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CCCC">
    <v:background id="_x0000_s1025" o:bwmode="white" fillcolor="#3cc" o:targetscreensize="800,600">
      <v:fill color2="#ff9" angle="-135" focus="100%" type="gradient"/>
    </v:background>
  </w:background>
  <w:body>
    <w:p w:rsidR="008D0F14" w:rsidRPr="005034E5" w:rsidRDefault="008D0F14" w:rsidP="005034E5">
      <w:pPr>
        <w:ind w:left="360"/>
        <w:jc w:val="center"/>
        <w:rPr>
          <w:rFonts w:ascii="Tahoma" w:hAnsi="Tahoma" w:cs="Tahoma"/>
          <w:b/>
          <w:sz w:val="30"/>
          <w:szCs w:val="20"/>
        </w:rPr>
      </w:pPr>
      <w:bookmarkStart w:id="0" w:name="_GoBack"/>
      <w:bookmarkEnd w:id="0"/>
      <w:r w:rsidRPr="005034E5">
        <w:rPr>
          <w:rFonts w:ascii="Tahoma" w:hAnsi="Tahoma" w:cs="Tahoma"/>
          <w:b/>
          <w:sz w:val="30"/>
          <w:szCs w:val="20"/>
        </w:rPr>
        <w:t>Môn học: Quản trị hệ cơ sở dữ liệu</w:t>
      </w:r>
    </w:p>
    <w:p w:rsidR="00C74BAE" w:rsidRPr="005034E5" w:rsidRDefault="008D0F14" w:rsidP="005034E5">
      <w:pPr>
        <w:ind w:left="360"/>
        <w:jc w:val="center"/>
        <w:rPr>
          <w:rFonts w:ascii="Tahoma" w:hAnsi="Tahoma" w:cs="Tahoma"/>
          <w:b/>
          <w:sz w:val="30"/>
          <w:szCs w:val="20"/>
        </w:rPr>
      </w:pPr>
      <w:r w:rsidRPr="005034E5">
        <w:rPr>
          <w:rFonts w:ascii="Tahoma" w:hAnsi="Tahoma" w:cs="Tahoma"/>
          <w:b/>
          <w:sz w:val="30"/>
          <w:szCs w:val="20"/>
        </w:rPr>
        <w:t>Bài thực hành:</w:t>
      </w:r>
    </w:p>
    <w:p w:rsidR="005B37B4" w:rsidRPr="005034E5" w:rsidRDefault="005B37B4" w:rsidP="005034E5">
      <w:pPr>
        <w:ind w:left="360"/>
        <w:jc w:val="center"/>
        <w:rPr>
          <w:rFonts w:ascii="Tahoma" w:hAnsi="Tahoma" w:cs="Tahoma"/>
          <w:b/>
          <w:sz w:val="30"/>
          <w:szCs w:val="20"/>
        </w:rPr>
      </w:pPr>
      <w:r w:rsidRPr="005034E5">
        <w:rPr>
          <w:rFonts w:ascii="Tahoma" w:hAnsi="Tahoma" w:cs="Tahoma"/>
          <w:b/>
          <w:sz w:val="30"/>
          <w:szCs w:val="20"/>
        </w:rPr>
        <w:t>Các công cụ quản trị hệ cơ sở dữ liệu</w:t>
      </w:r>
      <w:r w:rsidR="005034E5">
        <w:rPr>
          <w:rFonts w:ascii="Tahoma" w:hAnsi="Tahoma" w:cs="Tahoma"/>
          <w:b/>
          <w:sz w:val="30"/>
          <w:szCs w:val="20"/>
        </w:rPr>
        <w:t xml:space="preserve"> (phần 1/2)</w:t>
      </w:r>
    </w:p>
    <w:p w:rsidR="008D0F14" w:rsidRPr="005034E5" w:rsidRDefault="008D0F14" w:rsidP="005034E5">
      <w:pPr>
        <w:ind w:left="360"/>
        <w:jc w:val="center"/>
        <w:rPr>
          <w:rFonts w:ascii="Tahoma" w:hAnsi="Tahoma" w:cs="Tahoma"/>
          <w:b/>
          <w:sz w:val="30"/>
          <w:szCs w:val="20"/>
        </w:rPr>
      </w:pPr>
    </w:p>
    <w:p w:rsidR="008D0F14" w:rsidRPr="005034E5" w:rsidRDefault="008D0F14" w:rsidP="005034E5">
      <w:pPr>
        <w:ind w:left="360"/>
        <w:jc w:val="center"/>
        <w:rPr>
          <w:rFonts w:ascii="Tahoma" w:hAnsi="Tahoma" w:cs="Tahoma"/>
          <w:b/>
          <w:sz w:val="30"/>
          <w:szCs w:val="20"/>
        </w:rPr>
      </w:pPr>
      <w:r w:rsidRPr="005034E5">
        <w:rPr>
          <w:rFonts w:ascii="Tahoma" w:hAnsi="Tahoma" w:cs="Tahoma"/>
          <w:b/>
          <w:sz w:val="30"/>
          <w:szCs w:val="20"/>
        </w:rPr>
        <w:t>Nội dung (Lý thuyết ở chương 3):</w:t>
      </w:r>
    </w:p>
    <w:p w:rsidR="008D0F14" w:rsidRPr="00C74BAE" w:rsidRDefault="008D0F14" w:rsidP="008D0F14">
      <w:pPr>
        <w:ind w:left="360"/>
        <w:rPr>
          <w:rFonts w:ascii="Tahoma" w:hAnsi="Tahoma" w:cs="Tahoma"/>
          <w:b/>
          <w:szCs w:val="28"/>
        </w:rPr>
      </w:pPr>
      <w:r w:rsidRPr="00C74BAE">
        <w:rPr>
          <w:rFonts w:ascii="Tahoma" w:hAnsi="Tahoma" w:cs="Tahoma"/>
          <w:b/>
          <w:szCs w:val="28"/>
        </w:rPr>
        <w:t xml:space="preserve">Tham khảo: Chapter 3 – Sách Beginning SQL Server </w:t>
      </w:r>
      <w:r w:rsidR="004F2519">
        <w:rPr>
          <w:rFonts w:ascii="Tahoma" w:hAnsi="Tahoma" w:cs="Tahoma"/>
          <w:b/>
          <w:szCs w:val="28"/>
        </w:rPr>
        <w:t>2008</w:t>
      </w:r>
      <w:r w:rsidRPr="00C74BAE">
        <w:rPr>
          <w:rFonts w:ascii="Tahoma" w:hAnsi="Tahoma" w:cs="Tahoma"/>
          <w:b/>
          <w:szCs w:val="28"/>
        </w:rPr>
        <w:t xml:space="preserve"> Administration</w:t>
      </w:r>
    </w:p>
    <w:p w:rsidR="00F52BAD" w:rsidRPr="002A2476" w:rsidRDefault="00F52BAD">
      <w:pPr>
        <w:rPr>
          <w:sz w:val="36"/>
        </w:rPr>
      </w:pPr>
    </w:p>
    <w:p w:rsidR="005034E5" w:rsidRPr="00704CB6" w:rsidRDefault="005034E5" w:rsidP="005034E5">
      <w:pPr>
        <w:jc w:val="center"/>
        <w:rPr>
          <w:b/>
        </w:rPr>
      </w:pPr>
      <w:r w:rsidRPr="00704CB6">
        <w:rPr>
          <w:b/>
        </w:rPr>
        <w:t>BÁO CÁO NỘI DUNG THỰC HÀNH</w:t>
      </w:r>
    </w:p>
    <w:p w:rsidR="005034E5" w:rsidRDefault="005034E5" w:rsidP="005034E5">
      <w:pPr>
        <w:pBdr>
          <w:top w:val="single" w:sz="36" w:space="1" w:color="0000FF"/>
          <w:left w:val="single" w:sz="36" w:space="4" w:color="0000FF"/>
          <w:bottom w:val="single" w:sz="36" w:space="1" w:color="0000FF"/>
          <w:right w:val="single" w:sz="36" w:space="4" w:color="0000FF"/>
        </w:pBdr>
      </w:pPr>
      <w:r>
        <w:t>Họ tên sinh viên:</w:t>
      </w:r>
    </w:p>
    <w:p w:rsidR="005034E5" w:rsidRDefault="005034E5" w:rsidP="005034E5">
      <w:pPr>
        <w:pBdr>
          <w:top w:val="single" w:sz="36" w:space="1" w:color="0000FF"/>
          <w:left w:val="single" w:sz="36" w:space="4" w:color="0000FF"/>
          <w:bottom w:val="single" w:sz="36" w:space="1" w:color="0000FF"/>
          <w:right w:val="single" w:sz="36" w:space="4" w:color="0000FF"/>
        </w:pBdr>
      </w:pPr>
      <w:r>
        <w:t>Mã số sinh viên:</w:t>
      </w:r>
    </w:p>
    <w:p w:rsidR="005034E5" w:rsidRDefault="005034E5" w:rsidP="005034E5">
      <w:pPr>
        <w:pBdr>
          <w:top w:val="single" w:sz="36" w:space="1" w:color="0000FF"/>
          <w:left w:val="single" w:sz="36" w:space="4" w:color="0000FF"/>
          <w:bottom w:val="single" w:sz="36" w:space="1" w:color="0000FF"/>
          <w:right w:val="single" w:sz="36" w:space="4" w:color="0000FF"/>
        </w:pBdr>
      </w:pPr>
      <w:r>
        <w:t>Lớp:</w:t>
      </w:r>
    </w:p>
    <w:p w:rsidR="005034E5" w:rsidRDefault="005034E5" w:rsidP="005034E5">
      <w:pPr>
        <w:pBdr>
          <w:top w:val="single" w:sz="36" w:space="1" w:color="0000FF"/>
          <w:left w:val="single" w:sz="36" w:space="4" w:color="0000FF"/>
          <w:bottom w:val="single" w:sz="36" w:space="1" w:color="0000FF"/>
          <w:right w:val="single" w:sz="36" w:space="4" w:color="0000FF"/>
        </w:pBdr>
      </w:pPr>
      <w:r>
        <w:t>Số máy tính:</w:t>
      </w:r>
    </w:p>
    <w:p w:rsidR="005034E5" w:rsidRDefault="005034E5" w:rsidP="005034E5">
      <w:pPr>
        <w:pBdr>
          <w:top w:val="single" w:sz="36" w:space="1" w:color="0000FF"/>
          <w:left w:val="single" w:sz="36" w:space="4" w:color="0000FF"/>
          <w:bottom w:val="single" w:sz="36" w:space="1" w:color="0000FF"/>
          <w:right w:val="single" w:sz="36" w:space="4" w:color="0000FF"/>
        </w:pBdr>
      </w:pPr>
      <w:r>
        <w:t>Ngày, buổi thực hành:</w:t>
      </w:r>
    </w:p>
    <w:p w:rsidR="005034E5" w:rsidRDefault="005034E5" w:rsidP="005034E5">
      <w:r w:rsidRPr="00942C04">
        <w:rPr>
          <w:u w:val="single"/>
        </w:rPr>
        <w:t>Các câu hỏi</w:t>
      </w:r>
      <w:r>
        <w:rPr>
          <w:u w:val="single"/>
        </w:rPr>
        <w:t>, bài thực hành</w:t>
      </w:r>
      <w:r>
        <w:t xml:space="preserve">: </w:t>
      </w:r>
      <w:r>
        <w:rPr>
          <w:u w:val="single"/>
        </w:rPr>
        <w:t>Sinh viên có thể trả lời bằ</w:t>
      </w:r>
      <w:r w:rsidRPr="00704CB6">
        <w:rPr>
          <w:u w:val="single"/>
        </w:rPr>
        <w:t xml:space="preserve">ng cách gõ văn bản hay chụp màn hình dán vào ngay tại sau </w:t>
      </w:r>
      <w:r>
        <w:rPr>
          <w:u w:val="single"/>
        </w:rPr>
        <w:t>mỗi</w:t>
      </w:r>
      <w:r w:rsidRPr="00704CB6">
        <w:rPr>
          <w:u w:val="single"/>
        </w:rPr>
        <w:t xml:space="preserve"> câu hỏi</w:t>
      </w:r>
    </w:p>
    <w:p w:rsidR="00407627" w:rsidRDefault="00407627" w:rsidP="00407627">
      <w:pPr>
        <w:spacing w:before="120" w:after="120"/>
        <w:rPr>
          <w:sz w:val="28"/>
          <w:szCs w:val="28"/>
        </w:rPr>
      </w:pPr>
    </w:p>
    <w:p w:rsidR="00C74BAE" w:rsidRDefault="00125919" w:rsidP="00C74BAE">
      <w:pPr>
        <w:pStyle w:val="first-para"/>
      </w:pPr>
      <w:r w:rsidRPr="00125919">
        <w:rPr>
          <w:b/>
          <w:u w:val="single"/>
        </w:rPr>
        <w:t>Bài thực hành 1</w:t>
      </w:r>
      <w:r>
        <w:t xml:space="preserve">: </w:t>
      </w:r>
      <w:r w:rsidR="00C74BAE">
        <w:t xml:space="preserve">Sử dụng Object Explorer để tạo ra script, </w:t>
      </w:r>
      <w:r>
        <w:t xml:space="preserve">lưu script vào file “TaoCSDL_TestDB.sql”, </w:t>
      </w:r>
      <w:r w:rsidR="00C74BAE">
        <w:t xml:space="preserve">nếu chạy </w:t>
      </w:r>
      <w:r>
        <w:t xml:space="preserve">file </w:t>
      </w:r>
      <w:r w:rsidR="00C74BAE">
        <w:t xml:space="preserve">script </w:t>
      </w:r>
      <w:r>
        <w:t xml:space="preserve">này </w:t>
      </w:r>
      <w:r w:rsidR="00C74BAE">
        <w:t xml:space="preserve">thì sẽ tạo mới CSDL tên </w:t>
      </w:r>
      <w:r w:rsidR="00C74BAE">
        <w:rPr>
          <w:rStyle w:val="fixed"/>
        </w:rPr>
        <w:t xml:space="preserve">TestDB, chú ý không dùng </w:t>
      </w:r>
      <w:r w:rsidR="00C74BAE">
        <w:t>Object Explorer tạo trực tiếp CSDL</w:t>
      </w:r>
      <w:r>
        <w:t xml:space="preserve"> bằng giao diện trực quan</w:t>
      </w:r>
      <w:r w:rsidR="00C74BAE">
        <w:t xml:space="preserve"> (xem sách tham khảo Beginning để biết các bước thực hiện), các yêu cầu báo cáo</w:t>
      </w:r>
      <w:r>
        <w:t>:</w:t>
      </w:r>
    </w:p>
    <w:p w:rsidR="00125919" w:rsidRDefault="00125919" w:rsidP="00125919">
      <w:pPr>
        <w:pStyle w:val="first-para"/>
        <w:numPr>
          <w:ilvl w:val="1"/>
          <w:numId w:val="14"/>
        </w:numPr>
        <w:tabs>
          <w:tab w:val="clear" w:pos="1440"/>
        </w:tabs>
        <w:ind w:left="540"/>
      </w:pPr>
      <w:r>
        <w:t>Liệt kê các bước thực hiện từ đầu đến khi tạo xong file script, chạy file script để tạo mới CSDL, mỗi bước có chụp hình thao tác</w:t>
      </w:r>
    </w:p>
    <w:p w:rsidR="00125919" w:rsidRDefault="00125919" w:rsidP="00125919">
      <w:pPr>
        <w:pStyle w:val="first-para"/>
        <w:numPr>
          <w:ilvl w:val="1"/>
          <w:numId w:val="14"/>
        </w:numPr>
        <w:tabs>
          <w:tab w:val="clear" w:pos="1440"/>
        </w:tabs>
        <w:ind w:left="540"/>
      </w:pPr>
      <w:r>
        <w:t>Báo cáo đoạn script có được (dán script vào báo cáo này)</w:t>
      </w:r>
    </w:p>
    <w:p w:rsidR="006E0F04" w:rsidRDefault="006E0F04" w:rsidP="006E0F04">
      <w:pPr>
        <w:pStyle w:val="first-para"/>
      </w:pPr>
      <w:r w:rsidRPr="00125919">
        <w:rPr>
          <w:b/>
          <w:u w:val="single"/>
        </w:rPr>
        <w:t xml:space="preserve">Bài thực hành </w:t>
      </w:r>
      <w:r>
        <w:rPr>
          <w:b/>
          <w:u w:val="single"/>
        </w:rPr>
        <w:t>2</w:t>
      </w:r>
      <w:r>
        <w:t>: Sử dụng Object Explorer để đổi 1 SQL Instance từ Mixed mode qua Windows mode và ngược lại. Xem và đổi qua lại 2 mode ở mục Security của cửa sổ Property của Inst</w:t>
      </w:r>
      <w:r w:rsidR="00E05E7A">
        <w:t>a</w:t>
      </w:r>
      <w:r>
        <w:t>nce, các yêu cầu báo cáo:</w:t>
      </w:r>
    </w:p>
    <w:p w:rsidR="006E0F04" w:rsidRDefault="006E0F04" w:rsidP="006E0F04">
      <w:pPr>
        <w:pStyle w:val="first-para"/>
        <w:numPr>
          <w:ilvl w:val="1"/>
          <w:numId w:val="14"/>
        </w:numPr>
        <w:tabs>
          <w:tab w:val="clear" w:pos="1440"/>
        </w:tabs>
        <w:ind w:left="540"/>
      </w:pPr>
      <w:r>
        <w:t>Liệt kê các bước thực hiện đổi 1 SQL Instance từ Mixed mode qua Windows mode, sau khi đổi cần Disconnect, Stop SQL Service, Start lại SQL Service, Connect lại để xem kết quả đã thay đổi (login sa không dùng được nữa</w:t>
      </w:r>
      <w:r w:rsidR="0026397B">
        <w:t>, phải connect bằng Windows mode</w:t>
      </w:r>
      <w:r>
        <w:t>). Để Stop/Start SQL service</w:t>
      </w:r>
      <w:r w:rsidR="0026397B">
        <w:t xml:space="preserve"> ta có thể dùng tool SQL Server Configuration Manager.</w:t>
      </w:r>
    </w:p>
    <w:p w:rsidR="0026397B" w:rsidRDefault="0026397B" w:rsidP="0026397B">
      <w:pPr>
        <w:pStyle w:val="first-para"/>
        <w:numPr>
          <w:ilvl w:val="1"/>
          <w:numId w:val="14"/>
        </w:numPr>
        <w:tabs>
          <w:tab w:val="clear" w:pos="1440"/>
        </w:tabs>
        <w:ind w:left="540"/>
      </w:pPr>
      <w:r>
        <w:t xml:space="preserve">Liệt kê các bước thực hiện đổi 1 SQL Instance từ Windows mode qua Mixed mode, sau khi đổi cần Disconnect, Stop SQL Service, Start lại SQL Service, Connect lại để xem kết quả đã thay đổi (login sa </w:t>
      </w:r>
      <w:r w:rsidR="00CC6086">
        <w:t xml:space="preserve">phải </w:t>
      </w:r>
      <w:r>
        <w:t>dùng lại được). Để Stop/Start SQL service ta có thể dùng tool SQL Server Configuration Manager.</w:t>
      </w:r>
      <w:r w:rsidR="00CC6086">
        <w:t xml:space="preserve"> Để login </w:t>
      </w:r>
      <w:proofErr w:type="gramStart"/>
      <w:r w:rsidR="00CC6086">
        <w:t>sa</w:t>
      </w:r>
      <w:proofErr w:type="gramEnd"/>
      <w:r w:rsidR="00CC6086">
        <w:t xml:space="preserve"> dùng lại được, ta phải vào property của login này để chỉnh enable (lúc mới chuyển qua mixed mode thì login sa vẫn còn bị disable).</w:t>
      </w:r>
    </w:p>
    <w:p w:rsidR="00E05E7A" w:rsidRDefault="00E05E7A" w:rsidP="00E05E7A">
      <w:pPr>
        <w:pStyle w:val="first-para"/>
      </w:pPr>
      <w:r w:rsidRPr="00125919">
        <w:rPr>
          <w:b/>
          <w:u w:val="single"/>
        </w:rPr>
        <w:t xml:space="preserve">Bài thực hành </w:t>
      </w:r>
      <w:r>
        <w:rPr>
          <w:b/>
          <w:u w:val="single"/>
        </w:rPr>
        <w:t>3</w:t>
      </w:r>
      <w:r>
        <w:t>: Sử dụng Object Explorer</w:t>
      </w:r>
      <w:r w:rsidR="00507A7A">
        <w:t xml:space="preserve"> và Query Editor</w:t>
      </w:r>
      <w:r>
        <w:t xml:space="preserve"> </w:t>
      </w:r>
      <w:proofErr w:type="gramStart"/>
      <w:r>
        <w:t>để</w:t>
      </w:r>
      <w:proofErr w:type="gramEnd"/>
      <w:r>
        <w:t xml:space="preserve"> tạo script gán quyền cho login (chừng nào thực thi script thì mới gán quyền). Xem và gán quyền trên server cho các login ở mục </w:t>
      </w:r>
      <w:r>
        <w:lastRenderedPageBreak/>
        <w:t>Permision của cửa sổ Property của Instance</w:t>
      </w:r>
      <w:r w:rsidR="00507A7A">
        <w:t xml:space="preserve"> (chú ý sau khi chọn quyền thì tạo script chứ không nhấn nút OK để gán quyền ngay mà phải nhấn nút Cancel để đóng cửa sổ)</w:t>
      </w:r>
      <w:r>
        <w:t>, các yêu cầu báo cáo:</w:t>
      </w:r>
    </w:p>
    <w:p w:rsidR="001B6797" w:rsidRDefault="001B6797" w:rsidP="001B6797">
      <w:pPr>
        <w:pStyle w:val="first-para"/>
        <w:numPr>
          <w:ilvl w:val="1"/>
          <w:numId w:val="14"/>
        </w:numPr>
        <w:tabs>
          <w:tab w:val="clear" w:pos="1440"/>
        </w:tabs>
        <w:ind w:left="540"/>
      </w:pPr>
      <w:r>
        <w:t xml:space="preserve">Tạo script gán quyền (GRANT) “thay đổi các login” </w:t>
      </w:r>
      <w:proofErr w:type="gramStart"/>
      <w:r>
        <w:t>cho  1</w:t>
      </w:r>
      <w:proofErr w:type="gramEnd"/>
      <w:r>
        <w:t xml:space="preserve"> login, lưu script vào “GanQuyenThayDoiLogin.sql”. Sau khi gán quyền bằng cách chạy script, ta thử xem việc gán quyền có tác dụng chưa. Báo cáo chụp từng bước để tạo login, tạo script sau (tên login có thể không giống), và bước thử sử dụng quyền đã gán:</w:t>
      </w:r>
    </w:p>
    <w:p w:rsidR="001B6797" w:rsidRPr="00507A7A" w:rsidRDefault="001B6797" w:rsidP="001B6797">
      <w:pPr>
        <w:autoSpaceDE w:val="0"/>
        <w:autoSpaceDN w:val="0"/>
        <w:adjustRightInd w:val="0"/>
        <w:ind w:left="1440"/>
        <w:rPr>
          <w:rFonts w:ascii="Verdana" w:hAnsi="Verdana"/>
          <w:noProof/>
          <w:color w:val="000080"/>
          <w:sz w:val="22"/>
        </w:rPr>
      </w:pPr>
      <w:r w:rsidRPr="00507A7A">
        <w:rPr>
          <w:rFonts w:ascii="Verdana" w:hAnsi="Verdana"/>
          <w:noProof/>
          <w:color w:val="0000FF"/>
          <w:sz w:val="22"/>
        </w:rPr>
        <w:t>use</w:t>
      </w:r>
      <w:r w:rsidRPr="00507A7A">
        <w:rPr>
          <w:rFonts w:ascii="Verdana" w:hAnsi="Verdana"/>
          <w:noProof/>
          <w:color w:val="000080"/>
          <w:sz w:val="22"/>
        </w:rPr>
        <w:t xml:space="preserve"> [master]</w:t>
      </w:r>
    </w:p>
    <w:p w:rsidR="001B6797" w:rsidRPr="00507A7A" w:rsidRDefault="001B6797" w:rsidP="001B6797">
      <w:pPr>
        <w:autoSpaceDE w:val="0"/>
        <w:autoSpaceDN w:val="0"/>
        <w:adjustRightInd w:val="0"/>
        <w:ind w:left="1440"/>
        <w:rPr>
          <w:rFonts w:ascii="Verdana" w:hAnsi="Verdana"/>
          <w:noProof/>
          <w:color w:val="000080"/>
          <w:sz w:val="22"/>
        </w:rPr>
      </w:pPr>
      <w:r w:rsidRPr="00507A7A">
        <w:rPr>
          <w:rFonts w:ascii="Verdana" w:hAnsi="Verdana"/>
          <w:noProof/>
          <w:color w:val="000080"/>
          <w:sz w:val="22"/>
        </w:rPr>
        <w:t>GO</w:t>
      </w:r>
    </w:p>
    <w:p w:rsidR="001B6797" w:rsidRPr="00507A7A" w:rsidRDefault="001B6797" w:rsidP="001B6797">
      <w:pPr>
        <w:autoSpaceDE w:val="0"/>
        <w:autoSpaceDN w:val="0"/>
        <w:adjustRightInd w:val="0"/>
        <w:ind w:left="1440"/>
        <w:rPr>
          <w:rFonts w:ascii="Verdana" w:hAnsi="Verdana"/>
          <w:noProof/>
          <w:color w:val="000080"/>
          <w:sz w:val="22"/>
        </w:rPr>
      </w:pPr>
      <w:r w:rsidRPr="00507A7A">
        <w:rPr>
          <w:rFonts w:ascii="Verdana" w:hAnsi="Verdana"/>
          <w:noProof/>
          <w:color w:val="0000FF"/>
          <w:sz w:val="22"/>
        </w:rPr>
        <w:t>GRANT</w:t>
      </w:r>
      <w:r w:rsidRPr="00507A7A">
        <w:rPr>
          <w:rFonts w:ascii="Verdana" w:hAnsi="Verdana"/>
          <w:noProof/>
          <w:color w:val="000080"/>
          <w:sz w:val="22"/>
        </w:rPr>
        <w:t xml:space="preserve"> </w:t>
      </w:r>
      <w:r w:rsidRPr="00507A7A">
        <w:rPr>
          <w:rFonts w:ascii="Verdana" w:hAnsi="Verdana"/>
          <w:noProof/>
          <w:color w:val="0000FF"/>
          <w:sz w:val="22"/>
        </w:rPr>
        <w:t>ALTER</w:t>
      </w:r>
      <w:r w:rsidRPr="00507A7A">
        <w:rPr>
          <w:rFonts w:ascii="Verdana" w:hAnsi="Verdana"/>
          <w:noProof/>
          <w:color w:val="000080"/>
          <w:sz w:val="22"/>
        </w:rPr>
        <w:t xml:space="preserve"> </w:t>
      </w:r>
      <w:r w:rsidRPr="00507A7A">
        <w:rPr>
          <w:rFonts w:ascii="Verdana" w:hAnsi="Verdana"/>
          <w:noProof/>
          <w:color w:val="808080"/>
          <w:sz w:val="22"/>
        </w:rPr>
        <w:t>ANY</w:t>
      </w:r>
      <w:r w:rsidRPr="00507A7A">
        <w:rPr>
          <w:rFonts w:ascii="Verdana" w:hAnsi="Verdana"/>
          <w:noProof/>
          <w:color w:val="000080"/>
          <w:sz w:val="22"/>
        </w:rPr>
        <w:t xml:space="preserve"> </w:t>
      </w:r>
      <w:r w:rsidRPr="00507A7A">
        <w:rPr>
          <w:rFonts w:ascii="Verdana" w:hAnsi="Verdana"/>
          <w:noProof/>
          <w:color w:val="0000FF"/>
          <w:sz w:val="22"/>
        </w:rPr>
        <w:t>LOGIN</w:t>
      </w:r>
      <w:r w:rsidRPr="00507A7A">
        <w:rPr>
          <w:rFonts w:ascii="Verdana" w:hAnsi="Verdana"/>
          <w:noProof/>
          <w:color w:val="000080"/>
          <w:sz w:val="22"/>
        </w:rPr>
        <w:t xml:space="preserve"> </w:t>
      </w:r>
      <w:r w:rsidRPr="00507A7A">
        <w:rPr>
          <w:rFonts w:ascii="Verdana" w:hAnsi="Verdana"/>
          <w:noProof/>
          <w:color w:val="0000FF"/>
          <w:sz w:val="22"/>
        </w:rPr>
        <w:t>TO</w:t>
      </w:r>
      <w:r w:rsidRPr="00507A7A">
        <w:rPr>
          <w:rFonts w:ascii="Verdana" w:hAnsi="Verdana"/>
          <w:noProof/>
          <w:color w:val="000080"/>
          <w:sz w:val="22"/>
        </w:rPr>
        <w:t xml:space="preserve"> [</w:t>
      </w:r>
      <w:r w:rsidRPr="00E05E7A">
        <w:rPr>
          <w:rFonts w:ascii="Verdana" w:hAnsi="Verdana"/>
          <w:noProof/>
          <w:color w:val="000080"/>
          <w:sz w:val="22"/>
        </w:rPr>
        <w:t>sqlLogin</w:t>
      </w:r>
      <w:r>
        <w:rPr>
          <w:rFonts w:ascii="Verdana" w:hAnsi="Verdana"/>
          <w:noProof/>
          <w:color w:val="000080"/>
          <w:sz w:val="22"/>
        </w:rPr>
        <w:t>1</w:t>
      </w:r>
      <w:r w:rsidRPr="00507A7A">
        <w:rPr>
          <w:rFonts w:ascii="Verdana" w:hAnsi="Verdana"/>
          <w:noProof/>
          <w:color w:val="000080"/>
          <w:sz w:val="22"/>
        </w:rPr>
        <w:t>]</w:t>
      </w:r>
    </w:p>
    <w:p w:rsidR="001B6797" w:rsidRPr="00507A7A" w:rsidRDefault="001B6797" w:rsidP="001B6797">
      <w:pPr>
        <w:autoSpaceDE w:val="0"/>
        <w:autoSpaceDN w:val="0"/>
        <w:adjustRightInd w:val="0"/>
        <w:ind w:left="1440"/>
        <w:rPr>
          <w:rFonts w:ascii="Verdana" w:hAnsi="Verdana"/>
          <w:noProof/>
          <w:color w:val="000080"/>
          <w:sz w:val="22"/>
        </w:rPr>
      </w:pPr>
      <w:r w:rsidRPr="00507A7A">
        <w:rPr>
          <w:rFonts w:ascii="Verdana" w:hAnsi="Verdana"/>
          <w:noProof/>
          <w:color w:val="000080"/>
          <w:sz w:val="22"/>
        </w:rPr>
        <w:t>GO</w:t>
      </w:r>
    </w:p>
    <w:p w:rsidR="001B6797" w:rsidRDefault="001B6797" w:rsidP="001B6797">
      <w:pPr>
        <w:pStyle w:val="first-para"/>
        <w:numPr>
          <w:ilvl w:val="1"/>
          <w:numId w:val="14"/>
        </w:numPr>
        <w:tabs>
          <w:tab w:val="clear" w:pos="1440"/>
        </w:tabs>
        <w:ind w:left="540"/>
      </w:pPr>
      <w:r>
        <w:t>Tạo script gán quyền là thành viên của 1 server role “dbcreater” cho 1 login, lưu script vào “GanQuyenThuocServerRoleDBcreater.sql”. Sau khi gán quyền bằng cách chạy script, ta thử xem việc gán quyền có tác dụng chưa. Báo cáo chụp từng bước để tạo login, tạo script sau (tên login có thể không giống), và bước thử sử dụng quyền đã gán:</w:t>
      </w:r>
    </w:p>
    <w:p w:rsidR="001B6797" w:rsidRPr="001B6797" w:rsidRDefault="001B6797" w:rsidP="001B6797">
      <w:pPr>
        <w:autoSpaceDE w:val="0"/>
        <w:autoSpaceDN w:val="0"/>
        <w:adjustRightInd w:val="0"/>
        <w:ind w:left="540"/>
        <w:rPr>
          <w:rFonts w:ascii="Verdana" w:hAnsi="Verdana"/>
          <w:noProof/>
          <w:color w:val="FF0000"/>
          <w:sz w:val="18"/>
        </w:rPr>
      </w:pPr>
      <w:r w:rsidRPr="001B6797">
        <w:rPr>
          <w:rFonts w:ascii="Verdana" w:hAnsi="Verdana"/>
          <w:noProof/>
          <w:color w:val="0000FF"/>
          <w:sz w:val="18"/>
        </w:rPr>
        <w:t>EXEC</w:t>
      </w:r>
      <w:r w:rsidRPr="001B6797">
        <w:rPr>
          <w:rFonts w:ascii="Verdana" w:hAnsi="Verdana"/>
          <w:noProof/>
          <w:color w:val="000080"/>
          <w:sz w:val="18"/>
        </w:rPr>
        <w:t xml:space="preserve"> master</w:t>
      </w:r>
      <w:r w:rsidRPr="001B6797">
        <w:rPr>
          <w:rFonts w:ascii="Verdana" w:hAnsi="Verdana"/>
          <w:noProof/>
          <w:color w:val="808080"/>
          <w:sz w:val="18"/>
        </w:rPr>
        <w:t>..</w:t>
      </w:r>
      <w:r w:rsidRPr="001B6797">
        <w:rPr>
          <w:rFonts w:ascii="Verdana" w:hAnsi="Verdana"/>
          <w:noProof/>
          <w:color w:val="800000"/>
          <w:sz w:val="18"/>
        </w:rPr>
        <w:t>sp_addsrvrolemember</w:t>
      </w:r>
      <w:r w:rsidRPr="001B6797">
        <w:rPr>
          <w:rFonts w:ascii="Verdana" w:hAnsi="Verdana"/>
          <w:noProof/>
          <w:color w:val="000080"/>
          <w:sz w:val="18"/>
        </w:rPr>
        <w:t xml:space="preserve"> @loginame </w:t>
      </w:r>
      <w:r w:rsidRPr="001B6797">
        <w:rPr>
          <w:rFonts w:ascii="Verdana" w:hAnsi="Verdana"/>
          <w:noProof/>
          <w:color w:val="808080"/>
          <w:sz w:val="18"/>
        </w:rPr>
        <w:t>=</w:t>
      </w:r>
      <w:r w:rsidRPr="001B6797">
        <w:rPr>
          <w:rFonts w:ascii="Verdana" w:hAnsi="Verdana"/>
          <w:noProof/>
          <w:color w:val="000080"/>
          <w:sz w:val="18"/>
        </w:rPr>
        <w:t xml:space="preserve"> N</w:t>
      </w:r>
      <w:r w:rsidRPr="001B6797">
        <w:rPr>
          <w:rFonts w:ascii="Verdana" w:hAnsi="Verdana"/>
          <w:noProof/>
          <w:color w:val="FF0000"/>
          <w:sz w:val="18"/>
        </w:rPr>
        <w:t>'</w:t>
      </w:r>
      <w:r>
        <w:rPr>
          <w:rFonts w:ascii="Verdana" w:hAnsi="Verdana"/>
          <w:noProof/>
          <w:color w:val="FF0000"/>
          <w:sz w:val="18"/>
        </w:rPr>
        <w:t>sqlLogin2</w:t>
      </w:r>
      <w:r w:rsidRPr="001B6797">
        <w:rPr>
          <w:rFonts w:ascii="Verdana" w:hAnsi="Verdana"/>
          <w:noProof/>
          <w:color w:val="FF0000"/>
          <w:sz w:val="18"/>
        </w:rPr>
        <w:t>'</w:t>
      </w:r>
      <w:r w:rsidRPr="001B6797">
        <w:rPr>
          <w:rFonts w:ascii="Verdana" w:hAnsi="Verdana"/>
          <w:noProof/>
          <w:color w:val="808080"/>
          <w:sz w:val="18"/>
        </w:rPr>
        <w:t>,</w:t>
      </w:r>
      <w:r w:rsidRPr="001B6797">
        <w:rPr>
          <w:rFonts w:ascii="Verdana" w:hAnsi="Verdana"/>
          <w:noProof/>
          <w:color w:val="000080"/>
          <w:sz w:val="18"/>
        </w:rPr>
        <w:t xml:space="preserve"> @rolename </w:t>
      </w:r>
      <w:r w:rsidRPr="001B6797">
        <w:rPr>
          <w:rFonts w:ascii="Verdana" w:hAnsi="Verdana"/>
          <w:noProof/>
          <w:color w:val="808080"/>
          <w:sz w:val="18"/>
        </w:rPr>
        <w:t>=</w:t>
      </w:r>
      <w:r w:rsidRPr="001B6797">
        <w:rPr>
          <w:rFonts w:ascii="Verdana" w:hAnsi="Verdana"/>
          <w:noProof/>
          <w:color w:val="000080"/>
          <w:sz w:val="18"/>
        </w:rPr>
        <w:t xml:space="preserve"> N</w:t>
      </w:r>
      <w:r w:rsidRPr="001B6797">
        <w:rPr>
          <w:rFonts w:ascii="Verdana" w:hAnsi="Verdana"/>
          <w:noProof/>
          <w:color w:val="FF0000"/>
          <w:sz w:val="18"/>
        </w:rPr>
        <w:t>'dbcreator'</w:t>
      </w:r>
    </w:p>
    <w:p w:rsidR="001B6797" w:rsidRDefault="001B6797" w:rsidP="001B6797">
      <w:pPr>
        <w:autoSpaceDE w:val="0"/>
        <w:autoSpaceDN w:val="0"/>
        <w:adjustRightInd w:val="0"/>
        <w:ind w:left="540"/>
        <w:rPr>
          <w:rFonts w:ascii="Verdana" w:hAnsi="Verdana"/>
          <w:noProof/>
          <w:color w:val="000080"/>
        </w:rPr>
      </w:pPr>
      <w:r w:rsidRPr="001B6797">
        <w:rPr>
          <w:rFonts w:ascii="Verdana" w:hAnsi="Verdana"/>
          <w:noProof/>
          <w:color w:val="000080"/>
          <w:sz w:val="18"/>
        </w:rPr>
        <w:t>GO</w:t>
      </w:r>
    </w:p>
    <w:p w:rsidR="0012329C" w:rsidRDefault="0012329C" w:rsidP="0012329C">
      <w:pPr>
        <w:pStyle w:val="first-para"/>
      </w:pPr>
      <w:r w:rsidRPr="00125919">
        <w:rPr>
          <w:b/>
          <w:u w:val="single"/>
        </w:rPr>
        <w:t xml:space="preserve">Bài thực hành </w:t>
      </w:r>
      <w:r>
        <w:rPr>
          <w:b/>
          <w:u w:val="single"/>
        </w:rPr>
        <w:t>4</w:t>
      </w:r>
      <w:r>
        <w:t xml:space="preserve">: Sử dụng Object Explorer và Query Editor </w:t>
      </w:r>
      <w:proofErr w:type="gramStart"/>
      <w:r>
        <w:t>để</w:t>
      </w:r>
      <w:proofErr w:type="gramEnd"/>
      <w:r>
        <w:t xml:space="preserve"> tạo script gán quyền cho database user (chừng nào thực thi script thì mới gán quyền). Xem và gán quyền trên dữ liệu cho database user ở mục Securables của cửa sổ Property của 1 database user (chú ý sau khi chọn quyền thì tạo script chứ không nhấn nút OK để gán quyền ngay, mà phải nhấn nút Cancel để đóng cửa sổ), các yêu cầu báo cáo:</w:t>
      </w:r>
    </w:p>
    <w:p w:rsidR="0012329C" w:rsidRDefault="0012329C" w:rsidP="0012329C">
      <w:pPr>
        <w:pStyle w:val="first-para"/>
        <w:numPr>
          <w:ilvl w:val="1"/>
          <w:numId w:val="14"/>
        </w:numPr>
        <w:tabs>
          <w:tab w:val="clear" w:pos="1440"/>
        </w:tabs>
        <w:ind w:left="540"/>
      </w:pPr>
      <w:r>
        <w:t>Tạo script gán quyền (GRANT) Select cho 1 database user, lưu script vào “GanQuyenSelectDuLieu.sql”. Sau khi gán quyền bằng cách chạy script, ta thử xem việc gán quyền có tác dụng chưa. Báo cáo chụp từng bước để tạo database user của CSDL AdventureWorks, tạo script (tên database user có thể không giống), và bước thử sử dụng quyền đã gán:</w:t>
      </w:r>
    </w:p>
    <w:p w:rsidR="0012329C" w:rsidRPr="0012329C" w:rsidRDefault="0012329C" w:rsidP="0012329C">
      <w:pPr>
        <w:autoSpaceDE w:val="0"/>
        <w:autoSpaceDN w:val="0"/>
        <w:adjustRightInd w:val="0"/>
        <w:ind w:left="720"/>
        <w:rPr>
          <w:rFonts w:ascii="Verdana" w:hAnsi="Verdana"/>
          <w:noProof/>
          <w:color w:val="000080"/>
          <w:sz w:val="22"/>
        </w:rPr>
      </w:pPr>
      <w:r w:rsidRPr="0012329C">
        <w:rPr>
          <w:rFonts w:ascii="Verdana" w:hAnsi="Verdana"/>
          <w:noProof/>
          <w:color w:val="0000FF"/>
          <w:sz w:val="22"/>
        </w:rPr>
        <w:t>use</w:t>
      </w:r>
      <w:r w:rsidRPr="0012329C">
        <w:rPr>
          <w:rFonts w:ascii="Verdana" w:hAnsi="Verdana"/>
          <w:noProof/>
          <w:color w:val="000080"/>
          <w:sz w:val="22"/>
        </w:rPr>
        <w:t xml:space="preserve"> [AdventureWorks]</w:t>
      </w:r>
    </w:p>
    <w:p w:rsidR="0012329C" w:rsidRPr="0012329C" w:rsidRDefault="0012329C" w:rsidP="0012329C">
      <w:pPr>
        <w:autoSpaceDE w:val="0"/>
        <w:autoSpaceDN w:val="0"/>
        <w:adjustRightInd w:val="0"/>
        <w:ind w:left="720"/>
        <w:rPr>
          <w:rFonts w:ascii="Verdana" w:hAnsi="Verdana"/>
          <w:noProof/>
          <w:color w:val="000080"/>
          <w:sz w:val="22"/>
        </w:rPr>
      </w:pPr>
      <w:r w:rsidRPr="0012329C">
        <w:rPr>
          <w:rFonts w:ascii="Verdana" w:hAnsi="Verdana"/>
          <w:noProof/>
          <w:color w:val="000080"/>
          <w:sz w:val="22"/>
        </w:rPr>
        <w:t>GO</w:t>
      </w:r>
    </w:p>
    <w:p w:rsidR="0012329C" w:rsidRPr="0012329C" w:rsidRDefault="0012329C" w:rsidP="0012329C">
      <w:pPr>
        <w:autoSpaceDE w:val="0"/>
        <w:autoSpaceDN w:val="0"/>
        <w:adjustRightInd w:val="0"/>
        <w:ind w:left="720"/>
        <w:rPr>
          <w:rFonts w:ascii="Verdana" w:hAnsi="Verdana"/>
          <w:noProof/>
          <w:color w:val="000080"/>
          <w:sz w:val="22"/>
        </w:rPr>
      </w:pPr>
      <w:r w:rsidRPr="0012329C">
        <w:rPr>
          <w:rFonts w:ascii="Verdana" w:hAnsi="Verdana"/>
          <w:noProof/>
          <w:color w:val="0000FF"/>
          <w:sz w:val="22"/>
        </w:rPr>
        <w:t>GRANT</w:t>
      </w:r>
      <w:r w:rsidRPr="0012329C">
        <w:rPr>
          <w:rFonts w:ascii="Verdana" w:hAnsi="Verdana"/>
          <w:noProof/>
          <w:color w:val="000080"/>
          <w:sz w:val="22"/>
        </w:rPr>
        <w:t xml:space="preserve"> </w:t>
      </w:r>
      <w:r w:rsidRPr="0012329C">
        <w:rPr>
          <w:rFonts w:ascii="Verdana" w:hAnsi="Verdana"/>
          <w:noProof/>
          <w:color w:val="0000FF"/>
          <w:sz w:val="22"/>
        </w:rPr>
        <w:t>SELECT</w:t>
      </w:r>
      <w:r w:rsidRPr="0012329C">
        <w:rPr>
          <w:rFonts w:ascii="Verdana" w:hAnsi="Verdana"/>
          <w:noProof/>
          <w:color w:val="000080"/>
          <w:sz w:val="22"/>
        </w:rPr>
        <w:t xml:space="preserve"> </w:t>
      </w:r>
      <w:r w:rsidRPr="0012329C">
        <w:rPr>
          <w:rFonts w:ascii="Verdana" w:hAnsi="Verdana"/>
          <w:noProof/>
          <w:color w:val="0000FF"/>
          <w:sz w:val="22"/>
        </w:rPr>
        <w:t>ON</w:t>
      </w:r>
      <w:r w:rsidRPr="0012329C">
        <w:rPr>
          <w:rFonts w:ascii="Verdana" w:hAnsi="Verdana"/>
          <w:noProof/>
          <w:color w:val="000080"/>
          <w:sz w:val="22"/>
        </w:rPr>
        <w:t xml:space="preserve"> [HumanResources]</w:t>
      </w:r>
      <w:r w:rsidRPr="0012329C">
        <w:rPr>
          <w:rFonts w:ascii="Verdana" w:hAnsi="Verdana"/>
          <w:noProof/>
          <w:color w:val="808080"/>
          <w:sz w:val="22"/>
        </w:rPr>
        <w:t>.</w:t>
      </w:r>
      <w:r w:rsidRPr="0012329C">
        <w:rPr>
          <w:rFonts w:ascii="Verdana" w:hAnsi="Verdana"/>
          <w:noProof/>
          <w:color w:val="000080"/>
          <w:sz w:val="22"/>
        </w:rPr>
        <w:t xml:space="preserve">[Department] </w:t>
      </w:r>
      <w:r w:rsidRPr="0012329C">
        <w:rPr>
          <w:rFonts w:ascii="Verdana" w:hAnsi="Verdana"/>
          <w:noProof/>
          <w:color w:val="0000FF"/>
          <w:sz w:val="22"/>
        </w:rPr>
        <w:t>TO</w:t>
      </w:r>
      <w:r w:rsidRPr="0012329C">
        <w:rPr>
          <w:rFonts w:ascii="Verdana" w:hAnsi="Verdana"/>
          <w:noProof/>
          <w:color w:val="000080"/>
          <w:sz w:val="22"/>
        </w:rPr>
        <w:t xml:space="preserve"> [</w:t>
      </w:r>
      <w:r>
        <w:rPr>
          <w:rFonts w:ascii="Verdana" w:hAnsi="Verdana"/>
          <w:noProof/>
          <w:color w:val="000080"/>
          <w:sz w:val="22"/>
        </w:rPr>
        <w:t>DBUSer1</w:t>
      </w:r>
      <w:r w:rsidRPr="0012329C">
        <w:rPr>
          <w:rFonts w:ascii="Verdana" w:hAnsi="Verdana"/>
          <w:noProof/>
          <w:color w:val="000080"/>
          <w:sz w:val="22"/>
        </w:rPr>
        <w:t>]</w:t>
      </w:r>
    </w:p>
    <w:p w:rsidR="0012329C" w:rsidRPr="0012329C" w:rsidRDefault="0012329C" w:rsidP="0012329C">
      <w:pPr>
        <w:autoSpaceDE w:val="0"/>
        <w:autoSpaceDN w:val="0"/>
        <w:adjustRightInd w:val="0"/>
        <w:ind w:left="720"/>
        <w:rPr>
          <w:rFonts w:ascii="Verdana" w:hAnsi="Verdana"/>
          <w:noProof/>
          <w:color w:val="000080"/>
          <w:sz w:val="22"/>
        </w:rPr>
      </w:pPr>
      <w:r w:rsidRPr="0012329C">
        <w:rPr>
          <w:rFonts w:ascii="Verdana" w:hAnsi="Verdana"/>
          <w:noProof/>
          <w:color w:val="000080"/>
          <w:sz w:val="22"/>
        </w:rPr>
        <w:t>GO</w:t>
      </w:r>
    </w:p>
    <w:p w:rsidR="00FE3085" w:rsidRDefault="00FE3085" w:rsidP="00FE3085">
      <w:pPr>
        <w:pStyle w:val="first-para"/>
        <w:numPr>
          <w:ilvl w:val="1"/>
          <w:numId w:val="14"/>
        </w:numPr>
        <w:tabs>
          <w:tab w:val="clear" w:pos="1440"/>
        </w:tabs>
        <w:ind w:left="540"/>
      </w:pPr>
      <w:r>
        <w:t>Tạo script gán quyền là thành viên của 1 database role “db_datawriter” cho 1 database user, lưu script vào “GanQuyenThuocRoleDataWriter.sql”. Sau khi gán quyền bằng cách chạy script, ta thử xem việc gán quyền có tác dụng chưa. Báo cáo chụp từng bước để tạo database user của CSDL AdventureWorks, tạo script (tên database user có thể không giống), và bước thử sử dụng quyền đã gán:</w:t>
      </w:r>
    </w:p>
    <w:p w:rsidR="00FE3085" w:rsidRPr="00FE3085" w:rsidRDefault="00FE3085" w:rsidP="00FE3085">
      <w:pPr>
        <w:autoSpaceDE w:val="0"/>
        <w:autoSpaceDN w:val="0"/>
        <w:adjustRightInd w:val="0"/>
        <w:ind w:left="720"/>
        <w:rPr>
          <w:rFonts w:ascii="Verdana" w:hAnsi="Verdana"/>
          <w:noProof/>
          <w:color w:val="000080"/>
          <w:sz w:val="22"/>
        </w:rPr>
      </w:pPr>
      <w:r w:rsidRPr="00FE3085">
        <w:rPr>
          <w:rFonts w:ascii="Verdana" w:hAnsi="Verdana"/>
          <w:noProof/>
          <w:color w:val="0000FF"/>
          <w:sz w:val="22"/>
        </w:rPr>
        <w:t>USE</w:t>
      </w:r>
      <w:r w:rsidRPr="00FE3085">
        <w:rPr>
          <w:rFonts w:ascii="Verdana" w:hAnsi="Verdana"/>
          <w:noProof/>
          <w:color w:val="000080"/>
          <w:sz w:val="22"/>
        </w:rPr>
        <w:t xml:space="preserve"> [AdventureWorks]</w:t>
      </w:r>
    </w:p>
    <w:p w:rsidR="00FE3085" w:rsidRPr="00FE3085" w:rsidRDefault="00FE3085" w:rsidP="00FE3085">
      <w:pPr>
        <w:autoSpaceDE w:val="0"/>
        <w:autoSpaceDN w:val="0"/>
        <w:adjustRightInd w:val="0"/>
        <w:ind w:left="720"/>
        <w:rPr>
          <w:rFonts w:ascii="Verdana" w:hAnsi="Verdana"/>
          <w:noProof/>
          <w:color w:val="000080"/>
          <w:sz w:val="22"/>
        </w:rPr>
      </w:pPr>
      <w:r w:rsidRPr="00FE3085">
        <w:rPr>
          <w:rFonts w:ascii="Verdana" w:hAnsi="Verdana"/>
          <w:noProof/>
          <w:color w:val="000080"/>
          <w:sz w:val="22"/>
        </w:rPr>
        <w:t>GO</w:t>
      </w:r>
    </w:p>
    <w:p w:rsidR="00FE3085" w:rsidRPr="00FE3085" w:rsidRDefault="00FE3085" w:rsidP="00FE3085">
      <w:pPr>
        <w:autoSpaceDE w:val="0"/>
        <w:autoSpaceDN w:val="0"/>
        <w:adjustRightInd w:val="0"/>
        <w:ind w:left="720"/>
        <w:rPr>
          <w:rFonts w:ascii="Verdana" w:hAnsi="Verdana"/>
          <w:noProof/>
          <w:color w:val="FF0000"/>
          <w:sz w:val="22"/>
        </w:rPr>
      </w:pPr>
      <w:r w:rsidRPr="00FE3085">
        <w:rPr>
          <w:rFonts w:ascii="Verdana" w:hAnsi="Verdana"/>
          <w:noProof/>
          <w:color w:val="0000FF"/>
          <w:sz w:val="22"/>
        </w:rPr>
        <w:t>EXEC</w:t>
      </w:r>
      <w:r w:rsidRPr="00FE3085">
        <w:rPr>
          <w:rFonts w:ascii="Verdana" w:hAnsi="Verdana"/>
          <w:noProof/>
          <w:color w:val="000080"/>
          <w:sz w:val="22"/>
        </w:rPr>
        <w:t xml:space="preserve"> </w:t>
      </w:r>
      <w:r w:rsidRPr="00FE3085">
        <w:rPr>
          <w:rFonts w:ascii="Verdana" w:hAnsi="Verdana"/>
          <w:noProof/>
          <w:color w:val="800000"/>
          <w:sz w:val="22"/>
        </w:rPr>
        <w:t>sp_addrolemember</w:t>
      </w:r>
      <w:r w:rsidRPr="00FE3085">
        <w:rPr>
          <w:rFonts w:ascii="Verdana" w:hAnsi="Verdana"/>
          <w:noProof/>
          <w:color w:val="000080"/>
          <w:sz w:val="22"/>
        </w:rPr>
        <w:t xml:space="preserve"> N</w:t>
      </w:r>
      <w:r w:rsidRPr="00FE3085">
        <w:rPr>
          <w:rFonts w:ascii="Verdana" w:hAnsi="Verdana"/>
          <w:noProof/>
          <w:color w:val="FF0000"/>
          <w:sz w:val="22"/>
        </w:rPr>
        <w:t>'db_datawriter'</w:t>
      </w:r>
      <w:r w:rsidRPr="00FE3085">
        <w:rPr>
          <w:rFonts w:ascii="Verdana" w:hAnsi="Verdana"/>
          <w:noProof/>
          <w:color w:val="808080"/>
          <w:sz w:val="22"/>
        </w:rPr>
        <w:t>,</w:t>
      </w:r>
      <w:r w:rsidRPr="00FE3085">
        <w:rPr>
          <w:rFonts w:ascii="Verdana" w:hAnsi="Verdana"/>
          <w:noProof/>
          <w:color w:val="000080"/>
          <w:sz w:val="22"/>
        </w:rPr>
        <w:t xml:space="preserve"> N</w:t>
      </w:r>
      <w:r>
        <w:rPr>
          <w:rFonts w:ascii="Verdana" w:hAnsi="Verdana"/>
          <w:noProof/>
          <w:color w:val="FF0000"/>
          <w:sz w:val="22"/>
        </w:rPr>
        <w:t>'DBUSer2</w:t>
      </w:r>
      <w:r w:rsidRPr="00FE3085">
        <w:rPr>
          <w:rFonts w:ascii="Verdana" w:hAnsi="Verdana"/>
          <w:noProof/>
          <w:color w:val="FF0000"/>
          <w:sz w:val="22"/>
        </w:rPr>
        <w:t>'</w:t>
      </w:r>
    </w:p>
    <w:p w:rsidR="00FE3085" w:rsidRDefault="00FE3085" w:rsidP="00FE3085">
      <w:pPr>
        <w:autoSpaceDE w:val="0"/>
        <w:autoSpaceDN w:val="0"/>
        <w:adjustRightInd w:val="0"/>
        <w:ind w:left="720"/>
        <w:rPr>
          <w:rFonts w:ascii="Verdana" w:hAnsi="Verdana"/>
          <w:noProof/>
          <w:color w:val="000080"/>
        </w:rPr>
      </w:pPr>
      <w:r w:rsidRPr="00FE3085">
        <w:rPr>
          <w:rFonts w:ascii="Verdana" w:hAnsi="Verdana"/>
          <w:noProof/>
          <w:color w:val="000080"/>
          <w:sz w:val="22"/>
        </w:rPr>
        <w:lastRenderedPageBreak/>
        <w:t>GO</w:t>
      </w:r>
    </w:p>
    <w:p w:rsidR="001B6797" w:rsidRDefault="001B6797" w:rsidP="001B6797">
      <w:pPr>
        <w:pStyle w:val="first-para"/>
      </w:pPr>
      <w:r w:rsidRPr="00125919">
        <w:rPr>
          <w:b/>
          <w:u w:val="single"/>
        </w:rPr>
        <w:t xml:space="preserve">Bài thực hành </w:t>
      </w:r>
      <w:r>
        <w:rPr>
          <w:b/>
          <w:u w:val="single"/>
        </w:rPr>
        <w:t>5</w:t>
      </w:r>
      <w:r>
        <w:t xml:space="preserve">: Sử dụng Registered Servers (chọn từ menu View của Managent studio, hay phím tắt Ctr+Alt+G) để đăng ký tất cả các SQL Instance có thể đăng ký được. </w:t>
      </w:r>
      <w:r w:rsidR="00BB1367">
        <w:t xml:space="preserve">Sau đó lập 1 server group và move các instance vào group. </w:t>
      </w:r>
      <w:r>
        <w:t xml:space="preserve">Có thể thực hiện trên máy host hay/và máy ảo. </w:t>
      </w:r>
      <w:r w:rsidR="00BB1367">
        <w:t>C</w:t>
      </w:r>
      <w:r>
        <w:t>ác yêu cầu báo cáo:</w:t>
      </w:r>
    </w:p>
    <w:p w:rsidR="00FE3085" w:rsidRPr="00BB1367" w:rsidRDefault="00BB1367" w:rsidP="00BB1367">
      <w:pPr>
        <w:pStyle w:val="first-para"/>
        <w:numPr>
          <w:ilvl w:val="1"/>
          <w:numId w:val="14"/>
        </w:numPr>
        <w:tabs>
          <w:tab w:val="clear" w:pos="1440"/>
        </w:tabs>
        <w:ind w:left="540"/>
        <w:rPr>
          <w:sz w:val="22"/>
        </w:rPr>
      </w:pPr>
      <w:r w:rsidRPr="00BB1367">
        <w:t>Chụp từng bước đăng ký 1 instance v</w:t>
      </w:r>
      <w:r>
        <w:t>ào cửa sổ Registered Servers</w:t>
      </w:r>
    </w:p>
    <w:p w:rsidR="00507A7A" w:rsidRPr="00BB1367" w:rsidRDefault="00BB1367" w:rsidP="00BB1367">
      <w:pPr>
        <w:pStyle w:val="first-para"/>
        <w:numPr>
          <w:ilvl w:val="1"/>
          <w:numId w:val="14"/>
        </w:numPr>
        <w:tabs>
          <w:tab w:val="clear" w:pos="1440"/>
        </w:tabs>
        <w:ind w:left="540"/>
        <w:rPr>
          <w:sz w:val="22"/>
        </w:rPr>
      </w:pPr>
      <w:r w:rsidRPr="00BB1367">
        <w:t xml:space="preserve">Chụp từng bước </w:t>
      </w:r>
      <w:r>
        <w:t>tạo mới 1 server group tên “Group1” và move 1 instance vào group1, sau đó move instance đó ra khỏi Group1</w:t>
      </w:r>
    </w:p>
    <w:p w:rsidR="00BB1367" w:rsidRPr="00BB1367" w:rsidRDefault="00BB1367" w:rsidP="00BB1367">
      <w:pPr>
        <w:pStyle w:val="first-para"/>
        <w:numPr>
          <w:ilvl w:val="1"/>
          <w:numId w:val="14"/>
        </w:numPr>
        <w:tabs>
          <w:tab w:val="clear" w:pos="1440"/>
        </w:tabs>
        <w:ind w:left="540"/>
        <w:rPr>
          <w:sz w:val="22"/>
        </w:rPr>
      </w:pPr>
      <w:r w:rsidRPr="00BB1367">
        <w:t xml:space="preserve">Chụp từng bước </w:t>
      </w:r>
      <w:r>
        <w:t>move instance đó ra khỏi Group1</w:t>
      </w:r>
    </w:p>
    <w:p w:rsidR="00507A7A" w:rsidRDefault="00507A7A" w:rsidP="00E05E7A">
      <w:pPr>
        <w:pStyle w:val="first-para"/>
      </w:pPr>
    </w:p>
    <w:sectPr w:rsidR="00507A7A" w:rsidSect="00457F3B">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B4E2"/>
      </v:shape>
    </w:pict>
  </w:numPicBullet>
  <w:abstractNum w:abstractNumId="0">
    <w:nsid w:val="01F94CF7"/>
    <w:multiLevelType w:val="multilevel"/>
    <w:tmpl w:val="5E2C4B6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C901730"/>
    <w:multiLevelType w:val="hybridMultilevel"/>
    <w:tmpl w:val="610228E0"/>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19C49E4"/>
    <w:multiLevelType w:val="multilevel"/>
    <w:tmpl w:val="39CEF88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49C260B"/>
    <w:multiLevelType w:val="hybridMultilevel"/>
    <w:tmpl w:val="FE6E755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4D6623E"/>
    <w:multiLevelType w:val="hybridMultilevel"/>
    <w:tmpl w:val="80FCC5EA"/>
    <w:lvl w:ilvl="0" w:tplc="0409000F">
      <w:start w:val="1"/>
      <w:numFmt w:val="decimal"/>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E1812E2"/>
    <w:multiLevelType w:val="hybridMultilevel"/>
    <w:tmpl w:val="1422C8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0B55EA"/>
    <w:multiLevelType w:val="hybridMultilevel"/>
    <w:tmpl w:val="49803A6E"/>
    <w:lvl w:ilvl="0" w:tplc="04090013">
      <w:start w:val="1"/>
      <w:numFmt w:val="upperRoman"/>
      <w:lvlText w:val="%1."/>
      <w:lvlJc w:val="right"/>
      <w:pPr>
        <w:tabs>
          <w:tab w:val="num" w:pos="540"/>
        </w:tabs>
        <w:ind w:left="540" w:hanging="18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720"/>
        </w:tabs>
        <w:ind w:left="72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E052CC"/>
    <w:multiLevelType w:val="multilevel"/>
    <w:tmpl w:val="6868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B76D2"/>
    <w:multiLevelType w:val="hybridMultilevel"/>
    <w:tmpl w:val="5E2C4B6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D3C3EB0"/>
    <w:multiLevelType w:val="multilevel"/>
    <w:tmpl w:val="F770227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720"/>
        </w:tabs>
        <w:ind w:left="72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F263D7B"/>
    <w:multiLevelType w:val="hybridMultilevel"/>
    <w:tmpl w:val="D0C0E3D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3FA3B07"/>
    <w:multiLevelType w:val="multilevel"/>
    <w:tmpl w:val="FE6E755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A866E29"/>
    <w:multiLevelType w:val="hybridMultilevel"/>
    <w:tmpl w:val="AE84A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B62939"/>
    <w:multiLevelType w:val="hybridMultilevel"/>
    <w:tmpl w:val="42D41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9"/>
  </w:num>
  <w:num w:numId="4">
    <w:abstractNumId w:val="12"/>
  </w:num>
  <w:num w:numId="5">
    <w:abstractNumId w:val="13"/>
  </w:num>
  <w:num w:numId="6">
    <w:abstractNumId w:val="5"/>
  </w:num>
  <w:num w:numId="7">
    <w:abstractNumId w:val="1"/>
  </w:num>
  <w:num w:numId="8">
    <w:abstractNumId w:val="10"/>
  </w:num>
  <w:num w:numId="9">
    <w:abstractNumId w:val="3"/>
  </w:num>
  <w:num w:numId="10">
    <w:abstractNumId w:val="7"/>
  </w:num>
  <w:num w:numId="11">
    <w:abstractNumId w:val="11"/>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7B4"/>
    <w:rsid w:val="000A7CB6"/>
    <w:rsid w:val="0012329C"/>
    <w:rsid w:val="00125919"/>
    <w:rsid w:val="001B6797"/>
    <w:rsid w:val="0026397B"/>
    <w:rsid w:val="00297B18"/>
    <w:rsid w:val="002A2476"/>
    <w:rsid w:val="00303030"/>
    <w:rsid w:val="00343684"/>
    <w:rsid w:val="003E33DA"/>
    <w:rsid w:val="00407627"/>
    <w:rsid w:val="00457F3B"/>
    <w:rsid w:val="004F2519"/>
    <w:rsid w:val="00502E7D"/>
    <w:rsid w:val="005034E5"/>
    <w:rsid w:val="00507A7A"/>
    <w:rsid w:val="005B37B4"/>
    <w:rsid w:val="0060652B"/>
    <w:rsid w:val="006E0F04"/>
    <w:rsid w:val="007B225A"/>
    <w:rsid w:val="007B7968"/>
    <w:rsid w:val="008D0F14"/>
    <w:rsid w:val="009269FE"/>
    <w:rsid w:val="009837DC"/>
    <w:rsid w:val="009A4C74"/>
    <w:rsid w:val="00AC4064"/>
    <w:rsid w:val="00B90EE2"/>
    <w:rsid w:val="00BB1367"/>
    <w:rsid w:val="00BC6F4B"/>
    <w:rsid w:val="00C040A6"/>
    <w:rsid w:val="00C103CE"/>
    <w:rsid w:val="00C74BAE"/>
    <w:rsid w:val="00C80B95"/>
    <w:rsid w:val="00CC6086"/>
    <w:rsid w:val="00D47210"/>
    <w:rsid w:val="00DD784F"/>
    <w:rsid w:val="00E05E7A"/>
    <w:rsid w:val="00E4336B"/>
    <w:rsid w:val="00F467C9"/>
    <w:rsid w:val="00F52BAD"/>
    <w:rsid w:val="00FE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37B4"/>
    <w:rPr>
      <w:sz w:val="24"/>
      <w:szCs w:val="24"/>
    </w:rPr>
  </w:style>
  <w:style w:type="paragraph" w:styleId="Heading2">
    <w:name w:val="heading 2"/>
    <w:basedOn w:val="Normal"/>
    <w:qFormat/>
    <w:rsid w:val="005B37B4"/>
    <w:pPr>
      <w:spacing w:before="100" w:beforeAutospacing="1" w:after="100" w:afterAutospacing="1"/>
      <w:outlineLvl w:val="1"/>
    </w:pPr>
    <w:rPr>
      <w:b/>
      <w:bCs/>
      <w:sz w:val="36"/>
      <w:szCs w:val="36"/>
    </w:rPr>
  </w:style>
  <w:style w:type="paragraph" w:styleId="Heading4">
    <w:name w:val="heading 4"/>
    <w:basedOn w:val="Normal"/>
    <w:next w:val="Normal"/>
    <w:qFormat/>
    <w:rsid w:val="002A247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example-title">
    <w:name w:val="example-title"/>
    <w:basedOn w:val="DefaultParagraphFont"/>
    <w:rsid w:val="002A2476"/>
  </w:style>
  <w:style w:type="paragraph" w:customStyle="1" w:styleId="first-para">
    <w:name w:val="first-para"/>
    <w:basedOn w:val="Normal"/>
    <w:rsid w:val="00C74BAE"/>
    <w:pPr>
      <w:spacing w:before="100" w:beforeAutospacing="1" w:after="100" w:afterAutospacing="1"/>
    </w:pPr>
  </w:style>
  <w:style w:type="character" w:customStyle="1" w:styleId="fixed">
    <w:name w:val="fixed"/>
    <w:basedOn w:val="DefaultParagraphFont"/>
    <w:rsid w:val="00C74BAE"/>
  </w:style>
  <w:style w:type="character" w:styleId="Hyperlink">
    <w:name w:val="Hyperlink"/>
    <w:rsid w:val="00C74BAE"/>
    <w:rPr>
      <w:color w:val="0000FF"/>
      <w:u w:val="single"/>
    </w:rPr>
  </w:style>
  <w:style w:type="paragraph" w:customStyle="1" w:styleId="figure">
    <w:name w:val="figure"/>
    <w:basedOn w:val="Normal"/>
    <w:rsid w:val="00C74BAE"/>
    <w:pPr>
      <w:spacing w:before="100" w:beforeAutospacing="1" w:after="100" w:afterAutospacing="1"/>
    </w:pPr>
  </w:style>
  <w:style w:type="character" w:customStyle="1" w:styleId="figuremediaobject">
    <w:name w:val="figuremediaobject"/>
    <w:basedOn w:val="DefaultParagraphFont"/>
    <w:rsid w:val="00C74BAE"/>
  </w:style>
  <w:style w:type="character" w:customStyle="1" w:styleId="figure-title">
    <w:name w:val="figure-title"/>
    <w:basedOn w:val="DefaultParagraphFont"/>
    <w:rsid w:val="00C74BAE"/>
  </w:style>
  <w:style w:type="character" w:customStyle="1" w:styleId="figure-titlelabel">
    <w:name w:val="figure-titlelabel"/>
    <w:basedOn w:val="DefaultParagraphFont"/>
    <w:rsid w:val="00C74B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37B4"/>
    <w:rPr>
      <w:sz w:val="24"/>
      <w:szCs w:val="24"/>
    </w:rPr>
  </w:style>
  <w:style w:type="paragraph" w:styleId="Heading2">
    <w:name w:val="heading 2"/>
    <w:basedOn w:val="Normal"/>
    <w:qFormat/>
    <w:rsid w:val="005B37B4"/>
    <w:pPr>
      <w:spacing w:before="100" w:beforeAutospacing="1" w:after="100" w:afterAutospacing="1"/>
      <w:outlineLvl w:val="1"/>
    </w:pPr>
    <w:rPr>
      <w:b/>
      <w:bCs/>
      <w:sz w:val="36"/>
      <w:szCs w:val="36"/>
    </w:rPr>
  </w:style>
  <w:style w:type="paragraph" w:styleId="Heading4">
    <w:name w:val="heading 4"/>
    <w:basedOn w:val="Normal"/>
    <w:next w:val="Normal"/>
    <w:qFormat/>
    <w:rsid w:val="002A247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example-title">
    <w:name w:val="example-title"/>
    <w:basedOn w:val="DefaultParagraphFont"/>
    <w:rsid w:val="002A2476"/>
  </w:style>
  <w:style w:type="paragraph" w:customStyle="1" w:styleId="first-para">
    <w:name w:val="first-para"/>
    <w:basedOn w:val="Normal"/>
    <w:rsid w:val="00C74BAE"/>
    <w:pPr>
      <w:spacing w:before="100" w:beforeAutospacing="1" w:after="100" w:afterAutospacing="1"/>
    </w:pPr>
  </w:style>
  <w:style w:type="character" w:customStyle="1" w:styleId="fixed">
    <w:name w:val="fixed"/>
    <w:basedOn w:val="DefaultParagraphFont"/>
    <w:rsid w:val="00C74BAE"/>
  </w:style>
  <w:style w:type="character" w:styleId="Hyperlink">
    <w:name w:val="Hyperlink"/>
    <w:rsid w:val="00C74BAE"/>
    <w:rPr>
      <w:color w:val="0000FF"/>
      <w:u w:val="single"/>
    </w:rPr>
  </w:style>
  <w:style w:type="paragraph" w:customStyle="1" w:styleId="figure">
    <w:name w:val="figure"/>
    <w:basedOn w:val="Normal"/>
    <w:rsid w:val="00C74BAE"/>
    <w:pPr>
      <w:spacing w:before="100" w:beforeAutospacing="1" w:after="100" w:afterAutospacing="1"/>
    </w:pPr>
  </w:style>
  <w:style w:type="character" w:customStyle="1" w:styleId="figuremediaobject">
    <w:name w:val="figuremediaobject"/>
    <w:basedOn w:val="DefaultParagraphFont"/>
    <w:rsid w:val="00C74BAE"/>
  </w:style>
  <w:style w:type="character" w:customStyle="1" w:styleId="figure-title">
    <w:name w:val="figure-title"/>
    <w:basedOn w:val="DefaultParagraphFont"/>
    <w:rsid w:val="00C74BAE"/>
  </w:style>
  <w:style w:type="character" w:customStyle="1" w:styleId="figure-titlelabel">
    <w:name w:val="figure-titlelabel"/>
    <w:basedOn w:val="DefaultParagraphFont"/>
    <w:rsid w:val="00C74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517">
      <w:bodyDiv w:val="1"/>
      <w:marLeft w:val="0"/>
      <w:marRight w:val="0"/>
      <w:marTop w:val="0"/>
      <w:marBottom w:val="0"/>
      <w:divBdr>
        <w:top w:val="none" w:sz="0" w:space="0" w:color="auto"/>
        <w:left w:val="none" w:sz="0" w:space="0" w:color="auto"/>
        <w:bottom w:val="none" w:sz="0" w:space="0" w:color="auto"/>
        <w:right w:val="none" w:sz="0" w:space="0" w:color="auto"/>
      </w:divBdr>
      <w:divsChild>
        <w:div w:id="1753970209">
          <w:marLeft w:val="0"/>
          <w:marRight w:val="0"/>
          <w:marTop w:val="0"/>
          <w:marBottom w:val="0"/>
          <w:divBdr>
            <w:top w:val="none" w:sz="0" w:space="0" w:color="auto"/>
            <w:left w:val="none" w:sz="0" w:space="0" w:color="auto"/>
            <w:bottom w:val="none" w:sz="0" w:space="0" w:color="auto"/>
            <w:right w:val="none" w:sz="0" w:space="0" w:color="auto"/>
          </w:divBdr>
          <w:divsChild>
            <w:div w:id="14690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140">
      <w:bodyDiv w:val="1"/>
      <w:marLeft w:val="0"/>
      <w:marRight w:val="0"/>
      <w:marTop w:val="0"/>
      <w:marBottom w:val="0"/>
      <w:divBdr>
        <w:top w:val="none" w:sz="0" w:space="0" w:color="auto"/>
        <w:left w:val="none" w:sz="0" w:space="0" w:color="auto"/>
        <w:bottom w:val="none" w:sz="0" w:space="0" w:color="auto"/>
        <w:right w:val="none" w:sz="0" w:space="0" w:color="auto"/>
      </w:divBdr>
      <w:divsChild>
        <w:div w:id="119038586">
          <w:marLeft w:val="0"/>
          <w:marRight w:val="0"/>
          <w:marTop w:val="0"/>
          <w:marBottom w:val="0"/>
          <w:divBdr>
            <w:top w:val="none" w:sz="0" w:space="0" w:color="auto"/>
            <w:left w:val="none" w:sz="0" w:space="0" w:color="auto"/>
            <w:bottom w:val="none" w:sz="0" w:space="0" w:color="auto"/>
            <w:right w:val="none" w:sz="0" w:space="0" w:color="auto"/>
          </w:divBdr>
          <w:divsChild>
            <w:div w:id="598493536">
              <w:marLeft w:val="0"/>
              <w:marRight w:val="0"/>
              <w:marTop w:val="0"/>
              <w:marBottom w:val="0"/>
              <w:divBdr>
                <w:top w:val="none" w:sz="0" w:space="0" w:color="auto"/>
                <w:left w:val="none" w:sz="0" w:space="0" w:color="auto"/>
                <w:bottom w:val="none" w:sz="0" w:space="0" w:color="auto"/>
                <w:right w:val="none" w:sz="0" w:space="0" w:color="auto"/>
              </w:divBdr>
              <w:divsChild>
                <w:div w:id="1982923864">
                  <w:marLeft w:val="0"/>
                  <w:marRight w:val="0"/>
                  <w:marTop w:val="0"/>
                  <w:marBottom w:val="0"/>
                  <w:divBdr>
                    <w:top w:val="none" w:sz="0" w:space="0" w:color="auto"/>
                    <w:left w:val="none" w:sz="0" w:space="0" w:color="auto"/>
                    <w:bottom w:val="none" w:sz="0" w:space="0" w:color="auto"/>
                    <w:right w:val="none" w:sz="0" w:space="0" w:color="auto"/>
                  </w:divBdr>
                  <w:divsChild>
                    <w:div w:id="12779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5190">
      <w:bodyDiv w:val="1"/>
      <w:marLeft w:val="0"/>
      <w:marRight w:val="0"/>
      <w:marTop w:val="0"/>
      <w:marBottom w:val="0"/>
      <w:divBdr>
        <w:top w:val="none" w:sz="0" w:space="0" w:color="auto"/>
        <w:left w:val="none" w:sz="0" w:space="0" w:color="auto"/>
        <w:bottom w:val="none" w:sz="0" w:space="0" w:color="auto"/>
        <w:right w:val="none" w:sz="0" w:space="0" w:color="auto"/>
      </w:divBdr>
      <w:divsChild>
        <w:div w:id="1110078557">
          <w:marLeft w:val="0"/>
          <w:marRight w:val="0"/>
          <w:marTop w:val="0"/>
          <w:marBottom w:val="0"/>
          <w:divBdr>
            <w:top w:val="none" w:sz="0" w:space="0" w:color="auto"/>
            <w:left w:val="none" w:sz="0" w:space="0" w:color="auto"/>
            <w:bottom w:val="none" w:sz="0" w:space="0" w:color="auto"/>
            <w:right w:val="none" w:sz="0" w:space="0" w:color="auto"/>
          </w:divBdr>
          <w:divsChild>
            <w:div w:id="1369136506">
              <w:marLeft w:val="0"/>
              <w:marRight w:val="0"/>
              <w:marTop w:val="0"/>
              <w:marBottom w:val="0"/>
              <w:divBdr>
                <w:top w:val="none" w:sz="0" w:space="0" w:color="auto"/>
                <w:left w:val="none" w:sz="0" w:space="0" w:color="auto"/>
                <w:bottom w:val="none" w:sz="0" w:space="0" w:color="auto"/>
                <w:right w:val="none" w:sz="0" w:space="0" w:color="auto"/>
              </w:divBdr>
              <w:divsChild>
                <w:div w:id="1614702211">
                  <w:marLeft w:val="0"/>
                  <w:marRight w:val="0"/>
                  <w:marTop w:val="0"/>
                  <w:marBottom w:val="0"/>
                  <w:divBdr>
                    <w:top w:val="none" w:sz="0" w:space="0" w:color="auto"/>
                    <w:left w:val="none" w:sz="0" w:space="0" w:color="auto"/>
                    <w:bottom w:val="none" w:sz="0" w:space="0" w:color="auto"/>
                    <w:right w:val="none" w:sz="0" w:space="0" w:color="auto"/>
                  </w:divBdr>
                  <w:divsChild>
                    <w:div w:id="885720437">
                      <w:marLeft w:val="0"/>
                      <w:marRight w:val="0"/>
                      <w:marTop w:val="0"/>
                      <w:marBottom w:val="0"/>
                      <w:divBdr>
                        <w:top w:val="none" w:sz="0" w:space="0" w:color="auto"/>
                        <w:left w:val="none" w:sz="0" w:space="0" w:color="auto"/>
                        <w:bottom w:val="none" w:sz="0" w:space="0" w:color="auto"/>
                        <w:right w:val="none" w:sz="0" w:space="0" w:color="auto"/>
                      </w:divBdr>
                      <w:divsChild>
                        <w:div w:id="481000228">
                          <w:marLeft w:val="0"/>
                          <w:marRight w:val="0"/>
                          <w:marTop w:val="0"/>
                          <w:marBottom w:val="0"/>
                          <w:divBdr>
                            <w:top w:val="none" w:sz="0" w:space="0" w:color="auto"/>
                            <w:left w:val="none" w:sz="0" w:space="0" w:color="auto"/>
                            <w:bottom w:val="none" w:sz="0" w:space="0" w:color="auto"/>
                            <w:right w:val="none" w:sz="0" w:space="0" w:color="auto"/>
                          </w:divBdr>
                          <w:divsChild>
                            <w:div w:id="1896350984">
                              <w:marLeft w:val="0"/>
                              <w:marRight w:val="0"/>
                              <w:marTop w:val="0"/>
                              <w:marBottom w:val="0"/>
                              <w:divBdr>
                                <w:top w:val="none" w:sz="0" w:space="0" w:color="auto"/>
                                <w:left w:val="none" w:sz="0" w:space="0" w:color="auto"/>
                                <w:bottom w:val="none" w:sz="0" w:space="0" w:color="auto"/>
                                <w:right w:val="none" w:sz="0" w:space="0" w:color="auto"/>
                              </w:divBdr>
                              <w:divsChild>
                                <w:div w:id="548150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79615">
      <w:bodyDiv w:val="1"/>
      <w:marLeft w:val="0"/>
      <w:marRight w:val="0"/>
      <w:marTop w:val="0"/>
      <w:marBottom w:val="0"/>
      <w:divBdr>
        <w:top w:val="none" w:sz="0" w:space="0" w:color="auto"/>
        <w:left w:val="none" w:sz="0" w:space="0" w:color="auto"/>
        <w:bottom w:val="none" w:sz="0" w:space="0" w:color="auto"/>
        <w:right w:val="none" w:sz="0" w:space="0" w:color="auto"/>
      </w:divBdr>
      <w:divsChild>
        <w:div w:id="911893169">
          <w:marLeft w:val="0"/>
          <w:marRight w:val="0"/>
          <w:marTop w:val="0"/>
          <w:marBottom w:val="0"/>
          <w:divBdr>
            <w:top w:val="none" w:sz="0" w:space="0" w:color="auto"/>
            <w:left w:val="none" w:sz="0" w:space="0" w:color="auto"/>
            <w:bottom w:val="none" w:sz="0" w:space="0" w:color="auto"/>
            <w:right w:val="none" w:sz="0" w:space="0" w:color="auto"/>
          </w:divBdr>
          <w:divsChild>
            <w:div w:id="8228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3471">
      <w:bodyDiv w:val="1"/>
      <w:marLeft w:val="0"/>
      <w:marRight w:val="0"/>
      <w:marTop w:val="0"/>
      <w:marBottom w:val="0"/>
      <w:divBdr>
        <w:top w:val="none" w:sz="0" w:space="0" w:color="auto"/>
        <w:left w:val="none" w:sz="0" w:space="0" w:color="auto"/>
        <w:bottom w:val="none" w:sz="0" w:space="0" w:color="auto"/>
        <w:right w:val="none" w:sz="0" w:space="0" w:color="auto"/>
      </w:divBdr>
      <w:divsChild>
        <w:div w:id="2112778447">
          <w:marLeft w:val="0"/>
          <w:marRight w:val="0"/>
          <w:marTop w:val="0"/>
          <w:marBottom w:val="0"/>
          <w:divBdr>
            <w:top w:val="none" w:sz="0" w:space="0" w:color="auto"/>
            <w:left w:val="none" w:sz="0" w:space="0" w:color="auto"/>
            <w:bottom w:val="none" w:sz="0" w:space="0" w:color="auto"/>
            <w:right w:val="none" w:sz="0" w:space="0" w:color="auto"/>
          </w:divBdr>
          <w:divsChild>
            <w:div w:id="14072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Chương 3: Các công cụ quản trị hệ cơ sở dữ liệu</vt:lpstr>
    </vt:vector>
  </TitlesOfParts>
  <Company>home</Company>
  <LinksUpToDate>false</LinksUpToDate>
  <CharactersWithSpaces>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công cụ quản trị hệ cơ sở dữ liệu</dc:title>
  <dc:creator>hqk</dc:creator>
  <cp:lastModifiedBy>Admin</cp:lastModifiedBy>
  <cp:revision>2</cp:revision>
  <dcterms:created xsi:type="dcterms:W3CDTF">2016-07-17T01:47:00Z</dcterms:created>
  <dcterms:modified xsi:type="dcterms:W3CDTF">2016-07-17T01:47:00Z</dcterms:modified>
</cp:coreProperties>
</file>