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BÁO CÁO GIỮA HỌC KỲ II</w:t>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Giáo viên tin học: Hồ Đình Kha</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Lớp: 12E1</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BẢNG THÀNH VIÊN VÀ PHÂN CÔNG NHIỆM VỤ </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 MSHS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Nhiệm vụ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Dương Khánh Hà - 1906062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Thiết kế Header và Banner/Hero</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Chịu trách nhiệm thiết kế logo và tên shop. Thực hiện phần Header của trang web bao gồm thanh menu điều hướng và các biểu tượng hoặc nút cần thiết. Phụ trách xây dựng phần Banner/Hero với hình ảnh banner, tiêu đề chính và nút kêu gọi hành động.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Hoàng Gia Bảo - 1906034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 Section và Small Banner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trách xây dựng phần Feature Section của trang web với tối thiểu bốn đặc điểm nổi bật của cửa hàng. Đồng thời thiết kế và triển khai Small Banner theo hướng dẫn của bài học.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Hoàng Kim Quang - 1906252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Product Sections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Chịu trách nhiệm tạo phần Product Section với tối thiểu tám sản phẩm, bao gồm hình ảnh, tên sản phẩm và giá. Ngoài ra, thành viên này cũng thực hiện phần New Product Section với ít nhất bốn sản phẩm mới.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Lê Hoàng Thục Quyên - 1906202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Newsletter, Footer và CSS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trách xây dựng phần Newsletter với form nhập email. Đồng thời thiết kế phần Footer bao gồm thông tin cửa hàng, liên hệ và các biểu tượng mạng xã hội. Chịu trách nhiệm xây dựng file</w:t>
            </w:r>
            <w:r w:rsidDel="00000000" w:rsidR="00000000" w:rsidRPr="00000000">
              <w:rPr>
                <w:rFonts w:ascii="Times New Roman" w:cs="Times New Roman" w:eastAsia="Times New Roman" w:hAnsi="Times New Roman"/>
                <w:sz w:val="24"/>
                <w:szCs w:val="24"/>
                <w:rtl w:val="0"/>
              </w:rPr>
              <w:t xml:space="preserve"> style.css</w:t>
            </w:r>
            <w:r w:rsidDel="00000000" w:rsidR="00000000" w:rsidRPr="00000000">
              <w:rPr>
                <w:rFonts w:ascii="Times New Roman" w:cs="Times New Roman" w:eastAsia="Times New Roman" w:hAnsi="Times New Roman"/>
                <w:sz w:val="24"/>
                <w:szCs w:val="24"/>
                <w:rtl w:val="0"/>
              </w:rPr>
              <w:t xml:space="preserve"> để định dạng giao diện.</w:t>
            </w:r>
          </w:p>
        </w:tc>
      </w:tr>
    </w:tbl>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