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de"/>
        <w:shd w:val="clear" w:color="auto" w:fill="EDEDED"/>
      </w:pPr>
      <w:r>
        <w:t>def hello_world():</w:t>
        <w:br/>
        <w:t xml:space="preserve">    print("Hello, world!")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Pr>
          <w:p>
            <w:r>
              <w:t>Cell</w:t>
            </w:r>
          </w:p>
        </w:tc>
        <w:tc>
          <w:tcPr>
            <w:tcW w:type="dxa" w:w="4320"/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Pr>
          <w:p>
            <w:r>
              <w:t>Cell</w:t>
            </w:r>
          </w:p>
        </w:tc>
      </w:tr>
      <w:tr>
        <w:tc>
          <w:tcPr>
            <w:tcW w:type="dxa" w:w="4320"/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Pr>
          <w:p>
            <w:r>
              <w:t>Cell</w:t>
            </w:r>
          </w:p>
        </w:tc>
        <w:tc>
          <w:tcPr>
            <w:tcW w:type="dxa" w:w="4320"/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Pr>
          <w:p>
            <w:r>
              <w:t>Cell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240" w:right="240"/>
    </w:pPr>
    <w:rPr>
      <w:rFonts w:ascii="Consolas" w:hAnsi="Consolas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