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41" w:rsidRDefault="00877254">
      <w:r>
        <w:t xml:space="preserve">Bn đã khám thai ở bệnh viện thai 7 tuân muốn đình chỉ thai vì bn có bệnh về bao tử mà uống thuốc bao tử sẽ ảnh hưởng đến thai nhi , nên muốn tiến hành đình chỉ thai ,gia đã suy nghĩ kỹ rồi quyết định tiến hành bỏ , báo chi phí kiêm tra 50 đến 100 nghìn trên từng hạng mục , báo chi phí tiến hành đình chỉ thai dùng thuốc dao động 700 đến ngoài 1 triệu , báo chi phí hút thai ngoài 2 triệu , sau khi khám lại 1 lần nữa bs sẽ chỉ định pp đình chỉ thai an toàn nhất cho bệnh nhân </w:t>
      </w:r>
      <w:bookmarkStart w:id="0" w:name="_GoBack"/>
      <w:bookmarkEnd w:id="0"/>
    </w:p>
    <w:sectPr w:rsidR="001B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54"/>
    <w:rsid w:val="001B1B41"/>
    <w:rsid w:val="0087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4AA37-7544-4FDB-AD77-4B528097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>Admin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2024-01-27T00:36:00Z</dcterms:created>
  <dcterms:modified xsi:type="dcterms:W3CDTF">2024-01-27T00:38:00Z</dcterms:modified>
</cp:coreProperties>
</file>