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4"/>
        </w:rPr>
        <w:t>Tran Zha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222222"/>
          <w:sz w:val="21"/>
        </w:rPr>
        <w:t>Engineering Manager | Platform Modernisation | Technical Leadership | Brisbane, Australia | Australian permanent resident</w:t>
      </w:r>
    </w:p>
    <w:p>
      <w:pPr>
        <w:spacing w:before="0" w:after="140" w:line="240" w:lineRule="auto"/>
        <w:jc w:val="center"/>
      </w:pPr>
      <w:r>
        <w:rPr>
          <w:rFonts w:ascii="Calibri" w:hAnsi="Calibri" w:eastAsia="Calibri"/>
          <w:b w:val="0"/>
          <w:color w:val="555555"/>
          <w:sz w:val="19"/>
        </w:rPr>
        <w:t>tranzha83@gmail.com | 0402 798 180 | linkedin.com/in/tranzha | github.com/trannzfsg | trannzfsg.github.io/resume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SUMMARY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Engineering Manager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My leadership style mirrors effective LLM engineering: clear intent, enough context, practical guardrails, measurable success and tight feedback loops. I use LLM tools in work and personal projects to speed up research, prototyping, documentation and analysis, while keeping human review and engineering judgement at the centre.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LEADERSHIP &amp; AI-AWARE DELIVERY STRENGTHS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Prompt engineering / clear communication:</w:t>
      </w:r>
      <w:r>
        <w:rPr>
          <w:rFonts w:ascii="Calibri" w:hAnsi="Calibri" w:eastAsia="Calibri"/>
          <w:b w:val="0"/>
          <w:color w:val="222222"/>
          <w:sz w:val="20"/>
        </w:rPr>
        <w:t xml:space="preserve"> Turns blurry requests into explicit intent, trade-offs, decisions and next steps so teams and stakeholders know what is actually being asked.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Context engineering / shared why:</w:t>
      </w:r>
      <w:r>
        <w:rPr>
          <w:rFonts w:ascii="Calibri" w:hAnsi="Calibri" w:eastAsia="Calibri"/>
          <w:b w:val="0"/>
          <w:color w:val="222222"/>
          <w:sz w:val="20"/>
        </w:rPr>
        <w:t xml:space="preserve"> Gives teams the background, constraints and business reasoning behind work, so implementation choices fit the problem instead of only the ticket.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Spec and harness engineering / delivery guardrails:</w:t>
      </w:r>
      <w:r>
        <w:rPr>
          <w:rFonts w:ascii="Calibri" w:hAnsi="Calibri" w:eastAsia="Calibri"/>
          <w:b w:val="0"/>
          <w:color w:val="222222"/>
          <w:sz w:val="20"/>
        </w:rPr>
        <w:t xml:space="preserve"> Defines goals, boundaries, operating agreements and measurable success criteria, making "good" concrete and reducing tangents.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Loop engineering / autonomous improvement:</w:t>
      </w:r>
      <w:r>
        <w:rPr>
          <w:rFonts w:ascii="Calibri" w:hAnsi="Calibri" w:eastAsia="Calibri"/>
          <w:b w:val="0"/>
          <w:color w:val="222222"/>
          <w:sz w:val="20"/>
        </w:rPr>
        <w:t xml:space="preserve"> Sets clear goals, then drives build-test-verify-deploy-feedback loops so teams can make local decisions without micromanagement.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People leadership and coaching:</w:t>
      </w:r>
      <w:r>
        <w:rPr>
          <w:rFonts w:ascii="Calibri" w:hAnsi="Calibri" w:eastAsia="Calibri"/>
          <w:b w:val="0"/>
          <w:color w:val="222222"/>
          <w:sz w:val="20"/>
        </w:rPr>
        <w:t xml:space="preserve"> Team coaching, expectation-setting, hiring support, career development, performance conversations and no-surprise feedback loops.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Platform and architecture judgement:</w:t>
      </w:r>
      <w:r>
        <w:rPr>
          <w:rFonts w:ascii="Calibri" w:hAnsi="Calibri" w:eastAsia="Calibri"/>
          <w:b w:val="0"/>
          <w:color w:val="222222"/>
          <w:sz w:val="20"/>
        </w:rPr>
        <w:t xml:space="preserve"> Strangler Fig migration, monolith decomposition, backward compatibility, REST, CQRS, event-driven design, clean architecture, VSA, domain modelling and service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Product, stakeholder and domain alignment:</w:t>
      </w:r>
      <w:r>
        <w:rPr>
          <w:rFonts w:ascii="Calibri" w:hAnsi="Calibri" w:eastAsia="Calibri"/>
          <w:b w:val="0"/>
          <w:color w:val="222222"/>
          <w:sz w:val="20"/>
        </w:rPr>
        <w:t xml:space="preserve"> Discovery, roadmap and scope/debt trade-offs, BAU/CI, executive communication, vendors, third parties, cross-team dependencies, CRM/contact/ownership/authorisation/reporting/migration domains and PII data handling.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EXPERIENCE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Replatforming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Feb 2023 - Present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Contact Replatform - centralising contact mutation and retrieval | Jun 2025 - Present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Building Contact v2 with backward compatibility and future-facing architecture, while untangling fragmented product logic into centralised mutation/retrieval paths and clearer ownership/auth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Partnering with product, architecture and frontend teams to introduce a new Material UI-based design system while preserving legacy interoperability during migration.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Diversified Deals Replatform - generic engagement model for financial deals | Feb 2023 - Jun 2025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Drove domain modelling, transition planning, roadmap alignment and stakeholder trade-offs across product, engineering and business groups.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Commission System / Business Insights / Podium Data Migration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Mar 2021 - Apr 2023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Built and led teams across commissions, reporting/analytics and acquisition migration programs; shaped business cases, roadmaps, discovery and delivery plans for complex domains.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Evaluated Snowflake, Starburst, ThoughtSpot, BigQuery, Sisense and related platforms; separated data lake/warehouse concerns and delivered ingestion, transformation and reporting pipelines.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migration work after acquisitions, including one-off and overnight delta pipelines using SSIS, TaskFactory, Salesforce, Kubernetes jobs and AWS services; supported onshore growth from ~10 to 30+ engineers.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Platform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2019 - Apr 2021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Introduced OpenTelemetry, contextual logging, GitHub Actions and Octopus, improved local development workflows, and led containerisation and Kubernetes/EKS migrations.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NZFSG - Senior DevOps Engineer / Senior Engineer, MyCRM Launch and Cloud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Apr 2016 - Jun 2019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Helped rebuild, launch and modernise MyCRM across Australia/New Zealand; migrated from on-premise to AWS, CI/CD and improved observability; coordinated security audit activity.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Supported offshore expansion from 0 to 30+ engineers and QA staff; team mentoring and culture building; Scrum master for multiple teams.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Managed cloud spend, software licensing and vendor cost inputs for the MyCRM platform, balancing operational needs with budget and delivery priorities.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Supported production operations, incident response and service reliability for business-critical CRM systems, using monitoring and support feedback to drive continuous improvement.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LifeDirect / Inform Holdings / Trade Me - Software Engineer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2008 - Mar 2016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TECHNICAL TOOLKIT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AWS, GCP, EKS/Kubernetes, Docker, GitHub Actions, Octopus, OpenTelemetry, Elasticsearch, Snowflake, BigQuery, ThoughtSpot, Firebase, Supabase, Serverless, C#/.NET, SQL Server, PostgreSQL, DDD, REST, CQRS, HTTP/gRPC, event-driven architecture, data lake/warehouse, ETL and data migration pipelines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AI/LLM-ASSISTED PERSONAL PROJECTS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20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20"/>
        </w:rPr>
        <w:t xml:space="preserve"> React/Node.js product experiment for importing bank transactions, categorising spending and preparing tax-return exports; explored Supabase before pausing the project.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20"/>
        </w:rPr>
        <w:t xml:space="preserve"> Next.js/Node.js/Firebase app for registrations, participants and lightweight community operations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Roblox Autorun Obby:</w:t>
      </w:r>
      <w:r>
        <w:rPr>
          <w:rFonts w:ascii="Calibri" w:hAnsi="Calibri" w:eastAsia="Calibri"/>
          <w:b w:val="0"/>
          <w:color w:val="222222"/>
          <w:sz w:val="20"/>
        </w:rPr>
        <w:t xml:space="preserve"> Roblox game/prototype using AI-assisted scripting, level iteration and gameplay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EDUCATION, COURSEWORK &amp; LANGUAGES</w:t>
      </w:r>
    </w:p>
    <w:p>
      <w:pPr>
        <w:spacing w:before="0" w:after="6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 Solutions Architect Associate coursework completed (A Cloud Guru); Kubernetes Administrator coursework completed (Udemy); Machine Learning and Deep Learning coursework completed (Coursera/deeplearning.ai); Certified Scrum Master | English, Mandarin | References available on request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Engineering Manager, Platform Modernisation, Technical Leadership</dc:subject>
  <dc:creator>Tran Zha</dc:creator>
  <cp:keywords>Engineering Manager, Technical Project Manager, Platform Modernisation, Data Migration, Integration, AWS, Kubernetes, Salesforce</cp:keywords>
  <dc:description>Generated from trannzfsg.github.io/resume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