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85706">
      <w:pPr>
        <w:spacing w:before="1100"/>
        <w:jc w:val="center"/>
      </w:pPr>
      <w:r>
        <w:rPr>
          <w:b/>
          <w:color w:val="16365C"/>
          <w:sz w:val="58"/>
        </w:rPr>
        <w:t>MIRAI VIET NAM</w:t>
      </w:r>
    </w:p>
    <w:p w14:paraId="1C693FBA">
      <w:pPr>
        <w:jc w:val="center"/>
      </w:pPr>
      <w:r>
        <w:rPr>
          <w:b/>
          <w:color w:val="2F5597"/>
          <w:sz w:val="44"/>
        </w:rPr>
        <w:t>BỐ CỤC THIẾT KẾ WEBSITE</w:t>
      </w:r>
    </w:p>
    <w:p w14:paraId="4E30D2FA">
      <w:pPr>
        <w:jc w:val="center"/>
      </w:pPr>
      <w:r>
        <w:rPr>
          <w:sz w:val="23"/>
        </w:rPr>
        <w:t>Tham khảo cách tổ chức nội dung của website ICONIC Group</w:t>
      </w:r>
      <w:r>
        <w:rPr>
          <w:sz w:val="23"/>
        </w:rPr>
        <w:br w:type="textWrapping"/>
      </w:r>
      <w:r>
        <w:rPr>
          <w:sz w:val="23"/>
        </w:rPr>
        <w:t>nhưng điều chỉnh theo thế mạnh riêng của MIRAI VIET NAM</w:t>
      </w:r>
    </w:p>
    <w:p w14:paraId="1D7AAD19">
      <w:pPr>
        <w:spacing w:before="360"/>
        <w:jc w:val="center"/>
      </w:pPr>
      <w:r>
        <w:rPr>
          <w:b/>
          <w:sz w:val="24"/>
        </w:rPr>
        <w:t>Trọng tâm: NHÂN SỰ × VIỆT NAM - NHẬT BẢN × KẾT NỐI KINH DOANH</w:t>
      </w:r>
    </w:p>
    <w:p w14:paraId="7639AA39">
      <w:r>
        <w:br w:type="page"/>
      </w:r>
    </w:p>
    <w:p w14:paraId="6DEDB25A">
      <w:pPr>
        <w:pStyle w:val="2"/>
      </w:pPr>
      <w:r>
        <w:t>1. Ý TƯỞNG TỔNG THỂ</w:t>
      </w:r>
    </w:p>
    <w:tbl>
      <w:tblPr>
        <w:tblStyle w:val="12"/>
        <w:tblW w:w="0" w:type="auto"/>
        <w:jc w:val="center"/>
        <w:tblLayout w:type="autofit"/>
        <w:tblCellMar>
          <w:top w:w="0" w:type="dxa"/>
          <w:left w:w="108" w:type="dxa"/>
          <w:bottom w:w="0" w:type="dxa"/>
          <w:right w:w="108" w:type="dxa"/>
        </w:tblCellMar>
      </w:tblPr>
      <w:tblGrid>
        <w:gridCol w:w="10200"/>
      </w:tblGrid>
      <w:tr w14:paraId="0505072E">
        <w:tblPrEx>
          <w:tblCellMar>
            <w:top w:w="0" w:type="dxa"/>
            <w:left w:w="108" w:type="dxa"/>
            <w:bottom w:w="0" w:type="dxa"/>
            <w:right w:w="108" w:type="dxa"/>
          </w:tblCellMar>
        </w:tblPrEx>
        <w:trPr>
          <w:jc w:val="center"/>
        </w:trPr>
        <w:tc>
          <w:tcPr>
            <w:tcW w:w="10200" w:type="dxa"/>
            <w:shd w:val="clear" w:color="auto" w:fill="FFF2CC"/>
          </w:tcPr>
          <w:p w14:paraId="73B5C071">
            <w:pPr>
              <w:spacing w:after="40"/>
            </w:pPr>
            <w:r>
              <w:rPr>
                <w:b/>
                <w:color w:val="16365C"/>
                <w:sz w:val="22"/>
              </w:rPr>
              <w:t>CÁCH LÀM</w:t>
            </w:r>
          </w:p>
          <w:p w14:paraId="635AF452">
            <w:pPr>
              <w:spacing w:after="0"/>
            </w:pPr>
            <w:r>
              <w:rPr>
                <w:sz w:val="20"/>
              </w:rPr>
              <w:t xml:space="preserve">Website MIRAI </w:t>
            </w:r>
            <w:r>
              <w:rPr>
                <w:rFonts w:hint="default"/>
                <w:sz w:val="20"/>
                <w:lang w:val="en-US"/>
              </w:rPr>
              <w:t>giống</w:t>
            </w:r>
            <w:r>
              <w:rPr>
                <w:sz w:val="20"/>
              </w:rPr>
              <w:t xml:space="preserve"> trình bày của ICONIC ở điểm: trang chủ ngắn, chia thành từng khối rõ ràng; dịch vụ được đưa lên sớm; thành tựu được thể hiện bằng con số lớn; tiếp theo là đối tác, thế mạnh, tin tức và liên hệ.</w:t>
            </w:r>
            <w:r>
              <w:rPr>
                <w:sz w:val="20"/>
              </w:rPr>
              <w:br w:type="textWrapping"/>
            </w:r>
            <w:r>
              <w:rPr>
                <w:sz w:val="20"/>
              </w:rPr>
              <w:br w:type="textWrapping"/>
            </w:r>
          </w:p>
        </w:tc>
      </w:tr>
    </w:tbl>
    <w:p w14:paraId="7C85B962">
      <w:pPr>
        <w:spacing w:after="0"/>
      </w:pPr>
    </w:p>
    <w:p w14:paraId="41D50665">
      <w:pPr>
        <w:pStyle w:val="2"/>
      </w:pPr>
      <w:r>
        <w:t>2. MENU CHÍNH</w:t>
      </w:r>
    </w:p>
    <w:p w14:paraId="00063BCC">
      <w:pPr>
        <w:jc w:val="center"/>
        <w:rPr>
          <w:highlight w:val="yellow"/>
        </w:rPr>
      </w:pPr>
      <w:r>
        <w:rPr>
          <w:b/>
          <w:sz w:val="22"/>
          <w:highlight w:val="yellow"/>
        </w:rPr>
        <w:t>TRANG CHỦ  |  VỀ MIRAI  |  DỊCH VỤ  |    VIỆC LÀM  |  TIN TỨC  |  LIÊN HỆ  |  VI / JP</w:t>
      </w:r>
    </w:p>
    <w:tbl>
      <w:tblPr>
        <w:tblStyle w:val="12"/>
        <w:tblW w:w="0" w:type="auto"/>
        <w:jc w:val="center"/>
        <w:tblLayout w:type="autofit"/>
        <w:tblCellMar>
          <w:top w:w="0" w:type="dxa"/>
          <w:left w:w="108" w:type="dxa"/>
          <w:bottom w:w="0" w:type="dxa"/>
          <w:right w:w="108" w:type="dxa"/>
        </w:tblCellMar>
      </w:tblPr>
      <w:tblGrid>
        <w:gridCol w:w="10200"/>
      </w:tblGrid>
      <w:tr w14:paraId="35B9059C">
        <w:tblPrEx>
          <w:tblCellMar>
            <w:top w:w="0" w:type="dxa"/>
            <w:left w:w="108" w:type="dxa"/>
            <w:bottom w:w="0" w:type="dxa"/>
            <w:right w:w="108" w:type="dxa"/>
          </w:tblCellMar>
        </w:tblPrEx>
        <w:trPr>
          <w:jc w:val="center"/>
        </w:trPr>
        <w:tc>
          <w:tcPr>
            <w:tcW w:w="10200" w:type="dxa"/>
            <w:shd w:val="clear" w:color="auto" w:fill="EAF2F8"/>
          </w:tcPr>
          <w:p w14:paraId="34DF17CB">
            <w:pPr>
              <w:spacing w:after="40"/>
            </w:pPr>
            <w:r>
              <w:rPr>
                <w:b/>
                <w:color w:val="16365C"/>
                <w:sz w:val="22"/>
              </w:rPr>
              <w:t>NÚT NỔI BẬT TRÊN HEADER</w:t>
            </w:r>
          </w:p>
          <w:p w14:paraId="327A0C9A">
            <w:pPr>
              <w:spacing w:after="0"/>
            </w:pPr>
            <w:r>
              <w:rPr>
                <w:rFonts w:hint="default"/>
                <w:highlight w:val="yellow"/>
                <w:lang w:val="en-US"/>
              </w:rPr>
              <w:t xml:space="preserve">phần </w:t>
            </w:r>
            <w:r>
              <w:rPr>
                <w:rFonts w:hint="eastAsia"/>
                <w:highlight w:val="yellow"/>
                <w:lang w:val="en-US" w:eastAsia="ja-JP"/>
              </w:rPr>
              <w:t>Trang Chủ</w:t>
            </w:r>
            <w:bookmarkStart w:id="0" w:name="_GoBack"/>
            <w:bookmarkEnd w:id="0"/>
            <w:r>
              <w:rPr>
                <w:rFonts w:hint="default"/>
                <w:highlight w:val="yellow"/>
                <w:lang w:val="en-US"/>
              </w:rPr>
              <w:t xml:space="preserve"> có hiện  biểu tượng liên hệ qua Facebook (messenger); Zalo; LINE</w:t>
            </w:r>
          </w:p>
        </w:tc>
      </w:tr>
    </w:tbl>
    <w:p w14:paraId="4C542A25">
      <w:pPr>
        <w:spacing w:after="0"/>
      </w:pPr>
    </w:p>
    <w:p w14:paraId="2A178BE2">
      <w:pPr>
        <w:pStyle w:val="2"/>
      </w:pPr>
      <w:r>
        <w:t>3. BỐ CỤC TRANG CHỦ - THEO THỨ TỰ TỪ TRÊN XUỐNG</w:t>
      </w:r>
    </w:p>
    <w:p w14:paraId="1DDBB9DE">
      <w:pPr>
        <w:pStyle w:val="3"/>
      </w:pPr>
      <w:r>
        <w:t>KHỐI 01 - HERO / ẢNH BÌA</w:t>
      </w:r>
    </w:p>
    <w:p w14:paraId="5E66B722">
      <w:pPr>
        <w:spacing w:after="80"/>
      </w:pPr>
      <w:r>
        <w:t>Phần đầu tiên phải cho khách hàng hiểu MIRAI là công ty gì.</w:t>
      </w:r>
    </w:p>
    <w:p w14:paraId="5AF0D8B3">
      <w:pPr>
        <w:pStyle w:val="23"/>
        <w:spacing w:after="40"/>
        <w:rPr>
          <w:highlight w:val="yellow"/>
        </w:rPr>
      </w:pPr>
      <w:r>
        <w:rPr>
          <w:highlight w:val="yellow"/>
        </w:rPr>
        <w:t>Slogan chính: KẾT NỐI NHÂN TÀI - KIẾN TẠO TƯƠNG LAI</w:t>
      </w:r>
    </w:p>
    <w:p w14:paraId="18245431">
      <w:pPr>
        <w:pStyle w:val="23"/>
        <w:spacing w:after="40"/>
      </w:pPr>
      <w:r>
        <w:t>Dòng mô tả: Kết nối nguồn nhân lực và cơ hội kinh doanh giữa Việt Nam và Nhật Bản.</w:t>
      </w:r>
    </w:p>
    <w:p w14:paraId="7F17620C">
      <w:pPr>
        <w:pStyle w:val="23"/>
        <w:spacing w:after="40"/>
      </w:pPr>
      <w:r>
        <w:t>Nút 1: YÊU CẦU TUYỂN DỤNG</w:t>
      </w:r>
    </w:p>
    <w:p w14:paraId="76F3F292">
      <w:pPr>
        <w:pStyle w:val="23"/>
        <w:spacing w:after="40"/>
      </w:pPr>
      <w:r>
        <w:t>Nút 2: GỬI CV / TÌM VIỆC</w:t>
      </w:r>
    </w:p>
    <w:p w14:paraId="458D66F8">
      <w:pPr>
        <w:pStyle w:val="3"/>
      </w:pPr>
      <w:r>
        <w:t>KHỐI 02 - DỊCH VỤ</w:t>
      </w:r>
    </w:p>
    <w:p w14:paraId="1E4BE0EF">
      <w:pPr>
        <w:spacing w:after="80"/>
      </w:pPr>
      <w:r>
        <w:t>Tương tự cách ICONIC đưa dịch vụ lên ngay sau phần mở đầu, MIRAI giới thiệu 3 dịch vụ chính bằng 3 ô lớn.</w:t>
      </w:r>
    </w:p>
    <w:p w14:paraId="10B46485">
      <w:pPr>
        <w:pStyle w:val="23"/>
        <w:spacing w:after="40"/>
      </w:pPr>
      <w:r>
        <w:rPr>
          <w:highlight w:val="yellow"/>
        </w:rPr>
        <w:t>01 | GIỚI THIỆU NHÂN SỰ</w:t>
      </w:r>
      <w:r>
        <w:rPr>
          <w:highlight w:val="yellow"/>
        </w:rPr>
        <w:br w:type="textWrapping"/>
      </w:r>
      <w:r>
        <w:t>Tuyển dụng nhân sự tiếng Nhật, kỹ sư, IT, cơ khí, xây dựng, logistics, văn phòng, quản lý, chuyên gia; nhân sự người Nhật; nhân sự đang sinh sống tại Nhật và Tokutei Ginō.</w:t>
      </w:r>
    </w:p>
    <w:p w14:paraId="3D78F3C2">
      <w:pPr>
        <w:pStyle w:val="23"/>
        <w:spacing w:after="40"/>
      </w:pPr>
      <w:r>
        <w:rPr>
          <w:highlight w:val="yellow"/>
        </w:rPr>
        <w:t>02 | TƯ VẤN KINH DOANH</w:t>
      </w:r>
      <w:r>
        <w:rPr>
          <w:highlight w:val="yellow"/>
        </w:rPr>
        <w:br w:type="textWrapping"/>
      </w:r>
      <w:r>
        <w:t>Nghiên cứu thị trường, chiến lược thâm nhập Việt Nam, thành lập pháp nhân, thủ tục đầu tư, tìm kiếm đối tác và hỗ trợ thương thảo.</w:t>
      </w:r>
    </w:p>
    <w:p w14:paraId="055C3AC3">
      <w:pPr>
        <w:pStyle w:val="23"/>
        <w:spacing w:after="40"/>
      </w:pPr>
      <w:r>
        <w:rPr>
          <w:highlight w:val="yellow"/>
        </w:rPr>
        <w:t>03 | KẾT NỐI DOANH NGHIỆP VIỆT - NHẬT</w:t>
      </w:r>
      <w:r>
        <w:rPr>
          <w:highlight w:val="yellow"/>
        </w:rPr>
        <w:br w:type="textWrapping"/>
      </w:r>
      <w:r>
        <w:t>Tìm khách hàng, buyer, nhà nhập khẩu, đại lý, nhà phân phối; hỗ trợ phát triển thị trường và bán hàng hai chiều Việt Nam ↔ Nhật Bản.</w:t>
      </w:r>
    </w:p>
    <w:p w14:paraId="2B5F7B79">
      <w:pPr>
        <w:pStyle w:val="3"/>
        <w:rPr>
          <w:rFonts w:hint="default"/>
          <w:lang w:val="en-US"/>
        </w:rPr>
      </w:pPr>
      <w:r>
        <w:t>KHỐI 03 - THÀNH TỰU CỦA MIRAI</w:t>
      </w:r>
      <w:r>
        <w:rPr>
          <w:rFonts w:hint="default"/>
          <w:lang w:val="en-US"/>
        </w:rPr>
        <w:t xml:space="preserve"> </w:t>
      </w:r>
    </w:p>
    <w:p w14:paraId="51E19D67">
      <w:pPr>
        <w:pStyle w:val="23"/>
        <w:spacing w:after="40"/>
      </w:pPr>
      <w:r>
        <w:rPr>
          <w:highlight w:val="yellow"/>
        </w:rPr>
        <w:t>200+  NHÂN SỰ</w:t>
      </w:r>
      <w:r>
        <w:rPr>
          <w:highlight w:val="yellow"/>
        </w:rPr>
        <w:br w:type="textWrapping"/>
      </w:r>
      <w:r>
        <w:t>Đã được MIRAI giới thiệu tại Nhật Bản</w:t>
      </w:r>
    </w:p>
    <w:p w14:paraId="3ECE1D3D">
      <w:pPr>
        <w:pStyle w:val="23"/>
        <w:spacing w:after="40"/>
      </w:pPr>
      <w:r>
        <w:rPr>
          <w:highlight w:val="yellow"/>
        </w:rPr>
        <w:t>5  QUỐC GIA</w:t>
      </w:r>
      <w:r>
        <w:rPr>
          <w:highlight w:val="yellow"/>
        </w:rPr>
        <w:br w:type="textWrapping"/>
      </w:r>
      <w:r>
        <w:t>Nguồn nhân sự đến từ Việt Nam, Myanmar, Indonesia, Nepal và Sri Lanka</w:t>
      </w:r>
    </w:p>
    <w:p w14:paraId="75A4AF0D">
      <w:pPr>
        <w:pStyle w:val="23"/>
        <w:spacing w:after="40"/>
      </w:pPr>
      <w:r>
        <w:rPr>
          <w:highlight w:val="yellow"/>
        </w:rPr>
        <w:t>20  CÔNG TY ĐỐI TÁC</w:t>
      </w:r>
      <w:r>
        <w:rPr>
          <w:highlight w:val="yellow"/>
        </w:rPr>
        <w:br w:type="textWrapping"/>
      </w:r>
      <w:r>
        <w:t>Mạng lưới doanh nghiệp hợp tác tại Nhật Bản</w:t>
      </w:r>
    </w:p>
    <w:p w14:paraId="550E17C3">
      <w:pPr>
        <w:pStyle w:val="3"/>
      </w:pPr>
      <w:r>
        <w:t>KHỐI 04 - LĨNH VỰC NHÂN SỰ MIRAI CÓ THỂ CUNG CẤP</w:t>
      </w:r>
    </w:p>
    <w:p w14:paraId="53EAAC4F">
      <w:pPr>
        <w:pStyle w:val="23"/>
        <w:spacing w:after="40"/>
      </w:pPr>
      <w:r>
        <w:t>Kỹ sư / IT</w:t>
      </w:r>
      <w:r>
        <w:rPr>
          <w:rFonts w:hint="eastAsia"/>
          <w:lang w:val="en-US" w:eastAsia="ja-JP"/>
        </w:rPr>
        <w:t>/ BrSE/ PM</w:t>
      </w:r>
    </w:p>
    <w:p w14:paraId="188B5C84">
      <w:pPr>
        <w:pStyle w:val="23"/>
        <w:spacing w:after="40"/>
      </w:pPr>
      <w:r>
        <w:t>Logistics / Xuất nhập khẩu</w:t>
      </w:r>
    </w:p>
    <w:p w14:paraId="1AB1E4E4">
      <w:pPr>
        <w:pStyle w:val="23"/>
        <w:spacing w:after="40"/>
      </w:pPr>
      <w:r>
        <w:t>Nhân sự văn phòng / Kinh doanh</w:t>
      </w:r>
    </w:p>
    <w:p w14:paraId="5AD3A421">
      <w:pPr>
        <w:pStyle w:val="23"/>
        <w:spacing w:after="40"/>
      </w:pPr>
      <w:r>
        <w:t>Quản lý / Chuyên gia</w:t>
      </w:r>
    </w:p>
    <w:p w14:paraId="26D02F17">
      <w:pPr>
        <w:pStyle w:val="23"/>
        <w:spacing w:after="40"/>
      </w:pPr>
      <w:r>
        <w:t>Nhân sự tiếng Nhật</w:t>
      </w:r>
    </w:p>
    <w:p w14:paraId="0DD96CE7">
      <w:pPr>
        <w:pStyle w:val="23"/>
        <w:spacing w:after="40"/>
      </w:pPr>
      <w:r>
        <w:t>Kỹ năng đặc định (Tokutei Ginō)</w:t>
      </w:r>
    </w:p>
    <w:p w14:paraId="073A50F7">
      <w:pPr>
        <w:pStyle w:val="23"/>
        <w:spacing w:after="40"/>
      </w:pPr>
      <w:r>
        <w:rPr>
          <w:rFonts w:hint="default"/>
          <w:lang w:val="en-US"/>
        </w:rPr>
        <w:t>Nhân sự người Nhật làm việc tại Việt Nam</w:t>
      </w:r>
    </w:p>
    <w:p w14:paraId="254A4933">
      <w:pPr>
        <w:pStyle w:val="23"/>
        <w:numPr>
          <w:ilvl w:val="0"/>
          <w:numId w:val="0"/>
        </w:numPr>
        <w:spacing w:after="40"/>
        <w:ind w:leftChars="0"/>
      </w:pPr>
    </w:p>
    <w:p w14:paraId="6C24D81C">
      <w:pPr>
        <w:pStyle w:val="3"/>
      </w:pPr>
      <w:r>
        <w:t>KHỐI 06 - THẾ MẠNH CỦA MIRAI VIET NAM</w:t>
      </w:r>
    </w:p>
    <w:p w14:paraId="4CFAA9D8"/>
    <w:p w14:paraId="22AEDE52">
      <w:pPr>
        <w:pStyle w:val="23"/>
        <w:spacing w:after="40"/>
      </w:pPr>
      <w:r>
        <w:rPr>
          <w:highlight w:val="yellow"/>
        </w:rPr>
        <w:t>1 - MẠNG LƯỚI NHÂN SỰ ĐA QUỐC GIA</w:t>
      </w:r>
      <w:r>
        <w:rPr>
          <w:highlight w:val="yellow"/>
        </w:rPr>
        <w:br w:type="textWrapping"/>
      </w:r>
      <w:r>
        <w:t>Nguồn nhân sự từ 5 quốc gia giúp MIRAI linh hoạt giới thiệu ứng viên phù hợp với nhu cầu tuyển dụng tại Nhật Bản và Việt Nam.</w:t>
      </w:r>
    </w:p>
    <w:p w14:paraId="68F7F7A1">
      <w:pPr>
        <w:pStyle w:val="23"/>
        <w:spacing w:after="40"/>
      </w:pPr>
      <w:r>
        <w:rPr>
          <w:highlight w:val="yellow"/>
        </w:rPr>
        <w:t>2 - KINH NGHIỆM THỰC TẾ TẠI THỊ TRƯỜNG NHẬT BẢN</w:t>
      </w:r>
      <w:r>
        <w:rPr>
          <w:highlight w:val="yellow"/>
        </w:rPr>
        <w:br w:type="textWrapping"/>
      </w:r>
      <w:r>
        <w:t>Hơn 200 nhân sự đã được giới thiệu tại Nhật Bản. MIRAI hiểu yêu cầu tuyển dụng, môi trường làm việc và kỳ vọng của doanh nghiệp Nhật.</w:t>
      </w:r>
    </w:p>
    <w:p w14:paraId="36C4D002">
      <w:pPr>
        <w:pStyle w:val="23"/>
        <w:spacing w:after="40"/>
      </w:pPr>
      <w:r>
        <w:rPr>
          <w:highlight w:val="yellow"/>
        </w:rPr>
        <w:t>3 - KẾT NỐI NHÂN SỰ VỚI KINH DOANH VIỆT - NHẬT</w:t>
      </w:r>
      <w:r>
        <w:rPr>
          <w:highlight w:val="yellow"/>
        </w:rPr>
        <w:br w:type="textWrapping"/>
      </w:r>
      <w:r>
        <w:t>MIRAI không chỉ giới thiệu người. Mạng lưới doanh nghiệp tại hai nước còn được sử dụng để hỗ trợ tìm đối tác, khách hàng và phát triển thị trường.</w:t>
      </w:r>
    </w:p>
    <w:p w14:paraId="7063CBF3">
      <w:pPr>
        <w:pStyle w:val="3"/>
      </w:pPr>
      <w:r>
        <w:t>KHỐI 07 - TẠI SAO DOANH NGHIỆP CHỌN MIRAI?</w:t>
      </w:r>
    </w:p>
    <w:p w14:paraId="0DDDF8C6">
      <w:pPr>
        <w:pStyle w:val="23"/>
        <w:spacing w:after="40"/>
      </w:pPr>
      <w:r>
        <w:t>Không chạy theo số lượng hồ sơ - ưu tiên mức độ phù hợp giữa ứng viên và doanh nghiệp.</w:t>
      </w:r>
    </w:p>
    <w:p w14:paraId="58B19E2C">
      <w:pPr>
        <w:pStyle w:val="23"/>
        <w:spacing w:after="40"/>
      </w:pPr>
      <w:r>
        <w:t>Hiểu môi trường và văn hóa làm việc của doanh nghiệp Nhật Bản.</w:t>
      </w:r>
    </w:p>
    <w:p w14:paraId="0FE3A518">
      <w:pPr>
        <w:pStyle w:val="23"/>
        <w:spacing w:after="40"/>
      </w:pPr>
      <w:r>
        <w:t xml:space="preserve">Có khả năng tìm nguồn ứng viên </w:t>
      </w:r>
      <w:r>
        <w:rPr>
          <w:rFonts w:hint="eastAsia"/>
          <w:lang w:val="en-US" w:eastAsia="ja-JP"/>
        </w:rPr>
        <w:t>nhanh chóng</w:t>
      </w:r>
      <w:r>
        <w:t>.</w:t>
      </w:r>
    </w:p>
    <w:p w14:paraId="2A8EF6C9">
      <w:pPr>
        <w:pStyle w:val="23"/>
        <w:spacing w:after="40"/>
      </w:pPr>
      <w:r>
        <w:t>Hỗ trợ từ tiếp nhận nhu cầu, giới thiệu, phỏng vấn đến khi ứng viên bắt đầu làm việc.</w:t>
      </w:r>
    </w:p>
    <w:p w14:paraId="6DC583FF">
      <w:pPr>
        <w:pStyle w:val="23"/>
        <w:spacing w:after="40"/>
      </w:pPr>
      <w:r>
        <w:t>Có mạng lưới tại Nhật Bản và Việt Nam để hỗ trợ lâu dài.</w:t>
      </w:r>
    </w:p>
    <w:p w14:paraId="1EA43B1A">
      <w:pPr>
        <w:pStyle w:val="3"/>
      </w:pPr>
      <w:r>
        <w:t>KHỐI 08 - QUY TRÌNH TUYỂN DỤNG</w:t>
      </w:r>
    </w:p>
    <w:p w14:paraId="563BF74B">
      <w:pPr>
        <w:pStyle w:val="23"/>
        <w:spacing w:after="40"/>
      </w:pPr>
      <w:r>
        <w:t>01. Tiếp nhận yêu cầu tuyển dụng</w:t>
      </w:r>
    </w:p>
    <w:p w14:paraId="7FADC50C">
      <w:pPr>
        <w:pStyle w:val="23"/>
        <w:spacing w:after="40"/>
      </w:pPr>
      <w:r>
        <w:t>02. Phân tích vị trí và tiêu chí ứng viên</w:t>
      </w:r>
    </w:p>
    <w:p w14:paraId="08B8440F">
      <w:pPr>
        <w:pStyle w:val="23"/>
        <w:spacing w:after="40"/>
      </w:pPr>
      <w:r>
        <w:t>03. Tìm kiếm - sàng lọc - giới thiệu ứng viên</w:t>
      </w:r>
    </w:p>
    <w:p w14:paraId="6598B11D">
      <w:pPr>
        <w:pStyle w:val="23"/>
        <w:spacing w:after="40"/>
      </w:pPr>
      <w:r>
        <w:t>04. Phỏng vấn và tuyển chọn</w:t>
      </w:r>
    </w:p>
    <w:p w14:paraId="41DAAC61">
      <w:pPr>
        <w:pStyle w:val="23"/>
        <w:spacing w:after="40"/>
      </w:pPr>
      <w:r>
        <w:t>05. Hỗ trợ đến khi ứng viên bắt đầu làm việc</w:t>
      </w:r>
    </w:p>
    <w:p w14:paraId="669F3FC9">
      <w:pPr>
        <w:pStyle w:val="3"/>
      </w:pPr>
      <w:r>
        <w:t>KHỐI 09 - KẾT NỐI KINH DOANH VIỆT NAM ↔ NHẬT BẢN</w:t>
      </w:r>
    </w:p>
    <w:p w14:paraId="6F9A41E9">
      <w:pPr>
        <w:spacing w:after="80"/>
      </w:pPr>
      <w:r>
        <w:t>Đây là điểm giúp MIRAI khác website tuyển dụng thông thường.</w:t>
      </w:r>
    </w:p>
    <w:p w14:paraId="1825396A">
      <w:pPr>
        <w:pStyle w:val="23"/>
        <w:spacing w:after="40"/>
      </w:pPr>
      <w:r>
        <w:t>NHẬT BẢN → VIỆT NAM</w:t>
      </w:r>
      <w:r>
        <w:br w:type="textWrapping"/>
      </w:r>
      <w:r>
        <w:t>Nghiên cứu thị trường / tìm khách hàng / tìm đại lý - nhà phân phối / tìm đối tác / hỗ trợ đàm phán và bán hàng.</w:t>
      </w:r>
    </w:p>
    <w:p w14:paraId="66128633">
      <w:pPr>
        <w:pStyle w:val="23"/>
        <w:spacing w:after="40"/>
      </w:pPr>
      <w:r>
        <w:t>VIỆT NAM → NHẬT BẢN</w:t>
      </w:r>
      <w:r>
        <w:br w:type="textWrapping"/>
      </w:r>
      <w:r>
        <w:t>Tìm buyer / công ty nhập khẩu / nhà phân phối / hỗ trợ tài liệu tiếng Nhật / thương thảo và phát triển thị trường.</w:t>
      </w:r>
    </w:p>
    <w:p w14:paraId="22A15ACD">
      <w:pPr>
        <w:pStyle w:val="23"/>
        <w:spacing w:after="40"/>
      </w:pPr>
      <w:r>
        <w:t>CTA: TƯ VẤN KẾT NỐI KINH DOANH</w:t>
      </w:r>
    </w:p>
    <w:p w14:paraId="77B2951E">
      <w:pPr>
        <w:pStyle w:val="3"/>
      </w:pPr>
      <w:r>
        <w:t>KHỐI 10 - VỀ MIRAI VIET NAM</w:t>
      </w:r>
    </w:p>
    <w:p w14:paraId="0B9E6A64">
      <w:pPr>
        <w:spacing w:after="80"/>
        <w:rPr>
          <w:rFonts w:hint="default"/>
          <w:highlight w:val="yellow"/>
          <w:lang w:val="en-US"/>
        </w:rPr>
      </w:pPr>
      <w:r>
        <w:t>Giới thiệu ngắn, sau đó dẫn sang trang Company.</w:t>
      </w:r>
      <w:r>
        <w:rPr>
          <w:rFonts w:hint="default"/>
          <w:lang w:val="en-US"/>
        </w:rPr>
        <w:t xml:space="preserve"> </w:t>
      </w:r>
    </w:p>
    <w:p w14:paraId="13CAF9DC">
      <w:pPr>
        <w:pStyle w:val="23"/>
        <w:spacing w:after="40"/>
      </w:pPr>
      <w:r>
        <w:t>MIRAI VIET NAM là đối tác kết nối Việt Nam và Nhật Bản trong lĩnh vực nhân sự, tư vấn kinh doanh và kết nối doanh nghiệp.</w:t>
      </w:r>
    </w:p>
    <w:p w14:paraId="763010CF">
      <w:pPr>
        <w:pStyle w:val="23"/>
        <w:spacing w:after="40"/>
      </w:pPr>
      <w:r>
        <w:t>Thông điệp: Đưa Việt Nam và Nhật Bản đến gần nhau hơn.</w:t>
      </w:r>
    </w:p>
    <w:p w14:paraId="28A6FDBD">
      <w:pPr>
        <w:pStyle w:val="23"/>
        <w:spacing w:after="40"/>
      </w:pPr>
      <w:r>
        <w:t>Hiển thị mạng lưới: TP.HCM - Toyama - Chiba.</w:t>
      </w:r>
    </w:p>
    <w:p w14:paraId="71E2F41B">
      <w:pPr>
        <w:pStyle w:val="23"/>
        <w:spacing w:after="40"/>
      </w:pPr>
      <w:r>
        <w:t>Nút: XEM THÊM VỀ MIRAI</w:t>
      </w:r>
    </w:p>
    <w:p w14:paraId="31033F9F">
      <w:pPr>
        <w:pStyle w:val="3"/>
      </w:pPr>
      <w:r>
        <w:t xml:space="preserve">KHỐI 11 - BẢN TIN </w:t>
      </w:r>
    </w:p>
    <w:p w14:paraId="3CBE60A9">
      <w:pPr>
        <w:spacing w:after="80"/>
      </w:pPr>
      <w:r>
        <w:t>Giống ICONIC, nên có khu vực tin tức để website luôn có nội dung mới và hỗ trợ SEO.</w:t>
      </w:r>
    </w:p>
    <w:p w14:paraId="00B33E63">
      <w:pPr>
        <w:pStyle w:val="23"/>
        <w:spacing w:after="40"/>
      </w:pPr>
      <w:r>
        <w:t>Tin tuyển dụng tại Nhật Bản</w:t>
      </w:r>
    </w:p>
    <w:p w14:paraId="77D96993">
      <w:pPr>
        <w:pStyle w:val="23"/>
        <w:spacing w:after="40"/>
      </w:pPr>
      <w:r>
        <w:t>Thông tin thị trường lao động Nhật - Việt</w:t>
      </w:r>
    </w:p>
    <w:p w14:paraId="52A007E0">
      <w:pPr>
        <w:pStyle w:val="23"/>
        <w:spacing w:after="40"/>
      </w:pPr>
      <w:r>
        <w:t>Visa / Tokutei Ginō / nhân sự nước ngoài</w:t>
      </w:r>
    </w:p>
    <w:p w14:paraId="324E743B">
      <w:pPr>
        <w:pStyle w:val="23"/>
        <w:spacing w:after="40"/>
      </w:pPr>
      <w:r>
        <w:t>Đầu tư và kinh doanh tại Việt Nam</w:t>
      </w:r>
    </w:p>
    <w:p w14:paraId="0FCE7418">
      <w:pPr>
        <w:pStyle w:val="23"/>
        <w:spacing w:after="40"/>
      </w:pPr>
      <w:r>
        <w:t>Kết nối thương mại Việt - Nhật</w:t>
      </w:r>
    </w:p>
    <w:p w14:paraId="3A659A78">
      <w:pPr>
        <w:pStyle w:val="3"/>
      </w:pPr>
      <w:r>
        <w:t>KHỐI 12 - LIÊN HỆ</w:t>
      </w:r>
    </w:p>
    <w:p w14:paraId="048AFE0A">
      <w:pPr>
        <w:pStyle w:val="23"/>
        <w:spacing w:after="40"/>
      </w:pPr>
      <w:r>
        <w:t>Tiêu đề: HÃY TRAO ĐỔI VỚI MIRAI VỀ NHU CẦU CỦA DOANH NGHIỆP BẠN</w:t>
      </w:r>
    </w:p>
    <w:p w14:paraId="5D3750F4">
      <w:pPr>
        <w:pStyle w:val="23"/>
        <w:spacing w:after="40"/>
      </w:pPr>
      <w:r>
        <w:t>Chọn loại nhu cầu: Tuyển dụng / Tư vấn kinh doanh / Kết nối đối tác / Khác</w:t>
      </w:r>
    </w:p>
    <w:p w14:paraId="2F7AD5A5">
      <w:pPr>
        <w:pStyle w:val="23"/>
        <w:spacing w:after="40"/>
      </w:pPr>
      <w:r>
        <w:t>Form: Họ tên - Công ty - Email - Điện thoại - Nội dung</w:t>
      </w:r>
    </w:p>
    <w:p w14:paraId="5739B03F">
      <w:pPr>
        <w:pStyle w:val="23"/>
        <w:spacing w:after="40"/>
      </w:pPr>
      <w:r>
        <w:t>Nút: GỬI YÊU CẦU</w:t>
      </w:r>
    </w:p>
    <w:p w14:paraId="7842C07F">
      <w:pPr>
        <w:pStyle w:val="2"/>
      </w:pPr>
      <w:r>
        <w:t>4. KHỐI 'THÀNH TỰU' - MẪU TRÌNH BÀY CHO DESIGNER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0EA2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0" w:type="dxa"/>
            <w:shd w:val="clear" w:color="auto" w:fill="17365D"/>
            <w:vAlign w:val="center"/>
          </w:tcPr>
          <w:p w14:paraId="0CAD7653">
            <w:pPr>
              <w:spacing w:line="240" w:lineRule="auto"/>
              <w:jc w:val="center"/>
            </w:pPr>
            <w:r>
              <w:rPr>
                <w:rFonts w:ascii="Arial" w:hAnsi="Arial"/>
                <w:b/>
                <w:color w:val="FFFFFF"/>
                <w:sz w:val="48"/>
              </w:rPr>
              <w:t>200+</w:t>
            </w:r>
          </w:p>
        </w:tc>
        <w:tc>
          <w:tcPr>
            <w:tcW w:w="3400" w:type="dxa"/>
            <w:shd w:val="clear" w:color="auto" w:fill="17365D"/>
            <w:vAlign w:val="center"/>
          </w:tcPr>
          <w:p w14:paraId="601D2CFB">
            <w:pPr>
              <w:spacing w:line="240" w:lineRule="auto"/>
              <w:jc w:val="center"/>
            </w:pPr>
            <w:r>
              <w:rPr>
                <w:rFonts w:ascii="Arial" w:hAnsi="Arial"/>
                <w:b/>
                <w:color w:val="FFFFFF"/>
                <w:sz w:val="48"/>
              </w:rPr>
              <w:t>5</w:t>
            </w:r>
          </w:p>
        </w:tc>
        <w:tc>
          <w:tcPr>
            <w:tcW w:w="3400" w:type="dxa"/>
            <w:shd w:val="clear" w:color="auto" w:fill="17365D"/>
            <w:vAlign w:val="center"/>
          </w:tcPr>
          <w:p w14:paraId="360F287E">
            <w:pPr>
              <w:spacing w:line="240" w:lineRule="auto"/>
              <w:jc w:val="center"/>
            </w:pPr>
            <w:r>
              <w:rPr>
                <w:rFonts w:ascii="Arial" w:hAnsi="Arial"/>
                <w:b/>
                <w:color w:val="FFFFFF"/>
                <w:sz w:val="48"/>
              </w:rPr>
              <w:t>20</w:t>
            </w:r>
          </w:p>
        </w:tc>
      </w:tr>
      <w:tr w14:paraId="1B24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vAlign w:val="center"/>
          </w:tcPr>
          <w:p w14:paraId="63461D1E">
            <w:pPr>
              <w:spacing w:line="240" w:lineRule="auto"/>
              <w:jc w:val="center"/>
            </w:pPr>
            <w:r>
              <w:rPr>
                <w:rFonts w:ascii="Arial" w:hAnsi="Arial"/>
                <w:b/>
                <w:color w:val="17365D"/>
                <w:sz w:val="19"/>
              </w:rPr>
              <w:t>NHÂN SỰ</w:t>
            </w:r>
            <w:r>
              <w:rPr>
                <w:rFonts w:ascii="Arial" w:hAnsi="Arial"/>
                <w:b/>
                <w:color w:val="17365D"/>
                <w:sz w:val="19"/>
              </w:rPr>
              <w:br w:type="textWrapping"/>
            </w:r>
            <w:r>
              <w:rPr>
                <w:rFonts w:ascii="Arial" w:hAnsi="Arial"/>
                <w:b/>
                <w:color w:val="17365D"/>
                <w:sz w:val="19"/>
              </w:rPr>
              <w:t>Đã được giới thiệu tại Nhật Bản</w:t>
            </w:r>
          </w:p>
        </w:tc>
        <w:tc>
          <w:tcPr>
            <w:tcW w:w="3400" w:type="dxa"/>
            <w:vAlign w:val="center"/>
          </w:tcPr>
          <w:p w14:paraId="3D4B4052">
            <w:pPr>
              <w:spacing w:line="240" w:lineRule="auto"/>
              <w:jc w:val="center"/>
            </w:pPr>
            <w:r>
              <w:rPr>
                <w:rFonts w:ascii="Arial" w:hAnsi="Arial"/>
                <w:b/>
                <w:color w:val="17365D"/>
                <w:sz w:val="19"/>
              </w:rPr>
              <w:t>QUỐC GIA</w:t>
            </w:r>
            <w:r>
              <w:rPr>
                <w:rFonts w:ascii="Arial" w:hAnsi="Arial"/>
                <w:b/>
                <w:color w:val="17365D"/>
                <w:sz w:val="19"/>
              </w:rPr>
              <w:br w:type="textWrapping"/>
            </w:r>
            <w:r>
              <w:rPr>
                <w:rFonts w:ascii="Arial" w:hAnsi="Arial"/>
                <w:b/>
                <w:color w:val="17365D"/>
                <w:sz w:val="19"/>
              </w:rPr>
              <w:t>Nguồn nhân sự đa quốc gia</w:t>
            </w:r>
          </w:p>
        </w:tc>
        <w:tc>
          <w:tcPr>
            <w:tcW w:w="3400" w:type="dxa"/>
            <w:vAlign w:val="center"/>
          </w:tcPr>
          <w:p w14:paraId="0FDE87AC">
            <w:pPr>
              <w:spacing w:line="240" w:lineRule="auto"/>
              <w:jc w:val="center"/>
            </w:pPr>
            <w:r>
              <w:rPr>
                <w:rFonts w:ascii="Arial" w:hAnsi="Arial"/>
                <w:b/>
                <w:color w:val="17365D"/>
                <w:sz w:val="19"/>
              </w:rPr>
              <w:t>CÔNG TY ĐỐI TÁC</w:t>
            </w:r>
            <w:r>
              <w:rPr>
                <w:rFonts w:ascii="Arial" w:hAnsi="Arial"/>
                <w:b/>
                <w:color w:val="17365D"/>
                <w:sz w:val="19"/>
              </w:rPr>
              <w:br w:type="textWrapping"/>
            </w:r>
            <w:r>
              <w:rPr>
                <w:rFonts w:ascii="Arial" w:hAnsi="Arial"/>
                <w:b/>
                <w:color w:val="17365D"/>
                <w:sz w:val="19"/>
              </w:rPr>
              <w:t>Mạng lưới hợp tác tại Nhật Bản</w:t>
            </w:r>
          </w:p>
        </w:tc>
      </w:tr>
    </w:tbl>
    <w:p w14:paraId="0BB56025"/>
    <w:p w14:paraId="3F0D2B2A">
      <w:pPr>
        <w:spacing w:after="0"/>
      </w:pPr>
    </w:p>
    <w:p w14:paraId="5412B32D">
      <w:pPr>
        <w:pStyle w:val="2"/>
      </w:pPr>
      <w:r>
        <w:t>5. KHỐI 'THẾ MẠNH CỦA MIRAI' - NỘI DUNG ĐỀ XUẤT</w:t>
      </w:r>
    </w:p>
    <w:tbl>
      <w:tblPr>
        <w:tblStyle w:val="12"/>
        <w:tblW w:w="0" w:type="auto"/>
        <w:jc w:val="center"/>
        <w:tblLayout w:type="autofit"/>
        <w:tblCellMar>
          <w:top w:w="0" w:type="dxa"/>
          <w:left w:w="108" w:type="dxa"/>
          <w:bottom w:w="0" w:type="dxa"/>
          <w:right w:w="108" w:type="dxa"/>
        </w:tblCellMar>
      </w:tblPr>
      <w:tblGrid>
        <w:gridCol w:w="10200"/>
      </w:tblGrid>
      <w:tr w14:paraId="7CF4DBDE">
        <w:tblPrEx>
          <w:tblCellMar>
            <w:top w:w="0" w:type="dxa"/>
            <w:left w:w="108" w:type="dxa"/>
            <w:bottom w:w="0" w:type="dxa"/>
            <w:right w:w="108" w:type="dxa"/>
          </w:tblCellMar>
        </w:tblPrEx>
        <w:trPr>
          <w:jc w:val="center"/>
        </w:trPr>
        <w:tc>
          <w:tcPr>
            <w:tcW w:w="10200" w:type="dxa"/>
            <w:shd w:val="clear" w:color="auto" w:fill="EAF2F8"/>
          </w:tcPr>
          <w:p w14:paraId="01D4B989">
            <w:pPr>
              <w:spacing w:after="40"/>
            </w:pPr>
            <w:r>
              <w:rPr>
                <w:b/>
                <w:color w:val="16365C"/>
                <w:sz w:val="22"/>
              </w:rPr>
              <w:t>01  MẠNG LƯỚI NHÂN SỰ ĐA QUỐC GIA</w:t>
            </w:r>
          </w:p>
          <w:p w14:paraId="4447A01E">
            <w:pPr>
              <w:spacing w:after="0"/>
            </w:pPr>
            <w:r>
              <w:rPr>
                <w:sz w:val="20"/>
              </w:rPr>
              <w:t>Kết nối nguồn nhân sự từ 5 quốc gia, giúp doanh nghiệp có nhiều lựa chọn hơn theo ngành nghề, năng lực tiếng Nhật và điều kiện tuyển dụng.</w:t>
            </w:r>
          </w:p>
        </w:tc>
      </w:tr>
    </w:tbl>
    <w:p w14:paraId="2F816D8C">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75DDB6B3">
        <w:tblPrEx>
          <w:tblCellMar>
            <w:top w:w="0" w:type="dxa"/>
            <w:left w:w="108" w:type="dxa"/>
            <w:bottom w:w="0" w:type="dxa"/>
            <w:right w:w="108" w:type="dxa"/>
          </w:tblCellMar>
        </w:tblPrEx>
        <w:trPr>
          <w:jc w:val="center"/>
        </w:trPr>
        <w:tc>
          <w:tcPr>
            <w:tcW w:w="10200" w:type="dxa"/>
            <w:shd w:val="clear" w:color="auto" w:fill="EAF2F8"/>
          </w:tcPr>
          <w:p w14:paraId="1D1F6C28">
            <w:pPr>
              <w:spacing w:after="40"/>
            </w:pPr>
            <w:r>
              <w:rPr>
                <w:b/>
                <w:color w:val="16365C"/>
                <w:sz w:val="22"/>
              </w:rPr>
              <w:t>02  KINH NGHIỆM TUYỂN DỤNG TẠI NHẬT BẢN</w:t>
            </w:r>
          </w:p>
          <w:p w14:paraId="2E930068">
            <w:pPr>
              <w:spacing w:after="0"/>
            </w:pPr>
            <w:r>
              <w:rPr>
                <w:sz w:val="20"/>
              </w:rPr>
              <w:t>Hơn 200 nhân sự đã được giới thiệu tại Nhật Bản. MIRAI tập trung vào sự phù hợp giữa yêu cầu doanh nghiệp, năng lực ứng viên và khả năng gắn bó lâu dài.</w:t>
            </w:r>
          </w:p>
        </w:tc>
      </w:tr>
    </w:tbl>
    <w:p w14:paraId="21F93B80">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388CAEF6">
        <w:trPr>
          <w:jc w:val="center"/>
        </w:trPr>
        <w:tc>
          <w:tcPr>
            <w:tcW w:w="10200" w:type="dxa"/>
            <w:shd w:val="clear" w:color="auto" w:fill="EAF2F8"/>
          </w:tcPr>
          <w:p w14:paraId="4EAFC8F1">
            <w:pPr>
              <w:spacing w:after="40"/>
            </w:pPr>
            <w:r>
              <w:rPr>
                <w:b/>
                <w:color w:val="16365C"/>
                <w:sz w:val="22"/>
              </w:rPr>
              <w:t>03  MẠNG LƯỚI VIỆT NAM - NHẬT BẢN</w:t>
            </w:r>
          </w:p>
          <w:p w14:paraId="7D7C074B">
            <w:pPr>
              <w:spacing w:after="0"/>
            </w:pPr>
            <w:r>
              <w:rPr>
                <w:sz w:val="20"/>
              </w:rPr>
              <w:t>Không chỉ tuyển dụng, MIRAI kết nối doanh nghiệp với đối tác, khách hàng và cơ hội phát triển thị trường tại Việt Nam và Nhật Bản.</w:t>
            </w:r>
          </w:p>
        </w:tc>
      </w:tr>
    </w:tbl>
    <w:p w14:paraId="640BFB73">
      <w:pPr>
        <w:spacing w:after="0"/>
      </w:pPr>
    </w:p>
    <w:p w14:paraId="06967DF6">
      <w:pPr>
        <w:pStyle w:val="2"/>
      </w:pPr>
      <w:r>
        <w:t>6. SƠ ĐỒ TRANG CHỦ - DESIGNER CHỈ CẦN NHÌN PHẦN NÀY</w:t>
      </w:r>
    </w:p>
    <w:tbl>
      <w:tblPr>
        <w:tblStyle w:val="12"/>
        <w:tblW w:w="0" w:type="auto"/>
        <w:jc w:val="center"/>
        <w:tblLayout w:type="autofit"/>
        <w:tblCellMar>
          <w:top w:w="0" w:type="dxa"/>
          <w:left w:w="108" w:type="dxa"/>
          <w:bottom w:w="0" w:type="dxa"/>
          <w:right w:w="108" w:type="dxa"/>
        </w:tblCellMar>
      </w:tblPr>
      <w:tblGrid>
        <w:gridCol w:w="10200"/>
      </w:tblGrid>
      <w:tr w14:paraId="350CB5A6">
        <w:tblPrEx>
          <w:tblCellMar>
            <w:top w:w="0" w:type="dxa"/>
            <w:left w:w="108" w:type="dxa"/>
            <w:bottom w:w="0" w:type="dxa"/>
            <w:right w:w="108" w:type="dxa"/>
          </w:tblCellMar>
        </w:tblPrEx>
        <w:trPr>
          <w:jc w:val="center"/>
        </w:trPr>
        <w:tc>
          <w:tcPr>
            <w:tcW w:w="10200" w:type="dxa"/>
            <w:shd w:val="clear" w:color="auto" w:fill="EAF2F8"/>
            <w:vAlign w:val="center"/>
          </w:tcPr>
          <w:p w14:paraId="6A615D3F">
            <w:pPr>
              <w:jc w:val="center"/>
            </w:pPr>
            <w:r>
              <w:rPr>
                <w:rFonts w:ascii="Arial" w:hAnsi="Arial"/>
                <w:b/>
                <w:color w:val="17365D"/>
                <w:sz w:val="21"/>
              </w:rPr>
              <w:t>01. HEADER / MENU / VI-JP</w:t>
            </w:r>
          </w:p>
        </w:tc>
      </w:tr>
    </w:tbl>
    <w:p w14:paraId="33C757BD">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1B3CECE6">
        <w:tblPrEx>
          <w:tblCellMar>
            <w:top w:w="0" w:type="dxa"/>
            <w:left w:w="108" w:type="dxa"/>
            <w:bottom w:w="0" w:type="dxa"/>
            <w:right w:w="108" w:type="dxa"/>
          </w:tblCellMar>
        </w:tblPrEx>
        <w:trPr>
          <w:jc w:val="center"/>
        </w:trPr>
        <w:tc>
          <w:tcPr>
            <w:tcW w:w="10200" w:type="dxa"/>
            <w:shd w:val="clear" w:color="auto" w:fill="D9EAF7"/>
            <w:vAlign w:val="center"/>
          </w:tcPr>
          <w:p w14:paraId="53829015">
            <w:pPr>
              <w:jc w:val="center"/>
            </w:pPr>
            <w:r>
              <w:rPr>
                <w:rFonts w:ascii="Arial" w:hAnsi="Arial"/>
                <w:b/>
                <w:color w:val="17365D"/>
                <w:sz w:val="21"/>
              </w:rPr>
              <w:t>02. HERO: SLOGAN + 2 CTA</w:t>
            </w:r>
          </w:p>
        </w:tc>
      </w:tr>
    </w:tbl>
    <w:p w14:paraId="1707CC8E">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14738AE6">
        <w:tblPrEx>
          <w:tblCellMar>
            <w:top w:w="0" w:type="dxa"/>
            <w:left w:w="108" w:type="dxa"/>
            <w:bottom w:w="0" w:type="dxa"/>
            <w:right w:w="108" w:type="dxa"/>
          </w:tblCellMar>
        </w:tblPrEx>
        <w:trPr>
          <w:jc w:val="center"/>
        </w:trPr>
        <w:tc>
          <w:tcPr>
            <w:tcW w:w="10200" w:type="dxa"/>
            <w:shd w:val="clear" w:color="auto" w:fill="EAF2F8"/>
            <w:vAlign w:val="center"/>
          </w:tcPr>
          <w:p w14:paraId="07D200FD">
            <w:pPr>
              <w:jc w:val="center"/>
            </w:pPr>
            <w:r>
              <w:rPr>
                <w:rFonts w:ascii="Arial" w:hAnsi="Arial"/>
                <w:b/>
                <w:color w:val="17365D"/>
                <w:sz w:val="21"/>
              </w:rPr>
              <w:t>03. 3 DỊCH VỤ CHÍNH</w:t>
            </w:r>
          </w:p>
        </w:tc>
      </w:tr>
    </w:tbl>
    <w:p w14:paraId="6EC3124C">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61EEA1E5">
        <w:tblPrEx>
          <w:tblCellMar>
            <w:top w:w="0" w:type="dxa"/>
            <w:left w:w="108" w:type="dxa"/>
            <w:bottom w:w="0" w:type="dxa"/>
            <w:right w:w="108" w:type="dxa"/>
          </w:tblCellMar>
        </w:tblPrEx>
        <w:trPr>
          <w:jc w:val="center"/>
        </w:trPr>
        <w:tc>
          <w:tcPr>
            <w:tcW w:w="10200" w:type="dxa"/>
            <w:shd w:val="clear" w:color="auto" w:fill="D9EAF7"/>
            <w:vAlign w:val="center"/>
          </w:tcPr>
          <w:p w14:paraId="5921D573">
            <w:pPr>
              <w:jc w:val="center"/>
            </w:pPr>
            <w:r>
              <w:rPr>
                <w:rFonts w:ascii="Arial" w:hAnsi="Arial"/>
                <w:b/>
                <w:color w:val="17365D"/>
                <w:sz w:val="21"/>
              </w:rPr>
              <w:t>04. THÀNH TỰU: 200+ | 5 QUỐC GIA | 20 ĐỐI TÁC</w:t>
            </w:r>
          </w:p>
        </w:tc>
      </w:tr>
    </w:tbl>
    <w:p w14:paraId="33D352DF">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6A812628">
        <w:tblPrEx>
          <w:tblCellMar>
            <w:top w:w="0" w:type="dxa"/>
            <w:left w:w="108" w:type="dxa"/>
            <w:bottom w:w="0" w:type="dxa"/>
            <w:right w:w="108" w:type="dxa"/>
          </w:tblCellMar>
        </w:tblPrEx>
        <w:trPr>
          <w:jc w:val="center"/>
        </w:trPr>
        <w:tc>
          <w:tcPr>
            <w:tcW w:w="10200" w:type="dxa"/>
            <w:shd w:val="clear" w:color="auto" w:fill="EAF2F8"/>
            <w:vAlign w:val="center"/>
          </w:tcPr>
          <w:p w14:paraId="67AEDE16">
            <w:pPr>
              <w:jc w:val="center"/>
            </w:pPr>
            <w:r>
              <w:rPr>
                <w:rFonts w:ascii="Arial" w:hAnsi="Arial"/>
                <w:b/>
                <w:color w:val="17365D"/>
                <w:sz w:val="21"/>
              </w:rPr>
              <w:t>05. LĨNH VỰC NHÂN SỰ</w:t>
            </w:r>
          </w:p>
        </w:tc>
      </w:tr>
    </w:tbl>
    <w:p w14:paraId="0A946A66">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1101A3C2">
        <w:tblPrEx>
          <w:tblCellMar>
            <w:top w:w="0" w:type="dxa"/>
            <w:left w:w="108" w:type="dxa"/>
            <w:bottom w:w="0" w:type="dxa"/>
            <w:right w:w="108" w:type="dxa"/>
          </w:tblCellMar>
        </w:tblPrEx>
        <w:trPr>
          <w:jc w:val="center"/>
        </w:trPr>
        <w:tc>
          <w:tcPr>
            <w:tcW w:w="10200" w:type="dxa"/>
            <w:shd w:val="clear" w:color="auto" w:fill="D9EAF7"/>
            <w:vAlign w:val="center"/>
          </w:tcPr>
          <w:p w14:paraId="54BEA214">
            <w:pPr>
              <w:jc w:val="center"/>
            </w:pPr>
            <w:r>
              <w:rPr>
                <w:rFonts w:ascii="Arial" w:hAnsi="Arial"/>
                <w:b/>
                <w:color w:val="17365D"/>
                <w:sz w:val="21"/>
              </w:rPr>
              <w:t>06. LOGO ĐỐI TÁC</w:t>
            </w:r>
          </w:p>
        </w:tc>
      </w:tr>
    </w:tbl>
    <w:p w14:paraId="05453D48">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22025896">
        <w:tblPrEx>
          <w:tblCellMar>
            <w:top w:w="0" w:type="dxa"/>
            <w:left w:w="108" w:type="dxa"/>
            <w:bottom w:w="0" w:type="dxa"/>
            <w:right w:w="108" w:type="dxa"/>
          </w:tblCellMar>
        </w:tblPrEx>
        <w:trPr>
          <w:jc w:val="center"/>
        </w:trPr>
        <w:tc>
          <w:tcPr>
            <w:tcW w:w="10200" w:type="dxa"/>
            <w:shd w:val="clear" w:color="auto" w:fill="EAF2F8"/>
            <w:vAlign w:val="center"/>
          </w:tcPr>
          <w:p w14:paraId="0166D03B">
            <w:pPr>
              <w:jc w:val="center"/>
            </w:pPr>
            <w:r>
              <w:rPr>
                <w:rFonts w:ascii="Arial" w:hAnsi="Arial"/>
                <w:b/>
                <w:color w:val="17365D"/>
                <w:sz w:val="21"/>
              </w:rPr>
              <w:t>07. 3 THẾ MẠNH CỦA MIRAI</w:t>
            </w:r>
          </w:p>
        </w:tc>
      </w:tr>
    </w:tbl>
    <w:p w14:paraId="57BA923E">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6447D9DA">
        <w:trPr>
          <w:jc w:val="center"/>
        </w:trPr>
        <w:tc>
          <w:tcPr>
            <w:tcW w:w="10200" w:type="dxa"/>
            <w:shd w:val="clear" w:color="auto" w:fill="D9EAF7"/>
            <w:vAlign w:val="center"/>
          </w:tcPr>
          <w:p w14:paraId="0FBE5E8D">
            <w:pPr>
              <w:jc w:val="center"/>
            </w:pPr>
            <w:r>
              <w:rPr>
                <w:rFonts w:ascii="Arial" w:hAnsi="Arial"/>
                <w:b/>
                <w:color w:val="17365D"/>
                <w:sz w:val="21"/>
              </w:rPr>
              <w:t>08. TẠI SAO CHỌN MIRAI?</w:t>
            </w:r>
          </w:p>
        </w:tc>
      </w:tr>
    </w:tbl>
    <w:p w14:paraId="7CF756C5">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6AB76B02">
        <w:tblPrEx>
          <w:tblCellMar>
            <w:top w:w="0" w:type="dxa"/>
            <w:left w:w="108" w:type="dxa"/>
            <w:bottom w:w="0" w:type="dxa"/>
            <w:right w:w="108" w:type="dxa"/>
          </w:tblCellMar>
        </w:tblPrEx>
        <w:trPr>
          <w:jc w:val="center"/>
        </w:trPr>
        <w:tc>
          <w:tcPr>
            <w:tcW w:w="10200" w:type="dxa"/>
            <w:shd w:val="clear" w:color="auto" w:fill="EAF2F8"/>
            <w:vAlign w:val="center"/>
          </w:tcPr>
          <w:p w14:paraId="71DA42FD">
            <w:pPr>
              <w:jc w:val="center"/>
            </w:pPr>
            <w:r>
              <w:rPr>
                <w:rFonts w:ascii="Arial" w:hAnsi="Arial"/>
                <w:b/>
                <w:color w:val="17365D"/>
                <w:sz w:val="21"/>
              </w:rPr>
              <w:t>09. QUY TRÌNH TUYỂN DỤNG</w:t>
            </w:r>
          </w:p>
        </w:tc>
      </w:tr>
    </w:tbl>
    <w:p w14:paraId="3E78ACF0">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279F2198">
        <w:tblPrEx>
          <w:tblCellMar>
            <w:top w:w="0" w:type="dxa"/>
            <w:left w:w="108" w:type="dxa"/>
            <w:bottom w:w="0" w:type="dxa"/>
            <w:right w:w="108" w:type="dxa"/>
          </w:tblCellMar>
        </w:tblPrEx>
        <w:trPr>
          <w:jc w:val="center"/>
        </w:trPr>
        <w:tc>
          <w:tcPr>
            <w:tcW w:w="10200" w:type="dxa"/>
            <w:shd w:val="clear" w:color="auto" w:fill="D9EAF7"/>
            <w:vAlign w:val="center"/>
          </w:tcPr>
          <w:p w14:paraId="62CB40FF">
            <w:pPr>
              <w:jc w:val="center"/>
            </w:pPr>
            <w:r>
              <w:rPr>
                <w:rFonts w:ascii="Arial" w:hAnsi="Arial"/>
                <w:b/>
                <w:color w:val="17365D"/>
                <w:sz w:val="21"/>
              </w:rPr>
              <w:t>10. KẾT NỐI VIỆT NAM ↔ NHẬT BẢN</w:t>
            </w:r>
          </w:p>
        </w:tc>
      </w:tr>
    </w:tbl>
    <w:p w14:paraId="22BC4AA2">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2D57DA83">
        <w:tblPrEx>
          <w:tblCellMar>
            <w:top w:w="0" w:type="dxa"/>
            <w:left w:w="108" w:type="dxa"/>
            <w:bottom w:w="0" w:type="dxa"/>
            <w:right w:w="108" w:type="dxa"/>
          </w:tblCellMar>
        </w:tblPrEx>
        <w:trPr>
          <w:jc w:val="center"/>
        </w:trPr>
        <w:tc>
          <w:tcPr>
            <w:tcW w:w="10200" w:type="dxa"/>
            <w:shd w:val="clear" w:color="auto" w:fill="EAF2F8"/>
            <w:vAlign w:val="center"/>
          </w:tcPr>
          <w:p w14:paraId="542E376B">
            <w:pPr>
              <w:jc w:val="center"/>
            </w:pPr>
            <w:r>
              <w:rPr>
                <w:rFonts w:ascii="Arial" w:hAnsi="Arial"/>
                <w:b/>
                <w:color w:val="17365D"/>
                <w:sz w:val="21"/>
              </w:rPr>
              <w:t>11. VỀ MIRAI</w:t>
            </w:r>
          </w:p>
        </w:tc>
      </w:tr>
    </w:tbl>
    <w:p w14:paraId="0FE8E563">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43300103">
        <w:tblPrEx>
          <w:tblCellMar>
            <w:top w:w="0" w:type="dxa"/>
            <w:left w:w="108" w:type="dxa"/>
            <w:bottom w:w="0" w:type="dxa"/>
            <w:right w:w="108" w:type="dxa"/>
          </w:tblCellMar>
        </w:tblPrEx>
        <w:trPr>
          <w:jc w:val="center"/>
        </w:trPr>
        <w:tc>
          <w:tcPr>
            <w:tcW w:w="10200" w:type="dxa"/>
            <w:shd w:val="clear" w:color="auto" w:fill="D9EAF7"/>
            <w:vAlign w:val="center"/>
          </w:tcPr>
          <w:p w14:paraId="2C6E8E66">
            <w:pPr>
              <w:jc w:val="center"/>
            </w:pPr>
            <w:r>
              <w:rPr>
                <w:rFonts w:ascii="Arial" w:hAnsi="Arial"/>
                <w:b/>
                <w:color w:val="17365D"/>
                <w:sz w:val="21"/>
              </w:rPr>
              <w:t>12. TIN TỨC</w:t>
            </w:r>
          </w:p>
        </w:tc>
      </w:tr>
    </w:tbl>
    <w:p w14:paraId="37FA0065">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457FAB23">
        <w:tblPrEx>
          <w:tblCellMar>
            <w:top w:w="0" w:type="dxa"/>
            <w:left w:w="108" w:type="dxa"/>
            <w:bottom w:w="0" w:type="dxa"/>
            <w:right w:w="108" w:type="dxa"/>
          </w:tblCellMar>
        </w:tblPrEx>
        <w:trPr>
          <w:jc w:val="center"/>
        </w:trPr>
        <w:tc>
          <w:tcPr>
            <w:tcW w:w="10200" w:type="dxa"/>
            <w:shd w:val="clear" w:color="auto" w:fill="EAF2F8"/>
            <w:vAlign w:val="center"/>
          </w:tcPr>
          <w:p w14:paraId="45A54915">
            <w:pPr>
              <w:jc w:val="center"/>
            </w:pPr>
            <w:r>
              <w:rPr>
                <w:rFonts w:ascii="Arial" w:hAnsi="Arial"/>
                <w:b/>
                <w:color w:val="17365D"/>
                <w:sz w:val="21"/>
              </w:rPr>
              <w:t>13. FORM LIÊN HỆ</w:t>
            </w:r>
          </w:p>
        </w:tc>
      </w:tr>
    </w:tbl>
    <w:p w14:paraId="4A8DFA81">
      <w:pPr>
        <w:spacing w:after="0"/>
        <w:jc w:val="center"/>
      </w:pPr>
      <w:r>
        <w:t>↓</w:t>
      </w:r>
    </w:p>
    <w:tbl>
      <w:tblPr>
        <w:tblStyle w:val="12"/>
        <w:tblW w:w="0" w:type="auto"/>
        <w:jc w:val="center"/>
        <w:tblLayout w:type="autofit"/>
        <w:tblCellMar>
          <w:top w:w="0" w:type="dxa"/>
          <w:left w:w="108" w:type="dxa"/>
          <w:bottom w:w="0" w:type="dxa"/>
          <w:right w:w="108" w:type="dxa"/>
        </w:tblCellMar>
      </w:tblPr>
      <w:tblGrid>
        <w:gridCol w:w="10200"/>
      </w:tblGrid>
      <w:tr w14:paraId="4FC546DB">
        <w:tblPrEx>
          <w:tblCellMar>
            <w:top w:w="0" w:type="dxa"/>
            <w:left w:w="108" w:type="dxa"/>
            <w:bottom w:w="0" w:type="dxa"/>
            <w:right w:w="108" w:type="dxa"/>
          </w:tblCellMar>
        </w:tblPrEx>
        <w:trPr>
          <w:jc w:val="center"/>
        </w:trPr>
        <w:tc>
          <w:tcPr>
            <w:tcW w:w="10200" w:type="dxa"/>
            <w:shd w:val="clear" w:color="auto" w:fill="D9EAF7"/>
            <w:vAlign w:val="center"/>
          </w:tcPr>
          <w:p w14:paraId="5CE77F7E">
            <w:pPr>
              <w:jc w:val="center"/>
            </w:pPr>
            <w:r>
              <w:rPr>
                <w:rFonts w:ascii="Arial" w:hAnsi="Arial"/>
                <w:b/>
                <w:color w:val="17365D"/>
                <w:sz w:val="21"/>
              </w:rPr>
              <w:t>14. FOOTER</w:t>
            </w:r>
          </w:p>
        </w:tc>
      </w:tr>
    </w:tbl>
    <w:p w14:paraId="4E2E9266">
      <w:pPr>
        <w:pStyle w:val="2"/>
      </w:pPr>
      <w:r>
        <w:t>7. CÁC TRANG CON</w:t>
      </w:r>
    </w:p>
    <w:tbl>
      <w:tblPr>
        <w:tblStyle w:val="12"/>
        <w:tblW w:w="0" w:type="auto"/>
        <w:jc w:val="center"/>
        <w:tblLayout w:type="autofit"/>
        <w:tblCellMar>
          <w:top w:w="0" w:type="dxa"/>
          <w:left w:w="108" w:type="dxa"/>
          <w:bottom w:w="0" w:type="dxa"/>
          <w:right w:w="108" w:type="dxa"/>
        </w:tblCellMar>
      </w:tblPr>
      <w:tblGrid>
        <w:gridCol w:w="10200"/>
      </w:tblGrid>
      <w:tr w14:paraId="47AC7596">
        <w:tblPrEx>
          <w:tblCellMar>
            <w:top w:w="0" w:type="dxa"/>
            <w:left w:w="108" w:type="dxa"/>
            <w:bottom w:w="0" w:type="dxa"/>
            <w:right w:w="108" w:type="dxa"/>
          </w:tblCellMar>
        </w:tblPrEx>
        <w:trPr>
          <w:jc w:val="center"/>
        </w:trPr>
        <w:tc>
          <w:tcPr>
            <w:tcW w:w="10200" w:type="dxa"/>
            <w:shd w:val="clear" w:color="auto" w:fill="EAF2F8"/>
          </w:tcPr>
          <w:p w14:paraId="79B798A1">
            <w:pPr>
              <w:spacing w:after="40"/>
            </w:pPr>
            <w:r>
              <w:rPr>
                <w:b/>
                <w:color w:val="16365C"/>
                <w:sz w:val="22"/>
              </w:rPr>
              <w:t>VỀ MIRAI</w:t>
            </w:r>
          </w:p>
          <w:p w14:paraId="3582DF4D">
            <w:pPr>
              <w:spacing w:after="0"/>
            </w:pPr>
            <w:r>
              <w:rPr>
                <w:sz w:val="20"/>
              </w:rPr>
              <w:t>Sứ mệnh / Thông điệp / Thông tin công ty / MIRAI JAPAN / Văn phòng Toyama - Chiba - TP.HCM.</w:t>
            </w:r>
          </w:p>
        </w:tc>
      </w:tr>
    </w:tbl>
    <w:p w14:paraId="27010BA8">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470A4BD8">
        <w:tblPrEx>
          <w:tblCellMar>
            <w:top w:w="0" w:type="dxa"/>
            <w:left w:w="108" w:type="dxa"/>
            <w:bottom w:w="0" w:type="dxa"/>
            <w:right w:w="108" w:type="dxa"/>
          </w:tblCellMar>
        </w:tblPrEx>
        <w:trPr>
          <w:jc w:val="center"/>
        </w:trPr>
        <w:tc>
          <w:tcPr>
            <w:tcW w:w="10200" w:type="dxa"/>
            <w:shd w:val="clear" w:color="auto" w:fill="EAF2F8"/>
          </w:tcPr>
          <w:p w14:paraId="464FCE17">
            <w:pPr>
              <w:spacing w:after="40"/>
            </w:pPr>
            <w:r>
              <w:rPr>
                <w:b/>
                <w:color w:val="16365C"/>
                <w:sz w:val="22"/>
              </w:rPr>
              <w:t>DỊCH VỤ NHÂN SỰ</w:t>
            </w:r>
          </w:p>
          <w:p w14:paraId="014DC627">
            <w:pPr>
              <w:spacing w:after="0"/>
            </w:pPr>
            <w:r>
              <w:rPr>
                <w:sz w:val="20"/>
              </w:rPr>
              <w:t>Các nhóm nhân sự / quy trình / hình thức hỗ trợ / form yêu cầu tuyển dụng.</w:t>
            </w:r>
          </w:p>
        </w:tc>
      </w:tr>
    </w:tbl>
    <w:p w14:paraId="72D43253">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2A47D0D7">
        <w:trPr>
          <w:jc w:val="center"/>
        </w:trPr>
        <w:tc>
          <w:tcPr>
            <w:tcW w:w="10200" w:type="dxa"/>
            <w:shd w:val="clear" w:color="auto" w:fill="EAF2F8"/>
          </w:tcPr>
          <w:p w14:paraId="739CBC2F">
            <w:pPr>
              <w:spacing w:after="40"/>
            </w:pPr>
            <w:r>
              <w:rPr>
                <w:b/>
                <w:color w:val="16365C"/>
                <w:sz w:val="22"/>
              </w:rPr>
              <w:t>TƯ VẤN KINH DOANH</w:t>
            </w:r>
          </w:p>
          <w:p w14:paraId="44C4BC18">
            <w:pPr>
              <w:spacing w:after="0"/>
            </w:pPr>
            <w:r>
              <w:rPr>
                <w:sz w:val="20"/>
              </w:rPr>
              <w:t>Nghiên cứu thị trường / đầu tư / pháp nhân / giấy phép / chiến lược / tìm đối tác.</w:t>
            </w:r>
          </w:p>
        </w:tc>
      </w:tr>
    </w:tbl>
    <w:p w14:paraId="7F0EA933">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0C7884B2">
        <w:tblPrEx>
          <w:tblCellMar>
            <w:top w:w="0" w:type="dxa"/>
            <w:left w:w="108" w:type="dxa"/>
            <w:bottom w:w="0" w:type="dxa"/>
            <w:right w:w="108" w:type="dxa"/>
          </w:tblCellMar>
        </w:tblPrEx>
        <w:trPr>
          <w:jc w:val="center"/>
        </w:trPr>
        <w:tc>
          <w:tcPr>
            <w:tcW w:w="10200" w:type="dxa"/>
            <w:shd w:val="clear" w:color="auto" w:fill="EAF2F8"/>
          </w:tcPr>
          <w:p w14:paraId="42D48CD6">
            <w:pPr>
              <w:spacing w:after="40"/>
            </w:pPr>
            <w:r>
              <w:rPr>
                <w:b/>
                <w:color w:val="16365C"/>
                <w:sz w:val="22"/>
              </w:rPr>
              <w:t>KẾT NỐI VIỆT - NHẬT</w:t>
            </w:r>
          </w:p>
          <w:p w14:paraId="28D846B3">
            <w:pPr>
              <w:spacing w:after="0"/>
            </w:pPr>
            <w:r>
              <w:rPr>
                <w:sz w:val="20"/>
              </w:rPr>
              <w:t>Nhật → Việt / Việt → Nhật / quy trình tìm đối tác và phát triển thị trường.</w:t>
            </w:r>
          </w:p>
        </w:tc>
      </w:tr>
    </w:tbl>
    <w:p w14:paraId="571AD003">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07227D84">
        <w:tblPrEx>
          <w:tblCellMar>
            <w:top w:w="0" w:type="dxa"/>
            <w:left w:w="108" w:type="dxa"/>
            <w:bottom w:w="0" w:type="dxa"/>
            <w:right w:w="108" w:type="dxa"/>
          </w:tblCellMar>
        </w:tblPrEx>
        <w:trPr>
          <w:jc w:val="center"/>
        </w:trPr>
        <w:tc>
          <w:tcPr>
            <w:tcW w:w="10200" w:type="dxa"/>
            <w:shd w:val="clear" w:color="auto" w:fill="EAF2F8"/>
          </w:tcPr>
          <w:p w14:paraId="3CC1E9A6">
            <w:pPr>
              <w:spacing w:after="40"/>
            </w:pPr>
            <w:r>
              <w:rPr>
                <w:b/>
                <w:color w:val="16365C"/>
                <w:sz w:val="22"/>
              </w:rPr>
              <w:t>VIỆC LÀM / ỨNG VIÊN</w:t>
            </w:r>
          </w:p>
          <w:p w14:paraId="15D4C1F5">
            <w:pPr>
              <w:spacing w:after="0"/>
            </w:pPr>
            <w:r>
              <w:rPr>
                <w:sz w:val="20"/>
              </w:rPr>
              <w:t>Danh sách việc làm / gửi CV / quy trình hỗ trợ ứng viên.</w:t>
            </w:r>
          </w:p>
        </w:tc>
      </w:tr>
    </w:tbl>
    <w:p w14:paraId="4C736F1C">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00D49282">
        <w:tblPrEx>
          <w:tblCellMar>
            <w:top w:w="0" w:type="dxa"/>
            <w:left w:w="108" w:type="dxa"/>
            <w:bottom w:w="0" w:type="dxa"/>
            <w:right w:w="108" w:type="dxa"/>
          </w:tblCellMar>
        </w:tblPrEx>
        <w:trPr>
          <w:jc w:val="center"/>
        </w:trPr>
        <w:tc>
          <w:tcPr>
            <w:tcW w:w="10200" w:type="dxa"/>
            <w:shd w:val="clear" w:color="auto" w:fill="EAF2F8"/>
          </w:tcPr>
          <w:p w14:paraId="3F57391E">
            <w:pPr>
              <w:spacing w:after="40"/>
            </w:pPr>
            <w:r>
              <w:rPr>
                <w:b/>
                <w:color w:val="16365C"/>
                <w:sz w:val="22"/>
              </w:rPr>
              <w:t>TIN TỨC</w:t>
            </w:r>
          </w:p>
          <w:p w14:paraId="1C3896D5">
            <w:pPr>
              <w:spacing w:after="0"/>
            </w:pPr>
            <w:r>
              <w:rPr>
                <w:sz w:val="20"/>
              </w:rPr>
              <w:t>Nội dung nhân sự, việc làm, visa, đầu tư và thị trường Nhật - Việt.</w:t>
            </w:r>
          </w:p>
        </w:tc>
      </w:tr>
    </w:tbl>
    <w:p w14:paraId="71BA5C68">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6FFA8565">
        <w:tblPrEx>
          <w:tblCellMar>
            <w:top w:w="0" w:type="dxa"/>
            <w:left w:w="108" w:type="dxa"/>
            <w:bottom w:w="0" w:type="dxa"/>
            <w:right w:w="108" w:type="dxa"/>
          </w:tblCellMar>
        </w:tblPrEx>
        <w:trPr>
          <w:jc w:val="center"/>
        </w:trPr>
        <w:tc>
          <w:tcPr>
            <w:tcW w:w="10200" w:type="dxa"/>
            <w:shd w:val="clear" w:color="auto" w:fill="EAF2F8"/>
          </w:tcPr>
          <w:p w14:paraId="766BDBF4">
            <w:pPr>
              <w:spacing w:after="40"/>
            </w:pPr>
            <w:r>
              <w:rPr>
                <w:b/>
                <w:color w:val="16365C"/>
                <w:sz w:val="22"/>
              </w:rPr>
              <w:t>LIÊN HỆ</w:t>
            </w:r>
          </w:p>
          <w:p w14:paraId="54490069">
            <w:pPr>
              <w:spacing w:after="0"/>
            </w:pPr>
            <w:r>
              <w:rPr>
                <w:sz w:val="20"/>
              </w:rPr>
              <w:t>Form tách lựa chọn Ứng viên / Nhà tuyển dụng / Tư vấn kinh doanh.</w:t>
            </w:r>
          </w:p>
        </w:tc>
      </w:tr>
    </w:tbl>
    <w:p w14:paraId="0F273431">
      <w:pPr>
        <w:spacing w:after="0"/>
      </w:pPr>
    </w:p>
    <w:p w14:paraId="3300156A">
      <w:pPr>
        <w:pStyle w:val="2"/>
      </w:pPr>
      <w:r>
        <w:t>8. ĐỊNH HƯỚNG GIAO DIỆN</w:t>
      </w:r>
    </w:p>
    <w:p w14:paraId="12F0F18A">
      <w:pPr>
        <w:pStyle w:val="23"/>
        <w:spacing w:after="40"/>
      </w:pPr>
      <w:r>
        <w:t>Phong cách: tối giản, cao cấp, tin cậy; tham khảo nhịp bố cục của ICONIC nhưng không sao chép giao diện.</w:t>
      </w:r>
    </w:p>
    <w:p w14:paraId="6F98A2EC">
      <w:pPr>
        <w:pStyle w:val="23"/>
        <w:spacing w:after="40"/>
      </w:pPr>
      <w:r>
        <w:t>Màu chủ đạo: xanh navy + trắng; có thể dùng xanh sáng hoặc màu thương hiệu MIRAI làm điểm nhấn.</w:t>
      </w:r>
    </w:p>
    <w:p w14:paraId="50CE7B83">
      <w:pPr>
        <w:pStyle w:val="23"/>
        <w:spacing w:after="40"/>
      </w:pPr>
      <w:r>
        <w:t>Con số 200+ / 5 / 20 phải là một trong những điểm nổi bật nhất trên trang chủ.</w:t>
      </w:r>
    </w:p>
    <w:p w14:paraId="7B82884C">
      <w:pPr>
        <w:pStyle w:val="23"/>
        <w:spacing w:after="40"/>
      </w:pPr>
      <w:r>
        <w:t>Ảnh ưu tiên: con người thật, kỹ sư, IT, logistics, doanh nghiệp Nhật - Việt; tránh ảnh stock quá chung.</w:t>
      </w:r>
    </w:p>
    <w:p w14:paraId="404B8F87">
      <w:pPr>
        <w:pStyle w:val="23"/>
        <w:spacing w:after="40"/>
      </w:pPr>
      <w:r>
        <w:t>Trang chủ không viết quá dài. Mỗi section chỉ truyền tải một thông điệp.</w:t>
      </w:r>
    </w:p>
    <w:p w14:paraId="6C3E895E">
      <w:pPr>
        <w:pStyle w:val="23"/>
        <w:spacing w:after="40"/>
      </w:pPr>
      <w:r>
        <w:t>Mobile: luôn có nút Liên hệ / Yêu cầu tuyển dụng dễ bấm.</w:t>
      </w:r>
    </w:p>
    <w:p w14:paraId="0B4B6BEB">
      <w:pPr>
        <w:pStyle w:val="23"/>
        <w:spacing w:after="40"/>
      </w:pPr>
      <w:r>
        <w:t>Website song ngữ Việt - Nhật, cấu trúc hai bản nên giống nhau.</w:t>
      </w:r>
    </w:p>
    <w:p w14:paraId="6FB204D6">
      <w:pPr>
        <w:pStyle w:val="2"/>
      </w:pPr>
      <w:r>
        <w:t>9. THÔNG TIN FOOTER ĐỀ XUẤT</w:t>
      </w:r>
    </w:p>
    <w:p w14:paraId="32F8A669">
      <w:pPr>
        <w:pStyle w:val="23"/>
        <w:spacing w:after="40"/>
      </w:pPr>
      <w:r>
        <w:t>MIRAI VIET NAM HR CONSULTING</w:t>
      </w:r>
    </w:p>
    <w:p w14:paraId="68CEAE7D">
      <w:pPr>
        <w:pStyle w:val="23"/>
        <w:spacing w:after="40"/>
      </w:pPr>
      <w:r>
        <w:t>Tầng 4, Tòa nhà IMC, Số 62 Trần Quang Khải, P. Tân Định, TP.HCM, Việt Nam</w:t>
      </w:r>
    </w:p>
    <w:p w14:paraId="4EB1C7B0">
      <w:pPr>
        <w:pStyle w:val="23"/>
        <w:spacing w:after="40"/>
      </w:pPr>
      <w:r>
        <w:t>Email: hr.miraivietnam@gmail.com</w:t>
      </w:r>
    </w:p>
    <w:p w14:paraId="26904806">
      <w:pPr>
        <w:pStyle w:val="23"/>
        <w:spacing w:after="40"/>
      </w:pPr>
      <w:r>
        <w:t>Điện thoại: (+84) 933 643 654</w:t>
      </w:r>
    </w:p>
    <w:p w14:paraId="7568680E">
      <w:pPr>
        <w:pStyle w:val="23"/>
        <w:spacing w:after="40"/>
      </w:pPr>
      <w:r>
        <w:t>Website: miraivietjapan.com</w:t>
      </w:r>
    </w:p>
    <w:p w14:paraId="21748ACA">
      <w:pPr>
        <w:pStyle w:val="23"/>
        <w:spacing w:after="40"/>
      </w:pPr>
      <w:r>
        <w:t>MIRAI JAPAN: Toyama, Nhật Bản | Chi nhánh Chiba, Nhật Bản</w:t>
      </w:r>
      <w:r>
        <w:rPr>
          <w:rFonts w:hint="default"/>
          <w:lang w:val="en-US"/>
        </w:rPr>
        <w:t xml:space="preserve"> </w:t>
      </w:r>
      <w:r>
        <w:rPr>
          <w:rFonts w:hint="default"/>
          <w:highlight w:val="yellow"/>
          <w:lang w:val="en-US"/>
        </w:rPr>
        <w:t>(Có nút bấm vào link tới công ty Mirai Japan)</w:t>
      </w:r>
    </w:p>
    <w:sectPr>
      <w:footerReference r:id="rId5" w:type="default"/>
      <w:pgSz w:w="12240" w:h="15840"/>
      <w:pgMar w:top="907"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87828">
    <w:pPr>
      <w:pStyle w:val="18"/>
      <w:jc w:val="center"/>
    </w:pPr>
    <w:r>
      <w:rPr>
        <w:color w:val="787878"/>
        <w:sz w:val="16"/>
      </w:rPr>
      <w:t>MIRAI VIET NAM | Bố cục website tham khảo cấu trúc ICONIC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77A81"/>
    <w:rsid w:val="1ACA01C7"/>
    <w:rsid w:val="237B181A"/>
    <w:rsid w:val="2BA534A8"/>
    <w:rsid w:val="2FC02468"/>
    <w:rsid w:val="353B735A"/>
    <w:rsid w:val="3ABC192E"/>
    <w:rsid w:val="4A870C35"/>
    <w:rsid w:val="56411F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6365C"/>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6365C"/>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1694</Words>
  <Characters>5954</Characters>
  <Lines>0</Lines>
  <Paragraphs>0</Paragraphs>
  <TotalTime>20</TotalTime>
  <ScaleCrop>false</ScaleCrop>
  <LinksUpToDate>false</LinksUpToDate>
  <CharactersWithSpaces>7504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Doan Dang</cp:lastModifiedBy>
  <dcterms:modified xsi:type="dcterms:W3CDTF">2026-09-04T04:23:35Z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eyJoZGlkIjoiMzkwNTA4NzMzMjVhYWI1ODI2YWZlZjY1MjNkZGM3ZWIiLCJ1c2VySWQiOiIxMzkyMTI4ODU0NDkzIn0=</vt:lpwstr>
  </property>
  <property fmtid="{D5CDD505-2E9C-101B-9397-08002B2CF9AE}" pid="3" name="KSOProductBuildVer">
    <vt:lpwstr>1033-12.1.0.28032</vt:lpwstr>
  </property>
  <property fmtid="{D5CDD505-2E9C-101B-9397-08002B2CF9AE}" pid="4" name="ICV">
    <vt:lpwstr>8D5E6D54A6F545BBBF6AE6C45400A14A_12</vt:lpwstr>
  </property>
</Properties>
</file>