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BÁO CÁO TỔNG HỢP INSIGHT TỪ BỘ DỮ LIỆU BANKMAKETING </w:t>
      </w:r>
    </w:p>
    <w:p w:rsidR="00000000" w:rsidDel="00000000" w:rsidP="00000000" w:rsidRDefault="00000000" w:rsidRPr="00000000" w14:paraId="00000002">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Business Understanding</w:t>
      </w:r>
    </w:p>
    <w:p w:rsidR="00000000" w:rsidDel="00000000" w:rsidP="00000000" w:rsidRDefault="00000000" w:rsidRPr="00000000" w14:paraId="0000000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-Bài toán nhằm dự đoán khách hàng có đăng ký Term Deposit hay không.</w:t>
      </w:r>
    </w:p>
    <w:p w:rsidR="00000000" w:rsidDel="00000000" w:rsidP="00000000" w:rsidRDefault="00000000" w:rsidRPr="00000000" w14:paraId="0000000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-Mục tiêu kinh doanh là xác định và ưu tiên nhóm khách hàng có khả năng chuyển đổi cao, từ đó giảm chi phí và nâng cao hiệu quả marketing.</w:t>
      </w:r>
    </w:p>
    <w:p w:rsidR="00000000" w:rsidDel="00000000" w:rsidP="00000000" w:rsidRDefault="00000000" w:rsidRPr="00000000" w14:paraId="00000006">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Data Understanding</w:t>
      </w:r>
    </w:p>
    <w:p w:rsidR="00000000" w:rsidDel="00000000" w:rsidP="00000000" w:rsidRDefault="00000000" w:rsidRPr="00000000" w14:paraId="0000000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-Dataset có 45.211 khách hàng và 17 biến.</w:t>
      </w:r>
    </w:p>
    <w:p w:rsidR="00000000" w:rsidDel="00000000" w:rsidP="00000000" w:rsidRDefault="00000000" w:rsidRPr="00000000" w14:paraId="0000000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-Dữ liệu bao gồm thông tin nhân khẩu học, tài chính, lịch sử liên hệ và kết quả các chiến dịch marketing trước.</w:t>
      </w:r>
    </w:p>
    <w:p w:rsidR="00000000" w:rsidDel="00000000" w:rsidP="00000000" w:rsidRDefault="00000000" w:rsidRPr="00000000" w14:paraId="0000000A">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Data Quality</w:t>
      </w:r>
    </w:p>
    <w:p w:rsidR="00000000" w:rsidDel="00000000" w:rsidP="00000000" w:rsidRDefault="00000000" w:rsidRPr="00000000" w14:paraId="0000000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có vấn đề duplicate đáng kể.</w:t>
      </w:r>
    </w:p>
    <w:p w:rsidR="00000000" w:rsidDel="00000000" w:rsidP="00000000" w:rsidRDefault="00000000" w:rsidRPr="00000000" w14:paraId="0000000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-Một số categorical features chứa unknown, đặc biệt liên quan đến contact và previous campaign.</w:t>
      </w:r>
    </w:p>
    <w:p w:rsidR="00000000" w:rsidDel="00000000" w:rsidP="00000000" w:rsidRDefault="00000000" w:rsidRPr="00000000" w14:paraId="0000000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-pdays = -1 mang ý nghĩa khách hàng chưa từng được liên hệ trước, không nên xem đơn thuần là missing/error.</w:t>
      </w:r>
    </w:p>
    <w:p w:rsidR="00000000" w:rsidDel="00000000" w:rsidP="00000000" w:rsidRDefault="00000000" w:rsidRPr="00000000" w14:paraId="0000000F">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Target &amp; Class Imbalance</w:t>
      </w:r>
    </w:p>
    <w:p w:rsidR="00000000" w:rsidDel="00000000" w:rsidP="00000000" w:rsidRDefault="00000000" w:rsidRPr="00000000" w14:paraId="0000001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-Target bị mất cân bằng mạnh: khoảng 88,3% No và 11,7% Yes.</w:t>
      </w:r>
    </w:p>
    <w:p w:rsidR="00000000" w:rsidDel="00000000" w:rsidP="00000000" w:rsidRDefault="00000000" w:rsidRPr="00000000" w14:paraId="0000001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Vì vậy Accuracy không đủ để đánh giá mô hình; cần chú trọng Precision, Recall, F1, PR-AUC và ROC-AUC.</w:t>
      </w:r>
    </w:p>
    <w:p w:rsidR="00000000" w:rsidDel="00000000" w:rsidP="00000000" w:rsidRDefault="00000000" w:rsidRPr="00000000" w14:paraId="00000013">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 Numerical Features</w:t>
      </w:r>
    </w:p>
    <w:p w:rsidR="00000000" w:rsidDel="00000000" w:rsidP="00000000" w:rsidRDefault="00000000" w:rsidRPr="00000000" w14:paraId="0000001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duration là biến nổi bật nhất: nhóm khách hàng đăng ký có thời lượng cuộc gọi cao hơn rõ rệt.</w:t>
      </w:r>
    </w:p>
    <w:p w:rsidR="00000000" w:rsidDel="00000000" w:rsidP="00000000" w:rsidRDefault="00000000" w:rsidRPr="00000000" w14:paraId="0000001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balance của nhóm Yes cao hơn nhưng có outlier và phân phối lệch phải mạnh.</w:t>
      </w:r>
    </w:p>
    <w:p w:rsidR="00000000" w:rsidDel="00000000" w:rsidP="00000000" w:rsidRDefault="00000000" w:rsidRPr="00000000" w14:paraId="0000001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campaign có xu hướng tác động ngược chiều: liên hệ quá nhiều lần đi kèm tỷ lệ chuyển đổi thấp hơn.</w:t>
      </w:r>
    </w:p>
    <w:p w:rsidR="00000000" w:rsidDel="00000000" w:rsidP="00000000" w:rsidRDefault="00000000" w:rsidRPr="00000000" w14:paraId="0000001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previous và pdays cho thấy lịch sử liên hệ trước đó có giá trị dự đoán.</w:t>
      </w:r>
    </w:p>
    <w:p w:rsidR="00000000" w:rsidDel="00000000" w:rsidP="00000000" w:rsidRDefault="00000000" w:rsidRPr="00000000" w14:paraId="00000019">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 Categorical Features</w:t>
      </w:r>
    </w:p>
    <w:p w:rsidR="00000000" w:rsidDel="00000000" w:rsidP="00000000" w:rsidRDefault="00000000" w:rsidRPr="00000000" w14:paraId="0000001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poutcome là categorical feature nổi bật nhất.</w:t>
      </w:r>
    </w:p>
    <w:p w:rsidR="00000000" w:rsidDel="00000000" w:rsidP="00000000" w:rsidRDefault="00000000" w:rsidRPr="00000000" w14:paraId="0000001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Đặc biệt poutcome = success có conversion rate rất cao.</w:t>
      </w:r>
    </w:p>
    <w:p w:rsidR="00000000" w:rsidDel="00000000" w:rsidP="00000000" w:rsidRDefault="00000000" w:rsidRPr="00000000" w14:paraId="0000001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contact, housing, job cũng có sự khác biệt đáng chú ý giữa hai nhóm Yes/No.</w:t>
      </w:r>
    </w:p>
    <w:p w:rsidR="00000000" w:rsidDel="00000000" w:rsidP="00000000" w:rsidRDefault="00000000" w:rsidRPr="00000000" w14:paraId="0000001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education, marital, loan, default có mức liên hệ với target thấp hơn.</w:t>
      </w:r>
    </w:p>
    <w:p w:rsidR="00000000" w:rsidDel="00000000" w:rsidP="00000000" w:rsidRDefault="00000000" w:rsidRPr="00000000" w14:paraId="0000001F">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 Correlation &amp; Statistical Test</w:t>
      </w:r>
    </w:p>
    <w:p w:rsidR="00000000" w:rsidDel="00000000" w:rsidP="00000000" w:rsidRDefault="00000000" w:rsidRPr="00000000" w14:paraId="0000002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pdays và previous có mối tương quan đáng chú ý.</w:t>
      </w:r>
    </w:p>
    <w:p w:rsidR="00000000" w:rsidDel="00000000" w:rsidP="00000000" w:rsidRDefault="00000000" w:rsidRPr="00000000" w14:paraId="0000002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Cramer's V cho thấy poutcome và month có mức liên hệ nổi bật với target.</w:t>
      </w:r>
    </w:p>
    <w:p w:rsidR="00000000" w:rsidDel="00000000" w:rsidP="00000000" w:rsidRDefault="00000000" w:rsidRPr="00000000" w14:paraId="0000002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Chi-square cho thấy nhiều categorical variables có mối liên hệ thống kê với target.</w:t>
      </w:r>
    </w:p>
    <w:p w:rsidR="00000000" w:rsidDel="00000000" w:rsidP="00000000" w:rsidRDefault="00000000" w:rsidRPr="00000000" w14:paraId="0000002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Tuy nhiên statistical significance không đồng nghĩa với business impact lớn, cần kết hợp effect size và conversion rate.</w:t>
      </w:r>
    </w:p>
    <w:p w:rsidR="00000000" w:rsidDel="00000000" w:rsidP="00000000" w:rsidRDefault="00000000" w:rsidRPr="00000000" w14:paraId="00000025">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 Data Preparation</w:t>
      </w:r>
    </w:p>
    <w:p w:rsidR="00000000" w:rsidDel="00000000" w:rsidP="00000000" w:rsidRDefault="00000000" w:rsidRPr="00000000" w14:paraId="0000002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Outlier được xử lý bằng capping 1%–99%.</w:t>
      </w:r>
    </w:p>
    <w:p w:rsidR="00000000" w:rsidDel="00000000" w:rsidP="00000000" w:rsidRDefault="00000000" w:rsidRPr="00000000" w14:paraId="0000002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Categorical features được encoding phù hợp.</w:t>
      </w:r>
    </w:p>
    <w:p w:rsidR="00000000" w:rsidDel="00000000" w:rsidP="00000000" w:rsidRDefault="00000000" w:rsidRPr="00000000" w14:paraId="0000002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Numerical features được chuẩn hóa bằng StandardScaler.</w:t>
      </w:r>
    </w:p>
    <w:p w:rsidR="00000000" w:rsidDel="00000000" w:rsidP="00000000" w:rsidRDefault="00000000" w:rsidRPr="00000000" w14:paraId="0000002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Dataset được chia Train/Validation/Test = 60/20/20 theo stratification.</w:t>
      </w:r>
    </w:p>
    <w:p w:rsidR="00000000" w:rsidDel="00000000" w:rsidP="00000000" w:rsidRDefault="00000000" w:rsidRPr="00000000" w14:paraId="0000002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SMOTE chỉ áp dụng trên Train, giúp cân bằng hai lớp mà không làm thay đổi Validation/Test.</w:t>
      </w:r>
    </w:p>
    <w:p w:rsidR="00000000" w:rsidDel="00000000" w:rsidP="00000000" w:rsidRDefault="00000000" w:rsidRPr="00000000" w14:paraId="0000002C">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 Feature Selection</w:t>
      </w:r>
    </w:p>
    <w:p w:rsidR="00000000" w:rsidDel="00000000" w:rsidP="00000000" w:rsidRDefault="00000000" w:rsidRPr="00000000" w14:paraId="0000002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Feature selection kết hợp Domain Knowledge, Correlation, Statistical Test và Mutual Information.</w:t>
      </w:r>
    </w:p>
    <w:p w:rsidR="00000000" w:rsidDel="00000000" w:rsidP="00000000" w:rsidRDefault="00000000" w:rsidRPr="00000000" w14:paraId="0000002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Sau preprocessing/selection còn 23 features để đưa vào modeling.</w:t>
      </w:r>
    </w:p>
    <w:p w:rsidR="00000000" w:rsidDel="00000000" w:rsidP="00000000" w:rsidRDefault="00000000" w:rsidRPr="00000000" w14:paraId="00000030">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 Modeling</w:t>
      </w:r>
    </w:p>
    <w:p w:rsidR="00000000" w:rsidDel="00000000" w:rsidP="00000000" w:rsidRDefault="00000000" w:rsidRPr="00000000" w14:paraId="0000003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Logistic Regression được sử dụng làm baseline .</w:t>
      </w:r>
    </w:p>
    <w:p w:rsidR="00000000" w:rsidDel="00000000" w:rsidP="00000000" w:rsidRDefault="00000000" w:rsidRPr="00000000" w14:paraId="0000003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Validation đạt:</w:t>
      </w:r>
    </w:p>
    <w:p w:rsidR="00000000" w:rsidDel="00000000" w:rsidP="00000000" w:rsidRDefault="00000000" w:rsidRPr="00000000" w14:paraId="00000034">
      <w:pPr>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Recall Yes = 0,76</w:t>
      </w:r>
    </w:p>
    <w:p w:rsidR="00000000" w:rsidDel="00000000" w:rsidP="00000000" w:rsidRDefault="00000000" w:rsidRPr="00000000" w14:paraId="00000035">
      <w:pPr>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Precision Yes = 0,39</w:t>
      </w:r>
    </w:p>
    <w:p w:rsidR="00000000" w:rsidDel="00000000" w:rsidP="00000000" w:rsidRDefault="00000000" w:rsidRPr="00000000" w14:paraId="00000036">
      <w:pPr>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F1 Yes = 0,51</w:t>
      </w:r>
    </w:p>
    <w:p w:rsidR="00000000" w:rsidDel="00000000" w:rsidP="00000000" w:rsidRDefault="00000000" w:rsidRPr="00000000" w14:paraId="00000037">
      <w:pPr>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Accuracy = 0,83</w:t>
      </w:r>
    </w:p>
    <w:p w:rsidR="00000000" w:rsidDel="00000000" w:rsidP="00000000" w:rsidRDefault="00000000" w:rsidRPr="00000000" w14:paraId="0000003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 hình có khả năng bắt được phần lớn khách hàng tiềm năng, nhưng vẫn tạo ra khá nhiều false positive.</w:t>
      </w:r>
    </w:p>
    <w:p w:rsidR="00000000" w:rsidDel="00000000" w:rsidP="00000000" w:rsidRDefault="00000000" w:rsidRPr="00000000" w14:paraId="00000039">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11. Feature Importance / SHAP</w:t>
      </w:r>
    </w:p>
    <w:p w:rsidR="00000000" w:rsidDel="00000000" w:rsidP="00000000" w:rsidRDefault="00000000" w:rsidRPr="00000000" w14:paraId="0000003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yếu tố nổi bật nhất nhất quán qua EDA, coefficient và SHAP:</w:t>
      </w:r>
    </w:p>
    <w:p w:rsidR="00000000" w:rsidDel="00000000" w:rsidP="00000000" w:rsidRDefault="00000000" w:rsidRPr="00000000" w14:paraId="0000003C">
      <w:pPr>
        <w:rPr>
          <w:rFonts w:ascii="Times New Roman" w:cs="Times New Roman" w:eastAsia="Times New Roman" w:hAnsi="Times New Roman"/>
          <w:sz w:val="26"/>
          <w:szCs w:val="26"/>
        </w:rPr>
      </w:pPr>
      <w:r w:rsidDel="00000000" w:rsidR="00000000" w:rsidRPr="00000000">
        <w:rPr>
          <w:rFonts w:ascii="Cardo" w:cs="Cardo" w:eastAsia="Cardo" w:hAnsi="Cardo"/>
          <w:sz w:val="26"/>
          <w:szCs w:val="26"/>
          <w:rtl w:val="0"/>
        </w:rPr>
        <w:t xml:space="preserve">duration → poutcome_success → campaign → housing → contact</w:t>
      </w:r>
    </w:p>
    <w:p w:rsidR="00000000" w:rsidDel="00000000" w:rsidP="00000000" w:rsidRDefault="00000000" w:rsidRPr="00000000" w14:paraId="0000003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đó:</w:t>
      </w:r>
    </w:p>
    <w:p w:rsidR="00000000" w:rsidDel="00000000" w:rsidP="00000000" w:rsidRDefault="00000000" w:rsidRPr="00000000" w14:paraId="0000003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duration tác động tích cực mạnh.</w:t>
      </w:r>
    </w:p>
    <w:p w:rsidR="00000000" w:rsidDel="00000000" w:rsidP="00000000" w:rsidRDefault="00000000" w:rsidRPr="00000000" w14:paraId="0000003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poutcome_success làm tăng đáng kể khả năng dự đoán Yes.</w:t>
      </w:r>
    </w:p>
    <w:p w:rsidR="00000000" w:rsidDel="00000000" w:rsidP="00000000" w:rsidRDefault="00000000" w:rsidRPr="00000000" w14:paraId="0000004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campaign cao có xu hướng làm giảm khả năng Yes.</w:t>
      </w:r>
    </w:p>
    <w:p w:rsidR="00000000" w:rsidDel="00000000" w:rsidP="00000000" w:rsidRDefault="00000000" w:rsidRPr="00000000" w14:paraId="0000004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housing = yes có xu hướng làm giảm khả năng chuyển đổi.</w:t>
      </w:r>
    </w:p>
    <w:p w:rsidR="00000000" w:rsidDel="00000000" w:rsidP="00000000" w:rsidRDefault="00000000" w:rsidRPr="00000000" w14:paraId="00000042">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12. Threshold Tuning</w:t>
      </w:r>
    </w:p>
    <w:p w:rsidR="00000000" w:rsidDel="00000000" w:rsidP="00000000" w:rsidRDefault="00000000" w:rsidRPr="00000000" w14:paraId="0000004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 sự đánh đổi giữa Precision và Recall khi thay đổi threshold.</w:t>
      </w:r>
    </w:p>
    <w:p w:rsidR="00000000" w:rsidDel="00000000" w:rsidP="00000000" w:rsidRDefault="00000000" w:rsidRPr="00000000" w14:paraId="0000004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Kết quả threshold = 1.00 trong notebook xuất hiện cùng RuntimeWarning, vì vậy không nên coi đây là threshold tối ưu cuối cùng; cần kiểm tra lại phép tính trước khi kết luận.</w:t>
      </w:r>
    </w:p>
    <w:p w:rsidR="00000000" w:rsidDel="00000000" w:rsidP="00000000" w:rsidRDefault="00000000" w:rsidRPr="00000000" w14:paraId="00000046">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13. Insight cuối cùng</w:t>
      </w:r>
    </w:p>
    <w:p w:rsidR="00000000" w:rsidDel="00000000" w:rsidP="00000000" w:rsidRDefault="00000000" w:rsidRPr="00000000" w14:paraId="0000004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Khả năng khách hàng đăng ký Term Deposit chịu ảnh hưởng mạnh nhất bởi các yếu tố liên quan đến tương tác và lịch sử marketing, đặc biệt là duration và poutcome. Ngân hàng nên sử dụng mô hình để xếp hạng khách hàng theo propensity score, ưu tiên nhóm có khả năng chuyển đổi cao và hạn chế liên hệ quá nhiều lần đối với khách hàng có khả năng chuyển đổi thấp.</w:t>
      </w:r>
    </w:p>
    <w:p w:rsidR="00000000" w:rsidDel="00000000" w:rsidP="00000000" w:rsidRDefault="00000000" w:rsidRPr="00000000" w14:paraId="00000049">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14. Insight quan trọng </w:t>
      </w:r>
    </w:p>
    <w:p w:rsidR="00000000" w:rsidDel="00000000" w:rsidP="00000000" w:rsidRDefault="00000000" w:rsidRPr="00000000" w14:paraId="0000004B">
      <w:pPr>
        <w:rPr>
          <w:rFonts w:ascii="Times New Roman" w:cs="Times New Roman" w:eastAsia="Times New Roman" w:hAnsi="Times New Roman"/>
          <w:sz w:val="26"/>
          <w:szCs w:val="26"/>
        </w:rPr>
      </w:pPr>
      <w:r w:rsidDel="00000000" w:rsidR="00000000" w:rsidRPr="00000000">
        <w:rPr>
          <w:rFonts w:ascii="Cardo" w:cs="Cardo" w:eastAsia="Cardo" w:hAnsi="Cardo"/>
          <w:sz w:val="26"/>
          <w:szCs w:val="26"/>
          <w:rtl w:val="0"/>
        </w:rPr>
        <w:t xml:space="preserve">Customer profile → Contact history → Campaign interaction → Conversion</w:t>
      </w:r>
    </w:p>
    <w:p w:rsidR="00000000" w:rsidDel="00000000" w:rsidP="00000000" w:rsidRDefault="00000000" w:rsidRPr="00000000" w14:paraId="0000004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đó lịch sử và chất lượng tương tác marketing có giá trị dự đoán lớn hơn nhiều đặc điểm nhân khẩu học đơn thuần.</w:t>
      </w:r>
    </w:p>
    <w:p w:rsidR="00000000" w:rsidDel="00000000" w:rsidP="00000000" w:rsidRDefault="00000000" w:rsidRPr="00000000" w14:paraId="0000004D">
      <w:pPr>
        <w:rPr>
          <w:rFonts w:ascii="Times New Roman" w:cs="Times New Roman" w:eastAsia="Times New Roman" w:hAnsi="Times New Roman"/>
          <w:sz w:val="26"/>
          <w:szCs w:val="26"/>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