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BÀI TẬP NHÓM LẤY ĐIỂM Giữa kỳ 30%</w:t>
      </w:r>
    </w:p>
    <w:p w:rsidR="00000000" w:rsidDel="00000000" w:rsidP="00000000" w:rsidRDefault="00000000" w:rsidRPr="00000000" w14:paraId="00000002">
      <w:pPr>
        <w:jc w:val="center"/>
        <w:rPr>
          <w:b w:val="1"/>
          <w:sz w:val="34"/>
          <w:szCs w:val="34"/>
        </w:rPr>
      </w:pPr>
      <w:r w:rsidDel="00000000" w:rsidR="00000000" w:rsidRPr="00000000">
        <w:rPr>
          <w:b w:val="1"/>
          <w:sz w:val="34"/>
          <w:szCs w:val="34"/>
        </w:rPr>
        <w:drawing>
          <wp:inline distB="114300" distT="114300" distL="114300" distR="114300">
            <wp:extent cx="2771775" cy="209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717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left"/>
        <w:rPr>
          <w:b w:val="1"/>
          <w:sz w:val="34"/>
          <w:szCs w:val="3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Đặt vấn đề:</w:t>
      </w:r>
    </w:p>
    <w:p w:rsidR="00000000" w:rsidDel="00000000" w:rsidP="00000000" w:rsidRDefault="00000000" w:rsidRPr="00000000" w14:paraId="00000006">
      <w:pPr>
        <w:rPr/>
      </w:pPr>
      <w:r w:rsidDel="00000000" w:rsidR="00000000" w:rsidRPr="00000000">
        <w:rPr>
          <w:rtl w:val="0"/>
        </w:rPr>
        <w:t xml:space="preserve">Hãy tìm 01 công ty chuyên sản xuất và kinh doanh  hoặc dịch vụ (ví dụ Dệt may Hòa thọ, công ty canon Việt nam…).</w:t>
      </w:r>
    </w:p>
    <w:p w:rsidR="00000000" w:rsidDel="00000000" w:rsidP="00000000" w:rsidRDefault="00000000" w:rsidRPr="00000000" w14:paraId="00000007">
      <w:pPr>
        <w:rPr/>
      </w:pPr>
      <w:r w:rsidDel="00000000" w:rsidR="00000000" w:rsidRPr="00000000">
        <w:rPr>
          <w:rtl w:val="0"/>
        </w:rPr>
        <w:t xml:space="preserve">Mục tiêu: hãy cài đặt từ 1-&gt; 2 phân hệ để quản lý công ty đó.</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Nội dung</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hiểu về công ty (theo mẫu thực tập trải nghiệm ở TT nhận thức năm 2)</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khảo sát và mô tả công ty. Mô tả các phân hệ theo 3 mức: logic, vật lý ngoài, vật lý trong.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Một công ty có thể được mô tả qua ba mức khác nhau: logic, vật lý ngoài, và vật lý trong.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Mức logic: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Mức logic của một công ty thường bao gồm các phân hệ hướng đến các hoạt động trừu tượng, chẳng hạn như quản lý, kế toán, marketing, và tài chính. Các phân hệ này có thể được mô tả bằng các hệ thống, chính sách, quy trình và tiêu chuẩn được thiết lập để hỗ trợ các hoạt động của công ty. Ví dụ, phân hệ quản lý có thể bao gồm quy trình quản lý nhân sự, định danh và phân bổ tài nguyên, và các hệ thống báo cáo và đánh giá.</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Mức vật lý ngoài: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Mức vật lý ngoài của một công ty bao gồm các phân hệ tương tác với bên ngoài, chẳng hạn như khách hàng, đối tác và cộng đồng. Các phân hệ này bao gồm các hoạt động như bán hàng, dịch vụ khách hàng, quan hệ đối tác, và các hoạt động xã hội và môi trường. Ví dụ, phân hệ bán hàng có thể bao gồm quá trình tìm kiếm khách hàng tiềm năng, xây dựng mối quan hệ với khách hàng hiện tại, và xử lý đơn đặt hàng.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b w:val="1"/>
          <w:rtl w:val="0"/>
        </w:rPr>
        <w:t xml:space="preserve">Mức vật lý trong: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Mức vật lý trong của một công ty bao gồm các phân hệ liên quan đến hoạt động sản xuất và cung cấp sản phẩm hoặc dịch vụ. Các phân hệ này bao gồm các hoạt động như nghiên cứu và phát triển sản phẩm, quản lý sản xuất, kiểm soát chất lượng, bảo trì và sửa chữa thiết bị, và vận hành hệ thống sản xuất. Ví dụ, phân hệ quản lý sản xuất có thể bao gồm quy trình lập kế hoạch sản xuất, quản lý lượng hàng tồn kho, và quản lý lao động sản xuất.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Tóm lại, công ty có thể được mô tả qua ba mức khác nhau, bao gồm mức logic, vật lý ngoài, và vật lý trong. Mỗi mức mô tả các phân hệ khác nhau của công ty, đóng vai trò quan trọng trong hoạt động của công ty và đóng góp vào sự phát triển và thành công của nó.</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mallCaps w:val="0"/>
          <w:strike w:val="0"/>
          <w:color w:val="000000"/>
          <w:sz w:val="24"/>
          <w:szCs w:val="24"/>
          <w:u w:val="none"/>
          <w:shd w:fill="auto" w:val="clear"/>
          <w:vertAlign w:val="baseline"/>
          <w:rtl w:val="0"/>
        </w:rPr>
        <w:t xml:space="preserve">Phân tích và thiết kế hệ thống (use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 diagram). Triển khai ERP và cấu hình các phân hệ.</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ODOO trên server tự tạo hoặc phần mềm do doanh nghiệp cung cấp</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lập công ty, công ty sẽ hoạt động trong suốt thời gian học tập.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Trưởng nhóm là admin hệ thống của công ty. Trưởng nhóm tiến hành tạo các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và phân quyền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các trưởng phòng ban với nguyên tắc: (ví dụ cho nhân viên phòng quản lý nhân sự)</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và tên: nhân sự 1, nhân sự 2 … </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name: nhansu1, nhansu2…</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nhansu1, nhansu 2…</w:t>
      </w:r>
    </w:p>
    <w:p w:rsidR="00000000" w:rsidDel="00000000" w:rsidP="00000000" w:rsidRDefault="00000000" w:rsidRPr="00000000" w14:paraId="0000001A">
      <w:pPr>
        <w:spacing w:after="120" w:before="120" w:lineRule="auto"/>
        <w:ind w:left="720" w:firstLine="0"/>
        <w:rPr/>
      </w:pPr>
      <w:r w:rsidDel="00000000" w:rsidR="00000000" w:rsidRPr="00000000">
        <w:rPr>
          <w:rtl w:val="0"/>
        </w:rPr>
        <w:t xml:space="preserve">Xác định trưởng phòng của các phòng và các nhân viên của phòng.</w:t>
      </w:r>
    </w:p>
    <w:p w:rsidR="00000000" w:rsidDel="00000000" w:rsidP="00000000" w:rsidRDefault="00000000" w:rsidRPr="00000000" w14:paraId="0000001B">
      <w:pPr>
        <w:spacing w:after="120" w:before="120" w:lineRule="auto"/>
        <w:ind w:left="720" w:firstLine="0"/>
        <w:rPr/>
      </w:pPr>
      <w:r w:rsidDel="00000000" w:rsidR="00000000" w:rsidRPr="00000000">
        <w:rPr>
          <w:rtl w:val="0"/>
        </w:rPr>
        <w:t xml:space="preserve">Trưởng phòng tạo </w:t>
      </w:r>
      <w:r w:rsidDel="00000000" w:rsidR="00000000" w:rsidRPr="00000000">
        <w:rPr>
          <w:b w:val="1"/>
          <w:rtl w:val="0"/>
        </w:rPr>
        <w:t xml:space="preserve">user và phân quyền cho nhân viên</w:t>
      </w:r>
      <w:r w:rsidDel="00000000" w:rsidR="00000000" w:rsidRPr="00000000">
        <w:rPr>
          <w:rtl w:val="0"/>
        </w:rPr>
        <w:t xml:space="preserve">.</w:t>
      </w:r>
    </w:p>
    <w:p w:rsidR="00000000" w:rsidDel="00000000" w:rsidP="00000000" w:rsidRDefault="00000000" w:rsidRPr="00000000" w14:paraId="0000001C">
      <w:pPr>
        <w:spacing w:after="120" w:before="120" w:lineRule="auto"/>
        <w:ind w:left="720" w:firstLine="0"/>
        <w:rPr/>
      </w:pPr>
      <w:r w:rsidDel="00000000" w:rsidR="00000000" w:rsidRPr="00000000">
        <w:rPr>
          <w:rtl w:val="0"/>
        </w:rPr>
        <w:t xml:space="preserve">Mỗi người có thể nắm nhiều tài khoản khác nhau (vừa nhân viên, vừa trường phòng).</w:t>
      </w:r>
    </w:p>
    <w:p w:rsidR="00000000" w:rsidDel="00000000" w:rsidP="00000000" w:rsidRDefault="00000000" w:rsidRPr="00000000" w14:paraId="0000001D">
      <w:pPr>
        <w:spacing w:after="120" w:before="120" w:lineRule="auto"/>
        <w:ind w:left="720" w:firstLine="0"/>
        <w:rPr/>
      </w:pPr>
      <w:r w:rsidDel="00000000" w:rsidR="00000000" w:rsidRPr="00000000">
        <w:rPr>
          <w:rtl w:val="0"/>
        </w:rPr>
        <w:t xml:space="preserve">Mỗi phòng ban có ít nhất 5 nhân viên.</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hiểu các tài liệu, dữ liệu của công ty để hệ thống sẵn sàng đi vào hoạt động.</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workflow của các phân hệ (Phân hệ quản lý mua bán hàng và Marketing; Phân hệ quản lý kho; Phân hệ quản lý sản xuất; Phân hệ quản lý Kế toán tài chính; Phân hệ quản lý Nhân sự tiền lương….)</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Nhập dữ liệu và xuất ra các báo cáo, các kế hoạch kinh doanh từ dữ liệu của hệ thống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Các hoạt động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chia công việc bao gồm: trưởng nhóm và các thành viên còn lại.</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Trưởng nhóm phân chia các công việc cho các thành viên trong nhóm</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là một cuốn báo cáo bằng file word và 25 phút trình bày bằng slide/poster A0 trước lớp (có rubric đánh giá kèm theo)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Kế hoạch bài tập giữa kỳ</w:t>
      </w:r>
    </w:p>
    <w:p w:rsidR="00000000" w:rsidDel="00000000" w:rsidP="00000000" w:rsidRDefault="00000000" w:rsidRPr="00000000" w14:paraId="00000029">
      <w:pPr>
        <w:spacing w:after="200" w:line="276"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tbl>
      <w:tblPr>
        <w:tblStyle w:val="Table1"/>
        <w:tblW w:w="9238.0" w:type="dxa"/>
        <w:jc w:val="left"/>
        <w:tblInd w:w="113.0" w:type="dxa"/>
        <w:tblLayout w:type="fixed"/>
        <w:tblLook w:val="0400"/>
      </w:tblPr>
      <w:tblGrid>
        <w:gridCol w:w="538"/>
        <w:gridCol w:w="1102"/>
        <w:gridCol w:w="1332"/>
        <w:gridCol w:w="1730"/>
        <w:gridCol w:w="1163"/>
        <w:gridCol w:w="3373"/>
        <w:tblGridChange w:id="0">
          <w:tblGrid>
            <w:gridCol w:w="538"/>
            <w:gridCol w:w="1102"/>
            <w:gridCol w:w="1332"/>
            <w:gridCol w:w="1730"/>
            <w:gridCol w:w="1163"/>
            <w:gridCol w:w="3373"/>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STT</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2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Tuần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Ngày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Giảng viên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Yêu cầu</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27/2-5/3</w:t>
            </w:r>
          </w:p>
        </w:tc>
        <w:tc>
          <w:tcPr>
            <w:tcBorders>
              <w:top w:color="000000" w:space="0" w:sz="0" w:val="nil"/>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Triển khai BTL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Xác </w:t>
            </w:r>
            <w:r w:rsidDel="00000000" w:rsidR="00000000" w:rsidRPr="00000000">
              <w:rPr>
                <w:rFonts w:ascii="Calibri" w:cs="Calibri" w:eastAsia="Calibri" w:hAnsi="Calibri"/>
                <w:sz w:val="22"/>
                <w:szCs w:val="22"/>
                <w:rtl w:val="0"/>
              </w:rPr>
              <w:t xml:space="preserve">định</w:t>
            </w:r>
            <w:r w:rsidDel="00000000" w:rsidR="00000000" w:rsidRPr="00000000">
              <w:rPr>
                <w:rFonts w:ascii="Calibri" w:cs="Calibri" w:eastAsia="Calibri" w:hAnsi="Calibri"/>
                <w:color w:val="000000"/>
                <w:sz w:val="22"/>
                <w:szCs w:val="22"/>
                <w:rtl w:val="0"/>
              </w:rPr>
              <w:t xml:space="preserve"> công ty, phân hệ, cài đặt Odoo, phân công công việc, kế hoạch  </w:t>
            </w:r>
          </w:p>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Nhập dữ liệu; Phân tích và thiết kế HT;  hoàn thành 1 phần cuốn báo cáo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6/3-11/3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Học QT nguồn nhân lực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13/3-18/3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Sv triển khai BTL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bookmarkStart w:colFirst="0" w:colLast="0" w:name="_heading=h.gjdgxs" w:id="0"/>
            <w:bookmarkEnd w:id="0"/>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20/3-25/3</w:t>
            </w:r>
          </w:p>
        </w:tc>
        <w:tc>
          <w:tcPr>
            <w:tcBorders>
              <w:top w:color="000000" w:space="0" w:sz="0" w:val="nil"/>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Gặp GV, báo cáo tiến độ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27/3-02/4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Sv triển khai BTL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(SV học chương 3)</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5/4-09/4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Sv triển khai BTL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(SV học chương 4)</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10/4-16/4</w:t>
            </w:r>
          </w:p>
        </w:tc>
        <w:tc>
          <w:tcPr>
            <w:tcBorders>
              <w:top w:color="000000" w:space="0" w:sz="0" w:val="nil"/>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Gặp GV, báo cáo tiến độ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Nhập dữ liệu; Triển khai các chức năng chuyên sâu;  tiếp t</w:t>
            </w:r>
            <w:r w:rsidDel="00000000" w:rsidR="00000000" w:rsidRPr="00000000">
              <w:rPr>
                <w:rFonts w:ascii="Calibri" w:cs="Calibri" w:eastAsia="Calibri" w:hAnsi="Calibri"/>
                <w:sz w:val="22"/>
                <w:szCs w:val="22"/>
                <w:rtl w:val="0"/>
              </w:rPr>
              <w:t xml:space="preserve">ụ</w:t>
            </w:r>
            <w:r w:rsidDel="00000000" w:rsidR="00000000" w:rsidRPr="00000000">
              <w:rPr>
                <w:rFonts w:ascii="Calibri" w:cs="Calibri" w:eastAsia="Calibri" w:hAnsi="Calibri"/>
                <w:color w:val="000000"/>
                <w:sz w:val="22"/>
                <w:szCs w:val="22"/>
                <w:rtl w:val="0"/>
              </w:rPr>
              <w:t xml:space="preserve">c hoàn thành cuốn báo cáo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jc w:val="righ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17/4-23/4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Sv triển khai BTL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24/4- 30/4</w:t>
            </w:r>
          </w:p>
        </w:tc>
        <w:tc>
          <w:tcPr>
            <w:tcBorders>
              <w:top w:color="000000" w:space="0" w:sz="0" w:val="nil"/>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6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Gặp GV, báo cáo tiến độ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Nhập dữ liệu; Triển khai các chức năng chuyên sâu;  tiếp t</w:t>
            </w:r>
            <w:r w:rsidDel="00000000" w:rsidR="00000000" w:rsidRPr="00000000">
              <w:rPr>
                <w:rFonts w:ascii="Calibri" w:cs="Calibri" w:eastAsia="Calibri" w:hAnsi="Calibri"/>
                <w:sz w:val="22"/>
                <w:szCs w:val="22"/>
                <w:rtl w:val="0"/>
              </w:rPr>
              <w:t xml:space="preserve">ụ</w:t>
            </w:r>
            <w:r w:rsidDel="00000000" w:rsidR="00000000" w:rsidRPr="00000000">
              <w:rPr>
                <w:rFonts w:ascii="Calibri" w:cs="Calibri" w:eastAsia="Calibri" w:hAnsi="Calibri"/>
                <w:color w:val="000000"/>
                <w:sz w:val="22"/>
                <w:szCs w:val="22"/>
                <w:rtl w:val="0"/>
              </w:rPr>
              <w:t xml:space="preserve">c hoàn thành cuốn báo cáo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01/5-7/5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Sv triển khai BTL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08/5-1/5</w:t>
            </w:r>
          </w:p>
        </w:tc>
        <w:tc>
          <w:tcPr>
            <w:tcBorders>
              <w:top w:color="000000" w:space="0" w:sz="0" w:val="nil"/>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7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Gặp GV, báo cáo tiến độ 4;</w:t>
            </w:r>
          </w:p>
          <w:p w:rsidR="00000000" w:rsidDel="00000000" w:rsidP="00000000" w:rsidRDefault="00000000" w:rsidRPr="00000000" w14:paraId="0000007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Chuẩn bị kết thúc BTL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 Nhập dữ liệu; Thực hiện report trong phân hệ; thực hiện các chức năng chuyên sâu khác; hoàn thiện cuốn báo cáo</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15/5-21/5</w:t>
            </w:r>
          </w:p>
        </w:tc>
        <w:tc>
          <w:tcPr>
            <w:tcBorders>
              <w:top w:color="000000" w:space="0" w:sz="0" w:val="nil"/>
              <w:left w:color="000000" w:space="0" w:sz="0" w:val="nil"/>
              <w:bottom w:color="000000" w:space="0" w:sz="4" w:val="single"/>
              <w:right w:color="000000" w:space="0" w:sz="4" w:val="single"/>
            </w:tcBorders>
            <w:shd w:fill="ffc000" w:val="clear"/>
            <w:vAlign w:val="bottom"/>
          </w:tcPr>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Báo cáo BT lớn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widowControl w:val="0"/>
        <w:rPr>
          <w:sz w:val="28"/>
          <w:szCs w:val="28"/>
        </w:rPr>
      </w:pPr>
      <w:r w:rsidDel="00000000" w:rsidR="00000000" w:rsidRPr="00000000">
        <w:rPr>
          <w:sz w:val="28"/>
          <w:szCs w:val="28"/>
          <w:rtl w:val="0"/>
        </w:rPr>
        <w:t xml:space="preserve">Nhóm 16</w:t>
      </w:r>
    </w:p>
    <w:p w:rsidR="00000000" w:rsidDel="00000000" w:rsidP="00000000" w:rsidRDefault="00000000" w:rsidRPr="00000000" w14:paraId="00000080">
      <w:pPr>
        <w:widowControl w:val="0"/>
        <w:rPr>
          <w:sz w:val="28"/>
          <w:szCs w:val="28"/>
        </w:rPr>
      </w:pPr>
      <w:r w:rsidDel="00000000" w:rsidR="00000000" w:rsidRPr="00000000">
        <w:rPr>
          <w:sz w:val="28"/>
          <w:szCs w:val="28"/>
          <w:rtl w:val="0"/>
        </w:rPr>
        <w:t xml:space="preserve">Công ty cổ phần in và bao bì carton MP Pack</w:t>
      </w:r>
    </w:p>
    <w:p w:rsidR="00000000" w:rsidDel="00000000" w:rsidP="00000000" w:rsidRDefault="00000000" w:rsidRPr="00000000" w14:paraId="00000081">
      <w:pPr>
        <w:widowControl w:val="0"/>
        <w:rPr>
          <w:sz w:val="28"/>
          <w:szCs w:val="28"/>
        </w:rPr>
      </w:pPr>
      <w:r w:rsidDel="00000000" w:rsidR="00000000" w:rsidRPr="00000000">
        <w:rPr>
          <w:sz w:val="28"/>
          <w:szCs w:val="28"/>
          <w:rtl w:val="0"/>
        </w:rPr>
        <w:t xml:space="preserve">Phân hệ: Quy trình sản xuất và NVL</w:t>
      </w:r>
    </w:p>
    <w:p w:rsidR="00000000" w:rsidDel="00000000" w:rsidP="00000000" w:rsidRDefault="00000000" w:rsidRPr="00000000" w14:paraId="00000082">
      <w:pPr>
        <w:widowControl w:val="0"/>
        <w:rPr>
          <w:sz w:val="28"/>
          <w:szCs w:val="28"/>
        </w:rPr>
      </w:pPr>
      <w:r w:rsidDel="00000000" w:rsidR="00000000" w:rsidRPr="00000000">
        <w:rPr>
          <w:sz w:val="28"/>
          <w:szCs w:val="28"/>
          <w:rtl w:val="0"/>
        </w:rPr>
        <w:t xml:space="preserve">Đã làm: Tới công ty, tìm hiểu về công ty MP Pack: sản phẩm, khách hàng,</w:t>
      </w:r>
    </w:p>
    <w:p w:rsidR="00000000" w:rsidDel="00000000" w:rsidP="00000000" w:rsidRDefault="00000000" w:rsidRPr="00000000" w14:paraId="00000083">
      <w:pPr>
        <w:widowControl w:val="0"/>
        <w:rPr>
          <w:sz w:val="28"/>
          <w:szCs w:val="28"/>
        </w:rPr>
      </w:pPr>
      <w:r w:rsidDel="00000000" w:rsidR="00000000" w:rsidRPr="00000000">
        <w:rPr>
          <w:sz w:val="28"/>
          <w:szCs w:val="28"/>
          <w:rtl w:val="0"/>
        </w:rPr>
        <w:t xml:space="preserve">              Lý thuyết phân hệ sản xuất và nvl</w:t>
      </w:r>
    </w:p>
    <w:p w:rsidR="00000000" w:rsidDel="00000000" w:rsidP="00000000" w:rsidRDefault="00000000" w:rsidRPr="00000000" w14:paraId="00000084">
      <w:pPr>
        <w:widowControl w:val="0"/>
        <w:rPr>
          <w:sz w:val="28"/>
          <w:szCs w:val="28"/>
        </w:rPr>
      </w:pPr>
      <w:r w:rsidDel="00000000" w:rsidR="00000000" w:rsidRPr="00000000">
        <w:rPr>
          <w:sz w:val="28"/>
          <w:szCs w:val="28"/>
          <w:rtl w:val="0"/>
        </w:rPr>
        <w:t xml:space="preserve">              Tìm hiểu quy trình hoạt động của phân hệ</w:t>
      </w:r>
    </w:p>
    <w:p w:rsidR="00000000" w:rsidDel="00000000" w:rsidP="00000000" w:rsidRDefault="00000000" w:rsidRPr="00000000" w14:paraId="00000085">
      <w:pPr>
        <w:widowControl w:val="0"/>
        <w:rPr>
          <w:sz w:val="28"/>
          <w:szCs w:val="28"/>
        </w:rPr>
      </w:pPr>
      <w:r w:rsidDel="00000000" w:rsidR="00000000" w:rsidRPr="00000000">
        <w:rPr>
          <w:sz w:val="28"/>
          <w:szCs w:val="28"/>
          <w:rtl w:val="0"/>
        </w:rPr>
        <w:t xml:space="preserve">              Cài Odoo</w:t>
      </w:r>
    </w:p>
    <w:p w:rsidR="00000000" w:rsidDel="00000000" w:rsidP="00000000" w:rsidRDefault="00000000" w:rsidRPr="00000000" w14:paraId="00000086">
      <w:pPr>
        <w:widowControl w:val="0"/>
        <w:rPr>
          <w:sz w:val="28"/>
          <w:szCs w:val="28"/>
        </w:rPr>
      </w:pPr>
      <w:r w:rsidDel="00000000" w:rsidR="00000000" w:rsidRPr="00000000">
        <w:rPr>
          <w:sz w:val="28"/>
          <w:szCs w:val="28"/>
          <w:rtl w:val="0"/>
        </w:rPr>
        <w:t xml:space="preserve">              </w:t>
      </w:r>
    </w:p>
    <w:p w:rsidR="00000000" w:rsidDel="00000000" w:rsidP="00000000" w:rsidRDefault="00000000" w:rsidRPr="00000000" w14:paraId="00000087">
      <w:pPr>
        <w:spacing w:line="360" w:lineRule="auto"/>
        <w:jc w:val="both"/>
        <w:rPr>
          <w:b w:val="1"/>
          <w:sz w:val="26"/>
          <w:szCs w:val="26"/>
        </w:rPr>
      </w:pPr>
      <w:r w:rsidDel="00000000" w:rsidR="00000000" w:rsidRPr="00000000">
        <w:rPr>
          <w:b w:val="1"/>
          <w:sz w:val="26"/>
          <w:szCs w:val="26"/>
          <w:rtl w:val="0"/>
        </w:rPr>
        <w:t xml:space="preserve">use case</w:t>
      </w:r>
    </w:p>
    <w:p w:rsidR="00000000" w:rsidDel="00000000" w:rsidP="00000000" w:rsidRDefault="00000000" w:rsidRPr="00000000" w14:paraId="00000088">
      <w:pPr>
        <w:spacing w:line="276" w:lineRule="auto"/>
        <w:ind w:left="720" w:firstLine="0"/>
        <w:rPr>
          <w:sz w:val="26"/>
          <w:szCs w:val="26"/>
        </w:rPr>
      </w:pPr>
      <w:bookmarkStart w:colFirst="0" w:colLast="0" w:name="_heading=h.i5wm7k66ygif" w:id="1"/>
      <w:bookmarkEnd w:id="1"/>
      <w:r w:rsidDel="00000000" w:rsidR="00000000" w:rsidRPr="00000000">
        <w:rPr>
          <w:sz w:val="26"/>
          <w:szCs w:val="26"/>
          <w:rtl w:val="0"/>
        </w:rPr>
        <w:t xml:space="preserve">khảo sát và phân tích nghiệp vụ tại doanh nghiệp -&gt; để xem khớp với phần mềm đã có hay ko (odoo) - giống, khác </w:t>
      </w:r>
    </w:p>
    <w:p w:rsidR="00000000" w:rsidDel="00000000" w:rsidP="00000000" w:rsidRDefault="00000000" w:rsidRPr="00000000" w14:paraId="00000089">
      <w:pPr>
        <w:spacing w:line="276" w:lineRule="auto"/>
        <w:ind w:left="720" w:firstLine="0"/>
        <w:rPr>
          <w:sz w:val="26"/>
          <w:szCs w:val="26"/>
        </w:rPr>
      </w:pPr>
      <w:bookmarkStart w:colFirst="0" w:colLast="0" w:name="_heading=h.6hjaittmqoyz" w:id="2"/>
      <w:bookmarkEnd w:id="2"/>
      <w:r w:rsidDel="00000000" w:rsidR="00000000" w:rsidRPr="00000000">
        <w:rPr>
          <w:sz w:val="26"/>
          <w:szCs w:val="26"/>
          <w:rtl w:val="0"/>
        </w:rPr>
        <w:t xml:space="preserve">thường thì thuyết phục công ty thay đổi cho phù hợp với phần mềm -&gt; không được thì buộc phải thay đổi phần mềm( customer)</w:t>
      </w:r>
    </w:p>
    <w:p w:rsidR="00000000" w:rsidDel="00000000" w:rsidP="00000000" w:rsidRDefault="00000000" w:rsidRPr="00000000" w14:paraId="0000008A">
      <w:pPr>
        <w:spacing w:line="276" w:lineRule="auto"/>
        <w:ind w:left="720" w:firstLine="0"/>
        <w:rPr>
          <w:sz w:val="26"/>
          <w:szCs w:val="26"/>
        </w:rPr>
      </w:pPr>
      <w:bookmarkStart w:colFirst="0" w:colLast="0" w:name="_heading=h.7g2c6wx6esl5" w:id="3"/>
      <w:bookmarkEnd w:id="3"/>
      <w:r w:rsidDel="00000000" w:rsidR="00000000" w:rsidRPr="00000000">
        <w:rPr>
          <w:sz w:val="26"/>
          <w:szCs w:val="26"/>
          <w:rtl w:val="0"/>
        </w:rPr>
        <w:t xml:space="preserve">hệ thống erp của mình có</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2"/>
      <w:numFmt w:val="bullet"/>
      <w:lvlText w:val="-"/>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2261"/>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32261"/>
    <w:pPr>
      <w:ind w:left="720"/>
      <w:contextualSpacing w:val="1"/>
    </w:pPr>
  </w:style>
  <w:style w:type="paragraph" w:styleId="BalloonText">
    <w:name w:val="Balloon Text"/>
    <w:basedOn w:val="Normal"/>
    <w:link w:val="BalloonTextChar"/>
    <w:uiPriority w:val="99"/>
    <w:semiHidden w:val="1"/>
    <w:unhideWhenUsed w:val="1"/>
    <w:rsid w:val="00D3226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32261"/>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hR0ZOZYvQHXSKh/Kh7wr7nhFnA==">AMUW2mWtO3hqAmQsCqLc7zIeqkHHrlro/6uyi2x2js5TBQN4USsfqIxoEpSzZlro2E+VeMDyXVPPP4bXdpdMyXn6kbH7yeanL5Zxw0qOu16/scIN6IKOtUIGadMta3LjqGjqJoYu8qkF/ct709ZLj9lvrZm7A/0IlXMqgoqlpxlmPiHaqvpea4RKHzhoXHsp44+bgTYt1Fig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2023-02-28T10:21:00Z</dcterms:created>
  <dc:creator>Windows User</dc:creator>
</cp:coreProperties>
</file>