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Slide 22</w:t>
      </w:r>
    </w:p>
    <w:p w:rsidR="00000000" w:rsidDel="00000000" w:rsidP="00000000" w:rsidRDefault="00000000" w:rsidRPr="00000000" w14:paraId="00000002">
      <w:pPr>
        <w:rPr/>
      </w:pPr>
      <w:r w:rsidDel="00000000" w:rsidR="00000000" w:rsidRPr="00000000">
        <w:rPr>
          <w:rtl w:val="0"/>
        </w:rPr>
        <w:tab/>
        <w:t xml:space="preserve">tiếp theo đến phàn 4: Nhập dữ liệu hoạt động kinh doanh của phân hệ sản xuất</w:t>
      </w:r>
    </w:p>
    <w:p w:rsidR="00000000" w:rsidDel="00000000" w:rsidP="00000000" w:rsidRDefault="00000000" w:rsidRPr="00000000" w14:paraId="00000003">
      <w:pPr>
        <w:rPr/>
      </w:pPr>
      <w:r w:rsidDel="00000000" w:rsidR="00000000" w:rsidRPr="00000000">
        <w:rPr>
          <w:rtl w:val="0"/>
        </w:rPr>
        <w:tab/>
        <w:t xml:space="preserve">giả sử công ty MP Pack có đơn hàng 600000 thùng carton vinamilk dinh dưỡng có đường dạng bịch</w:t>
      </w:r>
    </w:p>
    <w:p w:rsidR="00000000" w:rsidDel="00000000" w:rsidP="00000000" w:rsidRDefault="00000000" w:rsidRPr="00000000" w14:paraId="00000004">
      <w:pPr>
        <w:rPr/>
      </w:pPr>
      <w:r w:rsidDel="00000000" w:rsidR="00000000" w:rsidRPr="00000000">
        <w:rPr>
          <w:rtl w:val="0"/>
        </w:rPr>
        <w:tab/>
        <w:t xml:space="preserve">Đâu tiên tạo lệnh sản xuất đơn hàng 600000 thùng, ở đây có thể chọn sản phẩm sản xuất, số lượng, ngày bắt đầu sản xuất và người chịu trách nhiệm. Khi chọn sản phẩm thì các thành phần và các hoạt động của sản phẩm phải trải qua tự động hiện lên do trước đó chúng ta đã định mức. </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slide 23</w:t>
      </w:r>
    </w:p>
    <w:p w:rsidR="00000000" w:rsidDel="00000000" w:rsidP="00000000" w:rsidRDefault="00000000" w:rsidRPr="00000000" w14:paraId="00000007">
      <w:pPr>
        <w:rPr/>
      </w:pPr>
      <w:r w:rsidDel="00000000" w:rsidR="00000000" w:rsidRPr="00000000">
        <w:rPr>
          <w:rtl w:val="0"/>
        </w:rPr>
        <w:tab/>
        <w:t xml:space="preserve">Ở đây sẽ có 2 trường hợp, trường hợp 1 không có đủ NVL, thì ở đây sẽ hiện thông báo not available</w:t>
      </w:r>
    </w:p>
    <w:p w:rsidR="00000000" w:rsidDel="00000000" w:rsidP="00000000" w:rsidRDefault="00000000" w:rsidRPr="00000000" w14:paraId="00000008">
      <w:pPr>
        <w:rPr/>
      </w:pPr>
      <w:r w:rsidDel="00000000" w:rsidR="00000000" w:rsidRPr="00000000">
        <w:rPr>
          <w:rtl w:val="0"/>
        </w:rPr>
        <w:tab/>
        <w:t xml:space="preserve">Yêu cầu bên kho mua thêm NVL để tiến hành sản xuất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slide 24</w:t>
      </w:r>
    </w:p>
    <w:p w:rsidR="00000000" w:rsidDel="00000000" w:rsidP="00000000" w:rsidRDefault="00000000" w:rsidRPr="00000000" w14:paraId="0000000B">
      <w:pPr>
        <w:rPr/>
      </w:pPr>
      <w:r w:rsidDel="00000000" w:rsidR="00000000" w:rsidRPr="00000000">
        <w:rPr>
          <w:rtl w:val="0"/>
        </w:rPr>
        <w:tab/>
        <w:t xml:space="preserve">Khi bên kho mua mà chưa đáp ứng đủ thì vẫn hiện màu đủ, không cho bắt đầu sản xuất. yêu cầu bên kho mua thêm cho đủ NVL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slide 25</w:t>
      </w:r>
    </w:p>
    <w:p w:rsidR="00000000" w:rsidDel="00000000" w:rsidP="00000000" w:rsidRDefault="00000000" w:rsidRPr="00000000" w14:paraId="0000000E">
      <w:pPr>
        <w:rPr/>
      </w:pPr>
      <w:r w:rsidDel="00000000" w:rsidR="00000000" w:rsidRPr="00000000">
        <w:rPr>
          <w:rtl w:val="0"/>
        </w:rPr>
        <w:tab/>
        <w:t xml:space="preserve">Khi đã đủ NVL để tiến hành sản xuất</w:t>
      </w:r>
    </w:p>
    <w:p w:rsidR="00000000" w:rsidDel="00000000" w:rsidP="00000000" w:rsidRDefault="00000000" w:rsidRPr="00000000" w14:paraId="0000000F">
      <w:pPr>
        <w:rPr/>
      </w:pPr>
      <w:r w:rsidDel="00000000" w:rsidR="00000000" w:rsidRPr="00000000">
        <w:rPr>
          <w:rtl w:val="0"/>
        </w:rPr>
        <w:t xml:space="preserve">slide 26</w:t>
      </w:r>
    </w:p>
    <w:p w:rsidR="00000000" w:rsidDel="00000000" w:rsidP="00000000" w:rsidRDefault="00000000" w:rsidRPr="00000000" w14:paraId="00000010">
      <w:pPr>
        <w:rPr/>
      </w:pPr>
      <w:r w:rsidDel="00000000" w:rsidR="00000000" w:rsidRPr="00000000">
        <w:rPr>
          <w:rtl w:val="0"/>
        </w:rPr>
        <w:tab/>
        <w:t xml:space="preserve">Tiến hành sản xuất, các hoạt động sản xuất cùng 1 dây chuyền sẽ bắt đầu cùng 1 lần. </w:t>
      </w:r>
    </w:p>
    <w:p w:rsidR="00000000" w:rsidDel="00000000" w:rsidP="00000000" w:rsidRDefault="00000000" w:rsidRPr="00000000" w14:paraId="00000011">
      <w:pPr>
        <w:rPr/>
      </w:pPr>
      <w:r w:rsidDel="00000000" w:rsidR="00000000" w:rsidRPr="00000000">
        <w:rPr>
          <w:rtl w:val="0"/>
        </w:rPr>
        <w:t xml:space="preserve">slide 27 Khi các hoạt động ở dây chuyền máy sóng đã hoàn thành thì bấm Done và đến dây chuyền tiếp theo </w:t>
      </w:r>
    </w:p>
    <w:p w:rsidR="00000000" w:rsidDel="00000000" w:rsidP="00000000" w:rsidRDefault="00000000" w:rsidRPr="00000000" w14:paraId="00000012">
      <w:pPr>
        <w:rPr/>
      </w:pPr>
      <w:r w:rsidDel="00000000" w:rsidR="00000000" w:rsidRPr="00000000">
        <w:rPr>
          <w:rtl w:val="0"/>
        </w:rPr>
        <w:t xml:space="preserve">slide 28 Tương tự như vậy cho đến hết các hoạt động. </w:t>
      </w:r>
    </w:p>
    <w:p w:rsidR="00000000" w:rsidDel="00000000" w:rsidP="00000000" w:rsidRDefault="00000000" w:rsidRPr="00000000" w14:paraId="00000013">
      <w:pPr>
        <w:rPr/>
      </w:pPr>
      <w:r w:rsidDel="00000000" w:rsidR="00000000" w:rsidRPr="00000000">
        <w:rPr>
          <w:rtl w:val="0"/>
        </w:rPr>
        <w:t xml:space="preserve">slide 29 Đánh dấu hoàn thành đơn hàng</w:t>
      </w:r>
    </w:p>
    <w:p w:rsidR="00000000" w:rsidDel="00000000" w:rsidP="00000000" w:rsidRDefault="00000000" w:rsidRPr="00000000" w14:paraId="00000014">
      <w:pPr>
        <w:rPr/>
      </w:pPr>
      <w:r w:rsidDel="00000000" w:rsidR="00000000" w:rsidRPr="00000000">
        <w:rPr>
          <w:rtl w:val="0"/>
        </w:rPr>
        <w:t xml:space="preserve">slide 30 Đẫ hoàn thành đơn hàng 600000 thùng vinamilk dinh dưỡng có đường dạng bịch </w:t>
      </w:r>
    </w:p>
    <w:p w:rsidR="00000000" w:rsidDel="00000000" w:rsidP="00000000" w:rsidRDefault="00000000" w:rsidRPr="00000000" w14:paraId="00000015">
      <w:pPr>
        <w:rPr/>
      </w:pPr>
      <w:r w:rsidDel="00000000" w:rsidR="00000000" w:rsidRPr="00000000">
        <w:rPr>
          <w:rtl w:val="0"/>
        </w:rPr>
        <w:t xml:space="preserve">slide 31 Trường hợp 2. khi xác nhận đơn hàng, các thành phần đã có sẵn trong khi thì tiền các bước sản xuất như ở trường hợp 1.</w:t>
      </w:r>
    </w:p>
    <w:p w:rsidR="00000000" w:rsidDel="00000000" w:rsidP="00000000" w:rsidRDefault="00000000" w:rsidRPr="00000000" w14:paraId="00000016">
      <w:pPr>
        <w:rPr/>
      </w:pPr>
      <w:r w:rsidDel="00000000" w:rsidR="00000000" w:rsidRPr="00000000">
        <w:rPr>
          <w:rtl w:val="0"/>
        </w:rPr>
        <w:t xml:space="preserve">slide 32. Đây là danh sách các lệnh sản xuất. đơn đã hoàn thành, đơn đã xác nhận, chưa xác nhận.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