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rHeight w:val="1700" w:hRule="exact"/>
        </w:trPr>
        <w:tc>
          <w:tcPr>
            <w:tcW w:type="pct" w:w="30%"/>
            <w:shd w:fill="E31E24" w:color="auto" w:val="solid"/>
            <w:tcMar>
              <w:top w:type="dxa" w:w="200"/>
              <w:left w:type="dxa" w:w="400"/>
              <w:bottom w:type="dxa" w:w="200"/>
              <w:right w:type="dxa" w:w="200"/>
            </w:tcMar>
            <w:vAlign w:val="center"/>
          </w:tcPr>
          <w:p>
            <w:pPr>
              <w:spacing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SIE</w:t>
            </w:r>
          </w:p>
        </w:tc>
        <w:tc>
          <w:tcPr>
            <w:tcW w:type="pct" w:w="70%"/>
            <w:shd w:fill="E31E24" w:color="auto" w:val="solid"/>
            <w:tcMar>
              <w:top w:type="dxa" w:w="100"/>
              <w:left w:type="dxa" w:w="200"/>
              <w:bottom w:type="dxa" w:w="100"/>
              <w:right w:type="dxa" w:w="400"/>
            </w:tcMar>
            <w:vAlign w:val="center"/>
          </w:tcPr>
          <w:p>
            <w:pPr>
              <w:spacing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AGROALIMENTAR  •  FARMACÊUTICA  •  QUÍMICA  •  FITOSSANITÁRIOS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/>
      </w:pPr>
      <w:r>
        <w:rPr>
          <w:b/>
          <w:bCs/>
          <w:color w:val="999999"/>
          <w:sz w:val="22"/>
          <w:szCs w:val="22"/>
        </w:rPr>
        <w:t xml:space="preserve">REF. </w:t>
      </w:r>
      <w:r>
        <w:rPr>
          <w:b/>
          <w:bCs/>
          <w:color w:val="999999"/>
          <w:sz w:val="22"/>
          <w:szCs w:val="22"/>
        </w:rPr>
        <w:t xml:space="preserve">{{product_code}}</w:t>
      </w:r>
    </w:p>
    <w:p>
      <w:pPr>
        <w:spacing w:after="60"/>
      </w:pPr>
      <w:r>
        <w:rPr>
          <w:b/>
          <w:bCs/>
          <w:color w:val="E31E24"/>
          <w:sz w:val="56"/>
          <w:szCs w:val="56"/>
        </w:rPr>
        <w:t xml:space="preserve">{{product}}</w:t>
      </w:r>
    </w:p>
    <w:p>
      <w:pPr>
        <w:spacing w:after="240"/>
      </w:pPr>
      <w:r>
        <w:rPr>
          <w:color w:val="666666"/>
          <w:sz w:val="28"/>
          <w:szCs w:val="28"/>
        </w:rPr>
        <w:t xml:space="preserve">{{type}}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tbl>
            <w:tblPr>
              <w:tblW w:type="pct" w:w="100%"/>
              <w:tblBorders>
                <w:top w:val="single" w:color="DDDDDD" w:sz="4"/>
                <w:left w:val="single" w:color="DDDDDD" w:sz="4"/>
                <w:bottom w:val="single" w:color="DDDDDD" w:sz="4"/>
                <w:right w:val="single" w:color="DDDDDD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5000" w:hRule="atLeast"/>
              </w:trPr>
              <w:tc>
                <w:tcPr>
                  <w:shd w:fill="F8F8F8" w:color="auto" w:val="solid"/>
                  <w:tcMar>
                    <w:top w:type="dxa" w:w="400"/>
                    <w:left w:type="dxa" w:w="200"/>
                    <w:bottom w:type="dxa" w:w="400"/>
                    <w:right w:type="dxa" w:w="200"/>
                  </w:tcMar>
                  <w:vAlign w:val="center"/>
                </w:tcPr>
                <w:p>
                  <w:pPr>
                    <w:spacing/>
                    <w:jc w:val="center"/>
                  </w:pPr>
                  <w:r>
                    <w:rPr>
                      <w:color w:val="999999"/>
                      <w:sz w:val="18"/>
                      <w:szCs w:val="18"/>
                    </w:rPr>
                    <w:t xml:space="preserve">Imagem do produto
(insira a imagem aqui)</w:t>
                  </w:r>
                </w:p>
              </w:tc>
            </w:tr>
          </w:tbl>
          <w:p/>
        </w:tc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00"/>
            </w:pPr>
            <w:r>
              <w:rPr>
                <w:b/>
                <w:bCs/>
                <w:caps/>
                <w:color w:val="E31E24"/>
                <w:sz w:val="22"/>
                <w:szCs w:val="22"/>
              </w:rPr>
              <w:t xml:space="preserve">Características Técnicas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b/>
                      <w:bCs/>
                      <w:color w:val="E31E24"/>
                      <w:sz w:val="22"/>
                      <w:szCs w:val="22"/>
                    </w:rPr>
                    <w:t xml:space="preserve">●</w:t>
                  </w:r>
                </w:p>
              </w:tc>
              <w:tc>
                <w:tcPr>
                  <w:tcW w:type="pct" w:w="9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caps/>
                      <w:color w:val="888888"/>
                      <w:sz w:val="14"/>
                      <w:szCs w:val="14"/>
                    </w:rPr>
                    <w:t xml:space="preserve">Capacidade nominal</w:t>
                  </w:r>
                </w:p>
                <w:p>
                  <w:pPr>
                    <w:spacing/>
                  </w:pPr>
                  <w:r>
                    <w:rPr>
                      <w:b/>
                      <w:bCs/>
                      <w:color w:val="333333"/>
                      <w:sz w:val="20"/>
                      <w:szCs w:val="20"/>
                    </w:rPr>
                    <w:t xml:space="preserve">{{nominal_capacity}}</w:t>
                  </w:r>
                </w:p>
              </w:tc>
            </w:tr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b/>
                      <w:bCs/>
                      <w:color w:val="E31E24"/>
                      <w:sz w:val="22"/>
                      <w:szCs w:val="22"/>
                    </w:rPr>
                    <w:t xml:space="preserve">●</w:t>
                  </w:r>
                </w:p>
              </w:tc>
              <w:tc>
                <w:tcPr>
                  <w:tcW w:type="pct" w:w="9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caps/>
                      <w:color w:val="888888"/>
                      <w:sz w:val="14"/>
                      <w:szCs w:val="14"/>
                    </w:rPr>
                    <w:t xml:space="preserve">Capacidade total</w:t>
                  </w:r>
                </w:p>
                <w:p>
                  <w:pPr>
                    <w:spacing/>
                  </w:pPr>
                  <w:r>
                    <w:rPr>
                      <w:b/>
                      <w:bCs/>
                      <w:color w:val="333333"/>
                      <w:sz w:val="20"/>
                      <w:szCs w:val="20"/>
                    </w:rPr>
                    <w:t xml:space="preserve">{{total_capacity}}</w:t>
                  </w:r>
                </w:p>
              </w:tc>
            </w:tr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b/>
                      <w:bCs/>
                      <w:color w:val="E31E24"/>
                      <w:sz w:val="22"/>
                      <w:szCs w:val="22"/>
                    </w:rPr>
                    <w:t xml:space="preserve">●</w:t>
                  </w:r>
                </w:p>
              </w:tc>
              <w:tc>
                <w:tcPr>
                  <w:tcW w:type="pct" w:w="9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caps/>
                      <w:color w:val="888888"/>
                      <w:sz w:val="14"/>
                      <w:szCs w:val="14"/>
                    </w:rPr>
                    <w:t xml:space="preserve">Peso</w:t>
                  </w:r>
                </w:p>
                <w:p>
                  <w:pPr>
                    <w:spacing/>
                  </w:pPr>
                  <w:r>
                    <w:rPr>
                      <w:b/>
                      <w:bCs/>
                      <w:color w:val="333333"/>
                      <w:sz w:val="20"/>
                      <w:szCs w:val="20"/>
                    </w:rPr>
                    <w:t xml:space="preserve">{{weight}}</w:t>
                  </w:r>
                </w:p>
              </w:tc>
            </w:tr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b/>
                      <w:bCs/>
                      <w:color w:val="E31E24"/>
                      <w:sz w:val="22"/>
                      <w:szCs w:val="22"/>
                    </w:rPr>
                    <w:t xml:space="preserve">●</w:t>
                  </w:r>
                </w:p>
              </w:tc>
              <w:tc>
                <w:tcPr>
                  <w:tcW w:type="pct" w:w="9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caps/>
                      <w:color w:val="888888"/>
                      <w:sz w:val="14"/>
                      <w:szCs w:val="14"/>
                    </w:rPr>
                    <w:t xml:space="preserve">Matéria prima</w:t>
                  </w:r>
                </w:p>
                <w:p>
                  <w:pPr>
                    <w:spacing/>
                  </w:pPr>
                  <w:r>
                    <w:rPr>
                      <w:b/>
                      <w:bCs/>
                      <w:color w:val="333333"/>
                      <w:sz w:val="20"/>
                      <w:szCs w:val="20"/>
                    </w:rPr>
                    <w:t xml:space="preserve">{{raw_material}}</w:t>
                  </w:r>
                </w:p>
              </w:tc>
            </w:tr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b/>
                      <w:bCs/>
                      <w:color w:val="E31E24"/>
                      <w:sz w:val="22"/>
                      <w:szCs w:val="22"/>
                    </w:rPr>
                    <w:t xml:space="preserve">●</w:t>
                  </w:r>
                </w:p>
              </w:tc>
              <w:tc>
                <w:tcPr>
                  <w:tcW w:type="pct" w:w="9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caps/>
                      <w:color w:val="888888"/>
                      <w:sz w:val="14"/>
                      <w:szCs w:val="14"/>
                    </w:rPr>
                    <w:t xml:space="preserve">Cores disponíveis</w:t>
                  </w:r>
                </w:p>
                <w:p>
                  <w:pPr>
                    <w:spacing/>
                  </w:pPr>
                  <w:r>
                    <w:rPr>
                      <w:b/>
                      <w:bCs/>
                      <w:color w:val="333333"/>
                      <w:sz w:val="20"/>
                      <w:szCs w:val="20"/>
                    </w:rPr>
                    <w:t xml:space="preserve">{{colors}}</w:t>
                  </w:r>
                </w:p>
              </w:tc>
            </w:tr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b/>
                      <w:bCs/>
                      <w:color w:val="E31E24"/>
                      <w:sz w:val="22"/>
                      <w:szCs w:val="22"/>
                    </w:rPr>
                    <w:t xml:space="preserve">●</w:t>
                  </w:r>
                </w:p>
              </w:tc>
              <w:tc>
                <w:tcPr>
                  <w:tcW w:type="pct" w:w="9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caps/>
                      <w:color w:val="888888"/>
                      <w:sz w:val="14"/>
                      <w:szCs w:val="14"/>
                    </w:rPr>
                    <w:t xml:space="preserve">Contacto alimentar</w:t>
                  </w:r>
                </w:p>
                <w:p>
                  <w:pPr>
                    <w:spacing/>
                  </w:pPr>
                  <w:r>
                    <w:rPr>
                      <w:b/>
                      <w:bCs/>
                      <w:color w:val="333333"/>
                      <w:sz w:val="20"/>
                      <w:szCs w:val="20"/>
                    </w:rPr>
                    <w:t xml:space="preserve">{{food_contact}}</w:t>
                  </w:r>
                </w:p>
              </w:tc>
            </w:tr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b/>
                      <w:bCs/>
                      <w:color w:val="E31E24"/>
                      <w:sz w:val="22"/>
                      <w:szCs w:val="22"/>
                    </w:rPr>
                    <w:t xml:space="preserve">●</w:t>
                  </w:r>
                </w:p>
              </w:tc>
              <w:tc>
                <w:tcPr>
                  <w:tcW w:type="pct" w:w="9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caps/>
                      <w:color w:val="888888"/>
                      <w:sz w:val="14"/>
                      <w:szCs w:val="14"/>
                    </w:rPr>
                    <w:t xml:space="preserve">Forma</w:t>
                  </w:r>
                </w:p>
                <w:p>
                  <w:pPr>
                    <w:spacing/>
                  </w:pPr>
                  <w:r>
                    <w:rPr>
                      <w:b/>
                      <w:bCs/>
                      <w:color w:val="333333"/>
                      <w:sz w:val="20"/>
                      <w:szCs w:val="20"/>
                    </w:rPr>
                    <w:t xml:space="preserve">{{shape}}</w:t>
                  </w:r>
                </w:p>
              </w:tc>
            </w:tr>
            <w:tr>
              <w:tc>
                <w:tcPr>
                  <w:tcW w:type="pct" w:w="6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b/>
                      <w:bCs/>
                      <w:color w:val="E31E24"/>
                      <w:sz w:val="22"/>
                      <w:szCs w:val="22"/>
                    </w:rPr>
                    <w:t xml:space="preserve">●</w:t>
                  </w:r>
                </w:p>
              </w:tc>
              <w:tc>
                <w:tcPr>
                  <w:tcW w:type="pct" w:w="94%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tcMar>
                    <w:top w:type="dxa" w:w="60"/>
                    <w:left w:type="dxa" w:w="12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spacing/>
                  </w:pPr>
                  <w:r>
                    <w:rPr>
                      <w:caps/>
                      <w:color w:val="888888"/>
                      <w:sz w:val="14"/>
                      <w:szCs w:val="14"/>
                    </w:rPr>
                    <w:t xml:space="preserve">Empilhável</w:t>
                  </w:r>
                </w:p>
                <w:p>
                  <w:pPr>
                    <w:spacing/>
                  </w:pPr>
                  <w:r>
                    <w:rPr>
                      <w:b/>
                      <w:bCs/>
                      <w:color w:val="333333"/>
                      <w:sz w:val="20"/>
                      <w:szCs w:val="20"/>
                    </w:rPr>
                    <w:t xml:space="preserve">{{stackable}}</w:t>
                  </w:r>
                </w:p>
              </w:tc>
            </w:tr>
          </w:tbl>
          <w:p/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EEEEEE" w:sz="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  <w:gridCol w:w="100"/>
      </w:tblGrid>
      <w:tr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/>
            </w:pPr>
            <w:r>
              <w:rPr>
                <w:b/>
                <w:bCs/>
                <w:color w:val="2E7D32"/>
                <w:sz w:val="20"/>
                <w:szCs w:val="20"/>
              </w:rPr>
              <w:t xml:space="preserve">100%  </w:t>
            </w:r>
            <w:r>
              <w:rPr>
                <w:b/>
                <w:bCs/>
                <w:caps/>
                <w:color w:val="2E7D32"/>
                <w:sz w:val="16"/>
                <w:szCs w:val="16"/>
              </w:rPr>
              <w:t xml:space="preserve">RECICLÁVEL</w:t>
            </w:r>
          </w:p>
        </w:tc>
        <w:tc>
          <w:tcPr>
            <w:tcW w:type="pct" w:w="34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/>
              <w:jc w:val="center"/>
            </w:pPr>
            <w:r>
              <w:rPr>
                <w:b/>
                <w:bCs/>
                <w:color w:val="E31E24"/>
                <w:sz w:val="24"/>
                <w:szCs w:val="24"/>
              </w:rPr>
              <w:t xml:space="preserve">WWW.SIE.PT</w:t>
            </w:r>
          </w:p>
        </w:tc>
        <w:tc>
          <w:tcPr>
            <w:tcW w:type="pct" w:w="33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/>
              <w:jc w:val="right"/>
            </w:pPr>
            <w:r>
              <w:rPr>
                <w:color w:val="666666"/>
                <w:sz w:val="16"/>
                <w:szCs w:val="16"/>
              </w:rPr>
              <w:t xml:space="preserve">pág. 1/2</w:t>
            </w:r>
          </w:p>
        </w:tc>
      </w:tr>
    </w:tbl>
    <w:p>
      <w:r>
        <w:br w:type="page"/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rPr>
          <w:trHeight w:val="1700" w:hRule="exact"/>
        </w:trPr>
        <w:tc>
          <w:tcPr>
            <w:tcW w:type="pct" w:w="30%"/>
            <w:shd w:fill="E31E24" w:color="auto" w:val="solid"/>
            <w:tcMar>
              <w:top w:type="dxa" w:w="200"/>
              <w:left w:type="dxa" w:w="400"/>
              <w:bottom w:type="dxa" w:w="200"/>
              <w:right w:type="dxa" w:w="200"/>
            </w:tcMar>
            <w:vAlign w:val="center"/>
          </w:tcPr>
          <w:p>
            <w:pPr>
              <w:spacing/>
            </w:pPr>
            <w:r>
              <w:rPr>
                <w:b/>
                <w:bCs/>
                <w:color w:val="FFFFFF"/>
                <w:sz w:val="56"/>
                <w:szCs w:val="56"/>
              </w:rPr>
              <w:t xml:space="preserve">SIE</w:t>
            </w:r>
          </w:p>
        </w:tc>
        <w:tc>
          <w:tcPr>
            <w:tcW w:type="pct" w:w="70%"/>
            <w:shd w:fill="E31E24" w:color="auto" w:val="solid"/>
            <w:tcMar>
              <w:top w:type="dxa" w:w="100"/>
              <w:left w:type="dxa" w:w="200"/>
              <w:bottom w:type="dxa" w:w="100"/>
              <w:right w:type="dxa" w:w="400"/>
            </w:tcMar>
            <w:vAlign w:val="center"/>
          </w:tcPr>
          <w:p>
            <w:pPr>
              <w:spacing/>
              <w:jc w:val="righ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AGROALIMENTAR  •  FARMACÊUTICA  •  QUÍMICA  •  FITOSSANITÁRIOS</w:t>
            </w:r>
          </w:p>
        </w:tc>
      </w:tr>
    </w:tbl>
    <w:p>
      <w:pPr>
        <w:spacing w:after="200"/>
      </w:pPr>
      <w:r>
        <w:t xml:space="preserve"/>
      </w:r>
    </w:p>
    <w:p>
      <w:pPr>
        <w:spacing w:after="240"/>
        <w:jc w:val="center"/>
      </w:pPr>
      <w:r>
        <w:rPr>
          <w:b/>
          <w:bCs/>
          <w:color w:val="333333"/>
          <w:sz w:val="22"/>
          <w:szCs w:val="22"/>
        </w:rPr>
        <w:t xml:space="preserve">FICHA TÉCNICA  |  </w:t>
      </w:r>
      <w:r>
        <w:rPr>
          <w:b/>
          <w:bCs/>
          <w:color w:val="333333"/>
          <w:sz w:val="22"/>
          <w:szCs w:val="22"/>
        </w:rPr>
        <w:t xml:space="preserve">{{product}}</w:t>
      </w:r>
      <w:r>
        <w:rPr>
          <w:b/>
          <w:bCs/>
          <w:color w:val="333333"/>
          <w:sz w:val="22"/>
          <w:szCs w:val="22"/>
        </w:rPr>
        <w:t xml:space="preserve">  |  </w:t>
      </w:r>
      <w:r>
        <w:rPr>
          <w:b/>
          <w:bCs/>
          <w:color w:val="333333"/>
          <w:sz w:val="22"/>
          <w:szCs w:val="22"/>
        </w:rPr>
        <w:t xml:space="preserve">{{product_code}}</w:t>
      </w:r>
    </w:p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48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200"/>
            </w:tcMar>
          </w:tcPr>
          <w:p>
            <w:pPr>
              <w:spacing w:after="80" w:before="200"/>
            </w:pPr>
            <w:r>
              <w:rPr>
                <w:b/>
                <w:bCs/>
                <w:caps/>
                <w:color w:val="E31E24"/>
                <w:sz w:val="22"/>
                <w:szCs w:val="22"/>
              </w:rPr>
              <w:t xml:space="preserve">Desenho Técnico 2D</w:t>
            </w:r>
          </w:p>
          <w:p>
            <w:pPr>
              <w:spacing w:after="10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Medidas apresentadas em milímetros com tolerância de ±3%</w:t>
            </w:r>
          </w:p>
          <w:tbl>
            <w:tblPr>
              <w:tblW w:type="pct" w:w="100%"/>
              <w:tblBorders>
                <w:top w:val="single" w:color="DDDDDD" w:sz="4"/>
                <w:left w:val="single" w:color="DDDDDD" w:sz="4"/>
                <w:bottom w:val="single" w:color="DDDDDD" w:sz="4"/>
                <w:right w:val="single" w:color="DDDDDD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3500" w:hRule="atLeast"/>
              </w:trPr>
              <w:tc>
                <w:tcPr>
                  <w:shd w:fill="F8F8F8" w:color="auto" w:val="solid"/>
                  <w:tcMar>
                    <w:top w:type="dxa" w:w="400"/>
                    <w:left w:type="dxa" w:w="200"/>
                    <w:bottom w:type="dxa" w:w="400"/>
                    <w:right w:type="dxa" w:w="200"/>
                  </w:tcMar>
                  <w:vAlign w:val="center"/>
                </w:tcPr>
                <w:p>
                  <w:pPr>
                    <w:spacing/>
                    <w:jc w:val="center"/>
                  </w:pPr>
                  <w:r>
                    <w:rPr>
                      <w:color w:val="999999"/>
                      <w:sz w:val="18"/>
                      <w:szCs w:val="18"/>
                    </w:rPr>
                    <w:t xml:space="preserve">Desenho técnico 2D
(insira o desenho aqui)</w:t>
                  </w:r>
                </w:p>
              </w:tc>
            </w:tr>
          </w:tbl>
          <w:p>
            <w:pPr>
              <w:spacing w:after="80"/>
            </w:pPr>
            <w:r>
              <w:t xml:space="preserve"/>
            </w:r>
          </w:p>
          <w:p>
            <w:pPr>
              <w:spacing w:after="80" w:before="200"/>
            </w:pPr>
            <w:r>
              <w:rPr>
                <w:b/>
                <w:bCs/>
                <w:caps/>
                <w:color w:val="E31E24"/>
                <w:sz w:val="22"/>
                <w:szCs w:val="22"/>
              </w:rPr>
              <w:t xml:space="preserve">Esquema de Acondicionamento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</w:tblGrid>
            <w:tr>
              <w:tc>
                <w:tcPr>
                  <w:tcW w:type="pct" w:w="60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shd w:fill="F8F8F8" w:color="auto" w:val="solid"/>
                  <w:tcMar>
                    <w:top w:type="dxa" w:w="100"/>
                    <w:left w:type="dxa" w:w="200"/>
                    <w:bottom w:type="dxa" w:w="100"/>
                    <w:right w:type="dxa" w:w="10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666666"/>
                      <w:sz w:val="16"/>
                      <w:szCs w:val="16"/>
                    </w:rPr>
                    <w:t xml:space="preserve">Dimensões da palete</w:t>
                  </w:r>
                </w:p>
              </w:tc>
              <w:tc>
                <w:tcPr>
                  <w:tcW w:type="pct" w:w="40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shd w:fill="F8F8F8" w:color="auto" w:val="solid"/>
                  <w:tcMar>
                    <w:top w:type="dxa" w:w="100"/>
                    <w:left w:type="dxa" w:w="100"/>
                    <w:bottom w:type="dxa" w:w="100"/>
                    <w:right w:type="dxa" w:w="20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E31E24"/>
                      <w:sz w:val="20"/>
                      <w:szCs w:val="20"/>
                    </w:rPr>
                    <w:t xml:space="preserve">{{pallet_dimensions}}</w:t>
                  </w:r>
                </w:p>
              </w:tc>
            </w:tr>
            <w:tr>
              <w:tc>
                <w:tcPr>
                  <w:tcW w:type="pct" w:w="60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shd w:fill="F8F8F8" w:color="auto" w:val="solid"/>
                  <w:tcMar>
                    <w:top w:type="dxa" w:w="100"/>
                    <w:left w:type="dxa" w:w="200"/>
                    <w:bottom w:type="dxa" w:w="100"/>
                    <w:right w:type="dxa" w:w="10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666666"/>
                      <w:sz w:val="16"/>
                      <w:szCs w:val="16"/>
                    </w:rPr>
                    <w:t xml:space="preserve">Dim. mercadoria na palete</w:t>
                  </w:r>
                </w:p>
              </w:tc>
              <w:tc>
                <w:tcPr>
                  <w:tcW w:type="pct" w:w="40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shd w:fill="F8F8F8" w:color="auto" w:val="solid"/>
                  <w:tcMar>
                    <w:top w:type="dxa" w:w="100"/>
                    <w:left w:type="dxa" w:w="100"/>
                    <w:bottom w:type="dxa" w:w="100"/>
                    <w:right w:type="dxa" w:w="20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E31E24"/>
                      <w:sz w:val="20"/>
                      <w:szCs w:val="20"/>
                    </w:rPr>
                    <w:t xml:space="preserve">{{product_on_pallet_dimensions}}</w:t>
                  </w:r>
                </w:p>
              </w:tc>
            </w:tr>
            <w:tr>
              <w:tc>
                <w:tcPr>
                  <w:tcW w:type="pct" w:w="60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shd w:fill="F8F8F8" w:color="auto" w:val="solid"/>
                  <w:tcMar>
                    <w:top w:type="dxa" w:w="100"/>
                    <w:left w:type="dxa" w:w="200"/>
                    <w:bottom w:type="dxa" w:w="100"/>
                    <w:right w:type="dxa" w:w="10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666666"/>
                      <w:sz w:val="16"/>
                      <w:szCs w:val="16"/>
                    </w:rPr>
                    <w:t xml:space="preserve">Esquema de arrumação</w:t>
                  </w:r>
                </w:p>
              </w:tc>
              <w:tc>
                <w:tcPr>
                  <w:tcW w:type="pct" w:w="40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shd w:fill="F8F8F8" w:color="auto" w:val="solid"/>
                  <w:tcMar>
                    <w:top w:type="dxa" w:w="100"/>
                    <w:left w:type="dxa" w:w="100"/>
                    <w:bottom w:type="dxa" w:w="100"/>
                    <w:right w:type="dxa" w:w="20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E31E24"/>
                      <w:sz w:val="20"/>
                      <w:szCs w:val="20"/>
                    </w:rPr>
                    <w:t xml:space="preserve">{{arrangement_scheme}}</w:t>
                  </w:r>
                </w:p>
              </w:tc>
            </w:tr>
            <w:tr>
              <w:tc>
                <w:tcPr>
                  <w:tcW w:type="pct" w:w="60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shd w:fill="F8F8F8" w:color="auto" w:val="solid"/>
                  <w:tcMar>
                    <w:top w:type="dxa" w:w="100"/>
                    <w:left w:type="dxa" w:w="200"/>
                    <w:bottom w:type="dxa" w:w="100"/>
                    <w:right w:type="dxa" w:w="10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666666"/>
                      <w:sz w:val="16"/>
                      <w:szCs w:val="16"/>
                    </w:rPr>
                    <w:t xml:space="preserve">Total de unidades</w:t>
                  </w:r>
                </w:p>
              </w:tc>
              <w:tc>
                <w:tcPr>
                  <w:tcW w:type="pct" w:w="40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shd w:fill="F8F8F8" w:color="auto" w:val="solid"/>
                  <w:tcMar>
                    <w:top w:type="dxa" w:w="100"/>
                    <w:left w:type="dxa" w:w="100"/>
                    <w:bottom w:type="dxa" w:w="100"/>
                    <w:right w:type="dxa" w:w="20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E31E24"/>
                      <w:sz w:val="20"/>
                      <w:szCs w:val="20"/>
                    </w:rPr>
                    <w:t xml:space="preserve">{{total_units}}</w:t>
                  </w:r>
                </w:p>
              </w:tc>
            </w:tr>
          </w:tbl>
          <w:p>
            <w:pPr>
              <w:spacing w:after="100"/>
            </w:pPr>
            <w:r>
              <w:t xml:space="preserve"/>
            </w:r>
          </w:p>
          <w:tbl>
            <w:tblPr>
              <w:tblW w:type="pct" w:w="100%"/>
              <w:tblBorders>
                <w:top w:val="single" w:color="DDDDDD" w:sz="4"/>
                <w:left w:val="single" w:color="DDDDDD" w:sz="4"/>
                <w:bottom w:val="single" w:color="DDDDDD" w:sz="4"/>
                <w:right w:val="single" w:color="DDDDDD" w:sz="4"/>
                <w:insideH w:val="none" w:color="FFFFFF" w:sz="0"/>
                <w:insideV w:val="none" w:color="FFFFFF" w:sz="0"/>
              </w:tblBorders>
            </w:tblPr>
            <w:tblGrid>
              <w:gridCol w:w="100"/>
            </w:tblGrid>
            <w:tr>
              <w:trPr>
                <w:trHeight w:val="2500" w:hRule="atLeast"/>
              </w:trPr>
              <w:tc>
                <w:tcPr>
                  <w:shd w:fill="F8F8F8" w:color="auto" w:val="solid"/>
                  <w:tcMar>
                    <w:top w:type="dxa" w:w="400"/>
                    <w:left w:type="dxa" w:w="200"/>
                    <w:bottom w:type="dxa" w:w="400"/>
                    <w:right w:type="dxa" w:w="200"/>
                  </w:tcMar>
                  <w:vAlign w:val="center"/>
                </w:tcPr>
                <w:p>
                  <w:pPr>
                    <w:spacing/>
                    <w:jc w:val="center"/>
                  </w:pPr>
                  <w:r>
                    <w:rPr>
                      <w:color w:val="999999"/>
                      <w:sz w:val="18"/>
                      <w:szCs w:val="18"/>
                    </w:rPr>
                    <w:t xml:space="preserve">Imagem de paletização
(opcional)</w:t>
                  </w:r>
                </w:p>
              </w:tc>
            </w:tr>
          </w:tbl>
          <w:p/>
        </w:tc>
        <w:tc>
          <w:tcPr>
            <w:tcW w:type="pct" w:w="52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200"/>
              <w:bottom w:type="dxa" w:w="0"/>
              <w:right w:type="dxa" w:w="0"/>
            </w:tcMar>
          </w:tcPr>
          <w:p>
            <w:pPr>
              <w:spacing w:after="80" w:before="200"/>
            </w:pPr>
            <w:r>
              <w:rPr>
                <w:b/>
                <w:bCs/>
                <w:caps/>
                <w:color w:val="E31E24"/>
                <w:sz w:val="22"/>
                <w:szCs w:val="22"/>
              </w:rPr>
              <w:t xml:space="preserve">Características Técnicas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Capacidade nominal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{{nominal_capacity}}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Capacidade total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{{total_capacity}}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Peso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{{weight}}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Peso c/ acessórios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{{weight_with_accessories}}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Acessórios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{{accessories}}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Forma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{{shape}}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Matéria prima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{{raw_material}}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Cores disponíveis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{{colors}}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Contacto alimentar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{{food_contact}}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Designação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{{designation}}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Código de barras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{{barcode}}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Empilhável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{{stackable}}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Sistema de fecho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{{closing_system}}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Tipo de tampa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{{cap_type}}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Dimensões da tampa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{{cap_dimensions}}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Vedante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{{sealing_type}}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Sistema de manuseamento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{{handling_system}}</w:t>
                  </w:r>
                </w:p>
              </w:tc>
            </w:tr>
            <w:tr>
              <w:tc>
                <w:tcPr>
                  <w:tcW w:type="pct" w:w="8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0"/>
                  </w:tcMar>
                </w:tcPr>
                <w:p>
                  <w:pPr>
                    <w:spacing/>
                  </w:pPr>
                  <w:r>
                    <w:rPr>
                      <w:color w:val="E31E24"/>
                      <w:sz w:val="18"/>
                      <w:szCs w:val="18"/>
                    </w:rPr>
                    <w:t xml:space="preserve">●</w:t>
                  </w:r>
                </w:p>
              </w:tc>
              <w:tc>
                <w:tcPr>
                  <w:tcW w:type="pct" w:w="47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</w:pPr>
                  <w:r>
                    <w:rPr>
                      <w:caps/>
                      <w:color w:val="777777"/>
                      <w:sz w:val="16"/>
                      <w:szCs w:val="16"/>
                    </w:rPr>
                    <w:t xml:space="preserve">ADR</w:t>
                  </w:r>
                </w:p>
              </w:tc>
              <w:tc>
                <w:tcPr>
                  <w:tcW w:type="pct" w:w="45%"/>
                  <w:tcBorders>
                    <w:top w:val="single" w:color="EEEEEE" w:sz="4"/>
                    <w:left w:val="none" w:color="FFFFFF" w:sz="0"/>
                    <w:bottom w:val="single" w:color="EEEEEE" w:sz="4"/>
                    <w:right w:val="none" w:color="FFFFFF" w:sz="0"/>
                  </w:tcBorders>
                  <w:tcMar>
                    <w:top w:type="dxa" w:w="80"/>
                    <w:left w:type="dxa" w:w="80"/>
                    <w:bottom w:type="dxa" w:w="80"/>
                    <w:right w:type="dxa" w:w="80"/>
                  </w:tcMar>
                </w:tcPr>
                <w:p>
                  <w:pPr>
                    <w:spacing/>
                    <w:jc w:val="right"/>
                  </w:pPr>
                  <w:r>
                    <w:rPr>
                      <w:b/>
                      <w:bCs/>
                      <w:color w:val="333333"/>
                      <w:sz w:val="18"/>
                      <w:szCs w:val="18"/>
                    </w:rPr>
                    <w:t xml:space="preserve">{{adr_code}}</w:t>
                  </w:r>
                </w:p>
              </w:tc>
            </w:tr>
          </w:tbl>
          <w:p>
            <w:pPr>
              <w:spacing w:after="200"/>
            </w:pPr>
            <w:r>
              <w:t xml:space="preserve"/>
            </w:r>
          </w:p>
          <w:p>
            <w:pPr>
              <w:spacing w:after="80" w:before="200"/>
            </w:pPr>
            <w:r>
              <w:rPr>
                <w:b/>
                <w:bCs/>
                <w:caps/>
                <w:color w:val="E31E24"/>
                <w:sz w:val="22"/>
                <w:szCs w:val="22"/>
              </w:rPr>
              <w:t xml:space="preserve">Certificações</w:t>
            </w:r>
          </w:p>
          <w:p>
            <w:pPr>
              <w:spacing w:after="100"/>
            </w:pPr>
            <w:r>
              <w:rPr>
                <w:i/>
                <w:iCs/>
                <w:color w:val="888888"/>
                <w:sz w:val="16"/>
                <w:szCs w:val="16"/>
              </w:rPr>
              <w:t xml:space="preserve">Produto certificado pelos organismos:</w:t>
            </w:r>
          </w:p>
          <w:tbl>
            <w:tblPr>
              <w:tblW w:type="pct" w:w="100%"/>
              <w:tblBorders>
                <w:top w:val="none" w:color="FFFFFF" w:sz="0"/>
                <w:left w:val="none" w:color="FFFFFF" w:sz="0"/>
                <w:bottom w:val="none" w:color="FFFFFF" w:sz="0"/>
                <w:right w:val="none" w:color="FFFFFF" w:sz="0"/>
                <w:insideH w:val="none" w:color="FFFFFF" w:sz="0"/>
                <w:insideV w:val="none" w:color="FFFFFF" w:sz="0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color="auto" w:val="solid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  <w:color w:val="444444"/>
                      <w:sz w:val="14"/>
                      <w:szCs w:val="14"/>
                    </w:rPr>
                    <w:t xml:space="preserve">CENTRO 2020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color="auto" w:val="solid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  <w:color w:val="444444"/>
                      <w:sz w:val="14"/>
                      <w:szCs w:val="14"/>
                    </w:rPr>
                    <w:t xml:space="preserve">PORTUGAL 2020</w:t>
                  </w:r>
                </w:p>
              </w:tc>
              <w:tc>
                <w:tcPr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F0F0F0" w:color="auto" w:val="solid"/>
                  <w:tcMar>
                    <w:top w:type="dxa" w:w="120"/>
                    <w:left w:type="dxa" w:w="120"/>
                    <w:bottom w:type="dxa" w:w="120"/>
                    <w:right w:type="dxa" w:w="120"/>
                  </w:tcMar>
                </w:tcPr>
                <w:p>
                  <w:pPr>
                    <w:spacing/>
                    <w:jc w:val="center"/>
                  </w:pPr>
                  <w:r>
                    <w:rPr>
                      <w:b/>
                      <w:bCs/>
                      <w:color w:val="444444"/>
                      <w:sz w:val="14"/>
                      <w:szCs w:val="14"/>
                    </w:rPr>
                    <w:t xml:space="preserve">UNIÃO EUROPEIA</w:t>
                  </w:r>
                </w:p>
              </w:tc>
            </w:tr>
          </w:tbl>
          <w:p/>
        </w:tc>
      </w:tr>
    </w:tbl>
    <w:p>
      <w:pPr>
        <w:spacing w:after="200"/>
      </w:pPr>
      <w:r>
        <w:t xml:space="preserve"/>
      </w:r>
    </w:p>
    <w:tbl>
      <w:tblPr>
        <w:tblW w:type="pct" w:w="100%"/>
        <w:tblBorders>
          <w:top w:val="single" w:color="EEEEEE" w:sz="4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/>
            </w:pPr>
            <w:r>
              <w:rPr>
                <w:color w:val="777777"/>
                <w:sz w:val="14"/>
                <w:szCs w:val="14"/>
              </w:rPr>
              <w:t xml:space="preserve">Aprovado por: </w:t>
            </w:r>
            <w:r>
              <w:rPr>
                <w:b/>
                <w:bCs/>
                <w:color w:val="777777"/>
                <w:sz w:val="14"/>
                <w:szCs w:val="14"/>
              </w:rPr>
              <w:t xml:space="preserve">{{approved_by}}</w:t>
            </w:r>
            <w:r>
              <w:rPr>
                <w:color w:val="777777"/>
                <w:sz w:val="14"/>
                <w:szCs w:val="14"/>
              </w:rPr>
              <w:t xml:space="preserve">    Data: </w:t>
            </w:r>
            <w:r>
              <w:rPr>
                <w:b/>
                <w:bCs/>
                <w:color w:val="777777"/>
                <w:sz w:val="14"/>
                <w:szCs w:val="14"/>
              </w:rPr>
              <w:t xml:space="preserve">{{approval_date}}</w:t>
            </w:r>
          </w:p>
        </w:tc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100"/>
              <w:right w:type="dxa" w:w="0"/>
            </w:tcMar>
          </w:tcPr>
          <w:p>
            <w:pPr>
              <w:spacing/>
              <w:jc w:val="right"/>
            </w:pPr>
            <w:r>
              <w:rPr>
                <w:color w:val="666666"/>
                <w:sz w:val="14"/>
                <w:szCs w:val="14"/>
              </w:rPr>
              <w:t xml:space="preserve">pág. 2/2</w:t>
            </w:r>
          </w:p>
        </w:tc>
      </w:tr>
    </w:tbl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Helvetica" w:cs="Helvetica" w:eastAsia="Helvetica" w:hAnsi="Helvetica"/>
        <w:color w:val="333333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Datasheet — Zoho Writer Starter Template</dc:title>
  <dc:creator>SIE Product Catalog</dc:creator>
  <dc:description>Starter template mirroring the built-in PDF datasheet, with merge field placeholders for Zoho Writer.</dc:description>
  <cp:lastModifiedBy>Un-named</cp:lastModifiedBy>
  <cp:revision>1</cp:revision>
  <dcterms:created xsi:type="dcterms:W3CDTF">2026-05-01T16:12:06.900Z</dcterms:created>
  <dcterms:modified xsi:type="dcterms:W3CDTF">2026-05-01T16:12:06.901Z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