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FAC2" w14:textId="77777777" w:rsidR="002D6828" w:rsidRDefault="00000000">
      <w:pPr>
        <w:spacing w:after="80"/>
        <w:jc w:val="center"/>
      </w:pPr>
      <w:r>
        <w:rPr>
          <w:b/>
          <w:bCs/>
          <w:color w:val="0F6E56"/>
          <w:sz w:val="36"/>
          <w:szCs w:val="36"/>
        </w:rPr>
        <w:t>Transforming Lives</w:t>
      </w:r>
    </w:p>
    <w:p w14:paraId="4E86D0E6" w14:textId="77777777" w:rsidR="002D6828" w:rsidRDefault="00000000">
      <w:pPr>
        <w:spacing w:after="60"/>
        <w:jc w:val="center"/>
      </w:pPr>
      <w:r>
        <w:rPr>
          <w:color w:val="5F5E5A"/>
          <w:sz w:val="26"/>
          <w:szCs w:val="26"/>
        </w:rPr>
        <w:t>Homepage Copy — All Sections</w:t>
      </w:r>
    </w:p>
    <w:p w14:paraId="2508DB07" w14:textId="77777777" w:rsidR="002D6828" w:rsidRDefault="00000000">
      <w:pPr>
        <w:spacing w:after="360"/>
        <w:jc w:val="center"/>
      </w:pPr>
      <w:r>
        <w:rPr>
          <w:color w:val="5F5E5A"/>
          <w:sz w:val="20"/>
          <w:szCs w:val="20"/>
        </w:rPr>
        <w:t xml:space="preserve">Prepared April </w:t>
      </w:r>
      <w:proofErr w:type="gramStart"/>
      <w:r>
        <w:rPr>
          <w:color w:val="5F5E5A"/>
          <w:sz w:val="20"/>
          <w:szCs w:val="20"/>
        </w:rPr>
        <w:t>2026  ·</w:t>
      </w:r>
      <w:proofErr w:type="gramEnd"/>
      <w:r>
        <w:rPr>
          <w:color w:val="5F5E5A"/>
          <w:sz w:val="20"/>
          <w:szCs w:val="20"/>
        </w:rPr>
        <w:t xml:space="preserve">  Tone: Professional &amp; credible, with warmth</w:t>
      </w:r>
    </w:p>
    <w:p w14:paraId="5FC75C5B" w14:textId="77777777" w:rsidR="002D6828" w:rsidRDefault="002D6828">
      <w:pPr>
        <w:pBdr>
          <w:bottom w:val="single" w:sz="4" w:space="0" w:color="CCCCCC"/>
        </w:pBdr>
        <w:spacing w:before="160" w:after="160"/>
      </w:pPr>
    </w:p>
    <w:p w14:paraId="7E2EED77" w14:textId="77777777" w:rsidR="002D6828" w:rsidRDefault="00000000">
      <w:pPr>
        <w:pStyle w:val="Heading1"/>
      </w:pPr>
      <w:r>
        <w:rPr>
          <w:color w:val="1A1A1A"/>
        </w:rPr>
        <w:t>Section 1 — Hero</w:t>
      </w:r>
    </w:p>
    <w:p w14:paraId="6958E956" w14:textId="77777777" w:rsidR="002D6828" w:rsidRDefault="00000000">
      <w:pPr>
        <w:spacing w:before="60" w:after="60"/>
      </w:pPr>
      <w:r>
        <w:rPr>
          <w:color w:val="1A1A1A"/>
        </w:rPr>
        <w:t>The first thing a visitor sees. Should speak to how they feel, not what the service is called.</w:t>
      </w:r>
    </w:p>
    <w:p w14:paraId="12FC72DE" w14:textId="77777777" w:rsidR="002D6828" w:rsidRDefault="002D6828">
      <w:pPr>
        <w:spacing w:before="120"/>
      </w:pPr>
    </w:p>
    <w:p w14:paraId="79CF7454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t>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17D0B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AEB7DF" w14:textId="77777777" w:rsidR="002D6828" w:rsidRDefault="00000000">
            <w:pPr>
              <w:spacing w:before="80" w:after="80"/>
            </w:pPr>
            <w:r>
              <w:rPr>
                <w:b/>
                <w:bCs/>
                <w:color w:val="1A1A1A"/>
                <w:sz w:val="26"/>
                <w:szCs w:val="26"/>
              </w:rPr>
              <w:t>Understanding ADHD and neurodivergence — so you can move forward with confidence.</w:t>
            </w:r>
          </w:p>
        </w:tc>
      </w:tr>
    </w:tbl>
    <w:p w14:paraId="3DB6275E" w14:textId="77777777" w:rsidR="002D6828" w:rsidRDefault="002D6828">
      <w:pPr>
        <w:spacing w:before="120"/>
      </w:pPr>
    </w:p>
    <w:p w14:paraId="10112362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t>TAGLINE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66C0D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871F18" w14:textId="77777777" w:rsidR="002D6828" w:rsidRDefault="00000000">
            <w:pPr>
              <w:spacing w:before="80" w:after="80"/>
            </w:pPr>
            <w:r>
              <w:rPr>
                <w:color w:val="1A1A1A"/>
              </w:rPr>
              <w:t>Transforming Lives offers coaching, psychoeducation, and training for individuals, families, schools, and organisations across Asia. Our work is grounded in lived experience, professional expertise, and a genuine commitment to lasting change.</w:t>
            </w:r>
          </w:p>
        </w:tc>
      </w:tr>
    </w:tbl>
    <w:p w14:paraId="0F828154" w14:textId="77777777" w:rsidR="002D6828" w:rsidRDefault="002D6828">
      <w:pPr>
        <w:spacing w:before="120"/>
      </w:pPr>
    </w:p>
    <w:p w14:paraId="1CA83B73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t>BUTTONS</w:t>
      </w:r>
    </w:p>
    <w:p w14:paraId="7CFD6CA3" w14:textId="77777777" w:rsidR="002D6828" w:rsidRDefault="00000000">
      <w:pPr>
        <w:spacing w:before="60" w:after="60"/>
      </w:pPr>
      <w:r>
        <w:rPr>
          <w:color w:val="1A1A1A"/>
        </w:rPr>
        <w:t>Primary: Explore our services</w:t>
      </w:r>
    </w:p>
    <w:p w14:paraId="213D9C75" w14:textId="77777777" w:rsidR="002D6828" w:rsidRDefault="00000000">
      <w:pPr>
        <w:spacing w:before="60" w:after="60"/>
      </w:pPr>
      <w:r>
        <w:rPr>
          <w:color w:val="1A1A1A"/>
        </w:rPr>
        <w:t>Secondary: About Transforming Lives</w:t>
      </w:r>
    </w:p>
    <w:p w14:paraId="53A7F611" w14:textId="77777777" w:rsidR="002D6828" w:rsidRDefault="00000000">
      <w:pPr>
        <w:spacing w:before="60" w:after="120"/>
      </w:pPr>
      <w:r>
        <w:rPr>
          <w:color w:val="5F5E5A"/>
          <w:sz w:val="18"/>
          <w:szCs w:val="18"/>
        </w:rPr>
        <w:t>Note: Option C — 'You're not broken. You're wired differently.' — is also available if a more personal, emotional tone is preferred.</w:t>
      </w:r>
    </w:p>
    <w:p w14:paraId="6D97C18A" w14:textId="77777777" w:rsidR="002D6828" w:rsidRDefault="002D6828">
      <w:pPr>
        <w:pBdr>
          <w:bottom w:val="single" w:sz="4" w:space="0" w:color="CCCCCC"/>
        </w:pBdr>
        <w:spacing w:before="160" w:after="160"/>
      </w:pPr>
    </w:p>
    <w:p w14:paraId="71E8C364" w14:textId="77777777" w:rsidR="002D6828" w:rsidRDefault="00000000">
      <w:pPr>
        <w:pStyle w:val="Heading1"/>
      </w:pPr>
      <w:r>
        <w:rPr>
          <w:color w:val="1A1A1A"/>
        </w:rPr>
        <w:t>Section 2 — Visitor Fork</w:t>
      </w:r>
    </w:p>
    <w:p w14:paraId="099CC1B3" w14:textId="77777777" w:rsidR="002D6828" w:rsidRDefault="00000000">
      <w:pPr>
        <w:spacing w:before="60" w:after="60"/>
      </w:pPr>
      <w:r>
        <w:rPr>
          <w:color w:val="1A1A1A"/>
        </w:rPr>
        <w:t>Three audience paths, written in plain language. Each links to a relevant section of the site.</w:t>
      </w:r>
    </w:p>
    <w:p w14:paraId="5DBFB8EE" w14:textId="77777777" w:rsidR="002D6828" w:rsidRDefault="002D6828">
      <w:pPr>
        <w:spacing w:before="120"/>
      </w:pPr>
    </w:p>
    <w:p w14:paraId="1F26788D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t>CARD 1 — PARENTS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28C5C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EB76E4" w14:textId="77777777" w:rsidR="002D6828" w:rsidRDefault="00000000">
            <w:pPr>
              <w:spacing w:before="60" w:after="40"/>
            </w:pPr>
            <w:r>
              <w:rPr>
                <w:b/>
                <w:bCs/>
                <w:color w:val="1A1A1A"/>
                <w:sz w:val="24"/>
                <w:szCs w:val="24"/>
              </w:rPr>
              <w:t>I'm a parent</w:t>
            </w:r>
          </w:p>
          <w:p w14:paraId="613CCF1C" w14:textId="77777777" w:rsidR="002D6828" w:rsidRDefault="00000000">
            <w:pPr>
              <w:spacing w:after="60"/>
            </w:pPr>
            <w:r>
              <w:rPr>
                <w:color w:val="1A1A1A"/>
              </w:rPr>
              <w:t>My child has been diagnosed with ADHD, or I suspect they might be. I want to understand what this means and how to support them well.</w:t>
            </w:r>
          </w:p>
          <w:p w14:paraId="74E24D8B" w14:textId="77777777" w:rsidR="002D6828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See support for parents →</w:t>
            </w:r>
          </w:p>
        </w:tc>
      </w:tr>
    </w:tbl>
    <w:p w14:paraId="47967C05" w14:textId="77777777" w:rsidR="002D6828" w:rsidRDefault="002D6828">
      <w:pPr>
        <w:spacing w:before="120"/>
      </w:pPr>
    </w:p>
    <w:p w14:paraId="732095FE" w14:textId="77777777" w:rsidR="002D6828" w:rsidRDefault="00000000">
      <w:pPr>
        <w:spacing w:before="240" w:after="40"/>
      </w:pPr>
      <w:r>
        <w:rPr>
          <w:b/>
          <w:bCs/>
          <w:color w:val="534AB7"/>
          <w:sz w:val="18"/>
          <w:szCs w:val="18"/>
        </w:rPr>
        <w:t>CARD 2 — INDIVIDUALS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0E98B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272ABB" w14:textId="77777777" w:rsidR="002D6828" w:rsidRDefault="00000000">
            <w:pPr>
              <w:spacing w:before="60" w:after="40"/>
            </w:pPr>
            <w:r>
              <w:rPr>
                <w:b/>
                <w:bCs/>
                <w:color w:val="1A1A1A"/>
                <w:sz w:val="24"/>
                <w:szCs w:val="24"/>
              </w:rPr>
              <w:t>I have ADHD</w:t>
            </w:r>
          </w:p>
          <w:p w14:paraId="2D9F32B5" w14:textId="77777777" w:rsidR="002D6828" w:rsidRDefault="00000000">
            <w:pPr>
              <w:spacing w:after="60"/>
            </w:pPr>
            <w:r>
              <w:rPr>
                <w:color w:val="1A1A1A"/>
              </w:rPr>
              <w:t xml:space="preserve">I'm an adult navigating work, relationships, and daily life with ADHD. I'm looking for practical coaching and strategies that </w:t>
            </w:r>
            <w:proofErr w:type="gramStart"/>
            <w:r>
              <w:rPr>
                <w:color w:val="1A1A1A"/>
              </w:rPr>
              <w:t>actually work</w:t>
            </w:r>
            <w:proofErr w:type="gramEnd"/>
            <w:r>
              <w:rPr>
                <w:color w:val="1A1A1A"/>
              </w:rPr>
              <w:t>.</w:t>
            </w:r>
          </w:p>
          <w:p w14:paraId="4F691D60" w14:textId="77777777" w:rsidR="002D6828" w:rsidRDefault="00000000">
            <w:pPr>
              <w:spacing w:after="60"/>
            </w:pPr>
            <w:r>
              <w:rPr>
                <w:b/>
                <w:bCs/>
                <w:color w:val="534AB7"/>
                <w:sz w:val="20"/>
                <w:szCs w:val="20"/>
              </w:rPr>
              <w:t>See individual coaching →</w:t>
            </w:r>
          </w:p>
        </w:tc>
      </w:tr>
    </w:tbl>
    <w:p w14:paraId="143C624C" w14:textId="77777777" w:rsidR="002D6828" w:rsidRDefault="002D6828">
      <w:pPr>
        <w:spacing w:before="120"/>
      </w:pPr>
    </w:p>
    <w:p w14:paraId="6B93ACBD" w14:textId="77777777" w:rsidR="002D6828" w:rsidRDefault="00000000">
      <w:pPr>
        <w:spacing w:before="240" w:after="40"/>
      </w:pPr>
      <w:r>
        <w:rPr>
          <w:b/>
          <w:bCs/>
          <w:color w:val="993C1D"/>
          <w:sz w:val="18"/>
          <w:szCs w:val="18"/>
        </w:rPr>
        <w:t>CARD 3 — SCHOOLS &amp; ORGANISATIONS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1D76F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56B22B" w14:textId="77777777" w:rsidR="002D6828" w:rsidRDefault="00000000">
            <w:pPr>
              <w:spacing w:before="60" w:after="40"/>
            </w:pPr>
            <w:r>
              <w:rPr>
                <w:b/>
                <w:bCs/>
                <w:color w:val="1A1A1A"/>
                <w:sz w:val="24"/>
                <w:szCs w:val="24"/>
              </w:rPr>
              <w:t>I work in a school or organisation</w:t>
            </w:r>
          </w:p>
          <w:p w14:paraId="67FDD77D" w14:textId="77777777" w:rsidR="002D6828" w:rsidRDefault="00000000">
            <w:pPr>
              <w:spacing w:after="60"/>
            </w:pPr>
            <w:r>
              <w:rPr>
                <w:color w:val="1A1A1A"/>
              </w:rPr>
              <w:t>I want to build awareness, run training, or bring an expert speaker to my team, school, or event.</w:t>
            </w:r>
          </w:p>
          <w:p w14:paraId="1040B546" w14:textId="77777777" w:rsidR="002D6828" w:rsidRDefault="00000000">
            <w:pPr>
              <w:spacing w:after="60"/>
            </w:pPr>
            <w:r>
              <w:rPr>
                <w:b/>
                <w:bCs/>
                <w:color w:val="993C1D"/>
                <w:sz w:val="20"/>
                <w:szCs w:val="20"/>
              </w:rPr>
              <w:t>See talks and training →</w:t>
            </w:r>
          </w:p>
        </w:tc>
      </w:tr>
    </w:tbl>
    <w:p w14:paraId="76EBE5CC" w14:textId="77777777" w:rsidR="002D6828" w:rsidRDefault="002D6828">
      <w:pPr>
        <w:pBdr>
          <w:bottom w:val="single" w:sz="4" w:space="0" w:color="CCCCCC"/>
        </w:pBdr>
        <w:spacing w:before="160" w:after="160"/>
      </w:pPr>
    </w:p>
    <w:p w14:paraId="52DBAA6F" w14:textId="77777777" w:rsidR="002D6828" w:rsidRDefault="00000000">
      <w:pPr>
        <w:pStyle w:val="Heading1"/>
      </w:pPr>
      <w:r>
        <w:rPr>
          <w:color w:val="1A1A1A"/>
        </w:rPr>
        <w:t>Section 3 — Book Launch Banner</w:t>
      </w:r>
    </w:p>
    <w:p w14:paraId="502650BF" w14:textId="77777777" w:rsidR="002D6828" w:rsidRDefault="00000000">
      <w:pPr>
        <w:spacing w:before="60" w:after="60"/>
      </w:pPr>
      <w:r>
        <w:rPr>
          <w:color w:val="1A1A1A"/>
        </w:rPr>
        <w:t>Launching 9 May 2026. This section should appear prominently on the homepage until after launch.</w:t>
      </w:r>
    </w:p>
    <w:p w14:paraId="68F482DB" w14:textId="77777777" w:rsidR="002D6828" w:rsidRDefault="002D6828">
      <w:pPr>
        <w:spacing w:before="120"/>
      </w:pPr>
    </w:p>
    <w:p w14:paraId="074CF2BD" w14:textId="77777777" w:rsidR="002D6828" w:rsidRDefault="00000000">
      <w:pPr>
        <w:spacing w:before="240" w:after="40"/>
      </w:pPr>
      <w:r>
        <w:rPr>
          <w:b/>
          <w:bCs/>
          <w:color w:val="5F5E5A"/>
          <w:sz w:val="18"/>
          <w:szCs w:val="18"/>
        </w:rPr>
        <w:t>LAUNCH BADGE</w:t>
      </w:r>
    </w:p>
    <w:p w14:paraId="2E08F4B5" w14:textId="77777777" w:rsidR="002D6828" w:rsidRDefault="00000000">
      <w:pPr>
        <w:spacing w:before="60" w:after="60"/>
      </w:pPr>
      <w:r>
        <w:rPr>
          <w:color w:val="1A1A1A"/>
        </w:rPr>
        <w:t>Launching 9 May 2026</w:t>
      </w:r>
    </w:p>
    <w:p w14:paraId="28A09880" w14:textId="77777777" w:rsidR="002D6828" w:rsidRDefault="002D6828">
      <w:pPr>
        <w:spacing w:before="120"/>
      </w:pPr>
    </w:p>
    <w:p w14:paraId="34072AB0" w14:textId="77777777" w:rsidR="002D6828" w:rsidRDefault="00000000">
      <w:pPr>
        <w:spacing w:before="240" w:after="40"/>
      </w:pPr>
      <w:r>
        <w:rPr>
          <w:b/>
          <w:bCs/>
          <w:color w:val="534AB7"/>
          <w:sz w:val="18"/>
          <w:szCs w:val="18"/>
        </w:rPr>
        <w:t>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4071C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FD60A8" w14:textId="77777777" w:rsidR="002D6828" w:rsidRDefault="00000000">
            <w:pPr>
              <w:spacing w:before="80" w:after="80"/>
            </w:pPr>
            <w:r>
              <w:rPr>
                <w:b/>
                <w:bCs/>
                <w:color w:val="1A1A1A"/>
                <w:sz w:val="26"/>
                <w:szCs w:val="26"/>
              </w:rPr>
              <w:t>What does it really feel like to be inside an ADHD teen's mind?</w:t>
            </w:r>
          </w:p>
        </w:tc>
      </w:tr>
    </w:tbl>
    <w:p w14:paraId="6723EAB3" w14:textId="77777777" w:rsidR="002D6828" w:rsidRDefault="002D6828">
      <w:pPr>
        <w:spacing w:before="120"/>
      </w:pPr>
    </w:p>
    <w:p w14:paraId="67EFB515" w14:textId="77777777" w:rsidR="002D6828" w:rsidRDefault="00000000">
      <w:pPr>
        <w:spacing w:before="240" w:after="40"/>
      </w:pPr>
      <w:r>
        <w:rPr>
          <w:b/>
          <w:bCs/>
          <w:color w:val="534AB7"/>
          <w:sz w:val="18"/>
          <w:szCs w:val="18"/>
        </w:rPr>
        <w:t>BODY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39311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02E195" w14:textId="77777777" w:rsidR="002D6828" w:rsidRDefault="00000000">
            <w:pPr>
              <w:spacing w:before="80" w:after="40"/>
            </w:pPr>
            <w:r>
              <w:rPr>
                <w:b/>
                <w:bCs/>
                <w:color w:val="1A1A1A"/>
              </w:rPr>
              <w:t>Parent First, ADHD Later</w:t>
            </w:r>
          </w:p>
          <w:p w14:paraId="7395141A" w14:textId="77777777" w:rsidR="002D6828" w:rsidRDefault="00000000">
            <w:pPr>
              <w:spacing w:after="80"/>
            </w:pPr>
            <w:r>
              <w:rPr>
                <w:color w:val="1A1A1A"/>
              </w:rPr>
              <w:t>What makes this book extraordinary is its author — a young person with ADHD, writing from the inside out. Refreshing, evidence-based, and deeply honest, it gives parents a rare window into how their teenager truly thinks, feels, and experiences the world. Alongside real Singaporean family stories, it offers practical tools for parents who want to support — not just manage — their child.</w:t>
            </w:r>
          </w:p>
        </w:tc>
      </w:tr>
    </w:tbl>
    <w:p w14:paraId="2B4337A5" w14:textId="77777777" w:rsidR="002D6828" w:rsidRDefault="002D6828">
      <w:pPr>
        <w:spacing w:before="120"/>
      </w:pPr>
    </w:p>
    <w:p w14:paraId="4CBA71A2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lastRenderedPageBreak/>
        <w:t>CHARITY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2DF16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A632A3" w14:textId="77777777" w:rsidR="002D6828" w:rsidRDefault="00000000">
            <w:pPr>
              <w:spacing w:before="60" w:after="60"/>
            </w:pPr>
            <w:r>
              <w:rPr>
                <w:b/>
                <w:bCs/>
                <w:color w:val="0F6E56"/>
              </w:rPr>
              <w:t>50% of proceeds support Unlocking ADHD and SPARK</w:t>
            </w:r>
          </w:p>
        </w:tc>
      </w:tr>
    </w:tbl>
    <w:p w14:paraId="214066A2" w14:textId="77777777" w:rsidR="002D6828" w:rsidRDefault="002D6828">
      <w:pPr>
        <w:spacing w:before="120"/>
      </w:pPr>
    </w:p>
    <w:p w14:paraId="3EAE1571" w14:textId="77777777" w:rsidR="002D6828" w:rsidRDefault="00000000">
      <w:pPr>
        <w:spacing w:before="240" w:after="40"/>
      </w:pPr>
      <w:r>
        <w:rPr>
          <w:b/>
          <w:bCs/>
          <w:color w:val="534AB7"/>
          <w:sz w:val="18"/>
          <w:szCs w:val="18"/>
        </w:rPr>
        <w:t>BUTTONS</w:t>
      </w:r>
    </w:p>
    <w:p w14:paraId="3779598E" w14:textId="77777777" w:rsidR="002D6828" w:rsidRDefault="00000000">
      <w:pPr>
        <w:spacing w:before="60" w:after="60"/>
      </w:pPr>
      <w:r>
        <w:rPr>
          <w:color w:val="1A1A1A"/>
        </w:rPr>
        <w:t>Primary: Pre-order now</w:t>
      </w:r>
    </w:p>
    <w:p w14:paraId="456D7DB1" w14:textId="77777777" w:rsidR="002D6828" w:rsidRDefault="00000000">
      <w:pPr>
        <w:spacing w:before="60" w:after="60"/>
      </w:pPr>
      <w:r>
        <w:rPr>
          <w:color w:val="1A1A1A"/>
        </w:rPr>
        <w:t>Secondary: Learn more about the book</w:t>
      </w:r>
    </w:p>
    <w:p w14:paraId="147BD8BA" w14:textId="77777777" w:rsidR="002D6828" w:rsidRDefault="00000000">
      <w:pPr>
        <w:spacing w:before="60" w:after="120"/>
      </w:pPr>
      <w:r>
        <w:rPr>
          <w:color w:val="5F5E5A"/>
          <w:sz w:val="18"/>
          <w:szCs w:val="18"/>
        </w:rPr>
        <w:t>Note: A live countdown to 9 May works well here — it creates a gentle sense of urgency without pressure.</w:t>
      </w:r>
    </w:p>
    <w:p w14:paraId="6E3620D9" w14:textId="77777777" w:rsidR="002D6828" w:rsidRDefault="002D6828">
      <w:pPr>
        <w:pBdr>
          <w:bottom w:val="single" w:sz="4" w:space="0" w:color="CCCCCC"/>
        </w:pBdr>
        <w:spacing w:before="160" w:after="160"/>
      </w:pPr>
    </w:p>
    <w:p w14:paraId="2D971766" w14:textId="77777777" w:rsidR="002D6828" w:rsidRDefault="00000000">
      <w:pPr>
        <w:pStyle w:val="Heading1"/>
      </w:pPr>
      <w:r>
        <w:rPr>
          <w:color w:val="1A1A1A"/>
        </w:rPr>
        <w:t>Section 4 — Testimonials</w:t>
      </w:r>
    </w:p>
    <w:p w14:paraId="1869738E" w14:textId="77777777" w:rsidR="002D6828" w:rsidRDefault="00000000">
      <w:pPr>
        <w:spacing w:before="60" w:after="60"/>
      </w:pPr>
      <w:r>
        <w:rPr>
          <w:color w:val="1A1A1A"/>
        </w:rPr>
        <w:t>Two quotes on the homepage — one from a coaching client, one from the broader community. Keep it to two; a link below sends curious visitors deeper.</w:t>
      </w:r>
    </w:p>
    <w:p w14:paraId="2082DDB6" w14:textId="77777777" w:rsidR="002D6828" w:rsidRDefault="002D6828">
      <w:pPr>
        <w:spacing w:before="120"/>
      </w:pPr>
    </w:p>
    <w:p w14:paraId="578061C3" w14:textId="77777777" w:rsidR="002D6828" w:rsidRDefault="00000000">
      <w:pPr>
        <w:spacing w:before="240" w:after="40"/>
      </w:pPr>
      <w:r>
        <w:rPr>
          <w:b/>
          <w:bCs/>
          <w:color w:val="0F6E56"/>
          <w:sz w:val="18"/>
          <w:szCs w:val="18"/>
        </w:rPr>
        <w:t>QUOTE 1 — FOR VISITORS CONSIDERING COACHING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1EFF9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35D17" w14:textId="77777777" w:rsidR="002D6828" w:rsidRDefault="00000000">
            <w:pPr>
              <w:spacing w:before="80" w:after="60"/>
            </w:pPr>
            <w:r>
              <w:rPr>
                <w:color w:val="1A1A1A"/>
              </w:rPr>
              <w:t>“</w:t>
            </w:r>
            <w:proofErr w:type="spellStart"/>
            <w:r>
              <w:rPr>
                <w:color w:val="1A1A1A"/>
              </w:rPr>
              <w:t>Moonlake’s</w:t>
            </w:r>
            <w:proofErr w:type="spellEnd"/>
            <w:r>
              <w:rPr>
                <w:color w:val="1A1A1A"/>
              </w:rPr>
              <w:t xml:space="preserve"> sessions have been genuinely transformative. She brings both lived experience and practical tools — and she understands, in a way few people do, what it </w:t>
            </w:r>
            <w:proofErr w:type="gramStart"/>
            <w:r>
              <w:rPr>
                <w:color w:val="1A1A1A"/>
              </w:rPr>
              <w:t>actually feels</w:t>
            </w:r>
            <w:proofErr w:type="gramEnd"/>
            <w:r>
              <w:rPr>
                <w:color w:val="1A1A1A"/>
              </w:rPr>
              <w:t xml:space="preserve"> like to live with ADHD.”</w:t>
            </w:r>
          </w:p>
          <w:p w14:paraId="148720BD" w14:textId="77777777" w:rsidR="002D6828" w:rsidRDefault="00000000">
            <w:pPr>
              <w:spacing w:after="80"/>
            </w:pPr>
            <w:r>
              <w:rPr>
                <w:color w:val="5F5E5A"/>
                <w:sz w:val="20"/>
                <w:szCs w:val="20"/>
              </w:rPr>
              <w:t>Coaching client, adult with ADHD, Singapore</w:t>
            </w:r>
          </w:p>
        </w:tc>
      </w:tr>
    </w:tbl>
    <w:p w14:paraId="4F36AE2A" w14:textId="77777777" w:rsidR="002D6828" w:rsidRDefault="002D6828">
      <w:pPr>
        <w:spacing w:before="120"/>
      </w:pPr>
    </w:p>
    <w:p w14:paraId="7FC45EB1" w14:textId="77777777" w:rsidR="002D6828" w:rsidRDefault="00000000">
      <w:pPr>
        <w:spacing w:before="240" w:after="40"/>
      </w:pPr>
      <w:r>
        <w:rPr>
          <w:b/>
          <w:bCs/>
          <w:color w:val="534AB7"/>
          <w:sz w:val="18"/>
          <w:szCs w:val="18"/>
        </w:rPr>
        <w:t>QUOTE 2 — FOR VISITORS WHO FOUND TL THROUGH MEDIA OR COMMUNITY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6828" w14:paraId="1C1E5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71998C" w14:textId="77777777" w:rsidR="002D6828" w:rsidRDefault="00000000">
            <w:pPr>
              <w:spacing w:before="80" w:after="60"/>
            </w:pPr>
            <w:r>
              <w:rPr>
                <w:color w:val="1A1A1A"/>
              </w:rPr>
              <w:t>“Because of your courage in going public, I finally found mine. I got assessed, and it changed everything. You reached me without even knowing it.”</w:t>
            </w:r>
          </w:p>
          <w:p w14:paraId="401C6368" w14:textId="77777777" w:rsidR="002D6828" w:rsidRDefault="00000000">
            <w:pPr>
              <w:spacing w:after="80"/>
            </w:pPr>
            <w:r>
              <w:rPr>
                <w:color w:val="5F5E5A"/>
                <w:sz w:val="20"/>
                <w:szCs w:val="20"/>
              </w:rPr>
              <w:t>Message received after the CNA feature</w:t>
            </w:r>
          </w:p>
        </w:tc>
      </w:tr>
    </w:tbl>
    <w:p w14:paraId="529EF29A" w14:textId="77777777" w:rsidR="002D6828" w:rsidRDefault="002D6828">
      <w:pPr>
        <w:spacing w:before="120"/>
      </w:pPr>
    </w:p>
    <w:p w14:paraId="36CDD311" w14:textId="77777777" w:rsidR="002D6828" w:rsidRDefault="00000000">
      <w:pPr>
        <w:spacing w:before="240" w:after="40"/>
      </w:pPr>
      <w:r>
        <w:rPr>
          <w:b/>
          <w:bCs/>
          <w:color w:val="5F5E5A"/>
          <w:sz w:val="18"/>
          <w:szCs w:val="18"/>
        </w:rPr>
        <w:t>LINK BELOW QUOTES</w:t>
      </w:r>
    </w:p>
    <w:p w14:paraId="1126F3D8" w14:textId="77777777" w:rsidR="002D6828" w:rsidRDefault="00000000">
      <w:pPr>
        <w:spacing w:before="60" w:after="60"/>
      </w:pPr>
      <w:r>
        <w:rPr>
          <w:color w:val="1A1A1A"/>
        </w:rPr>
        <w:t>Read more from the people we’ve worked with →</w:t>
      </w:r>
    </w:p>
    <w:p w14:paraId="1E654F95" w14:textId="77777777" w:rsidR="002D6828" w:rsidRDefault="00000000">
      <w:pPr>
        <w:spacing w:before="60" w:after="120"/>
      </w:pPr>
      <w:r>
        <w:rPr>
          <w:color w:val="5F5E5A"/>
          <w:sz w:val="18"/>
          <w:szCs w:val="18"/>
        </w:rPr>
        <w:t>Note: Attribute quotes with context (adult with ADHD, parent, educator) rather than full names unless the person has given permission to be identified.</w:t>
      </w:r>
    </w:p>
    <w:p w14:paraId="2FAABDC1" w14:textId="77777777" w:rsidR="002D6828" w:rsidRDefault="002D6828">
      <w:pPr>
        <w:pBdr>
          <w:bottom w:val="single" w:sz="4" w:space="0" w:color="CCCCCC"/>
        </w:pBdr>
        <w:spacing w:before="160" w:after="160"/>
      </w:pPr>
    </w:p>
    <w:p w14:paraId="443E588C" w14:textId="77777777" w:rsidR="002D6828" w:rsidRDefault="00000000">
      <w:pPr>
        <w:pStyle w:val="Heading1"/>
      </w:pPr>
      <w:r>
        <w:rPr>
          <w:color w:val="1A1A1A"/>
        </w:rPr>
        <w:t>Usage Notes</w:t>
      </w:r>
    </w:p>
    <w:p w14:paraId="26D7DEFC" w14:textId="77777777" w:rsidR="002D6828" w:rsidRDefault="00000000">
      <w:pPr>
        <w:spacing w:before="60" w:after="60"/>
      </w:pPr>
      <w:r>
        <w:rPr>
          <w:color w:val="1A1A1A"/>
        </w:rPr>
        <w:t>These copy blocks are ready to hand to a web developer. A few things worth flagging:</w:t>
      </w:r>
    </w:p>
    <w:p w14:paraId="42922125" w14:textId="77777777" w:rsidR="002D6828" w:rsidRDefault="002D6828">
      <w:pPr>
        <w:spacing w:before="120"/>
      </w:pPr>
    </w:p>
    <w:p w14:paraId="7B0E59BC" w14:textId="77777777" w:rsidR="002D6828" w:rsidRDefault="00000000">
      <w:pPr>
        <w:spacing w:before="60" w:after="60"/>
      </w:pPr>
      <w:r>
        <w:rPr>
          <w:color w:val="1A1A1A"/>
        </w:rPr>
        <w:lastRenderedPageBreak/>
        <w:t>1.  The book banner should be prominent until after the 9 May launch, then can be replaced with a standard publications section.</w:t>
      </w:r>
    </w:p>
    <w:p w14:paraId="70958492" w14:textId="77777777" w:rsidR="002D6828" w:rsidRDefault="00000000">
      <w:pPr>
        <w:spacing w:before="60" w:after="60"/>
      </w:pPr>
      <w:r>
        <w:rPr>
          <w:color w:val="1A1A1A"/>
        </w:rPr>
        <w:t>2.  The visitor fork links should point to filtered service views, not the general services page — this avoids the same navigation problem the homepage currently has.</w:t>
      </w:r>
    </w:p>
    <w:p w14:paraId="330BB7DF" w14:textId="77777777" w:rsidR="002D6828" w:rsidRDefault="00000000">
      <w:pPr>
        <w:spacing w:before="60" w:after="60"/>
      </w:pPr>
      <w:r>
        <w:rPr>
          <w:color w:val="1A1A1A"/>
        </w:rPr>
        <w:t>3.  As Transforming Lives grows and more coaches join, the About section and testimonials should be updated to reflect the broader team, not just Moonlake.</w:t>
      </w:r>
    </w:p>
    <w:p w14:paraId="6399AFF7" w14:textId="77777777" w:rsidR="002D6828" w:rsidRDefault="00000000">
      <w:pPr>
        <w:spacing w:before="60" w:after="60"/>
      </w:pPr>
      <w:r>
        <w:rPr>
          <w:color w:val="1A1A1A"/>
        </w:rPr>
        <w:t>4.  The media logos (Straits Times, CNA, Vogue, Salt &amp; Light, Rice Media) should be displayed in greyscale to avoid clashing with the site colour palette.</w:t>
      </w:r>
    </w:p>
    <w:p w14:paraId="1A007B49" w14:textId="77777777" w:rsidR="002D6828" w:rsidRDefault="002D6828">
      <w:pPr>
        <w:spacing w:before="120"/>
      </w:pPr>
    </w:p>
    <w:p w14:paraId="1F867038" w14:textId="77777777" w:rsidR="002D6828" w:rsidRDefault="00000000">
      <w:pPr>
        <w:spacing w:before="400"/>
        <w:jc w:val="center"/>
      </w:pPr>
      <w:r>
        <w:rPr>
          <w:color w:val="5F5E5A"/>
          <w:sz w:val="20"/>
          <w:szCs w:val="20"/>
        </w:rPr>
        <w:t>End of document</w:t>
      </w:r>
    </w:p>
    <w:sectPr w:rsidR="002D68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91098"/>
    <w:multiLevelType w:val="hybridMultilevel"/>
    <w:tmpl w:val="AA38C4FA"/>
    <w:lvl w:ilvl="0" w:tplc="3F982694">
      <w:start w:val="1"/>
      <w:numFmt w:val="bullet"/>
      <w:lvlText w:val="●"/>
      <w:lvlJc w:val="left"/>
      <w:pPr>
        <w:ind w:left="720" w:hanging="360"/>
      </w:pPr>
    </w:lvl>
    <w:lvl w:ilvl="1" w:tplc="4894E9EA">
      <w:start w:val="1"/>
      <w:numFmt w:val="bullet"/>
      <w:lvlText w:val="○"/>
      <w:lvlJc w:val="left"/>
      <w:pPr>
        <w:ind w:left="1440" w:hanging="360"/>
      </w:pPr>
    </w:lvl>
    <w:lvl w:ilvl="2" w:tplc="6AFA79E4">
      <w:start w:val="1"/>
      <w:numFmt w:val="bullet"/>
      <w:lvlText w:val="■"/>
      <w:lvlJc w:val="left"/>
      <w:pPr>
        <w:ind w:left="2160" w:hanging="360"/>
      </w:pPr>
    </w:lvl>
    <w:lvl w:ilvl="3" w:tplc="982A03EA">
      <w:start w:val="1"/>
      <w:numFmt w:val="bullet"/>
      <w:lvlText w:val="●"/>
      <w:lvlJc w:val="left"/>
      <w:pPr>
        <w:ind w:left="2880" w:hanging="360"/>
      </w:pPr>
    </w:lvl>
    <w:lvl w:ilvl="4" w:tplc="63AAD22A">
      <w:start w:val="1"/>
      <w:numFmt w:val="bullet"/>
      <w:lvlText w:val="○"/>
      <w:lvlJc w:val="left"/>
      <w:pPr>
        <w:ind w:left="3600" w:hanging="360"/>
      </w:pPr>
    </w:lvl>
    <w:lvl w:ilvl="5" w:tplc="31780F16">
      <w:start w:val="1"/>
      <w:numFmt w:val="bullet"/>
      <w:lvlText w:val="■"/>
      <w:lvlJc w:val="left"/>
      <w:pPr>
        <w:ind w:left="4320" w:hanging="360"/>
      </w:pPr>
    </w:lvl>
    <w:lvl w:ilvl="6" w:tplc="2D801082">
      <w:start w:val="1"/>
      <w:numFmt w:val="bullet"/>
      <w:lvlText w:val="●"/>
      <w:lvlJc w:val="left"/>
      <w:pPr>
        <w:ind w:left="5040" w:hanging="360"/>
      </w:pPr>
    </w:lvl>
    <w:lvl w:ilvl="7" w:tplc="D2C43708">
      <w:start w:val="1"/>
      <w:numFmt w:val="bullet"/>
      <w:lvlText w:val="●"/>
      <w:lvlJc w:val="left"/>
      <w:pPr>
        <w:ind w:left="5760" w:hanging="360"/>
      </w:pPr>
    </w:lvl>
    <w:lvl w:ilvl="8" w:tplc="9320A074">
      <w:start w:val="1"/>
      <w:numFmt w:val="bullet"/>
      <w:lvlText w:val="●"/>
      <w:lvlJc w:val="left"/>
      <w:pPr>
        <w:ind w:left="6480" w:hanging="360"/>
      </w:pPr>
    </w:lvl>
  </w:abstractNum>
  <w:num w:numId="1" w16cid:durableId="1269432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828"/>
    <w:rsid w:val="002D6828"/>
    <w:rsid w:val="00B26CC9"/>
    <w:rsid w:val="00F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C3CA"/>
  <w15:docId w15:val="{F03438A8-DA95-4434-BE05-256EB86E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Moonlake Lee</cp:lastModifiedBy>
  <cp:revision>2</cp:revision>
  <dcterms:created xsi:type="dcterms:W3CDTF">2026-04-26T13:44:00Z</dcterms:created>
  <dcterms:modified xsi:type="dcterms:W3CDTF">2026-04-26T13:44:00Z</dcterms:modified>
</cp:coreProperties>
</file>