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spacing w:after="120" w:before="0"/>
        <w:contextualSpacing w:val="false"/>
        <w:jc w:val="left"/>
        <w:rPr/>
      </w:pPr>
      <w:r>
        <w:rPr/>
        <w:tab/>
        <w:tab/>
        <w:t>В Николаеве вернут на маршрут города трамвай под номером 10.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ab/>
        <w:t>В Николаеве восстановят движение трамваев по маршруту №10. Маршрут будет пересекаться со следованием трамваев под номерами шесть и семь.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О том, что в скором времени будет возобновлено курсирование городского транспорта по маршруту №10 рассказал Глава городского Совета Ю. Гранатуров при открытии очередного двора после  капитального ремонта. Трамваи №10 будут следовать по маршруту "Широка Балка - Новый Водопой" от улицы Космонавтов до завода "Зоря"-"Машпроект".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ab/>
        <w:t>Таким образом всего николаевских маршрутов станет шесть.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" w:type="paragraph">
    <w:name w:val="Заголовок 1"/>
    <w:basedOn w:val="style18"/>
    <w:next w:val="style1"/>
    <w:pPr/>
    <w:rPr/>
  </w:style>
  <w:style w:styleId="style2" w:type="paragraph">
    <w:name w:val="Заголовок 2"/>
    <w:basedOn w:val="style18"/>
    <w:next w:val="style2"/>
    <w:pPr/>
    <w:rPr/>
  </w:style>
  <w:style w:styleId="style3" w:type="paragraph">
    <w:name w:val="Заголовок 3"/>
    <w:basedOn w:val="style18"/>
    <w:next w:val="style3"/>
    <w:pPr/>
    <w:rPr/>
  </w:style>
  <w:style w:styleId="style15" w:type="character">
    <w:name w:val="Интернет-ссылка"/>
    <w:next w:val="style15"/>
    <w:rPr>
      <w:color w:val="000080"/>
      <w:u w:val="single"/>
      <w:lang w:bidi="zxx-" w:eastAsia="zxx-" w:val="zxx-"/>
    </w:rPr>
  </w:style>
  <w:style w:styleId="style16" w:type="character">
    <w:name w:val="Выделение жирным"/>
    <w:next w:val="style16"/>
    <w:rPr>
      <w:b/>
      <w:bCs/>
    </w:rPr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Tahoma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Tahoma"/>
    </w:rPr>
  </w:style>
  <w:style w:styleId="style23" w:type="paragraph">
    <w:name w:val="Цитата"/>
    <w:basedOn w:val="style0"/>
    <w:next w:val="style23"/>
    <w:pPr/>
    <w:rPr/>
  </w:style>
  <w:style w:styleId="style24" w:type="paragraph">
    <w:name w:val="Заглавие"/>
    <w:basedOn w:val="style18"/>
    <w:next w:val="style24"/>
    <w:pPr/>
    <w:rPr/>
  </w:style>
  <w:style w:styleId="style25" w:type="paragraph">
    <w:name w:val="Подзаголовок"/>
    <w:basedOn w:val="style18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2009-04-16T11:32:06Z</dcterms:modified>
  <cp:revision>2</cp:revision>
</cp:coreProperties>
</file>