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  <w:tab/>
        <w:tab/>
        <w:tab/>
        <w:tab/>
        <w:t>Пьяные военнослужащие попали в аварию.</w:t>
      </w:r>
    </w:p>
    <w:p>
      <w:pPr>
        <w:pStyle w:val="style19"/>
        <w:rPr/>
      </w:pPr>
      <w:r>
        <w:rPr/>
        <w:tab/>
        <w:t>18 сентября на дороге «Николаев - Доманевка» попали в аварию автомобили Volkswagen Golf и ВАЗ-21099. В транспортных средствах находились военные. Пострадало 5 человек.</w:t>
      </w:r>
    </w:p>
    <w:p>
      <w:pPr>
        <w:pStyle w:val="style19"/>
        <w:rPr/>
      </w:pPr>
      <w:r>
        <w:rPr/>
        <w:tab/>
        <w:t>Со слов очевидцев ВАЗ-21099 на большой скорости протаранил Volkswagen, что стоял около обочины.  В одном и другом авто были пьяные военные. Они были настроены агрессивно как к зевакам, так и с приехавшими на место аварии журналистами.</w:t>
      </w:r>
    </w:p>
    <w:p>
      <w:pPr>
        <w:pStyle w:val="style19"/>
        <w:rPr/>
      </w:pPr>
      <w:r>
        <w:rPr/>
        <w:tab/>
        <w:t>В дорожном происшествии получили травмы военные 24 штурмового батальона "Айдар".</w:t>
      </w:r>
    </w:p>
    <w:p>
      <w:pPr>
        <w:pStyle w:val="style19"/>
        <w:spacing w:after="120" w:before="0"/>
        <w:contextualSpacing w:val="false"/>
        <w:rPr/>
      </w:pPr>
      <w:r>
        <w:rPr/>
        <w:tab/>
        <w:t>Напомним, "айдаровцы" приехали на полигон Широкий лан для боевого учения. Бойцы успели отличиться на улицах Николаева. Так 6 сентября на пр. Ленина они на автомобиле наехали  5-летнюю девочку, переходившую дорогу на пешеходном переходе.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Заголовок 1"/>
    <w:basedOn w:val="style18"/>
    <w:next w:val="style1"/>
    <w:pPr/>
    <w:rPr/>
  </w:style>
  <w:style w:styleId="style2" w:type="paragraph">
    <w:name w:val="Заголовок 2"/>
    <w:basedOn w:val="style18"/>
    <w:next w:val="style2"/>
    <w:pPr/>
    <w:rPr/>
  </w:style>
  <w:style w:styleId="style3" w:type="paragraph">
    <w:name w:val="Заголовок 3"/>
    <w:basedOn w:val="style18"/>
    <w:next w:val="style3"/>
    <w:pPr/>
    <w:rPr/>
  </w:style>
  <w:style w:styleId="style15" w:type="character">
    <w:name w:val="Интернет-ссылка"/>
    <w:next w:val="style15"/>
    <w:rPr>
      <w:color w:val="000080"/>
      <w:u w:val="single"/>
      <w:lang w:bidi="zxx-" w:eastAsia="zxx-" w:val="zxx-"/>
    </w:rPr>
  </w:style>
  <w:style w:styleId="style16" w:type="character">
    <w:name w:val="Выделение жирным"/>
    <w:next w:val="style16"/>
    <w:rPr>
      <w:b/>
      <w:bCs/>
    </w:rPr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Tahoma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Tahoma"/>
    </w:rPr>
  </w:style>
  <w:style w:styleId="style23" w:type="paragraph">
    <w:name w:val="Цитата"/>
    <w:basedOn w:val="style0"/>
    <w:next w:val="style23"/>
    <w:pPr/>
    <w:rPr/>
  </w:style>
  <w:style w:styleId="style24" w:type="paragraph">
    <w:name w:val="Заглавие"/>
    <w:basedOn w:val="style18"/>
    <w:next w:val="style24"/>
    <w:pPr/>
    <w:rPr/>
  </w:style>
  <w:style w:styleId="style25" w:type="paragraph">
    <w:name w:val="Подзаголовок"/>
    <w:basedOn w:val="style18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