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F06B8" w14:textId="4CBFF516" w:rsidR="00CF50EA" w:rsidRPr="00A57875" w:rsidRDefault="00CF50EA" w:rsidP="00CF50EA">
      <w:pPr>
        <w:pStyle w:val="Footer"/>
        <w:spacing w:before="40"/>
        <w:jc w:val="right"/>
        <w:rPr>
          <w:rFonts w:cs="Arial"/>
        </w:rPr>
      </w:pPr>
      <w:r w:rsidRPr="00CF68B2">
        <w:rPr>
          <w:rFonts w:cs="Arial"/>
          <w:noProof/>
        </w:rPr>
        <w:drawing>
          <wp:inline distT="0" distB="0" distL="0" distR="0" wp14:anchorId="011A7B7C" wp14:editId="58E10D16">
            <wp:extent cx="2690495" cy="808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0495" cy="808355"/>
                    </a:xfrm>
                    <a:prstGeom prst="rect">
                      <a:avLst/>
                    </a:prstGeom>
                    <a:noFill/>
                  </pic:spPr>
                </pic:pic>
              </a:graphicData>
            </a:graphic>
          </wp:inline>
        </w:drawing>
      </w:r>
    </w:p>
    <w:p w14:paraId="38618B9F" w14:textId="77777777" w:rsidR="00CF50EA" w:rsidRPr="00A57875" w:rsidRDefault="00CF50EA" w:rsidP="00CF50EA">
      <w:pPr>
        <w:pStyle w:val="Footer"/>
        <w:spacing w:before="40"/>
        <w:jc w:val="right"/>
        <w:rPr>
          <w:rFonts w:cs="Arial"/>
        </w:rPr>
      </w:pPr>
      <w:r w:rsidRPr="00A57875">
        <w:rPr>
          <w:rFonts w:cs="Arial"/>
        </w:rPr>
        <w:t xml:space="preserve">A Division of Transnet </w:t>
      </w:r>
      <w:r>
        <w:rPr>
          <w:rFonts w:cs="Arial"/>
        </w:rPr>
        <w:t xml:space="preserve">SOC </w:t>
      </w:r>
      <w:r w:rsidRPr="00A57875">
        <w:rPr>
          <w:rFonts w:cs="Arial"/>
        </w:rPr>
        <w:t>Limited</w:t>
      </w:r>
    </w:p>
    <w:p w14:paraId="1136373E" w14:textId="77777777" w:rsidR="00CF50EA" w:rsidRPr="00CF68B2" w:rsidRDefault="00CF50EA" w:rsidP="00CF50EA">
      <w:pPr>
        <w:pBdr>
          <w:bottom w:val="single" w:sz="4" w:space="1" w:color="auto"/>
        </w:pBdr>
        <w:tabs>
          <w:tab w:val="left" w:pos="851"/>
        </w:tabs>
        <w:spacing w:before="60" w:after="40"/>
        <w:jc w:val="center"/>
        <w:rPr>
          <w:rFonts w:cs="Arial"/>
          <w:b/>
          <w:caps/>
          <w:sz w:val="36"/>
          <w:szCs w:val="36"/>
        </w:rPr>
      </w:pPr>
    </w:p>
    <w:p w14:paraId="67F20F40" w14:textId="3596E8AF" w:rsidR="00CF50EA" w:rsidRPr="00CF68B2" w:rsidRDefault="00CF50EA" w:rsidP="00CF50EA">
      <w:pPr>
        <w:pBdr>
          <w:bottom w:val="single" w:sz="4" w:space="1" w:color="auto"/>
        </w:pBdr>
        <w:tabs>
          <w:tab w:val="left" w:pos="851"/>
        </w:tabs>
        <w:spacing w:before="60" w:after="40"/>
        <w:jc w:val="center"/>
        <w:rPr>
          <w:rFonts w:cs="Arial"/>
          <w:b/>
          <w:caps/>
          <w:sz w:val="36"/>
          <w:szCs w:val="36"/>
        </w:rPr>
      </w:pPr>
      <w:r w:rsidRPr="00CF68B2">
        <w:rPr>
          <w:rFonts w:cs="Arial"/>
          <w:b/>
          <w:caps/>
          <w:sz w:val="36"/>
          <w:szCs w:val="36"/>
        </w:rPr>
        <w:t>TECHNOLOGY MANAGEMENT</w:t>
      </w:r>
    </w:p>
    <w:p w14:paraId="4C400043" w14:textId="77777777" w:rsidR="00CF50EA" w:rsidRPr="00CF68B2" w:rsidRDefault="00CF50EA" w:rsidP="00CF50EA">
      <w:pPr>
        <w:pBdr>
          <w:bottom w:val="single" w:sz="4" w:space="1" w:color="auto"/>
        </w:pBdr>
        <w:tabs>
          <w:tab w:val="left" w:pos="851"/>
        </w:tabs>
        <w:spacing w:before="60" w:after="40"/>
        <w:jc w:val="center"/>
        <w:rPr>
          <w:rFonts w:cs="Arial"/>
          <w:b/>
          <w:caps/>
          <w:sz w:val="36"/>
          <w:szCs w:val="36"/>
        </w:rPr>
      </w:pPr>
    </w:p>
    <w:p w14:paraId="4E56E766" w14:textId="6A1FDAEB" w:rsidR="00CF50EA" w:rsidRPr="00CF68B2" w:rsidRDefault="00CF50EA" w:rsidP="00CF50EA">
      <w:pPr>
        <w:pBdr>
          <w:bottom w:val="single" w:sz="4" w:space="1" w:color="auto"/>
        </w:pBdr>
        <w:tabs>
          <w:tab w:val="left" w:pos="851"/>
        </w:tabs>
        <w:spacing w:before="60" w:after="40"/>
        <w:jc w:val="center"/>
        <w:rPr>
          <w:rFonts w:cs="Arial"/>
          <w:b/>
          <w:caps/>
          <w:sz w:val="36"/>
          <w:szCs w:val="36"/>
        </w:rPr>
      </w:pPr>
      <w:r>
        <w:rPr>
          <w:rFonts w:cs="Arial"/>
          <w:b/>
          <w:caps/>
          <w:sz w:val="36"/>
          <w:szCs w:val="36"/>
        </w:rPr>
        <w:t>CONCEPT OF OPERATIONS</w:t>
      </w:r>
    </w:p>
    <w:p w14:paraId="76F824D2" w14:textId="77777777" w:rsidR="00CF50EA" w:rsidRPr="00CF68B2" w:rsidRDefault="00CF50EA" w:rsidP="00CF50EA">
      <w:pPr>
        <w:pBdr>
          <w:bottom w:val="single" w:sz="4" w:space="1" w:color="auto"/>
        </w:pBdr>
        <w:tabs>
          <w:tab w:val="left" w:pos="851"/>
        </w:tabs>
        <w:spacing w:before="60" w:after="40"/>
        <w:jc w:val="center"/>
        <w:rPr>
          <w:rFonts w:cs="Arial"/>
          <w:b/>
          <w:caps/>
          <w:sz w:val="36"/>
          <w:szCs w:val="36"/>
        </w:rPr>
      </w:pPr>
    </w:p>
    <w:p w14:paraId="28A9744B" w14:textId="77777777" w:rsidR="00CF50EA" w:rsidRPr="00CF68B2" w:rsidRDefault="00CF50EA" w:rsidP="00CF50EA">
      <w:pPr>
        <w:tabs>
          <w:tab w:val="left" w:pos="851"/>
        </w:tabs>
        <w:spacing w:before="60" w:after="40"/>
        <w:jc w:val="center"/>
        <w:rPr>
          <w:rFonts w:cs="Arial"/>
          <w:b/>
          <w:sz w:val="36"/>
          <w:szCs w:val="36"/>
        </w:rPr>
      </w:pPr>
    </w:p>
    <w:p w14:paraId="14D7471F" w14:textId="3C358730" w:rsidR="00CF50EA" w:rsidRPr="00CF68B2" w:rsidRDefault="009C6784" w:rsidP="00CF50EA">
      <w:pPr>
        <w:pBdr>
          <w:bottom w:val="single" w:sz="4" w:space="1" w:color="auto"/>
        </w:pBdr>
        <w:tabs>
          <w:tab w:val="left" w:pos="851"/>
        </w:tabs>
        <w:spacing w:before="60" w:after="40"/>
        <w:jc w:val="center"/>
        <w:rPr>
          <w:rFonts w:cs="Arial"/>
          <w:b/>
          <w:sz w:val="36"/>
          <w:szCs w:val="36"/>
        </w:rPr>
      </w:pPr>
      <w:r>
        <w:rPr>
          <w:rFonts w:cs="Arial"/>
          <w:b/>
          <w:spacing w:val="-3"/>
          <w:sz w:val="36"/>
          <w:szCs w:val="36"/>
        </w:rPr>
        <w:t>TRAIN TRACKING AND IDENTIFICATION</w:t>
      </w:r>
    </w:p>
    <w:p w14:paraId="21D03892" w14:textId="77777777" w:rsidR="00CF50EA" w:rsidRPr="00CF68B2" w:rsidRDefault="00CF50EA" w:rsidP="00CF50EA">
      <w:pPr>
        <w:tabs>
          <w:tab w:val="left" w:pos="851"/>
        </w:tabs>
        <w:spacing w:before="60" w:after="40"/>
        <w:jc w:val="center"/>
        <w:rPr>
          <w:rFonts w:cs="Arial"/>
          <w:b/>
          <w:sz w:val="36"/>
          <w:szCs w:val="36"/>
        </w:rPr>
      </w:pPr>
    </w:p>
    <w:p w14:paraId="00CFAEAA" w14:textId="77777777" w:rsidR="00CF50EA" w:rsidRPr="00CF68B2" w:rsidRDefault="00CF50EA" w:rsidP="00E92DB5">
      <w:pPr>
        <w:tabs>
          <w:tab w:val="left" w:pos="851"/>
        </w:tabs>
        <w:spacing w:before="60" w:after="40"/>
        <w:rPr>
          <w:rFonts w:cs="Arial"/>
          <w:b/>
          <w:sz w:val="36"/>
          <w:szCs w:val="36"/>
        </w:rPr>
      </w:pPr>
    </w:p>
    <w:p w14:paraId="3A6C6794" w14:textId="77777777" w:rsidR="00CF50EA" w:rsidRPr="00CF68B2" w:rsidRDefault="00CF50EA" w:rsidP="00CF50EA">
      <w:pPr>
        <w:tabs>
          <w:tab w:val="left" w:pos="851"/>
        </w:tabs>
        <w:spacing w:before="60" w:after="40"/>
        <w:jc w:val="center"/>
        <w:rPr>
          <w:rFonts w:cs="Arial"/>
          <w:b/>
          <w:sz w:val="36"/>
          <w:szCs w:val="3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Look w:val="0000" w:firstRow="0" w:lastRow="0" w:firstColumn="0" w:lastColumn="0" w:noHBand="0" w:noVBand="0"/>
      </w:tblPr>
      <w:tblGrid>
        <w:gridCol w:w="1540"/>
        <w:gridCol w:w="3052"/>
        <w:gridCol w:w="2043"/>
        <w:gridCol w:w="2653"/>
      </w:tblGrid>
      <w:tr w:rsidR="00CF50EA" w:rsidRPr="00CF68B2" w14:paraId="16503A7E" w14:textId="77777777" w:rsidTr="00E92DB5">
        <w:trPr>
          <w:jc w:val="center"/>
        </w:trPr>
        <w:tc>
          <w:tcPr>
            <w:tcW w:w="829" w:type="pct"/>
          </w:tcPr>
          <w:p w14:paraId="6BCE7EF7" w14:textId="77777777" w:rsidR="00CF50EA" w:rsidRPr="00CF68B2" w:rsidRDefault="00CF50EA" w:rsidP="00113D8C">
            <w:pPr>
              <w:tabs>
                <w:tab w:val="left" w:pos="851"/>
              </w:tabs>
              <w:spacing w:before="60" w:after="40"/>
              <w:rPr>
                <w:rFonts w:cs="Arial"/>
                <w:sz w:val="22"/>
              </w:rPr>
            </w:pPr>
            <w:r w:rsidRPr="00CF68B2">
              <w:rPr>
                <w:rFonts w:cs="Arial"/>
                <w:sz w:val="22"/>
              </w:rPr>
              <w:t>Author:</w:t>
            </w:r>
          </w:p>
        </w:tc>
        <w:tc>
          <w:tcPr>
            <w:tcW w:w="1643" w:type="pct"/>
          </w:tcPr>
          <w:p w14:paraId="6BE9CC1A" w14:textId="7040219D" w:rsidR="00CF50EA" w:rsidRPr="00CF68B2" w:rsidRDefault="00E92DB5" w:rsidP="00113D8C">
            <w:pPr>
              <w:tabs>
                <w:tab w:val="left" w:pos="851"/>
              </w:tabs>
              <w:spacing w:before="60" w:after="40"/>
              <w:rPr>
                <w:rFonts w:cs="Arial"/>
                <w:sz w:val="22"/>
              </w:rPr>
            </w:pPr>
            <w:r>
              <w:rPr>
                <w:rFonts w:cs="Arial"/>
                <w:sz w:val="22"/>
              </w:rPr>
              <w:t>Engineer</w:t>
            </w:r>
          </w:p>
          <w:p w14:paraId="034803C0" w14:textId="1B74313F" w:rsidR="00CF50EA" w:rsidRPr="00CF68B2" w:rsidRDefault="00E92DB5" w:rsidP="00113D8C">
            <w:pPr>
              <w:tabs>
                <w:tab w:val="left" w:pos="851"/>
              </w:tabs>
              <w:spacing w:before="60" w:after="40"/>
              <w:rPr>
                <w:rFonts w:cs="Arial"/>
                <w:sz w:val="22"/>
              </w:rPr>
            </w:pPr>
            <w:r>
              <w:rPr>
                <w:rFonts w:cs="Arial"/>
                <w:sz w:val="22"/>
              </w:rPr>
              <w:t>Technology Management</w:t>
            </w:r>
          </w:p>
        </w:tc>
        <w:tc>
          <w:tcPr>
            <w:tcW w:w="1100" w:type="pct"/>
            <w:vAlign w:val="center"/>
          </w:tcPr>
          <w:p w14:paraId="7CC48B6D" w14:textId="7FA8DDCA" w:rsidR="00CF50EA" w:rsidRPr="00CF68B2" w:rsidRDefault="00E92DB5" w:rsidP="00113D8C">
            <w:pPr>
              <w:tabs>
                <w:tab w:val="left" w:pos="851"/>
              </w:tabs>
              <w:spacing w:before="60" w:after="40"/>
              <w:rPr>
                <w:rFonts w:cs="Arial"/>
                <w:sz w:val="22"/>
              </w:rPr>
            </w:pPr>
            <w:r>
              <w:rPr>
                <w:rFonts w:cs="Arial"/>
                <w:sz w:val="22"/>
              </w:rPr>
              <w:t>F. van Rooyen</w:t>
            </w:r>
          </w:p>
        </w:tc>
        <w:tc>
          <w:tcPr>
            <w:tcW w:w="1428" w:type="pct"/>
          </w:tcPr>
          <w:p w14:paraId="1B25DB06" w14:textId="77777777" w:rsidR="00CF50EA" w:rsidRPr="00CF68B2" w:rsidRDefault="00CF50EA" w:rsidP="00113D8C">
            <w:pPr>
              <w:tabs>
                <w:tab w:val="left" w:pos="851"/>
              </w:tabs>
              <w:spacing w:before="60" w:after="40"/>
              <w:rPr>
                <w:rFonts w:cs="Arial"/>
                <w:sz w:val="22"/>
              </w:rPr>
            </w:pPr>
          </w:p>
        </w:tc>
      </w:tr>
      <w:tr w:rsidR="00CF50EA" w:rsidRPr="00CF68B2" w14:paraId="67422569" w14:textId="77777777" w:rsidTr="00E92DB5">
        <w:trPr>
          <w:jc w:val="center"/>
        </w:trPr>
        <w:tc>
          <w:tcPr>
            <w:tcW w:w="829" w:type="pct"/>
          </w:tcPr>
          <w:p w14:paraId="1EE0A7ED" w14:textId="4297A177" w:rsidR="00CF50EA" w:rsidRPr="00CF68B2" w:rsidRDefault="00AC77CF" w:rsidP="00113D8C">
            <w:pPr>
              <w:tabs>
                <w:tab w:val="left" w:pos="851"/>
              </w:tabs>
              <w:spacing w:before="60" w:after="40"/>
              <w:rPr>
                <w:rFonts w:cs="Arial"/>
                <w:sz w:val="22"/>
              </w:rPr>
            </w:pPr>
            <w:r>
              <w:rPr>
                <w:rFonts w:cs="Arial"/>
                <w:sz w:val="22"/>
              </w:rPr>
              <w:t>Approved</w:t>
            </w:r>
            <w:r w:rsidR="00CF50EA" w:rsidRPr="00CF68B2">
              <w:rPr>
                <w:rFonts w:cs="Arial"/>
                <w:sz w:val="22"/>
              </w:rPr>
              <w:t>:</w:t>
            </w:r>
          </w:p>
        </w:tc>
        <w:tc>
          <w:tcPr>
            <w:tcW w:w="1643" w:type="pct"/>
          </w:tcPr>
          <w:p w14:paraId="58EBD723" w14:textId="7E0D5F0A" w:rsidR="00CF50EA" w:rsidRPr="00CF68B2" w:rsidRDefault="00CF50EA" w:rsidP="00E92DB5">
            <w:pPr>
              <w:pStyle w:val="TOC4"/>
            </w:pPr>
          </w:p>
        </w:tc>
        <w:tc>
          <w:tcPr>
            <w:tcW w:w="1100" w:type="pct"/>
            <w:vAlign w:val="center"/>
          </w:tcPr>
          <w:p w14:paraId="6AA951AC" w14:textId="67568A88" w:rsidR="00CF50EA" w:rsidRPr="00CF68B2" w:rsidRDefault="00CF50EA" w:rsidP="00113D8C">
            <w:pPr>
              <w:tabs>
                <w:tab w:val="left" w:pos="851"/>
              </w:tabs>
              <w:spacing w:before="60" w:after="40"/>
              <w:rPr>
                <w:rFonts w:cs="Arial"/>
                <w:sz w:val="22"/>
              </w:rPr>
            </w:pPr>
          </w:p>
        </w:tc>
        <w:tc>
          <w:tcPr>
            <w:tcW w:w="1428" w:type="pct"/>
          </w:tcPr>
          <w:p w14:paraId="7CAF2C44" w14:textId="77777777" w:rsidR="00CF50EA" w:rsidRPr="00CF68B2" w:rsidRDefault="00CF50EA" w:rsidP="00113D8C">
            <w:pPr>
              <w:tabs>
                <w:tab w:val="left" w:pos="851"/>
              </w:tabs>
              <w:spacing w:before="60" w:after="40"/>
              <w:rPr>
                <w:rFonts w:cs="Arial"/>
                <w:sz w:val="22"/>
              </w:rPr>
            </w:pPr>
          </w:p>
        </w:tc>
      </w:tr>
      <w:tr w:rsidR="00CF50EA" w:rsidRPr="00CF68B2" w14:paraId="7531BEC4" w14:textId="77777777" w:rsidTr="00E92DB5">
        <w:trPr>
          <w:jc w:val="center"/>
        </w:trPr>
        <w:tc>
          <w:tcPr>
            <w:tcW w:w="829" w:type="pct"/>
          </w:tcPr>
          <w:p w14:paraId="6FA21EF5" w14:textId="77777777" w:rsidR="00CF50EA" w:rsidRPr="00CF68B2" w:rsidRDefault="00CF50EA" w:rsidP="00113D8C">
            <w:pPr>
              <w:tabs>
                <w:tab w:val="left" w:pos="851"/>
              </w:tabs>
              <w:spacing w:before="60" w:after="40"/>
              <w:rPr>
                <w:rFonts w:cs="Arial"/>
                <w:sz w:val="22"/>
              </w:rPr>
            </w:pPr>
            <w:r w:rsidRPr="00CF68B2">
              <w:rPr>
                <w:rFonts w:cs="Arial"/>
                <w:sz w:val="22"/>
              </w:rPr>
              <w:t>Authorised:</w:t>
            </w:r>
          </w:p>
        </w:tc>
        <w:tc>
          <w:tcPr>
            <w:tcW w:w="1643" w:type="pct"/>
          </w:tcPr>
          <w:p w14:paraId="153C71E6" w14:textId="4FC533DD" w:rsidR="00CF50EA" w:rsidRPr="00E92DB5" w:rsidRDefault="00CF50EA" w:rsidP="00E92DB5">
            <w:pPr>
              <w:pStyle w:val="TOC4"/>
            </w:pPr>
          </w:p>
        </w:tc>
        <w:tc>
          <w:tcPr>
            <w:tcW w:w="1100" w:type="pct"/>
            <w:vAlign w:val="center"/>
          </w:tcPr>
          <w:p w14:paraId="4AEA3F26" w14:textId="62040874" w:rsidR="00CF50EA" w:rsidRPr="00CF68B2" w:rsidRDefault="00CF50EA" w:rsidP="00113D8C">
            <w:pPr>
              <w:tabs>
                <w:tab w:val="left" w:pos="851"/>
              </w:tabs>
              <w:spacing w:before="60" w:after="40"/>
              <w:rPr>
                <w:rFonts w:cs="Arial"/>
                <w:sz w:val="22"/>
              </w:rPr>
            </w:pPr>
          </w:p>
        </w:tc>
        <w:tc>
          <w:tcPr>
            <w:tcW w:w="1428" w:type="pct"/>
          </w:tcPr>
          <w:p w14:paraId="1785704C" w14:textId="77777777" w:rsidR="00CF50EA" w:rsidRPr="00CF68B2" w:rsidRDefault="00CF50EA" w:rsidP="00113D8C">
            <w:pPr>
              <w:tabs>
                <w:tab w:val="left" w:pos="851"/>
              </w:tabs>
              <w:spacing w:before="60" w:after="40"/>
              <w:rPr>
                <w:rFonts w:cs="Arial"/>
                <w:sz w:val="22"/>
              </w:rPr>
            </w:pPr>
          </w:p>
        </w:tc>
      </w:tr>
      <w:tr w:rsidR="00CF50EA" w:rsidRPr="00CF68B2" w14:paraId="34BD6865" w14:textId="77777777" w:rsidTr="00E92DB5">
        <w:trPr>
          <w:jc w:val="center"/>
        </w:trPr>
        <w:tc>
          <w:tcPr>
            <w:tcW w:w="3572" w:type="pct"/>
            <w:gridSpan w:val="3"/>
          </w:tcPr>
          <w:p w14:paraId="10705706" w14:textId="77777777" w:rsidR="00CF50EA" w:rsidRPr="00CF68B2" w:rsidRDefault="00CF50EA" w:rsidP="00113D8C">
            <w:pPr>
              <w:tabs>
                <w:tab w:val="left" w:pos="851"/>
              </w:tabs>
              <w:spacing w:before="60" w:after="40"/>
              <w:jc w:val="right"/>
              <w:rPr>
                <w:rFonts w:cs="Arial"/>
                <w:sz w:val="22"/>
              </w:rPr>
            </w:pPr>
            <w:r w:rsidRPr="00CF68B2">
              <w:rPr>
                <w:rFonts w:cs="Arial"/>
                <w:sz w:val="22"/>
              </w:rPr>
              <w:t>Date:</w:t>
            </w:r>
          </w:p>
        </w:tc>
        <w:tc>
          <w:tcPr>
            <w:tcW w:w="1428" w:type="pct"/>
          </w:tcPr>
          <w:p w14:paraId="40C7315C" w14:textId="14C2CCC6" w:rsidR="00CF50EA" w:rsidRPr="00CF68B2" w:rsidRDefault="00361460" w:rsidP="00113D8C">
            <w:pPr>
              <w:tabs>
                <w:tab w:val="left" w:pos="851"/>
              </w:tabs>
              <w:spacing w:before="60" w:after="40"/>
              <w:jc w:val="center"/>
              <w:rPr>
                <w:rFonts w:cs="Arial"/>
                <w:iCs/>
                <w:sz w:val="22"/>
              </w:rPr>
            </w:pPr>
            <w:r>
              <w:rPr>
                <w:rFonts w:cs="Arial"/>
                <w:iCs/>
                <w:sz w:val="22"/>
              </w:rPr>
              <w:t>July</w:t>
            </w:r>
            <w:r w:rsidR="00E92DB5">
              <w:rPr>
                <w:rFonts w:cs="Arial"/>
                <w:iCs/>
                <w:sz w:val="22"/>
              </w:rPr>
              <w:t xml:space="preserve"> </w:t>
            </w:r>
            <w:r>
              <w:rPr>
                <w:rFonts w:cs="Arial"/>
                <w:iCs/>
                <w:sz w:val="22"/>
              </w:rPr>
              <w:t>202</w:t>
            </w:r>
            <w:r w:rsidR="009C6784">
              <w:rPr>
                <w:rFonts w:cs="Arial"/>
                <w:iCs/>
                <w:sz w:val="22"/>
              </w:rPr>
              <w:t>5</w:t>
            </w:r>
          </w:p>
        </w:tc>
      </w:tr>
    </w:tbl>
    <w:p w14:paraId="615AB997" w14:textId="77777777" w:rsidR="00CF50EA" w:rsidRPr="00CF68B2" w:rsidRDefault="00CF50EA" w:rsidP="00CF50EA">
      <w:pPr>
        <w:pStyle w:val="BodyTextIndent2"/>
        <w:tabs>
          <w:tab w:val="left" w:pos="851"/>
        </w:tabs>
        <w:spacing w:before="60" w:after="40" w:line="240" w:lineRule="auto"/>
        <w:ind w:left="0"/>
        <w:rPr>
          <w:rFonts w:cs="Arial"/>
          <w:sz w:val="22"/>
          <w:szCs w:val="22"/>
        </w:rPr>
      </w:pPr>
    </w:p>
    <w:p w14:paraId="708EB9F5" w14:textId="77777777" w:rsidR="00CF50EA" w:rsidRPr="00CF68B2" w:rsidRDefault="00CF50EA" w:rsidP="00CF50EA">
      <w:pPr>
        <w:pStyle w:val="BodyTextIndent2"/>
        <w:tabs>
          <w:tab w:val="left" w:pos="851"/>
        </w:tabs>
        <w:spacing w:before="60" w:after="40" w:line="240" w:lineRule="auto"/>
        <w:ind w:left="0"/>
        <w:rPr>
          <w:rFonts w:cs="Arial"/>
          <w:sz w:val="22"/>
          <w:szCs w:val="22"/>
        </w:rPr>
      </w:pPr>
      <w:r w:rsidRPr="00CF68B2">
        <w:rPr>
          <w:rFonts w:cs="Arial"/>
          <w:sz w:val="22"/>
          <w:szCs w:val="22"/>
        </w:rPr>
        <w:t>Circulation Restricted To:</w:t>
      </w:r>
    </w:p>
    <w:p w14:paraId="2E80DF9F" w14:textId="77777777" w:rsidR="00CF50EA" w:rsidRPr="00CF68B2" w:rsidRDefault="00CF50EA" w:rsidP="00CF50EA">
      <w:pPr>
        <w:tabs>
          <w:tab w:val="left" w:pos="851"/>
        </w:tabs>
        <w:spacing w:before="60" w:after="40"/>
        <w:ind w:left="2553"/>
        <w:rPr>
          <w:rFonts w:cs="Arial"/>
          <w:iCs/>
          <w:color w:val="000000"/>
          <w:sz w:val="22"/>
        </w:rPr>
      </w:pPr>
      <w:r w:rsidRPr="00CF68B2">
        <w:rPr>
          <w:rFonts w:cs="Arial"/>
          <w:iCs/>
          <w:color w:val="000000"/>
          <w:sz w:val="22"/>
        </w:rPr>
        <w:t>Transnet Freight Rail</w:t>
      </w:r>
    </w:p>
    <w:p w14:paraId="210F94BB" w14:textId="77777777" w:rsidR="00CF50EA" w:rsidRPr="00CF68B2" w:rsidRDefault="00CF50EA" w:rsidP="00CF50EA">
      <w:pPr>
        <w:tabs>
          <w:tab w:val="left" w:pos="851"/>
        </w:tabs>
        <w:spacing w:before="60" w:after="40"/>
        <w:ind w:left="2553"/>
        <w:rPr>
          <w:rFonts w:cs="Arial"/>
          <w:iCs/>
          <w:color w:val="000000"/>
          <w:sz w:val="22"/>
        </w:rPr>
      </w:pPr>
      <w:r w:rsidRPr="00CF68B2">
        <w:rPr>
          <w:rFonts w:cs="Arial"/>
          <w:iCs/>
          <w:color w:val="000000"/>
          <w:sz w:val="22"/>
        </w:rPr>
        <w:t>Transnet and Relevant Third Parties</w:t>
      </w:r>
    </w:p>
    <w:p w14:paraId="671C0876" w14:textId="77777777" w:rsidR="00CF50EA" w:rsidRPr="00CF68B2" w:rsidRDefault="00CF50EA" w:rsidP="00CF50EA">
      <w:pPr>
        <w:tabs>
          <w:tab w:val="left" w:pos="851"/>
        </w:tabs>
        <w:spacing w:before="60" w:after="40"/>
        <w:rPr>
          <w:rFonts w:cs="Arial"/>
          <w:sz w:val="22"/>
        </w:rPr>
      </w:pPr>
    </w:p>
    <w:p w14:paraId="397D7341" w14:textId="77777777" w:rsidR="00CF50EA" w:rsidRPr="00CF68B2" w:rsidRDefault="00CF50EA" w:rsidP="00CF50EA">
      <w:pPr>
        <w:tabs>
          <w:tab w:val="left" w:pos="851"/>
        </w:tabs>
        <w:spacing w:before="60" w:after="40"/>
        <w:jc w:val="center"/>
        <w:rPr>
          <w:rFonts w:cs="Arial"/>
          <w:sz w:val="16"/>
          <w:szCs w:val="16"/>
        </w:rPr>
      </w:pPr>
      <w:r w:rsidRPr="00CF68B2">
        <w:rPr>
          <w:rFonts w:cs="Arial"/>
          <w:sz w:val="16"/>
          <w:szCs w:val="16"/>
        </w:rPr>
        <w:t xml:space="preserve">© This document as a whole is protected by copyright. The information herein is the sole property of Transnet </w:t>
      </w:r>
      <w:r>
        <w:rPr>
          <w:rFonts w:cs="Arial"/>
          <w:sz w:val="16"/>
          <w:szCs w:val="16"/>
        </w:rPr>
        <w:t xml:space="preserve">SOC </w:t>
      </w:r>
      <w:r w:rsidRPr="00CF68B2">
        <w:rPr>
          <w:rFonts w:cs="Arial"/>
          <w:sz w:val="16"/>
          <w:szCs w:val="16"/>
        </w:rPr>
        <w:t>Ltd. It may not be used, disclosed or reproduced in part or in whole in any manner whatsoever, except with the written permission of and in a manner permitted by the proprietors.</w:t>
      </w:r>
    </w:p>
    <w:sdt>
      <w:sdtPr>
        <w:rPr>
          <w:color w:val="4472C4" w:themeColor="accent1"/>
        </w:rPr>
        <w:id w:val="839500140"/>
        <w:docPartObj>
          <w:docPartGallery w:val="Cover Pages"/>
          <w:docPartUnique/>
        </w:docPartObj>
      </w:sdtPr>
      <w:sdtEndPr>
        <w:rPr>
          <w:color w:val="auto"/>
        </w:rPr>
      </w:sdtEndPr>
      <w:sdtContent>
        <w:p w14:paraId="0645ECF4" w14:textId="77777777" w:rsidR="00DE5DAE" w:rsidRPr="00120DC1" w:rsidRDefault="00DE5DAE" w:rsidP="00DE5DAE">
          <w:pPr>
            <w:pStyle w:val="Footer"/>
            <w:spacing w:before="40" w:line="288" w:lineRule="auto"/>
            <w:rPr>
              <w:rFonts w:cs="Arial"/>
              <w:sz w:val="16"/>
            </w:rPr>
          </w:pPr>
          <w:r w:rsidRPr="00120DC1">
            <w:rPr>
              <w:rFonts w:cs="Arial"/>
              <w:noProof/>
              <w:lang w:eastAsia="en-ZA"/>
            </w:rPr>
            <w:drawing>
              <wp:anchor distT="0" distB="0" distL="114300" distR="114300" simplePos="0" relativeHeight="251658240" behindDoc="0" locked="0" layoutInCell="1" allowOverlap="1" wp14:anchorId="0BB3A0D7" wp14:editId="03FA7211">
                <wp:simplePos x="0" y="0"/>
                <wp:positionH relativeFrom="character">
                  <wp:posOffset>-4958715</wp:posOffset>
                </wp:positionH>
                <wp:positionV relativeFrom="line">
                  <wp:posOffset>-62230</wp:posOffset>
                </wp:positionV>
                <wp:extent cx="4170045" cy="1252855"/>
                <wp:effectExtent l="0" t="0" r="1905" b="4445"/>
                <wp:wrapNone/>
                <wp:docPr id="841" name="Picture 841" descr="TRANSNET freight rail Horizont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TRANSNET freight rail Horizontal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0045" cy="1252855"/>
                        </a:xfrm>
                        <a:prstGeom prst="rect">
                          <a:avLst/>
                        </a:prstGeom>
                        <a:noFill/>
                      </pic:spPr>
                    </pic:pic>
                  </a:graphicData>
                </a:graphic>
                <wp14:sizeRelH relativeFrom="page">
                  <wp14:pctWidth>0</wp14:pctWidth>
                </wp14:sizeRelH>
                <wp14:sizeRelV relativeFrom="page">
                  <wp14:pctHeight>0</wp14:pctHeight>
                </wp14:sizeRelV>
              </wp:anchor>
            </w:drawing>
          </w:r>
        </w:p>
        <w:p w14:paraId="43A0025D" w14:textId="77777777" w:rsidR="00DE5DAE" w:rsidRPr="00120DC1" w:rsidRDefault="00DE5DAE" w:rsidP="00DE5DAE">
          <w:pPr>
            <w:pBdr>
              <w:bottom w:val="single" w:sz="4" w:space="2" w:color="auto"/>
            </w:pBdr>
            <w:spacing w:before="60" w:after="40"/>
            <w:jc w:val="center"/>
            <w:rPr>
              <w:rFonts w:cs="Arial"/>
              <w:b/>
              <w:caps/>
              <w:sz w:val="32"/>
              <w:szCs w:val="32"/>
            </w:rPr>
          </w:pPr>
        </w:p>
        <w:p w14:paraId="7BBFDD05" w14:textId="77777777" w:rsidR="00DE5DAE" w:rsidRPr="00120DC1" w:rsidRDefault="00DE5DAE" w:rsidP="00DE5DAE">
          <w:pPr>
            <w:spacing w:line="360" w:lineRule="auto"/>
            <w:rPr>
              <w:rFonts w:cs="Arial"/>
              <w:sz w:val="16"/>
            </w:rPr>
          </w:pPr>
        </w:p>
        <w:p w14:paraId="09E845DF" w14:textId="77777777" w:rsidR="00DE5DAE" w:rsidRDefault="00DE5DAE" w:rsidP="00DE5DAE">
          <w:pPr>
            <w:spacing w:line="240" w:lineRule="auto"/>
            <w:rPr>
              <w:rFonts w:cs="Arial"/>
              <w:b/>
            </w:rPr>
          </w:pPr>
        </w:p>
        <w:p w14:paraId="0DEDDE9D" w14:textId="51BACD90" w:rsidR="00743033" w:rsidRDefault="00743033" w:rsidP="00BB4D31">
          <w:r>
            <w:br w:type="page"/>
          </w:r>
        </w:p>
        <w:sdt>
          <w:sdtPr>
            <w:rPr>
              <w:rFonts w:ascii="Calibri" w:eastAsiaTheme="minorHAnsi" w:hAnsi="Calibri" w:cs="Calibri"/>
              <w:b w:val="0"/>
              <w:sz w:val="22"/>
              <w:szCs w:val="22"/>
              <w:lang w:val="en-ZA"/>
            </w:rPr>
            <w:id w:val="-1467430982"/>
            <w:docPartObj>
              <w:docPartGallery w:val="Table of Contents"/>
              <w:docPartUnique/>
            </w:docPartObj>
          </w:sdtPr>
          <w:sdtEndPr>
            <w:rPr>
              <w:rFonts w:ascii="Arial" w:hAnsi="Arial"/>
              <w:bCs/>
              <w:noProof/>
              <w:sz w:val="20"/>
            </w:rPr>
          </w:sdtEndPr>
          <w:sdtContent>
            <w:p w14:paraId="6FCC5220" w14:textId="5B2D503B" w:rsidR="00CF3CE6" w:rsidRPr="00B26251" w:rsidRDefault="00CF3CE6">
              <w:pPr>
                <w:pStyle w:val="TOCHeading"/>
                <w:rPr>
                  <w:rFonts w:ascii="Calibri" w:eastAsiaTheme="minorHAnsi" w:hAnsi="Calibri" w:cs="Calibri"/>
                  <w:b w:val="0"/>
                  <w:sz w:val="22"/>
                  <w:szCs w:val="22"/>
                  <w:lang w:val="en-ZA"/>
                </w:rPr>
              </w:pPr>
              <w:r>
                <w:t>Table of Contents</w:t>
              </w:r>
            </w:p>
            <w:p w14:paraId="0886CA8F" w14:textId="7E7A5881" w:rsidR="00E03FD9" w:rsidRDefault="00CF3CE6">
              <w:pPr>
                <w:pStyle w:val="TOC1"/>
                <w:tabs>
                  <w:tab w:val="right" w:leader="dot" w:pos="9288"/>
                </w:tabs>
                <w:rPr>
                  <w:rFonts w:asciiTheme="minorHAnsi" w:eastAsiaTheme="minorEastAsia" w:hAnsiTheme="minorHAnsi"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92513066" w:history="1">
                <w:r w:rsidR="00E03FD9" w:rsidRPr="00C36661">
                  <w:rPr>
                    <w:rStyle w:val="Hyperlink"/>
                    <w:noProof/>
                  </w:rPr>
                  <w:t>Glossary</w:t>
                </w:r>
                <w:r w:rsidR="00E03FD9">
                  <w:rPr>
                    <w:noProof/>
                    <w:webHidden/>
                  </w:rPr>
                  <w:tab/>
                </w:r>
                <w:r w:rsidR="00E03FD9">
                  <w:rPr>
                    <w:noProof/>
                    <w:webHidden/>
                  </w:rPr>
                  <w:fldChar w:fldCharType="begin"/>
                </w:r>
                <w:r w:rsidR="00E03FD9">
                  <w:rPr>
                    <w:noProof/>
                    <w:webHidden/>
                  </w:rPr>
                  <w:instrText xml:space="preserve"> PAGEREF _Toc192513066 \h </w:instrText>
                </w:r>
                <w:r w:rsidR="00E03FD9">
                  <w:rPr>
                    <w:noProof/>
                    <w:webHidden/>
                  </w:rPr>
                </w:r>
                <w:r w:rsidR="00E03FD9">
                  <w:rPr>
                    <w:noProof/>
                    <w:webHidden/>
                  </w:rPr>
                  <w:fldChar w:fldCharType="separate"/>
                </w:r>
                <w:r w:rsidR="00E03FD9">
                  <w:rPr>
                    <w:noProof/>
                    <w:webHidden/>
                  </w:rPr>
                  <w:t>1</w:t>
                </w:r>
                <w:r w:rsidR="00E03FD9">
                  <w:rPr>
                    <w:noProof/>
                    <w:webHidden/>
                  </w:rPr>
                  <w:fldChar w:fldCharType="end"/>
                </w:r>
              </w:hyperlink>
            </w:p>
            <w:p w14:paraId="36158B4B" w14:textId="7101A46A" w:rsidR="00E03FD9" w:rsidRDefault="00E03FD9">
              <w:pPr>
                <w:pStyle w:val="TOC1"/>
                <w:tabs>
                  <w:tab w:val="right" w:leader="dot" w:pos="9288"/>
                </w:tabs>
                <w:rPr>
                  <w:rFonts w:asciiTheme="minorHAnsi" w:eastAsiaTheme="minorEastAsia" w:hAnsiTheme="minorHAnsi" w:cstheme="minorBidi"/>
                  <w:noProof/>
                  <w:kern w:val="2"/>
                  <w:sz w:val="24"/>
                  <w:szCs w:val="24"/>
                  <w:lang w:val="en-GB" w:eastAsia="en-GB"/>
                  <w14:ligatures w14:val="standardContextual"/>
                </w:rPr>
              </w:pPr>
              <w:hyperlink w:anchor="_Toc192513067" w:history="1">
                <w:r w:rsidRPr="00C36661">
                  <w:rPr>
                    <w:rStyle w:val="Hyperlink"/>
                    <w:noProof/>
                  </w:rPr>
                  <w:t>Introduction</w:t>
                </w:r>
                <w:r>
                  <w:rPr>
                    <w:noProof/>
                    <w:webHidden/>
                  </w:rPr>
                  <w:tab/>
                </w:r>
                <w:r>
                  <w:rPr>
                    <w:noProof/>
                    <w:webHidden/>
                  </w:rPr>
                  <w:fldChar w:fldCharType="begin"/>
                </w:r>
                <w:r>
                  <w:rPr>
                    <w:noProof/>
                    <w:webHidden/>
                  </w:rPr>
                  <w:instrText xml:space="preserve"> PAGEREF _Toc192513067 \h </w:instrText>
                </w:r>
                <w:r>
                  <w:rPr>
                    <w:noProof/>
                    <w:webHidden/>
                  </w:rPr>
                </w:r>
                <w:r>
                  <w:rPr>
                    <w:noProof/>
                    <w:webHidden/>
                  </w:rPr>
                  <w:fldChar w:fldCharType="separate"/>
                </w:r>
                <w:r>
                  <w:rPr>
                    <w:noProof/>
                    <w:webHidden/>
                  </w:rPr>
                  <w:t>1</w:t>
                </w:r>
                <w:r>
                  <w:rPr>
                    <w:noProof/>
                    <w:webHidden/>
                  </w:rPr>
                  <w:fldChar w:fldCharType="end"/>
                </w:r>
              </w:hyperlink>
            </w:p>
            <w:p w14:paraId="738D90B0" w14:textId="6BAF9B9B" w:rsidR="00E03FD9" w:rsidRDefault="00E03FD9">
              <w:pPr>
                <w:pStyle w:val="TOC2"/>
                <w:tabs>
                  <w:tab w:val="left" w:pos="960"/>
                  <w:tab w:val="right" w:leader="dot" w:pos="9288"/>
                </w:tabs>
                <w:rPr>
                  <w:rFonts w:asciiTheme="minorHAnsi" w:eastAsiaTheme="minorEastAsia" w:hAnsiTheme="minorHAnsi" w:cstheme="minorBidi"/>
                  <w:noProof/>
                  <w:kern w:val="2"/>
                  <w:sz w:val="24"/>
                  <w:szCs w:val="24"/>
                  <w:lang w:val="en-GB" w:eastAsia="en-GB"/>
                  <w14:ligatures w14:val="standardContextual"/>
                </w:rPr>
              </w:pPr>
              <w:hyperlink w:anchor="_Toc192513068" w:history="1">
                <w:r w:rsidRPr="00C36661">
                  <w:rPr>
                    <w:rStyle w:val="Hyperlink"/>
                    <w:noProof/>
                  </w:rPr>
                  <w:t>1.1.</w:t>
                </w:r>
                <w:r>
                  <w:rPr>
                    <w:rFonts w:asciiTheme="minorHAnsi" w:eastAsiaTheme="minorEastAsia" w:hAnsiTheme="minorHAnsi" w:cstheme="minorBidi"/>
                    <w:noProof/>
                    <w:kern w:val="2"/>
                    <w:sz w:val="24"/>
                    <w:szCs w:val="24"/>
                    <w:lang w:val="en-GB" w:eastAsia="en-GB"/>
                    <w14:ligatures w14:val="standardContextual"/>
                  </w:rPr>
                  <w:tab/>
                </w:r>
                <w:r w:rsidRPr="00C36661">
                  <w:rPr>
                    <w:rStyle w:val="Hyperlink"/>
                    <w:noProof/>
                  </w:rPr>
                  <w:t>Background</w:t>
                </w:r>
                <w:r>
                  <w:rPr>
                    <w:noProof/>
                    <w:webHidden/>
                  </w:rPr>
                  <w:tab/>
                </w:r>
                <w:r>
                  <w:rPr>
                    <w:noProof/>
                    <w:webHidden/>
                  </w:rPr>
                  <w:fldChar w:fldCharType="begin"/>
                </w:r>
                <w:r>
                  <w:rPr>
                    <w:noProof/>
                    <w:webHidden/>
                  </w:rPr>
                  <w:instrText xml:space="preserve"> PAGEREF _Toc192513068 \h </w:instrText>
                </w:r>
                <w:r>
                  <w:rPr>
                    <w:noProof/>
                    <w:webHidden/>
                  </w:rPr>
                </w:r>
                <w:r>
                  <w:rPr>
                    <w:noProof/>
                    <w:webHidden/>
                  </w:rPr>
                  <w:fldChar w:fldCharType="separate"/>
                </w:r>
                <w:r>
                  <w:rPr>
                    <w:noProof/>
                    <w:webHidden/>
                  </w:rPr>
                  <w:t>1</w:t>
                </w:r>
                <w:r>
                  <w:rPr>
                    <w:noProof/>
                    <w:webHidden/>
                  </w:rPr>
                  <w:fldChar w:fldCharType="end"/>
                </w:r>
              </w:hyperlink>
            </w:p>
            <w:p w14:paraId="18F4A4FA" w14:textId="4A061265" w:rsidR="00E03FD9" w:rsidRDefault="00E03FD9">
              <w:pPr>
                <w:pStyle w:val="TOC2"/>
                <w:tabs>
                  <w:tab w:val="left" w:pos="960"/>
                  <w:tab w:val="right" w:leader="dot" w:pos="9288"/>
                </w:tabs>
                <w:rPr>
                  <w:rFonts w:asciiTheme="minorHAnsi" w:eastAsiaTheme="minorEastAsia" w:hAnsiTheme="minorHAnsi" w:cstheme="minorBidi"/>
                  <w:noProof/>
                  <w:kern w:val="2"/>
                  <w:sz w:val="24"/>
                  <w:szCs w:val="24"/>
                  <w:lang w:val="en-GB" w:eastAsia="en-GB"/>
                  <w14:ligatures w14:val="standardContextual"/>
                </w:rPr>
              </w:pPr>
              <w:hyperlink w:anchor="_Toc192513069" w:history="1">
                <w:r w:rsidRPr="00C36661">
                  <w:rPr>
                    <w:rStyle w:val="Hyperlink"/>
                    <w:noProof/>
                  </w:rPr>
                  <w:t>1.2.</w:t>
                </w:r>
                <w:r>
                  <w:rPr>
                    <w:rFonts w:asciiTheme="minorHAnsi" w:eastAsiaTheme="minorEastAsia" w:hAnsiTheme="minorHAnsi" w:cstheme="minorBidi"/>
                    <w:noProof/>
                    <w:kern w:val="2"/>
                    <w:sz w:val="24"/>
                    <w:szCs w:val="24"/>
                    <w:lang w:val="en-GB" w:eastAsia="en-GB"/>
                    <w14:ligatures w14:val="standardContextual"/>
                  </w:rPr>
                  <w:tab/>
                </w:r>
                <w:r w:rsidRPr="00C36661">
                  <w:rPr>
                    <w:rStyle w:val="Hyperlink"/>
                    <w:noProof/>
                  </w:rPr>
                  <w:t>Document overview</w:t>
                </w:r>
                <w:r>
                  <w:rPr>
                    <w:noProof/>
                    <w:webHidden/>
                  </w:rPr>
                  <w:tab/>
                </w:r>
                <w:r>
                  <w:rPr>
                    <w:noProof/>
                    <w:webHidden/>
                  </w:rPr>
                  <w:fldChar w:fldCharType="begin"/>
                </w:r>
                <w:r>
                  <w:rPr>
                    <w:noProof/>
                    <w:webHidden/>
                  </w:rPr>
                  <w:instrText xml:space="preserve"> PAGEREF _Toc192513069 \h </w:instrText>
                </w:r>
                <w:r>
                  <w:rPr>
                    <w:noProof/>
                    <w:webHidden/>
                  </w:rPr>
                </w:r>
                <w:r>
                  <w:rPr>
                    <w:noProof/>
                    <w:webHidden/>
                  </w:rPr>
                  <w:fldChar w:fldCharType="separate"/>
                </w:r>
                <w:r>
                  <w:rPr>
                    <w:noProof/>
                    <w:webHidden/>
                  </w:rPr>
                  <w:t>1</w:t>
                </w:r>
                <w:r>
                  <w:rPr>
                    <w:noProof/>
                    <w:webHidden/>
                  </w:rPr>
                  <w:fldChar w:fldCharType="end"/>
                </w:r>
              </w:hyperlink>
            </w:p>
            <w:p w14:paraId="7C69DA2A" w14:textId="55A772B1" w:rsidR="00E03FD9" w:rsidRDefault="00E03FD9">
              <w:pPr>
                <w:pStyle w:val="TOC2"/>
                <w:tabs>
                  <w:tab w:val="left" w:pos="960"/>
                  <w:tab w:val="right" w:leader="dot" w:pos="9288"/>
                </w:tabs>
                <w:rPr>
                  <w:rFonts w:asciiTheme="minorHAnsi" w:eastAsiaTheme="minorEastAsia" w:hAnsiTheme="minorHAnsi" w:cstheme="minorBidi"/>
                  <w:noProof/>
                  <w:kern w:val="2"/>
                  <w:sz w:val="24"/>
                  <w:szCs w:val="24"/>
                  <w:lang w:val="en-GB" w:eastAsia="en-GB"/>
                  <w14:ligatures w14:val="standardContextual"/>
                </w:rPr>
              </w:pPr>
              <w:hyperlink w:anchor="_Toc192513070" w:history="1">
                <w:r w:rsidRPr="00C36661">
                  <w:rPr>
                    <w:rStyle w:val="Hyperlink"/>
                    <w:noProof/>
                  </w:rPr>
                  <w:t>1.3.</w:t>
                </w:r>
                <w:r>
                  <w:rPr>
                    <w:rFonts w:asciiTheme="minorHAnsi" w:eastAsiaTheme="minorEastAsia" w:hAnsiTheme="minorHAnsi" w:cstheme="minorBidi"/>
                    <w:noProof/>
                    <w:kern w:val="2"/>
                    <w:sz w:val="24"/>
                    <w:szCs w:val="24"/>
                    <w:lang w:val="en-GB" w:eastAsia="en-GB"/>
                    <w14:ligatures w14:val="standardContextual"/>
                  </w:rPr>
                  <w:tab/>
                </w:r>
                <w:r w:rsidRPr="00C36661">
                  <w:rPr>
                    <w:rStyle w:val="Hyperlink"/>
                    <w:noProof/>
                  </w:rPr>
                  <w:t>Documents referenced</w:t>
                </w:r>
                <w:r>
                  <w:rPr>
                    <w:noProof/>
                    <w:webHidden/>
                  </w:rPr>
                  <w:tab/>
                </w:r>
                <w:r>
                  <w:rPr>
                    <w:noProof/>
                    <w:webHidden/>
                  </w:rPr>
                  <w:fldChar w:fldCharType="begin"/>
                </w:r>
                <w:r>
                  <w:rPr>
                    <w:noProof/>
                    <w:webHidden/>
                  </w:rPr>
                  <w:instrText xml:space="preserve"> PAGEREF _Toc192513070 \h </w:instrText>
                </w:r>
                <w:r>
                  <w:rPr>
                    <w:noProof/>
                    <w:webHidden/>
                  </w:rPr>
                </w:r>
                <w:r>
                  <w:rPr>
                    <w:noProof/>
                    <w:webHidden/>
                  </w:rPr>
                  <w:fldChar w:fldCharType="separate"/>
                </w:r>
                <w:r>
                  <w:rPr>
                    <w:noProof/>
                    <w:webHidden/>
                  </w:rPr>
                  <w:t>1</w:t>
                </w:r>
                <w:r>
                  <w:rPr>
                    <w:noProof/>
                    <w:webHidden/>
                  </w:rPr>
                  <w:fldChar w:fldCharType="end"/>
                </w:r>
              </w:hyperlink>
            </w:p>
            <w:p w14:paraId="03E38B2D" w14:textId="17434344" w:rsidR="00E03FD9" w:rsidRDefault="00E03FD9">
              <w:pPr>
                <w:pStyle w:val="TOC1"/>
                <w:tabs>
                  <w:tab w:val="left" w:pos="440"/>
                  <w:tab w:val="right" w:leader="dot" w:pos="9288"/>
                </w:tabs>
                <w:rPr>
                  <w:rFonts w:asciiTheme="minorHAnsi" w:eastAsiaTheme="minorEastAsia" w:hAnsiTheme="minorHAnsi" w:cstheme="minorBidi"/>
                  <w:noProof/>
                  <w:kern w:val="2"/>
                  <w:sz w:val="24"/>
                  <w:szCs w:val="24"/>
                  <w:lang w:val="en-GB" w:eastAsia="en-GB"/>
                  <w14:ligatures w14:val="standardContextual"/>
                </w:rPr>
              </w:pPr>
              <w:hyperlink w:anchor="_Toc192513071" w:history="1">
                <w:r w:rsidRPr="00C36661">
                  <w:rPr>
                    <w:rStyle w:val="Hyperlink"/>
                    <w:noProof/>
                  </w:rPr>
                  <w:t>2.</w:t>
                </w:r>
                <w:r>
                  <w:rPr>
                    <w:rFonts w:asciiTheme="minorHAnsi" w:eastAsiaTheme="minorEastAsia" w:hAnsiTheme="minorHAnsi" w:cstheme="minorBidi"/>
                    <w:noProof/>
                    <w:kern w:val="2"/>
                    <w:sz w:val="24"/>
                    <w:szCs w:val="24"/>
                    <w:lang w:val="en-GB" w:eastAsia="en-GB"/>
                    <w14:ligatures w14:val="standardContextual"/>
                  </w:rPr>
                  <w:tab/>
                </w:r>
                <w:r w:rsidRPr="00C36661">
                  <w:rPr>
                    <w:rStyle w:val="Hyperlink"/>
                    <w:noProof/>
                  </w:rPr>
                  <w:t>Current System</w:t>
                </w:r>
                <w:r>
                  <w:rPr>
                    <w:noProof/>
                    <w:webHidden/>
                  </w:rPr>
                  <w:tab/>
                </w:r>
                <w:r>
                  <w:rPr>
                    <w:noProof/>
                    <w:webHidden/>
                  </w:rPr>
                  <w:fldChar w:fldCharType="begin"/>
                </w:r>
                <w:r>
                  <w:rPr>
                    <w:noProof/>
                    <w:webHidden/>
                  </w:rPr>
                  <w:instrText xml:space="preserve"> PAGEREF _Toc192513071 \h </w:instrText>
                </w:r>
                <w:r>
                  <w:rPr>
                    <w:noProof/>
                    <w:webHidden/>
                  </w:rPr>
                </w:r>
                <w:r>
                  <w:rPr>
                    <w:noProof/>
                    <w:webHidden/>
                  </w:rPr>
                  <w:fldChar w:fldCharType="separate"/>
                </w:r>
                <w:r>
                  <w:rPr>
                    <w:noProof/>
                    <w:webHidden/>
                  </w:rPr>
                  <w:t>2</w:t>
                </w:r>
                <w:r>
                  <w:rPr>
                    <w:noProof/>
                    <w:webHidden/>
                  </w:rPr>
                  <w:fldChar w:fldCharType="end"/>
                </w:r>
              </w:hyperlink>
            </w:p>
            <w:p w14:paraId="4B5EF206" w14:textId="5CDAA180" w:rsidR="00E03FD9" w:rsidRDefault="00E03FD9">
              <w:pPr>
                <w:pStyle w:val="TOC2"/>
                <w:tabs>
                  <w:tab w:val="left" w:pos="960"/>
                  <w:tab w:val="right" w:leader="dot" w:pos="9288"/>
                </w:tabs>
                <w:rPr>
                  <w:rFonts w:asciiTheme="minorHAnsi" w:eastAsiaTheme="minorEastAsia" w:hAnsiTheme="minorHAnsi" w:cstheme="minorBidi"/>
                  <w:noProof/>
                  <w:kern w:val="2"/>
                  <w:sz w:val="24"/>
                  <w:szCs w:val="24"/>
                  <w:lang w:val="en-GB" w:eastAsia="en-GB"/>
                  <w14:ligatures w14:val="standardContextual"/>
                </w:rPr>
              </w:pPr>
              <w:hyperlink w:anchor="_Toc192513072" w:history="1">
                <w:r w:rsidRPr="00C36661">
                  <w:rPr>
                    <w:rStyle w:val="Hyperlink"/>
                    <w:noProof/>
                  </w:rPr>
                  <w:t>2.1.</w:t>
                </w:r>
                <w:r>
                  <w:rPr>
                    <w:rFonts w:asciiTheme="minorHAnsi" w:eastAsiaTheme="minorEastAsia" w:hAnsiTheme="minorHAnsi" w:cstheme="minorBidi"/>
                    <w:noProof/>
                    <w:kern w:val="2"/>
                    <w:sz w:val="24"/>
                    <w:szCs w:val="24"/>
                    <w:lang w:val="en-GB" w:eastAsia="en-GB"/>
                    <w14:ligatures w14:val="standardContextual"/>
                  </w:rPr>
                  <w:tab/>
                </w:r>
                <w:r w:rsidRPr="00C36661">
                  <w:rPr>
                    <w:rStyle w:val="Hyperlink"/>
                    <w:noProof/>
                  </w:rPr>
                  <w:t>Current Situation</w:t>
                </w:r>
                <w:r>
                  <w:rPr>
                    <w:noProof/>
                    <w:webHidden/>
                  </w:rPr>
                  <w:tab/>
                </w:r>
                <w:r>
                  <w:rPr>
                    <w:noProof/>
                    <w:webHidden/>
                  </w:rPr>
                  <w:fldChar w:fldCharType="begin"/>
                </w:r>
                <w:r>
                  <w:rPr>
                    <w:noProof/>
                    <w:webHidden/>
                  </w:rPr>
                  <w:instrText xml:space="preserve"> PAGEREF _Toc192513072 \h </w:instrText>
                </w:r>
                <w:r>
                  <w:rPr>
                    <w:noProof/>
                    <w:webHidden/>
                  </w:rPr>
                </w:r>
                <w:r>
                  <w:rPr>
                    <w:noProof/>
                    <w:webHidden/>
                  </w:rPr>
                  <w:fldChar w:fldCharType="separate"/>
                </w:r>
                <w:r>
                  <w:rPr>
                    <w:noProof/>
                    <w:webHidden/>
                  </w:rPr>
                  <w:t>2</w:t>
                </w:r>
                <w:r>
                  <w:rPr>
                    <w:noProof/>
                    <w:webHidden/>
                  </w:rPr>
                  <w:fldChar w:fldCharType="end"/>
                </w:r>
              </w:hyperlink>
            </w:p>
            <w:p w14:paraId="14779E42" w14:textId="1ADF11A3" w:rsidR="00E03FD9" w:rsidRDefault="00E03FD9">
              <w:pPr>
                <w:pStyle w:val="TOC2"/>
                <w:tabs>
                  <w:tab w:val="left" w:pos="960"/>
                  <w:tab w:val="right" w:leader="dot" w:pos="9288"/>
                </w:tabs>
                <w:rPr>
                  <w:rFonts w:asciiTheme="minorHAnsi" w:eastAsiaTheme="minorEastAsia" w:hAnsiTheme="minorHAnsi" w:cstheme="minorBidi"/>
                  <w:noProof/>
                  <w:kern w:val="2"/>
                  <w:sz w:val="24"/>
                  <w:szCs w:val="24"/>
                  <w:lang w:val="en-GB" w:eastAsia="en-GB"/>
                  <w14:ligatures w14:val="standardContextual"/>
                </w:rPr>
              </w:pPr>
              <w:hyperlink w:anchor="_Toc192513073" w:history="1">
                <w:r w:rsidRPr="00C36661">
                  <w:rPr>
                    <w:rStyle w:val="Hyperlink"/>
                    <w:noProof/>
                  </w:rPr>
                  <w:t>2.2.</w:t>
                </w:r>
                <w:r>
                  <w:rPr>
                    <w:rFonts w:asciiTheme="minorHAnsi" w:eastAsiaTheme="minorEastAsia" w:hAnsiTheme="minorHAnsi" w:cstheme="minorBidi"/>
                    <w:noProof/>
                    <w:kern w:val="2"/>
                    <w:sz w:val="24"/>
                    <w:szCs w:val="24"/>
                    <w:lang w:val="en-GB" w:eastAsia="en-GB"/>
                    <w14:ligatures w14:val="standardContextual"/>
                  </w:rPr>
                  <w:tab/>
                </w:r>
                <w:r w:rsidRPr="00C36661">
                  <w:rPr>
                    <w:rStyle w:val="Hyperlink"/>
                    <w:noProof/>
                  </w:rPr>
                  <w:t>Justification for changes</w:t>
                </w:r>
                <w:r>
                  <w:rPr>
                    <w:noProof/>
                    <w:webHidden/>
                  </w:rPr>
                  <w:tab/>
                </w:r>
                <w:r>
                  <w:rPr>
                    <w:noProof/>
                    <w:webHidden/>
                  </w:rPr>
                  <w:fldChar w:fldCharType="begin"/>
                </w:r>
                <w:r>
                  <w:rPr>
                    <w:noProof/>
                    <w:webHidden/>
                  </w:rPr>
                  <w:instrText xml:space="preserve"> PAGEREF _Toc192513073 \h </w:instrText>
                </w:r>
                <w:r>
                  <w:rPr>
                    <w:noProof/>
                    <w:webHidden/>
                  </w:rPr>
                </w:r>
                <w:r>
                  <w:rPr>
                    <w:noProof/>
                    <w:webHidden/>
                  </w:rPr>
                  <w:fldChar w:fldCharType="separate"/>
                </w:r>
                <w:r>
                  <w:rPr>
                    <w:noProof/>
                    <w:webHidden/>
                  </w:rPr>
                  <w:t>3</w:t>
                </w:r>
                <w:r>
                  <w:rPr>
                    <w:noProof/>
                    <w:webHidden/>
                  </w:rPr>
                  <w:fldChar w:fldCharType="end"/>
                </w:r>
              </w:hyperlink>
            </w:p>
            <w:p w14:paraId="4BFF07CB" w14:textId="6BDDDF11" w:rsidR="00E03FD9" w:rsidRDefault="00E03FD9">
              <w:pPr>
                <w:pStyle w:val="TOC2"/>
                <w:tabs>
                  <w:tab w:val="left" w:pos="960"/>
                  <w:tab w:val="right" w:leader="dot" w:pos="9288"/>
                </w:tabs>
                <w:rPr>
                  <w:rFonts w:asciiTheme="minorHAnsi" w:eastAsiaTheme="minorEastAsia" w:hAnsiTheme="minorHAnsi" w:cstheme="minorBidi"/>
                  <w:noProof/>
                  <w:kern w:val="2"/>
                  <w:sz w:val="24"/>
                  <w:szCs w:val="24"/>
                  <w:lang w:val="en-GB" w:eastAsia="en-GB"/>
                  <w14:ligatures w14:val="standardContextual"/>
                </w:rPr>
              </w:pPr>
              <w:hyperlink w:anchor="_Toc192513074" w:history="1">
                <w:r w:rsidRPr="00C36661">
                  <w:rPr>
                    <w:rStyle w:val="Hyperlink"/>
                    <w:noProof/>
                  </w:rPr>
                  <w:t>2.3.</w:t>
                </w:r>
                <w:r>
                  <w:rPr>
                    <w:rFonts w:asciiTheme="minorHAnsi" w:eastAsiaTheme="minorEastAsia" w:hAnsiTheme="minorHAnsi" w:cstheme="minorBidi"/>
                    <w:noProof/>
                    <w:kern w:val="2"/>
                    <w:sz w:val="24"/>
                    <w:szCs w:val="24"/>
                    <w:lang w:val="en-GB" w:eastAsia="en-GB"/>
                    <w14:ligatures w14:val="standardContextual"/>
                  </w:rPr>
                  <w:tab/>
                </w:r>
                <w:r w:rsidRPr="00C36661">
                  <w:rPr>
                    <w:rStyle w:val="Hyperlink"/>
                    <w:noProof/>
                  </w:rPr>
                  <w:t>Capability needs</w:t>
                </w:r>
                <w:r>
                  <w:rPr>
                    <w:noProof/>
                    <w:webHidden/>
                  </w:rPr>
                  <w:tab/>
                </w:r>
                <w:r>
                  <w:rPr>
                    <w:noProof/>
                    <w:webHidden/>
                  </w:rPr>
                  <w:fldChar w:fldCharType="begin"/>
                </w:r>
                <w:r>
                  <w:rPr>
                    <w:noProof/>
                    <w:webHidden/>
                  </w:rPr>
                  <w:instrText xml:space="preserve"> PAGEREF _Toc192513074 \h </w:instrText>
                </w:r>
                <w:r>
                  <w:rPr>
                    <w:noProof/>
                    <w:webHidden/>
                  </w:rPr>
                </w:r>
                <w:r>
                  <w:rPr>
                    <w:noProof/>
                    <w:webHidden/>
                  </w:rPr>
                  <w:fldChar w:fldCharType="separate"/>
                </w:r>
                <w:r>
                  <w:rPr>
                    <w:noProof/>
                    <w:webHidden/>
                  </w:rPr>
                  <w:t>4</w:t>
                </w:r>
                <w:r>
                  <w:rPr>
                    <w:noProof/>
                    <w:webHidden/>
                  </w:rPr>
                  <w:fldChar w:fldCharType="end"/>
                </w:r>
              </w:hyperlink>
            </w:p>
            <w:p w14:paraId="11DACAF8" w14:textId="15B15BD5" w:rsidR="00E03FD9" w:rsidRDefault="00E03FD9">
              <w:pPr>
                <w:pStyle w:val="TOC2"/>
                <w:tabs>
                  <w:tab w:val="left" w:pos="960"/>
                  <w:tab w:val="right" w:leader="dot" w:pos="9288"/>
                </w:tabs>
                <w:rPr>
                  <w:rFonts w:asciiTheme="minorHAnsi" w:eastAsiaTheme="minorEastAsia" w:hAnsiTheme="minorHAnsi" w:cstheme="minorBidi"/>
                  <w:noProof/>
                  <w:kern w:val="2"/>
                  <w:sz w:val="24"/>
                  <w:szCs w:val="24"/>
                  <w:lang w:val="en-GB" w:eastAsia="en-GB"/>
                  <w14:ligatures w14:val="standardContextual"/>
                </w:rPr>
              </w:pPr>
              <w:hyperlink w:anchor="_Toc192513075" w:history="1">
                <w:r w:rsidRPr="00C36661">
                  <w:rPr>
                    <w:rStyle w:val="Hyperlink"/>
                    <w:noProof/>
                  </w:rPr>
                  <w:t>2.4.</w:t>
                </w:r>
                <w:r>
                  <w:rPr>
                    <w:rFonts w:asciiTheme="minorHAnsi" w:eastAsiaTheme="minorEastAsia" w:hAnsiTheme="minorHAnsi" w:cstheme="minorBidi"/>
                    <w:noProof/>
                    <w:kern w:val="2"/>
                    <w:sz w:val="24"/>
                    <w:szCs w:val="24"/>
                    <w:lang w:val="en-GB" w:eastAsia="en-GB"/>
                    <w14:ligatures w14:val="standardContextual"/>
                  </w:rPr>
                  <w:tab/>
                </w:r>
                <w:r w:rsidRPr="00C36661">
                  <w:rPr>
                    <w:rStyle w:val="Hyperlink"/>
                    <w:noProof/>
                  </w:rPr>
                  <w:t>Capabilities considered but not included at this time</w:t>
                </w:r>
                <w:r>
                  <w:rPr>
                    <w:noProof/>
                    <w:webHidden/>
                  </w:rPr>
                  <w:tab/>
                </w:r>
                <w:r>
                  <w:rPr>
                    <w:noProof/>
                    <w:webHidden/>
                  </w:rPr>
                  <w:fldChar w:fldCharType="begin"/>
                </w:r>
                <w:r>
                  <w:rPr>
                    <w:noProof/>
                    <w:webHidden/>
                  </w:rPr>
                  <w:instrText xml:space="preserve"> PAGEREF _Toc192513075 \h </w:instrText>
                </w:r>
                <w:r>
                  <w:rPr>
                    <w:noProof/>
                    <w:webHidden/>
                  </w:rPr>
                </w:r>
                <w:r>
                  <w:rPr>
                    <w:noProof/>
                    <w:webHidden/>
                  </w:rPr>
                  <w:fldChar w:fldCharType="separate"/>
                </w:r>
                <w:r>
                  <w:rPr>
                    <w:noProof/>
                    <w:webHidden/>
                  </w:rPr>
                  <w:t>4</w:t>
                </w:r>
                <w:r>
                  <w:rPr>
                    <w:noProof/>
                    <w:webHidden/>
                  </w:rPr>
                  <w:fldChar w:fldCharType="end"/>
                </w:r>
              </w:hyperlink>
            </w:p>
            <w:p w14:paraId="11A945DE" w14:textId="620CBA7B" w:rsidR="00E03FD9" w:rsidRDefault="00E03FD9">
              <w:pPr>
                <w:pStyle w:val="TOC1"/>
                <w:tabs>
                  <w:tab w:val="left" w:pos="440"/>
                  <w:tab w:val="right" w:leader="dot" w:pos="9288"/>
                </w:tabs>
                <w:rPr>
                  <w:rFonts w:asciiTheme="minorHAnsi" w:eastAsiaTheme="minorEastAsia" w:hAnsiTheme="minorHAnsi" w:cstheme="minorBidi"/>
                  <w:noProof/>
                  <w:kern w:val="2"/>
                  <w:sz w:val="24"/>
                  <w:szCs w:val="24"/>
                  <w:lang w:val="en-GB" w:eastAsia="en-GB"/>
                  <w14:ligatures w14:val="standardContextual"/>
                </w:rPr>
              </w:pPr>
              <w:hyperlink w:anchor="_Toc192513076" w:history="1">
                <w:r w:rsidRPr="00C36661">
                  <w:rPr>
                    <w:rStyle w:val="Hyperlink"/>
                    <w:noProof/>
                  </w:rPr>
                  <w:t>3.</w:t>
                </w:r>
                <w:r>
                  <w:rPr>
                    <w:rFonts w:asciiTheme="minorHAnsi" w:eastAsiaTheme="minorEastAsia" w:hAnsiTheme="minorHAnsi" w:cstheme="minorBidi"/>
                    <w:noProof/>
                    <w:kern w:val="2"/>
                    <w:sz w:val="24"/>
                    <w:szCs w:val="24"/>
                    <w:lang w:val="en-GB" w:eastAsia="en-GB"/>
                    <w14:ligatures w14:val="standardContextual"/>
                  </w:rPr>
                  <w:tab/>
                </w:r>
                <w:r w:rsidRPr="00C36661">
                  <w:rPr>
                    <w:rStyle w:val="Hyperlink"/>
                    <w:noProof/>
                  </w:rPr>
                  <w:t>Operations and Support Description</w:t>
                </w:r>
                <w:r>
                  <w:rPr>
                    <w:noProof/>
                    <w:webHidden/>
                  </w:rPr>
                  <w:tab/>
                </w:r>
                <w:r>
                  <w:rPr>
                    <w:noProof/>
                    <w:webHidden/>
                  </w:rPr>
                  <w:fldChar w:fldCharType="begin"/>
                </w:r>
                <w:r>
                  <w:rPr>
                    <w:noProof/>
                    <w:webHidden/>
                  </w:rPr>
                  <w:instrText xml:space="preserve"> PAGEREF _Toc192513076 \h </w:instrText>
                </w:r>
                <w:r>
                  <w:rPr>
                    <w:noProof/>
                    <w:webHidden/>
                  </w:rPr>
                </w:r>
                <w:r>
                  <w:rPr>
                    <w:noProof/>
                    <w:webHidden/>
                  </w:rPr>
                  <w:fldChar w:fldCharType="separate"/>
                </w:r>
                <w:r>
                  <w:rPr>
                    <w:noProof/>
                    <w:webHidden/>
                  </w:rPr>
                  <w:t>4</w:t>
                </w:r>
                <w:r>
                  <w:rPr>
                    <w:noProof/>
                    <w:webHidden/>
                  </w:rPr>
                  <w:fldChar w:fldCharType="end"/>
                </w:r>
              </w:hyperlink>
            </w:p>
            <w:p w14:paraId="25EA0AD9" w14:textId="32E14F37" w:rsidR="00E03FD9" w:rsidRDefault="00E03FD9">
              <w:pPr>
                <w:pStyle w:val="TOC2"/>
                <w:tabs>
                  <w:tab w:val="left" w:pos="960"/>
                  <w:tab w:val="right" w:leader="dot" w:pos="9288"/>
                </w:tabs>
                <w:rPr>
                  <w:rFonts w:asciiTheme="minorHAnsi" w:eastAsiaTheme="minorEastAsia" w:hAnsiTheme="minorHAnsi" w:cstheme="minorBidi"/>
                  <w:noProof/>
                  <w:kern w:val="2"/>
                  <w:sz w:val="24"/>
                  <w:szCs w:val="24"/>
                  <w:lang w:val="en-GB" w:eastAsia="en-GB"/>
                  <w14:ligatures w14:val="standardContextual"/>
                </w:rPr>
              </w:pPr>
              <w:hyperlink w:anchor="_Toc192513077" w:history="1">
                <w:r w:rsidRPr="00C36661">
                  <w:rPr>
                    <w:rStyle w:val="Hyperlink"/>
                    <w:noProof/>
                  </w:rPr>
                  <w:t>3.1.</w:t>
                </w:r>
                <w:r>
                  <w:rPr>
                    <w:rFonts w:asciiTheme="minorHAnsi" w:eastAsiaTheme="minorEastAsia" w:hAnsiTheme="minorHAnsi" w:cstheme="minorBidi"/>
                    <w:noProof/>
                    <w:kern w:val="2"/>
                    <w:sz w:val="24"/>
                    <w:szCs w:val="24"/>
                    <w:lang w:val="en-GB" w:eastAsia="en-GB"/>
                    <w14:ligatures w14:val="standardContextual"/>
                  </w:rPr>
                  <w:tab/>
                </w:r>
                <w:r w:rsidRPr="00C36661">
                  <w:rPr>
                    <w:rStyle w:val="Hyperlink"/>
                    <w:noProof/>
                  </w:rPr>
                  <w:t>Missions (Primary/Secondary)</w:t>
                </w:r>
                <w:r>
                  <w:rPr>
                    <w:noProof/>
                    <w:webHidden/>
                  </w:rPr>
                  <w:tab/>
                </w:r>
                <w:r>
                  <w:rPr>
                    <w:noProof/>
                    <w:webHidden/>
                  </w:rPr>
                  <w:fldChar w:fldCharType="begin"/>
                </w:r>
                <w:r>
                  <w:rPr>
                    <w:noProof/>
                    <w:webHidden/>
                  </w:rPr>
                  <w:instrText xml:space="preserve"> PAGEREF _Toc192513077 \h </w:instrText>
                </w:r>
                <w:r>
                  <w:rPr>
                    <w:noProof/>
                    <w:webHidden/>
                  </w:rPr>
                </w:r>
                <w:r>
                  <w:rPr>
                    <w:noProof/>
                    <w:webHidden/>
                  </w:rPr>
                  <w:fldChar w:fldCharType="separate"/>
                </w:r>
                <w:r>
                  <w:rPr>
                    <w:noProof/>
                    <w:webHidden/>
                  </w:rPr>
                  <w:t>4</w:t>
                </w:r>
                <w:r>
                  <w:rPr>
                    <w:noProof/>
                    <w:webHidden/>
                  </w:rPr>
                  <w:fldChar w:fldCharType="end"/>
                </w:r>
              </w:hyperlink>
            </w:p>
            <w:p w14:paraId="1EAEFF53" w14:textId="465A3656" w:rsidR="00E03FD9" w:rsidRDefault="00E03FD9">
              <w:pPr>
                <w:pStyle w:val="TOC2"/>
                <w:tabs>
                  <w:tab w:val="left" w:pos="960"/>
                  <w:tab w:val="right" w:leader="dot" w:pos="9288"/>
                </w:tabs>
                <w:rPr>
                  <w:rFonts w:asciiTheme="minorHAnsi" w:eastAsiaTheme="minorEastAsia" w:hAnsiTheme="minorHAnsi" w:cstheme="minorBidi"/>
                  <w:noProof/>
                  <w:kern w:val="2"/>
                  <w:sz w:val="24"/>
                  <w:szCs w:val="24"/>
                  <w:lang w:val="en-GB" w:eastAsia="en-GB"/>
                  <w14:ligatures w14:val="standardContextual"/>
                </w:rPr>
              </w:pPr>
              <w:hyperlink w:anchor="_Toc192513078" w:history="1">
                <w:r w:rsidRPr="00C36661">
                  <w:rPr>
                    <w:rStyle w:val="Hyperlink"/>
                    <w:noProof/>
                  </w:rPr>
                  <w:t>3.2.</w:t>
                </w:r>
                <w:r>
                  <w:rPr>
                    <w:rFonts w:asciiTheme="minorHAnsi" w:eastAsiaTheme="minorEastAsia" w:hAnsiTheme="minorHAnsi" w:cstheme="minorBidi"/>
                    <w:noProof/>
                    <w:kern w:val="2"/>
                    <w:sz w:val="24"/>
                    <w:szCs w:val="24"/>
                    <w:lang w:val="en-GB" w:eastAsia="en-GB"/>
                    <w14:ligatures w14:val="standardContextual"/>
                  </w:rPr>
                  <w:tab/>
                </w:r>
                <w:r w:rsidRPr="00C36661">
                  <w:rPr>
                    <w:rStyle w:val="Hyperlink"/>
                    <w:noProof/>
                  </w:rPr>
                  <w:t>Users and other stakeholders</w:t>
                </w:r>
                <w:r>
                  <w:rPr>
                    <w:noProof/>
                    <w:webHidden/>
                  </w:rPr>
                  <w:tab/>
                </w:r>
                <w:r>
                  <w:rPr>
                    <w:noProof/>
                    <w:webHidden/>
                  </w:rPr>
                  <w:fldChar w:fldCharType="begin"/>
                </w:r>
                <w:r>
                  <w:rPr>
                    <w:noProof/>
                    <w:webHidden/>
                  </w:rPr>
                  <w:instrText xml:space="preserve"> PAGEREF _Toc192513078 \h </w:instrText>
                </w:r>
                <w:r>
                  <w:rPr>
                    <w:noProof/>
                    <w:webHidden/>
                  </w:rPr>
                </w:r>
                <w:r>
                  <w:rPr>
                    <w:noProof/>
                    <w:webHidden/>
                  </w:rPr>
                  <w:fldChar w:fldCharType="separate"/>
                </w:r>
                <w:r>
                  <w:rPr>
                    <w:noProof/>
                    <w:webHidden/>
                  </w:rPr>
                  <w:t>4</w:t>
                </w:r>
                <w:r>
                  <w:rPr>
                    <w:noProof/>
                    <w:webHidden/>
                  </w:rPr>
                  <w:fldChar w:fldCharType="end"/>
                </w:r>
              </w:hyperlink>
            </w:p>
            <w:p w14:paraId="3A85DA7C" w14:textId="307F5734" w:rsidR="00E03FD9" w:rsidRDefault="00E03FD9">
              <w:pPr>
                <w:pStyle w:val="TOC2"/>
                <w:tabs>
                  <w:tab w:val="left" w:pos="960"/>
                  <w:tab w:val="right" w:leader="dot" w:pos="9288"/>
                </w:tabs>
                <w:rPr>
                  <w:rFonts w:asciiTheme="minorHAnsi" w:eastAsiaTheme="minorEastAsia" w:hAnsiTheme="minorHAnsi" w:cstheme="minorBidi"/>
                  <w:noProof/>
                  <w:kern w:val="2"/>
                  <w:sz w:val="24"/>
                  <w:szCs w:val="24"/>
                  <w:lang w:val="en-GB" w:eastAsia="en-GB"/>
                  <w14:ligatures w14:val="standardContextual"/>
                </w:rPr>
              </w:pPr>
              <w:hyperlink w:anchor="_Toc192513079" w:history="1">
                <w:r w:rsidRPr="00C36661">
                  <w:rPr>
                    <w:rStyle w:val="Hyperlink"/>
                    <w:noProof/>
                  </w:rPr>
                  <w:t>3.3.</w:t>
                </w:r>
                <w:r>
                  <w:rPr>
                    <w:rFonts w:asciiTheme="minorHAnsi" w:eastAsiaTheme="minorEastAsia" w:hAnsiTheme="minorHAnsi" w:cstheme="minorBidi"/>
                    <w:noProof/>
                    <w:kern w:val="2"/>
                    <w:sz w:val="24"/>
                    <w:szCs w:val="24"/>
                    <w:lang w:val="en-GB" w:eastAsia="en-GB"/>
                    <w14:ligatures w14:val="standardContextual"/>
                  </w:rPr>
                  <w:tab/>
                </w:r>
                <w:r w:rsidRPr="00C36661">
                  <w:rPr>
                    <w:rStyle w:val="Hyperlink"/>
                    <w:noProof/>
                  </w:rPr>
                  <w:t>Policies, assumptions, and constraints</w:t>
                </w:r>
                <w:r>
                  <w:rPr>
                    <w:noProof/>
                    <w:webHidden/>
                  </w:rPr>
                  <w:tab/>
                </w:r>
                <w:r>
                  <w:rPr>
                    <w:noProof/>
                    <w:webHidden/>
                  </w:rPr>
                  <w:fldChar w:fldCharType="begin"/>
                </w:r>
                <w:r>
                  <w:rPr>
                    <w:noProof/>
                    <w:webHidden/>
                  </w:rPr>
                  <w:instrText xml:space="preserve"> PAGEREF _Toc192513079 \h </w:instrText>
                </w:r>
                <w:r>
                  <w:rPr>
                    <w:noProof/>
                    <w:webHidden/>
                  </w:rPr>
                </w:r>
                <w:r>
                  <w:rPr>
                    <w:noProof/>
                    <w:webHidden/>
                  </w:rPr>
                  <w:fldChar w:fldCharType="separate"/>
                </w:r>
                <w:r>
                  <w:rPr>
                    <w:noProof/>
                    <w:webHidden/>
                  </w:rPr>
                  <w:t>5</w:t>
                </w:r>
                <w:r>
                  <w:rPr>
                    <w:noProof/>
                    <w:webHidden/>
                  </w:rPr>
                  <w:fldChar w:fldCharType="end"/>
                </w:r>
              </w:hyperlink>
            </w:p>
            <w:p w14:paraId="3C1B9DE4" w14:textId="790D2DDD" w:rsidR="00E03FD9" w:rsidRDefault="00E03FD9">
              <w:pPr>
                <w:pStyle w:val="TOC2"/>
                <w:tabs>
                  <w:tab w:val="left" w:pos="960"/>
                  <w:tab w:val="right" w:leader="dot" w:pos="9288"/>
                </w:tabs>
                <w:rPr>
                  <w:rFonts w:asciiTheme="minorHAnsi" w:eastAsiaTheme="minorEastAsia" w:hAnsiTheme="minorHAnsi" w:cstheme="minorBidi"/>
                  <w:noProof/>
                  <w:kern w:val="2"/>
                  <w:sz w:val="24"/>
                  <w:szCs w:val="24"/>
                  <w:lang w:val="en-GB" w:eastAsia="en-GB"/>
                  <w14:ligatures w14:val="standardContextual"/>
                </w:rPr>
              </w:pPr>
              <w:hyperlink w:anchor="_Toc192513080" w:history="1">
                <w:r w:rsidRPr="00C36661">
                  <w:rPr>
                    <w:rStyle w:val="Hyperlink"/>
                    <w:noProof/>
                  </w:rPr>
                  <w:t>3.4.</w:t>
                </w:r>
                <w:r>
                  <w:rPr>
                    <w:rFonts w:asciiTheme="minorHAnsi" w:eastAsiaTheme="minorEastAsia" w:hAnsiTheme="minorHAnsi" w:cstheme="minorBidi"/>
                    <w:noProof/>
                    <w:kern w:val="2"/>
                    <w:sz w:val="24"/>
                    <w:szCs w:val="24"/>
                    <w:lang w:val="en-GB" w:eastAsia="en-GB"/>
                    <w14:ligatures w14:val="standardContextual"/>
                  </w:rPr>
                  <w:tab/>
                </w:r>
                <w:r w:rsidRPr="00C36661">
                  <w:rPr>
                    <w:rStyle w:val="Hyperlink"/>
                    <w:noProof/>
                  </w:rPr>
                  <w:t>Operational Description</w:t>
                </w:r>
                <w:r>
                  <w:rPr>
                    <w:noProof/>
                    <w:webHidden/>
                  </w:rPr>
                  <w:tab/>
                </w:r>
                <w:r>
                  <w:rPr>
                    <w:noProof/>
                    <w:webHidden/>
                  </w:rPr>
                  <w:fldChar w:fldCharType="begin"/>
                </w:r>
                <w:r>
                  <w:rPr>
                    <w:noProof/>
                    <w:webHidden/>
                  </w:rPr>
                  <w:instrText xml:space="preserve"> PAGEREF _Toc192513080 \h </w:instrText>
                </w:r>
                <w:r>
                  <w:rPr>
                    <w:noProof/>
                    <w:webHidden/>
                  </w:rPr>
                </w:r>
                <w:r>
                  <w:rPr>
                    <w:noProof/>
                    <w:webHidden/>
                  </w:rPr>
                  <w:fldChar w:fldCharType="separate"/>
                </w:r>
                <w:r>
                  <w:rPr>
                    <w:noProof/>
                    <w:webHidden/>
                  </w:rPr>
                  <w:t>5</w:t>
                </w:r>
                <w:r>
                  <w:rPr>
                    <w:noProof/>
                    <w:webHidden/>
                  </w:rPr>
                  <w:fldChar w:fldCharType="end"/>
                </w:r>
              </w:hyperlink>
            </w:p>
            <w:p w14:paraId="0A84FB50" w14:textId="254286C8" w:rsidR="00E03FD9" w:rsidRDefault="00E03FD9">
              <w:pPr>
                <w:pStyle w:val="TOC3"/>
                <w:tabs>
                  <w:tab w:val="left" w:pos="1200"/>
                  <w:tab w:val="right" w:leader="dot" w:pos="9288"/>
                </w:tabs>
                <w:rPr>
                  <w:rFonts w:asciiTheme="minorHAnsi" w:eastAsiaTheme="minorEastAsia" w:hAnsiTheme="minorHAnsi" w:cstheme="minorBidi"/>
                  <w:noProof/>
                  <w:kern w:val="2"/>
                  <w:sz w:val="24"/>
                  <w:szCs w:val="24"/>
                  <w:lang w:val="en-GB" w:eastAsia="en-GB"/>
                  <w14:ligatures w14:val="standardContextual"/>
                </w:rPr>
              </w:pPr>
              <w:hyperlink w:anchor="_Toc192513081" w:history="1">
                <w:r w:rsidRPr="00C36661">
                  <w:rPr>
                    <w:rStyle w:val="Hyperlink"/>
                    <w:noProof/>
                  </w:rPr>
                  <w:t>3.4.1.</w:t>
                </w:r>
                <w:r>
                  <w:rPr>
                    <w:rFonts w:asciiTheme="minorHAnsi" w:eastAsiaTheme="minorEastAsia" w:hAnsiTheme="minorHAnsi" w:cstheme="minorBidi"/>
                    <w:noProof/>
                    <w:kern w:val="2"/>
                    <w:sz w:val="24"/>
                    <w:szCs w:val="24"/>
                    <w:lang w:val="en-GB" w:eastAsia="en-GB"/>
                    <w14:ligatures w14:val="standardContextual"/>
                  </w:rPr>
                  <w:tab/>
                </w:r>
                <w:r w:rsidRPr="00C36661">
                  <w:rPr>
                    <w:rStyle w:val="Hyperlink"/>
                    <w:noProof/>
                  </w:rPr>
                  <w:t>Operating Concept</w:t>
                </w:r>
                <w:r>
                  <w:rPr>
                    <w:noProof/>
                    <w:webHidden/>
                  </w:rPr>
                  <w:tab/>
                </w:r>
                <w:r>
                  <w:rPr>
                    <w:noProof/>
                    <w:webHidden/>
                  </w:rPr>
                  <w:fldChar w:fldCharType="begin"/>
                </w:r>
                <w:r>
                  <w:rPr>
                    <w:noProof/>
                    <w:webHidden/>
                  </w:rPr>
                  <w:instrText xml:space="preserve"> PAGEREF _Toc192513081 \h </w:instrText>
                </w:r>
                <w:r>
                  <w:rPr>
                    <w:noProof/>
                    <w:webHidden/>
                  </w:rPr>
                </w:r>
                <w:r>
                  <w:rPr>
                    <w:noProof/>
                    <w:webHidden/>
                  </w:rPr>
                  <w:fldChar w:fldCharType="separate"/>
                </w:r>
                <w:r>
                  <w:rPr>
                    <w:noProof/>
                    <w:webHidden/>
                  </w:rPr>
                  <w:t>5</w:t>
                </w:r>
                <w:r>
                  <w:rPr>
                    <w:noProof/>
                    <w:webHidden/>
                  </w:rPr>
                  <w:fldChar w:fldCharType="end"/>
                </w:r>
              </w:hyperlink>
            </w:p>
            <w:p w14:paraId="2AA9EA7B" w14:textId="3B7F8C07" w:rsidR="00E03FD9" w:rsidRDefault="00E03FD9">
              <w:pPr>
                <w:pStyle w:val="TOC3"/>
                <w:tabs>
                  <w:tab w:val="left" w:pos="1200"/>
                  <w:tab w:val="right" w:leader="dot" w:pos="9288"/>
                </w:tabs>
                <w:rPr>
                  <w:rFonts w:asciiTheme="minorHAnsi" w:eastAsiaTheme="minorEastAsia" w:hAnsiTheme="minorHAnsi" w:cstheme="minorBidi"/>
                  <w:noProof/>
                  <w:kern w:val="2"/>
                  <w:sz w:val="24"/>
                  <w:szCs w:val="24"/>
                  <w:lang w:val="en-GB" w:eastAsia="en-GB"/>
                  <w14:ligatures w14:val="standardContextual"/>
                </w:rPr>
              </w:pPr>
              <w:hyperlink w:anchor="_Toc192513082" w:history="1">
                <w:r w:rsidRPr="00C36661">
                  <w:rPr>
                    <w:rStyle w:val="Hyperlink"/>
                    <w:noProof/>
                  </w:rPr>
                  <w:t>3.4.2.</w:t>
                </w:r>
                <w:r>
                  <w:rPr>
                    <w:rFonts w:asciiTheme="minorHAnsi" w:eastAsiaTheme="minorEastAsia" w:hAnsiTheme="minorHAnsi" w:cstheme="minorBidi"/>
                    <w:noProof/>
                    <w:kern w:val="2"/>
                    <w:sz w:val="24"/>
                    <w:szCs w:val="24"/>
                    <w:lang w:val="en-GB" w:eastAsia="en-GB"/>
                    <w14:ligatures w14:val="standardContextual"/>
                  </w:rPr>
                  <w:tab/>
                </w:r>
                <w:r w:rsidRPr="00C36661">
                  <w:rPr>
                    <w:rStyle w:val="Hyperlink"/>
                    <w:noProof/>
                  </w:rPr>
                  <w:t>Dependencies</w:t>
                </w:r>
                <w:r>
                  <w:rPr>
                    <w:noProof/>
                    <w:webHidden/>
                  </w:rPr>
                  <w:tab/>
                </w:r>
                <w:r>
                  <w:rPr>
                    <w:noProof/>
                    <w:webHidden/>
                  </w:rPr>
                  <w:fldChar w:fldCharType="begin"/>
                </w:r>
                <w:r>
                  <w:rPr>
                    <w:noProof/>
                    <w:webHidden/>
                  </w:rPr>
                  <w:instrText xml:space="preserve"> PAGEREF _Toc192513082 \h </w:instrText>
                </w:r>
                <w:r>
                  <w:rPr>
                    <w:noProof/>
                    <w:webHidden/>
                  </w:rPr>
                </w:r>
                <w:r>
                  <w:rPr>
                    <w:noProof/>
                    <w:webHidden/>
                  </w:rPr>
                  <w:fldChar w:fldCharType="separate"/>
                </w:r>
                <w:r>
                  <w:rPr>
                    <w:noProof/>
                    <w:webHidden/>
                  </w:rPr>
                  <w:t>8</w:t>
                </w:r>
                <w:r>
                  <w:rPr>
                    <w:noProof/>
                    <w:webHidden/>
                  </w:rPr>
                  <w:fldChar w:fldCharType="end"/>
                </w:r>
              </w:hyperlink>
            </w:p>
            <w:p w14:paraId="53952FEC" w14:textId="74AE22F3" w:rsidR="00E03FD9" w:rsidRDefault="00E03FD9">
              <w:pPr>
                <w:pStyle w:val="TOC3"/>
                <w:tabs>
                  <w:tab w:val="left" w:pos="1200"/>
                  <w:tab w:val="right" w:leader="dot" w:pos="9288"/>
                </w:tabs>
                <w:rPr>
                  <w:rFonts w:asciiTheme="minorHAnsi" w:eastAsiaTheme="minorEastAsia" w:hAnsiTheme="minorHAnsi" w:cstheme="minorBidi"/>
                  <w:noProof/>
                  <w:kern w:val="2"/>
                  <w:sz w:val="24"/>
                  <w:szCs w:val="24"/>
                  <w:lang w:val="en-GB" w:eastAsia="en-GB"/>
                  <w14:ligatures w14:val="standardContextual"/>
                </w:rPr>
              </w:pPr>
              <w:hyperlink w:anchor="_Toc192513083" w:history="1">
                <w:r w:rsidRPr="00C36661">
                  <w:rPr>
                    <w:rStyle w:val="Hyperlink"/>
                    <w:noProof/>
                  </w:rPr>
                  <w:t>3.4.3.</w:t>
                </w:r>
                <w:r>
                  <w:rPr>
                    <w:rFonts w:asciiTheme="minorHAnsi" w:eastAsiaTheme="minorEastAsia" w:hAnsiTheme="minorHAnsi" w:cstheme="minorBidi"/>
                    <w:noProof/>
                    <w:kern w:val="2"/>
                    <w:sz w:val="24"/>
                    <w:szCs w:val="24"/>
                    <w:lang w:val="en-GB" w:eastAsia="en-GB"/>
                    <w14:ligatures w14:val="standardContextual"/>
                  </w:rPr>
                  <w:tab/>
                </w:r>
                <w:r w:rsidRPr="00C36661">
                  <w:rPr>
                    <w:rStyle w:val="Hyperlink"/>
                    <w:noProof/>
                  </w:rPr>
                  <w:t>Operating Environment</w:t>
                </w:r>
                <w:r>
                  <w:rPr>
                    <w:noProof/>
                    <w:webHidden/>
                  </w:rPr>
                  <w:tab/>
                </w:r>
                <w:r>
                  <w:rPr>
                    <w:noProof/>
                    <w:webHidden/>
                  </w:rPr>
                  <w:fldChar w:fldCharType="begin"/>
                </w:r>
                <w:r>
                  <w:rPr>
                    <w:noProof/>
                    <w:webHidden/>
                  </w:rPr>
                  <w:instrText xml:space="preserve"> PAGEREF _Toc192513083 \h </w:instrText>
                </w:r>
                <w:r>
                  <w:rPr>
                    <w:noProof/>
                    <w:webHidden/>
                  </w:rPr>
                </w:r>
                <w:r>
                  <w:rPr>
                    <w:noProof/>
                    <w:webHidden/>
                  </w:rPr>
                  <w:fldChar w:fldCharType="separate"/>
                </w:r>
                <w:r>
                  <w:rPr>
                    <w:noProof/>
                    <w:webHidden/>
                  </w:rPr>
                  <w:t>8</w:t>
                </w:r>
                <w:r>
                  <w:rPr>
                    <w:noProof/>
                    <w:webHidden/>
                  </w:rPr>
                  <w:fldChar w:fldCharType="end"/>
                </w:r>
              </w:hyperlink>
            </w:p>
            <w:p w14:paraId="1D5C5644" w14:textId="465604FA" w:rsidR="00E03FD9" w:rsidRDefault="00E03FD9">
              <w:pPr>
                <w:pStyle w:val="TOC1"/>
                <w:tabs>
                  <w:tab w:val="left" w:pos="440"/>
                  <w:tab w:val="right" w:leader="dot" w:pos="9288"/>
                </w:tabs>
                <w:rPr>
                  <w:rFonts w:asciiTheme="minorHAnsi" w:eastAsiaTheme="minorEastAsia" w:hAnsiTheme="minorHAnsi" w:cstheme="minorBidi"/>
                  <w:noProof/>
                  <w:kern w:val="2"/>
                  <w:sz w:val="24"/>
                  <w:szCs w:val="24"/>
                  <w:lang w:val="en-GB" w:eastAsia="en-GB"/>
                  <w14:ligatures w14:val="standardContextual"/>
                </w:rPr>
              </w:pPr>
              <w:hyperlink w:anchor="_Toc192513084" w:history="1">
                <w:r w:rsidRPr="00C36661">
                  <w:rPr>
                    <w:rStyle w:val="Hyperlink"/>
                    <w:noProof/>
                  </w:rPr>
                  <w:t>4.</w:t>
                </w:r>
                <w:r>
                  <w:rPr>
                    <w:rFonts w:asciiTheme="minorHAnsi" w:eastAsiaTheme="minorEastAsia" w:hAnsiTheme="minorHAnsi" w:cstheme="minorBidi"/>
                    <w:noProof/>
                    <w:kern w:val="2"/>
                    <w:sz w:val="24"/>
                    <w:szCs w:val="24"/>
                    <w:lang w:val="en-GB" w:eastAsia="en-GB"/>
                    <w14:ligatures w14:val="standardContextual"/>
                  </w:rPr>
                  <w:tab/>
                </w:r>
                <w:r w:rsidRPr="00C36661">
                  <w:rPr>
                    <w:rStyle w:val="Hyperlink"/>
                    <w:noProof/>
                  </w:rPr>
                  <w:t>Scenarios</w:t>
                </w:r>
                <w:r>
                  <w:rPr>
                    <w:noProof/>
                    <w:webHidden/>
                  </w:rPr>
                  <w:tab/>
                </w:r>
                <w:r>
                  <w:rPr>
                    <w:noProof/>
                    <w:webHidden/>
                  </w:rPr>
                  <w:fldChar w:fldCharType="begin"/>
                </w:r>
                <w:r>
                  <w:rPr>
                    <w:noProof/>
                    <w:webHidden/>
                  </w:rPr>
                  <w:instrText xml:space="preserve"> PAGEREF _Toc192513084 \h </w:instrText>
                </w:r>
                <w:r>
                  <w:rPr>
                    <w:noProof/>
                    <w:webHidden/>
                  </w:rPr>
                </w:r>
                <w:r>
                  <w:rPr>
                    <w:noProof/>
                    <w:webHidden/>
                  </w:rPr>
                  <w:fldChar w:fldCharType="separate"/>
                </w:r>
                <w:r>
                  <w:rPr>
                    <w:noProof/>
                    <w:webHidden/>
                  </w:rPr>
                  <w:t>1</w:t>
                </w:r>
                <w:r>
                  <w:rPr>
                    <w:noProof/>
                    <w:webHidden/>
                  </w:rPr>
                  <w:fldChar w:fldCharType="end"/>
                </w:r>
              </w:hyperlink>
            </w:p>
            <w:p w14:paraId="0C7790BC" w14:textId="7A6626E5" w:rsidR="00CF3CE6" w:rsidRDefault="00CF3CE6">
              <w:r>
                <w:rPr>
                  <w:b/>
                  <w:bCs/>
                  <w:noProof/>
                </w:rPr>
                <w:fldChar w:fldCharType="end"/>
              </w:r>
            </w:p>
          </w:sdtContent>
        </w:sdt>
        <w:p w14:paraId="47A45312" w14:textId="77777777" w:rsidR="00B13598" w:rsidRDefault="00B13598" w:rsidP="00CF3CE6">
          <w:pPr>
            <w:ind w:left="714" w:hanging="357"/>
            <w:rPr>
              <w:rFonts w:asciiTheme="majorHAnsi" w:eastAsiaTheme="majorEastAsia" w:hAnsiTheme="majorHAnsi" w:cstheme="majorBidi"/>
              <w:color w:val="2F5496" w:themeColor="accent1" w:themeShade="BF"/>
              <w:sz w:val="32"/>
              <w:szCs w:val="32"/>
            </w:rPr>
            <w:sectPr w:rsidR="00B13598" w:rsidSect="004A1AE8">
              <w:footerReference w:type="default" r:id="rId13"/>
              <w:headerReference w:type="first" r:id="rId14"/>
              <w:footerReference w:type="first" r:id="rId15"/>
              <w:pgSz w:w="11906" w:h="16838"/>
              <w:pgMar w:top="851" w:right="1361" w:bottom="1361" w:left="1247" w:header="709" w:footer="709" w:gutter="0"/>
              <w:pgNumType w:fmt="lowerRoman" w:start="1"/>
              <w:cols w:space="708"/>
              <w:titlePg/>
              <w:docGrid w:linePitch="360"/>
            </w:sectPr>
          </w:pPr>
        </w:p>
        <w:p w14:paraId="4E931B26" w14:textId="2880DFBC" w:rsidR="00FF30ED" w:rsidRDefault="00B13598" w:rsidP="00B13598">
          <w:pPr>
            <w:pStyle w:val="Heading1"/>
          </w:pPr>
          <w:bookmarkStart w:id="0" w:name="_Toc192513066"/>
          <w:r>
            <w:lastRenderedPageBreak/>
            <w:t>Glossary</w:t>
          </w:r>
          <w:bookmarkEnd w:id="0"/>
        </w:p>
        <w:p w14:paraId="24FB8635" w14:textId="77777777" w:rsidR="00B13598" w:rsidRDefault="00B13598" w:rsidP="00B13598"/>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tblGrid>
          <w:tr w:rsidR="008307C4" w:rsidRPr="008307C4" w14:paraId="35FCAE61" w14:textId="77777777" w:rsidTr="00FF3AE6">
            <w:trPr>
              <w:trHeight w:val="300"/>
            </w:trPr>
            <w:tc>
              <w:tcPr>
                <w:tcW w:w="0" w:type="auto"/>
                <w:noWrap/>
              </w:tcPr>
              <w:p w14:paraId="6191BD60" w14:textId="0AC3B74C" w:rsidR="008307C4" w:rsidRPr="008307C4" w:rsidRDefault="008307C4" w:rsidP="008307C4">
                <w:pPr>
                  <w:spacing w:line="240" w:lineRule="auto"/>
                  <w:jc w:val="left"/>
                  <w:rPr>
                    <w:rFonts w:ascii="Calibri" w:eastAsia="Times New Roman" w:hAnsi="Calibri"/>
                    <w:color w:val="000000"/>
                    <w:sz w:val="22"/>
                    <w:lang w:eastAsia="en-ZA"/>
                  </w:rPr>
                </w:pPr>
              </w:p>
            </w:tc>
            <w:tc>
              <w:tcPr>
                <w:tcW w:w="0" w:type="auto"/>
                <w:noWrap/>
              </w:tcPr>
              <w:p w14:paraId="2F1AE62A" w14:textId="68AB32AB" w:rsidR="008307C4" w:rsidRPr="008307C4" w:rsidRDefault="008307C4" w:rsidP="008307C4">
                <w:pPr>
                  <w:spacing w:line="240" w:lineRule="auto"/>
                  <w:jc w:val="left"/>
                  <w:rPr>
                    <w:rFonts w:ascii="Calibri" w:eastAsia="Times New Roman" w:hAnsi="Calibri"/>
                    <w:color w:val="000000"/>
                    <w:sz w:val="22"/>
                    <w:lang w:eastAsia="en-ZA"/>
                  </w:rPr>
                </w:pPr>
              </w:p>
            </w:tc>
          </w:tr>
          <w:tr w:rsidR="008307C4" w:rsidRPr="008307C4" w14:paraId="49DB8650" w14:textId="77777777" w:rsidTr="00FF3AE6">
            <w:trPr>
              <w:trHeight w:val="300"/>
            </w:trPr>
            <w:tc>
              <w:tcPr>
                <w:tcW w:w="0" w:type="auto"/>
                <w:noWrap/>
              </w:tcPr>
              <w:p w14:paraId="39BA7FE7" w14:textId="7EFD9ECF" w:rsidR="008307C4" w:rsidRPr="008307C4" w:rsidRDefault="008307C4" w:rsidP="008307C4">
                <w:pPr>
                  <w:spacing w:line="240" w:lineRule="auto"/>
                  <w:jc w:val="left"/>
                  <w:rPr>
                    <w:rFonts w:ascii="Calibri" w:eastAsia="Times New Roman" w:hAnsi="Calibri"/>
                    <w:color w:val="000000"/>
                    <w:sz w:val="22"/>
                    <w:lang w:eastAsia="en-ZA"/>
                  </w:rPr>
                </w:pPr>
              </w:p>
            </w:tc>
            <w:tc>
              <w:tcPr>
                <w:tcW w:w="0" w:type="auto"/>
                <w:noWrap/>
              </w:tcPr>
              <w:p w14:paraId="42C99164" w14:textId="115B84AD" w:rsidR="008307C4" w:rsidRPr="008307C4" w:rsidRDefault="008307C4" w:rsidP="008307C4">
                <w:pPr>
                  <w:spacing w:line="240" w:lineRule="auto"/>
                  <w:jc w:val="left"/>
                  <w:rPr>
                    <w:rFonts w:ascii="Calibri" w:eastAsia="Times New Roman" w:hAnsi="Calibri"/>
                    <w:color w:val="000000"/>
                    <w:sz w:val="22"/>
                    <w:lang w:eastAsia="en-ZA"/>
                  </w:rPr>
                </w:pPr>
              </w:p>
            </w:tc>
          </w:tr>
          <w:tr w:rsidR="008307C4" w:rsidRPr="008307C4" w14:paraId="70E68BF4" w14:textId="77777777" w:rsidTr="00FF3AE6">
            <w:trPr>
              <w:trHeight w:val="300"/>
            </w:trPr>
            <w:tc>
              <w:tcPr>
                <w:tcW w:w="0" w:type="auto"/>
                <w:noWrap/>
              </w:tcPr>
              <w:p w14:paraId="05BC94DD" w14:textId="58DE31E2" w:rsidR="008307C4" w:rsidRPr="008307C4" w:rsidRDefault="008307C4" w:rsidP="008307C4">
                <w:pPr>
                  <w:spacing w:line="240" w:lineRule="auto"/>
                  <w:jc w:val="left"/>
                  <w:rPr>
                    <w:rFonts w:ascii="Calibri" w:eastAsia="Times New Roman" w:hAnsi="Calibri"/>
                    <w:color w:val="000000"/>
                    <w:sz w:val="22"/>
                    <w:lang w:eastAsia="en-ZA"/>
                  </w:rPr>
                </w:pPr>
              </w:p>
            </w:tc>
            <w:tc>
              <w:tcPr>
                <w:tcW w:w="0" w:type="auto"/>
                <w:noWrap/>
              </w:tcPr>
              <w:p w14:paraId="2EA7A80B" w14:textId="62C273B7" w:rsidR="008307C4" w:rsidRPr="008307C4" w:rsidRDefault="008307C4" w:rsidP="008307C4">
                <w:pPr>
                  <w:spacing w:line="240" w:lineRule="auto"/>
                  <w:jc w:val="left"/>
                  <w:rPr>
                    <w:rFonts w:ascii="Calibri" w:eastAsia="Times New Roman" w:hAnsi="Calibri"/>
                    <w:color w:val="000000"/>
                    <w:sz w:val="22"/>
                    <w:lang w:eastAsia="en-ZA"/>
                  </w:rPr>
                </w:pPr>
              </w:p>
            </w:tc>
          </w:tr>
          <w:tr w:rsidR="008307C4" w:rsidRPr="008307C4" w14:paraId="57972DCD" w14:textId="77777777" w:rsidTr="00FF3AE6">
            <w:trPr>
              <w:trHeight w:val="300"/>
            </w:trPr>
            <w:tc>
              <w:tcPr>
                <w:tcW w:w="0" w:type="auto"/>
                <w:noWrap/>
              </w:tcPr>
              <w:p w14:paraId="5794074D" w14:textId="4C6A66E6" w:rsidR="008307C4" w:rsidRPr="008307C4" w:rsidRDefault="008307C4" w:rsidP="008307C4">
                <w:pPr>
                  <w:spacing w:line="240" w:lineRule="auto"/>
                  <w:jc w:val="left"/>
                  <w:rPr>
                    <w:rFonts w:ascii="Calibri" w:eastAsia="Times New Roman" w:hAnsi="Calibri"/>
                    <w:color w:val="000000"/>
                    <w:sz w:val="22"/>
                    <w:lang w:eastAsia="en-ZA"/>
                  </w:rPr>
                </w:pPr>
              </w:p>
            </w:tc>
            <w:tc>
              <w:tcPr>
                <w:tcW w:w="0" w:type="auto"/>
                <w:noWrap/>
              </w:tcPr>
              <w:p w14:paraId="64E8F1F5" w14:textId="5F2C9559" w:rsidR="008307C4" w:rsidRPr="008307C4" w:rsidRDefault="008307C4" w:rsidP="008307C4">
                <w:pPr>
                  <w:spacing w:line="240" w:lineRule="auto"/>
                  <w:jc w:val="left"/>
                  <w:rPr>
                    <w:rFonts w:ascii="Calibri" w:eastAsia="Times New Roman" w:hAnsi="Calibri"/>
                    <w:color w:val="000000"/>
                    <w:sz w:val="22"/>
                    <w:lang w:eastAsia="en-ZA"/>
                  </w:rPr>
                </w:pPr>
              </w:p>
            </w:tc>
          </w:tr>
          <w:tr w:rsidR="008307C4" w:rsidRPr="008307C4" w14:paraId="12F84C03" w14:textId="77777777" w:rsidTr="00FF3AE6">
            <w:trPr>
              <w:trHeight w:val="300"/>
            </w:trPr>
            <w:tc>
              <w:tcPr>
                <w:tcW w:w="0" w:type="auto"/>
                <w:noWrap/>
              </w:tcPr>
              <w:p w14:paraId="5DC4FD98" w14:textId="2AD3B8B7" w:rsidR="008307C4" w:rsidRPr="008307C4" w:rsidRDefault="008307C4" w:rsidP="008307C4">
                <w:pPr>
                  <w:spacing w:line="240" w:lineRule="auto"/>
                  <w:jc w:val="left"/>
                  <w:rPr>
                    <w:rFonts w:ascii="Calibri" w:eastAsia="Times New Roman" w:hAnsi="Calibri"/>
                    <w:color w:val="000000"/>
                    <w:sz w:val="22"/>
                    <w:lang w:eastAsia="en-ZA"/>
                  </w:rPr>
                </w:pPr>
              </w:p>
            </w:tc>
            <w:tc>
              <w:tcPr>
                <w:tcW w:w="0" w:type="auto"/>
                <w:noWrap/>
              </w:tcPr>
              <w:p w14:paraId="69418E2D" w14:textId="28FA7127" w:rsidR="008307C4" w:rsidRPr="008307C4" w:rsidRDefault="008307C4" w:rsidP="008307C4">
                <w:pPr>
                  <w:spacing w:line="240" w:lineRule="auto"/>
                  <w:jc w:val="left"/>
                  <w:rPr>
                    <w:rFonts w:ascii="Calibri" w:eastAsia="Times New Roman" w:hAnsi="Calibri"/>
                    <w:color w:val="000000"/>
                    <w:sz w:val="22"/>
                    <w:lang w:eastAsia="en-ZA"/>
                  </w:rPr>
                </w:pPr>
              </w:p>
            </w:tc>
          </w:tr>
          <w:tr w:rsidR="008307C4" w:rsidRPr="008307C4" w14:paraId="0B50533E" w14:textId="77777777" w:rsidTr="00FF3AE6">
            <w:trPr>
              <w:trHeight w:val="300"/>
            </w:trPr>
            <w:tc>
              <w:tcPr>
                <w:tcW w:w="0" w:type="auto"/>
                <w:noWrap/>
              </w:tcPr>
              <w:p w14:paraId="5A88C5A3" w14:textId="277D40A1" w:rsidR="008307C4" w:rsidRPr="008307C4" w:rsidRDefault="008307C4" w:rsidP="008307C4">
                <w:pPr>
                  <w:spacing w:line="240" w:lineRule="auto"/>
                  <w:jc w:val="left"/>
                  <w:rPr>
                    <w:rFonts w:ascii="Calibri" w:eastAsia="Times New Roman" w:hAnsi="Calibri"/>
                    <w:color w:val="000000"/>
                    <w:sz w:val="22"/>
                    <w:lang w:eastAsia="en-ZA"/>
                  </w:rPr>
                </w:pPr>
              </w:p>
            </w:tc>
            <w:tc>
              <w:tcPr>
                <w:tcW w:w="0" w:type="auto"/>
                <w:noWrap/>
              </w:tcPr>
              <w:p w14:paraId="4C12E10B" w14:textId="17620C44" w:rsidR="008307C4" w:rsidRPr="008307C4" w:rsidRDefault="008307C4" w:rsidP="008307C4">
                <w:pPr>
                  <w:spacing w:line="240" w:lineRule="auto"/>
                  <w:jc w:val="left"/>
                  <w:rPr>
                    <w:rFonts w:ascii="Calibri" w:eastAsia="Times New Roman" w:hAnsi="Calibri"/>
                    <w:color w:val="000000"/>
                    <w:sz w:val="22"/>
                    <w:lang w:eastAsia="en-ZA"/>
                  </w:rPr>
                </w:pPr>
              </w:p>
            </w:tc>
          </w:tr>
          <w:tr w:rsidR="008307C4" w:rsidRPr="008307C4" w14:paraId="44C94868" w14:textId="77777777" w:rsidTr="00FF3AE6">
            <w:trPr>
              <w:trHeight w:val="300"/>
            </w:trPr>
            <w:tc>
              <w:tcPr>
                <w:tcW w:w="0" w:type="auto"/>
                <w:noWrap/>
              </w:tcPr>
              <w:p w14:paraId="239628BF" w14:textId="2D866256" w:rsidR="008307C4" w:rsidRPr="008307C4" w:rsidRDefault="008307C4" w:rsidP="008307C4">
                <w:pPr>
                  <w:spacing w:line="240" w:lineRule="auto"/>
                  <w:jc w:val="left"/>
                  <w:rPr>
                    <w:rFonts w:ascii="Calibri" w:eastAsia="Times New Roman" w:hAnsi="Calibri"/>
                    <w:color w:val="000000"/>
                    <w:sz w:val="22"/>
                    <w:lang w:eastAsia="en-ZA"/>
                  </w:rPr>
                </w:pPr>
              </w:p>
            </w:tc>
            <w:tc>
              <w:tcPr>
                <w:tcW w:w="0" w:type="auto"/>
                <w:noWrap/>
              </w:tcPr>
              <w:p w14:paraId="52A5FC34" w14:textId="0B25359C" w:rsidR="008307C4" w:rsidRPr="008307C4" w:rsidRDefault="008307C4" w:rsidP="008307C4">
                <w:pPr>
                  <w:spacing w:line="240" w:lineRule="auto"/>
                  <w:jc w:val="left"/>
                  <w:rPr>
                    <w:rFonts w:ascii="Calibri" w:eastAsia="Times New Roman" w:hAnsi="Calibri"/>
                    <w:color w:val="000000"/>
                    <w:sz w:val="22"/>
                    <w:lang w:eastAsia="en-ZA"/>
                  </w:rPr>
                </w:pPr>
              </w:p>
            </w:tc>
          </w:tr>
          <w:tr w:rsidR="008307C4" w:rsidRPr="008307C4" w14:paraId="5C814766" w14:textId="77777777" w:rsidTr="00FF3AE6">
            <w:trPr>
              <w:trHeight w:val="300"/>
            </w:trPr>
            <w:tc>
              <w:tcPr>
                <w:tcW w:w="0" w:type="auto"/>
                <w:noWrap/>
              </w:tcPr>
              <w:p w14:paraId="78EB9EBC" w14:textId="56ED4277" w:rsidR="008307C4" w:rsidRPr="008307C4" w:rsidRDefault="008307C4" w:rsidP="008307C4">
                <w:pPr>
                  <w:spacing w:line="240" w:lineRule="auto"/>
                  <w:jc w:val="left"/>
                  <w:rPr>
                    <w:rFonts w:ascii="Calibri" w:eastAsia="Times New Roman" w:hAnsi="Calibri"/>
                    <w:color w:val="000000"/>
                    <w:sz w:val="22"/>
                    <w:lang w:eastAsia="en-ZA"/>
                  </w:rPr>
                </w:pPr>
              </w:p>
            </w:tc>
            <w:tc>
              <w:tcPr>
                <w:tcW w:w="0" w:type="auto"/>
                <w:noWrap/>
              </w:tcPr>
              <w:p w14:paraId="02359427" w14:textId="17774DB8" w:rsidR="008307C4" w:rsidRPr="008307C4" w:rsidRDefault="008307C4" w:rsidP="008307C4">
                <w:pPr>
                  <w:spacing w:line="240" w:lineRule="auto"/>
                  <w:jc w:val="left"/>
                  <w:rPr>
                    <w:rFonts w:ascii="Calibri" w:eastAsia="Times New Roman" w:hAnsi="Calibri"/>
                    <w:color w:val="000000"/>
                    <w:sz w:val="22"/>
                    <w:lang w:eastAsia="en-ZA"/>
                  </w:rPr>
                </w:pPr>
              </w:p>
            </w:tc>
          </w:tr>
          <w:tr w:rsidR="008307C4" w:rsidRPr="008307C4" w14:paraId="2493B3D1" w14:textId="77777777" w:rsidTr="00FF3AE6">
            <w:trPr>
              <w:trHeight w:val="300"/>
            </w:trPr>
            <w:tc>
              <w:tcPr>
                <w:tcW w:w="0" w:type="auto"/>
                <w:noWrap/>
              </w:tcPr>
              <w:p w14:paraId="669D0CD7" w14:textId="2D962DAA" w:rsidR="008307C4" w:rsidRPr="008307C4" w:rsidRDefault="008307C4" w:rsidP="008307C4">
                <w:pPr>
                  <w:spacing w:line="240" w:lineRule="auto"/>
                  <w:jc w:val="left"/>
                  <w:rPr>
                    <w:rFonts w:ascii="Calibri" w:eastAsia="Times New Roman" w:hAnsi="Calibri"/>
                    <w:color w:val="000000"/>
                    <w:sz w:val="22"/>
                    <w:lang w:eastAsia="en-ZA"/>
                  </w:rPr>
                </w:pPr>
              </w:p>
            </w:tc>
            <w:tc>
              <w:tcPr>
                <w:tcW w:w="0" w:type="auto"/>
                <w:noWrap/>
              </w:tcPr>
              <w:p w14:paraId="32027D75" w14:textId="671BB907" w:rsidR="008307C4" w:rsidRPr="008307C4" w:rsidRDefault="008307C4" w:rsidP="008307C4">
                <w:pPr>
                  <w:spacing w:line="240" w:lineRule="auto"/>
                  <w:jc w:val="left"/>
                  <w:rPr>
                    <w:rFonts w:ascii="Calibri" w:eastAsia="Times New Roman" w:hAnsi="Calibri"/>
                    <w:color w:val="000000"/>
                    <w:sz w:val="22"/>
                    <w:lang w:eastAsia="en-ZA"/>
                  </w:rPr>
                </w:pPr>
              </w:p>
            </w:tc>
          </w:tr>
          <w:tr w:rsidR="008307C4" w:rsidRPr="008307C4" w14:paraId="31DA94A7" w14:textId="77777777" w:rsidTr="00FF3AE6">
            <w:trPr>
              <w:trHeight w:val="300"/>
            </w:trPr>
            <w:tc>
              <w:tcPr>
                <w:tcW w:w="0" w:type="auto"/>
                <w:noWrap/>
              </w:tcPr>
              <w:p w14:paraId="51662940" w14:textId="66225424" w:rsidR="008307C4" w:rsidRPr="008307C4" w:rsidRDefault="008307C4" w:rsidP="008307C4">
                <w:pPr>
                  <w:spacing w:line="240" w:lineRule="auto"/>
                  <w:jc w:val="left"/>
                  <w:rPr>
                    <w:rFonts w:ascii="Calibri" w:eastAsia="Times New Roman" w:hAnsi="Calibri"/>
                    <w:color w:val="000000"/>
                    <w:sz w:val="22"/>
                    <w:lang w:eastAsia="en-ZA"/>
                  </w:rPr>
                </w:pPr>
              </w:p>
            </w:tc>
            <w:tc>
              <w:tcPr>
                <w:tcW w:w="0" w:type="auto"/>
                <w:noWrap/>
              </w:tcPr>
              <w:p w14:paraId="57494B4C" w14:textId="7562B0B7" w:rsidR="008307C4" w:rsidRPr="008307C4" w:rsidRDefault="008307C4" w:rsidP="008307C4">
                <w:pPr>
                  <w:spacing w:line="240" w:lineRule="auto"/>
                  <w:jc w:val="left"/>
                  <w:rPr>
                    <w:rFonts w:ascii="Calibri" w:eastAsia="Times New Roman" w:hAnsi="Calibri"/>
                    <w:color w:val="000000"/>
                    <w:sz w:val="22"/>
                    <w:lang w:eastAsia="en-ZA"/>
                  </w:rPr>
                </w:pPr>
              </w:p>
            </w:tc>
          </w:tr>
          <w:tr w:rsidR="008307C4" w:rsidRPr="008307C4" w14:paraId="20BDB358" w14:textId="77777777" w:rsidTr="00FF3AE6">
            <w:trPr>
              <w:trHeight w:val="300"/>
            </w:trPr>
            <w:tc>
              <w:tcPr>
                <w:tcW w:w="0" w:type="auto"/>
                <w:noWrap/>
              </w:tcPr>
              <w:p w14:paraId="29858FAE" w14:textId="5B753D9C" w:rsidR="008307C4" w:rsidRPr="008307C4" w:rsidRDefault="008307C4" w:rsidP="008307C4">
                <w:pPr>
                  <w:spacing w:line="240" w:lineRule="auto"/>
                  <w:jc w:val="left"/>
                  <w:rPr>
                    <w:rFonts w:ascii="Calibri" w:eastAsia="Times New Roman" w:hAnsi="Calibri"/>
                    <w:color w:val="000000"/>
                    <w:sz w:val="22"/>
                    <w:lang w:eastAsia="en-ZA"/>
                  </w:rPr>
                </w:pPr>
              </w:p>
            </w:tc>
            <w:tc>
              <w:tcPr>
                <w:tcW w:w="0" w:type="auto"/>
                <w:noWrap/>
              </w:tcPr>
              <w:p w14:paraId="03E5C4DB" w14:textId="4E02C610" w:rsidR="008307C4" w:rsidRPr="008307C4" w:rsidRDefault="008307C4" w:rsidP="008307C4">
                <w:pPr>
                  <w:spacing w:line="240" w:lineRule="auto"/>
                  <w:jc w:val="left"/>
                  <w:rPr>
                    <w:rFonts w:ascii="Calibri" w:eastAsia="Times New Roman" w:hAnsi="Calibri"/>
                    <w:color w:val="000000"/>
                    <w:sz w:val="22"/>
                    <w:lang w:eastAsia="en-ZA"/>
                  </w:rPr>
                </w:pPr>
              </w:p>
            </w:tc>
          </w:tr>
          <w:tr w:rsidR="008307C4" w:rsidRPr="008307C4" w14:paraId="2634115E" w14:textId="77777777" w:rsidTr="00FF3AE6">
            <w:trPr>
              <w:trHeight w:val="300"/>
            </w:trPr>
            <w:tc>
              <w:tcPr>
                <w:tcW w:w="0" w:type="auto"/>
                <w:noWrap/>
              </w:tcPr>
              <w:p w14:paraId="2895E9C6" w14:textId="3AB8CAB5" w:rsidR="008307C4" w:rsidRPr="008307C4" w:rsidRDefault="008307C4" w:rsidP="008307C4">
                <w:pPr>
                  <w:spacing w:line="240" w:lineRule="auto"/>
                  <w:jc w:val="left"/>
                  <w:rPr>
                    <w:rFonts w:ascii="Calibri" w:eastAsia="Times New Roman" w:hAnsi="Calibri"/>
                    <w:color w:val="000000"/>
                    <w:sz w:val="22"/>
                    <w:lang w:eastAsia="en-ZA"/>
                  </w:rPr>
                </w:pPr>
              </w:p>
            </w:tc>
            <w:tc>
              <w:tcPr>
                <w:tcW w:w="0" w:type="auto"/>
                <w:noWrap/>
              </w:tcPr>
              <w:p w14:paraId="1A360A41" w14:textId="3BC975CB" w:rsidR="008307C4" w:rsidRPr="008307C4" w:rsidRDefault="008307C4" w:rsidP="008307C4">
                <w:pPr>
                  <w:spacing w:line="240" w:lineRule="auto"/>
                  <w:jc w:val="left"/>
                  <w:rPr>
                    <w:rFonts w:ascii="Calibri" w:eastAsia="Times New Roman" w:hAnsi="Calibri"/>
                    <w:color w:val="000000"/>
                    <w:sz w:val="22"/>
                    <w:lang w:eastAsia="en-ZA"/>
                  </w:rPr>
                </w:pPr>
              </w:p>
            </w:tc>
          </w:tr>
          <w:tr w:rsidR="008307C4" w:rsidRPr="008307C4" w14:paraId="48355E63" w14:textId="77777777" w:rsidTr="00FF3AE6">
            <w:trPr>
              <w:trHeight w:val="300"/>
            </w:trPr>
            <w:tc>
              <w:tcPr>
                <w:tcW w:w="0" w:type="auto"/>
                <w:noWrap/>
              </w:tcPr>
              <w:p w14:paraId="368B0E01" w14:textId="248FF6A3" w:rsidR="008307C4" w:rsidRPr="008307C4" w:rsidRDefault="008307C4" w:rsidP="008307C4">
                <w:pPr>
                  <w:spacing w:line="240" w:lineRule="auto"/>
                  <w:jc w:val="left"/>
                  <w:rPr>
                    <w:rFonts w:ascii="Calibri" w:eastAsia="Times New Roman" w:hAnsi="Calibri"/>
                    <w:color w:val="000000"/>
                    <w:sz w:val="22"/>
                    <w:lang w:eastAsia="en-ZA"/>
                  </w:rPr>
                </w:pPr>
              </w:p>
            </w:tc>
            <w:tc>
              <w:tcPr>
                <w:tcW w:w="0" w:type="auto"/>
                <w:noWrap/>
              </w:tcPr>
              <w:p w14:paraId="0FA50173" w14:textId="5E45530D" w:rsidR="008307C4" w:rsidRPr="008307C4" w:rsidRDefault="008307C4" w:rsidP="008307C4">
                <w:pPr>
                  <w:spacing w:line="240" w:lineRule="auto"/>
                  <w:jc w:val="left"/>
                  <w:rPr>
                    <w:rFonts w:ascii="Calibri" w:eastAsia="Times New Roman" w:hAnsi="Calibri"/>
                    <w:color w:val="000000"/>
                    <w:sz w:val="22"/>
                    <w:lang w:eastAsia="en-ZA"/>
                  </w:rPr>
                </w:pPr>
              </w:p>
            </w:tc>
          </w:tr>
          <w:tr w:rsidR="008307C4" w:rsidRPr="008307C4" w14:paraId="668151F0" w14:textId="77777777" w:rsidTr="00FF3AE6">
            <w:trPr>
              <w:trHeight w:val="300"/>
            </w:trPr>
            <w:tc>
              <w:tcPr>
                <w:tcW w:w="0" w:type="auto"/>
                <w:noWrap/>
              </w:tcPr>
              <w:p w14:paraId="4272CBFD" w14:textId="03630E75" w:rsidR="008307C4" w:rsidRPr="008307C4" w:rsidRDefault="008307C4" w:rsidP="008307C4">
                <w:pPr>
                  <w:spacing w:line="240" w:lineRule="auto"/>
                  <w:jc w:val="left"/>
                  <w:rPr>
                    <w:rFonts w:ascii="Calibri" w:eastAsia="Times New Roman" w:hAnsi="Calibri"/>
                    <w:color w:val="000000"/>
                    <w:sz w:val="22"/>
                    <w:lang w:eastAsia="en-ZA"/>
                  </w:rPr>
                </w:pPr>
              </w:p>
            </w:tc>
            <w:tc>
              <w:tcPr>
                <w:tcW w:w="0" w:type="auto"/>
                <w:noWrap/>
              </w:tcPr>
              <w:p w14:paraId="49088273" w14:textId="41F587AF" w:rsidR="008307C4" w:rsidRPr="008307C4" w:rsidRDefault="008307C4" w:rsidP="008307C4">
                <w:pPr>
                  <w:spacing w:line="240" w:lineRule="auto"/>
                  <w:jc w:val="left"/>
                  <w:rPr>
                    <w:rFonts w:ascii="Calibri" w:eastAsia="Times New Roman" w:hAnsi="Calibri"/>
                    <w:color w:val="000000"/>
                    <w:sz w:val="22"/>
                    <w:lang w:eastAsia="en-ZA"/>
                  </w:rPr>
                </w:pPr>
              </w:p>
            </w:tc>
          </w:tr>
          <w:tr w:rsidR="008307C4" w:rsidRPr="008307C4" w14:paraId="4A5EEFF9" w14:textId="77777777" w:rsidTr="00FF3AE6">
            <w:trPr>
              <w:trHeight w:val="300"/>
            </w:trPr>
            <w:tc>
              <w:tcPr>
                <w:tcW w:w="0" w:type="auto"/>
                <w:noWrap/>
              </w:tcPr>
              <w:p w14:paraId="0A314E11" w14:textId="2E9B9564" w:rsidR="008307C4" w:rsidRPr="008307C4" w:rsidRDefault="008307C4" w:rsidP="008307C4">
                <w:pPr>
                  <w:spacing w:line="240" w:lineRule="auto"/>
                  <w:jc w:val="left"/>
                  <w:rPr>
                    <w:rFonts w:ascii="Calibri" w:eastAsia="Times New Roman" w:hAnsi="Calibri"/>
                    <w:color w:val="000000"/>
                    <w:sz w:val="22"/>
                    <w:lang w:eastAsia="en-ZA"/>
                  </w:rPr>
                </w:pPr>
              </w:p>
            </w:tc>
            <w:tc>
              <w:tcPr>
                <w:tcW w:w="0" w:type="auto"/>
                <w:noWrap/>
              </w:tcPr>
              <w:p w14:paraId="208C888B" w14:textId="0A2E55BB" w:rsidR="008307C4" w:rsidRPr="008307C4" w:rsidRDefault="008307C4" w:rsidP="008307C4">
                <w:pPr>
                  <w:spacing w:line="240" w:lineRule="auto"/>
                  <w:jc w:val="left"/>
                  <w:rPr>
                    <w:rFonts w:ascii="Calibri" w:eastAsia="Times New Roman" w:hAnsi="Calibri"/>
                    <w:color w:val="000000"/>
                    <w:sz w:val="22"/>
                    <w:lang w:eastAsia="en-ZA"/>
                  </w:rPr>
                </w:pPr>
              </w:p>
            </w:tc>
          </w:tr>
        </w:tbl>
        <w:p w14:paraId="72DECDF7" w14:textId="7C856834" w:rsidR="00B13598" w:rsidRPr="00B13598" w:rsidRDefault="00B13598" w:rsidP="00B13598">
          <w:pPr>
            <w:sectPr w:rsidR="00B13598" w:rsidRPr="00B13598" w:rsidSect="004A1AE8">
              <w:footerReference w:type="first" r:id="rId16"/>
              <w:pgSz w:w="11906" w:h="16838"/>
              <w:pgMar w:top="851" w:right="1440" w:bottom="1440" w:left="1247" w:header="708" w:footer="708" w:gutter="0"/>
              <w:pgNumType w:start="1"/>
              <w:cols w:space="708"/>
              <w:titlePg/>
              <w:docGrid w:linePitch="360"/>
            </w:sectPr>
          </w:pPr>
        </w:p>
        <w:p w14:paraId="2F320758" w14:textId="70A02FFE" w:rsidR="00FF30ED" w:rsidRDefault="00FF30ED" w:rsidP="00F02815">
          <w:pPr>
            <w:pStyle w:val="Heading1"/>
            <w:ind w:left="360"/>
          </w:pPr>
          <w:bookmarkStart w:id="1" w:name="_Toc192513067"/>
          <w:r>
            <w:lastRenderedPageBreak/>
            <w:t>Introduction</w:t>
          </w:r>
          <w:bookmarkEnd w:id="1"/>
        </w:p>
        <w:p w14:paraId="6FE632F3" w14:textId="35FB3918" w:rsidR="00C83F5A" w:rsidRDefault="00C83F5A" w:rsidP="00F931C9">
          <w:pPr>
            <w:pStyle w:val="Heading2"/>
            <w:numPr>
              <w:ilvl w:val="1"/>
              <w:numId w:val="4"/>
            </w:numPr>
          </w:pPr>
          <w:bookmarkStart w:id="2" w:name="_Toc192513068"/>
          <w:r>
            <w:t>Background</w:t>
          </w:r>
          <w:bookmarkEnd w:id="2"/>
        </w:p>
        <w:p w14:paraId="01CA2EC2" w14:textId="724F81AA" w:rsidR="00465F2E" w:rsidRPr="00743AA7" w:rsidRDefault="00F26D4F" w:rsidP="00743AA7">
          <w:r w:rsidRPr="00743AA7">
            <w:t xml:space="preserve">This Concept of Operations (ConOps) serves as the first in a series of engineering documents describing the </w:t>
          </w:r>
          <w:r w:rsidR="00FF3AE6">
            <w:t>implementation of vehicle identification and tracking</w:t>
          </w:r>
          <w:r w:rsidRPr="00743AA7">
            <w:t xml:space="preserve"> within Transnet Freight Rail (TFR). The purpose of the ConOps is to convey a high-level view of the </w:t>
          </w:r>
          <w:r w:rsidR="00FF3AE6">
            <w:t>concept.</w:t>
          </w:r>
        </w:p>
        <w:p w14:paraId="3B7FB16B" w14:textId="2CC62812" w:rsidR="00F26D4F" w:rsidRPr="00743AA7" w:rsidRDefault="00F26D4F" w:rsidP="00743AA7"/>
        <w:p w14:paraId="12A92215" w14:textId="3CD76C99" w:rsidR="00FF3AE6" w:rsidRDefault="00FF3AE6" w:rsidP="00743AA7">
          <w:r>
            <w:t xml:space="preserve">The eventual goal is to firstly accurately identify vehicles and trains on the TFR network and secondly track their location in real time. </w:t>
          </w:r>
        </w:p>
        <w:p w14:paraId="5D2A4B60" w14:textId="77777777" w:rsidR="00FF3AE6" w:rsidRDefault="00FF3AE6" w:rsidP="00743AA7"/>
        <w:p w14:paraId="554F18B8" w14:textId="25B4A327" w:rsidR="00FF3AE6" w:rsidRDefault="00FF3AE6" w:rsidP="00743AA7">
          <w:r>
            <w:t xml:space="preserve">Various technologies and processes have been implemented within TFR to this purpose, with mostly underwhelming results. This new proposed concept attempts to learn from previous attempts to achieve track and trace capabilities. </w:t>
          </w:r>
        </w:p>
        <w:p w14:paraId="7D883566" w14:textId="6D7580F7" w:rsidR="00AF660A" w:rsidRDefault="00AF660A" w:rsidP="00743AA7"/>
        <w:p w14:paraId="4FE167C2" w14:textId="19F4211C" w:rsidR="00AF660A" w:rsidRDefault="00BA7F2E" w:rsidP="00F931C9">
          <w:pPr>
            <w:pStyle w:val="Heading2"/>
            <w:numPr>
              <w:ilvl w:val="1"/>
              <w:numId w:val="4"/>
            </w:numPr>
          </w:pPr>
          <w:bookmarkStart w:id="3" w:name="_Toc192513069"/>
          <w:r>
            <w:t>Document overview</w:t>
          </w:r>
          <w:bookmarkEnd w:id="3"/>
        </w:p>
        <w:p w14:paraId="3C6A7B3E" w14:textId="51972045" w:rsidR="00183A4C" w:rsidRDefault="00D77CDA" w:rsidP="00743AA7">
          <w:r>
            <w:t xml:space="preserve">This </w:t>
          </w:r>
          <w:r w:rsidR="00C06F26">
            <w:t>document contains</w:t>
          </w:r>
          <w:r>
            <w:t xml:space="preserve"> the following information:</w:t>
          </w:r>
        </w:p>
        <w:p w14:paraId="611B57B5" w14:textId="749A1D05" w:rsidR="00D77CDA" w:rsidRDefault="00D77CDA" w:rsidP="00F931C9">
          <w:pPr>
            <w:pStyle w:val="ListParagraph"/>
            <w:numPr>
              <w:ilvl w:val="0"/>
              <w:numId w:val="5"/>
            </w:numPr>
          </w:pPr>
          <w:r>
            <w:t>Chapter 1 provides background for the problem</w:t>
          </w:r>
          <w:r w:rsidR="002E3174">
            <w:t xml:space="preserve">, identifies all documents referenced and provides an overview of the document. </w:t>
          </w:r>
        </w:p>
        <w:p w14:paraId="57584E30" w14:textId="627A7B1F" w:rsidR="002E3174" w:rsidRDefault="002E3174" w:rsidP="00F931C9">
          <w:pPr>
            <w:pStyle w:val="ListParagraph"/>
            <w:numPr>
              <w:ilvl w:val="0"/>
              <w:numId w:val="5"/>
            </w:numPr>
          </w:pPr>
          <w:r>
            <w:t xml:space="preserve">Chapter 2 </w:t>
          </w:r>
          <w:r w:rsidR="006B1714">
            <w:t xml:space="preserve">discusses the capability need and </w:t>
          </w:r>
          <w:r w:rsidR="001B4FA6">
            <w:t xml:space="preserve">gives an overview of the current system </w:t>
          </w:r>
          <w:r w:rsidR="00F5461B">
            <w:t>and its capability gaps</w:t>
          </w:r>
        </w:p>
        <w:p w14:paraId="0FD241CF" w14:textId="6CF3704C" w:rsidR="00F5461B" w:rsidRDefault="00F5461B" w:rsidP="00F931C9">
          <w:pPr>
            <w:pStyle w:val="ListParagraph"/>
            <w:numPr>
              <w:ilvl w:val="0"/>
              <w:numId w:val="5"/>
            </w:numPr>
          </w:pPr>
          <w:r>
            <w:t>Chapter 3 provides and operational and support description of the system</w:t>
          </w:r>
        </w:p>
        <w:p w14:paraId="5227FF6E" w14:textId="04CC7EB1" w:rsidR="005C3D34" w:rsidRDefault="005C3D34" w:rsidP="00F931C9">
          <w:pPr>
            <w:pStyle w:val="ListParagraph"/>
            <w:numPr>
              <w:ilvl w:val="0"/>
              <w:numId w:val="5"/>
            </w:numPr>
          </w:pPr>
          <w:r>
            <w:t xml:space="preserve">Chapter 4 described how the project is envisioned to </w:t>
          </w:r>
          <w:r w:rsidR="00492142">
            <w:t>operate</w:t>
          </w:r>
          <w:r>
            <w:t xml:space="preserve"> from various perspectives (scenario based)</w:t>
          </w:r>
        </w:p>
        <w:p w14:paraId="6328199D" w14:textId="77777777" w:rsidR="00B44DB3" w:rsidRPr="00743AA7" w:rsidRDefault="00B44DB3" w:rsidP="00B44DB3"/>
        <w:p w14:paraId="3AA2E39D" w14:textId="45A6DC6E" w:rsidR="00C83F5A" w:rsidRPr="00C83F5A" w:rsidRDefault="00C83F5A" w:rsidP="00F931C9">
          <w:pPr>
            <w:pStyle w:val="Heading2"/>
            <w:numPr>
              <w:ilvl w:val="1"/>
              <w:numId w:val="4"/>
            </w:numPr>
          </w:pPr>
          <w:bookmarkStart w:id="4" w:name="_Toc192513070"/>
          <w:r>
            <w:t>Documents reference</w:t>
          </w:r>
          <w:r w:rsidR="00BA7F2E">
            <w:t>d</w:t>
          </w:r>
          <w:bookmarkEnd w:id="4"/>
        </w:p>
        <w:p w14:paraId="47F7A40D" w14:textId="77777777" w:rsidR="376AF29D" w:rsidRDefault="376AF29D" w:rsidP="376AF29D">
          <w:pPr>
            <w:rPr>
              <w:rFonts w:eastAsia="Calibri"/>
              <w:szCs w:val="20"/>
            </w:rPr>
          </w:pPr>
        </w:p>
        <w:tbl>
          <w:tblPr>
            <w:tblStyle w:val="GridTable1Light"/>
            <w:tblW w:w="0" w:type="auto"/>
            <w:tblLook w:val="06A0" w:firstRow="1" w:lastRow="0" w:firstColumn="1" w:lastColumn="0" w:noHBand="1" w:noVBand="1"/>
          </w:tblPr>
          <w:tblGrid>
            <w:gridCol w:w="1795"/>
            <w:gridCol w:w="1717"/>
            <w:gridCol w:w="2973"/>
          </w:tblGrid>
          <w:tr w:rsidR="0081245F" w:rsidRPr="0081245F" w14:paraId="4FC1D294" w14:textId="77777777" w:rsidTr="00C37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2DD2B2" w14:textId="04C0CFE0" w:rsidR="582784AF" w:rsidRPr="0081245F" w:rsidRDefault="582784AF" w:rsidP="376AF29D">
                <w:pPr>
                  <w:rPr>
                    <w:rFonts w:eastAsia="Calibri"/>
                    <w:szCs w:val="20"/>
                  </w:rPr>
                </w:pPr>
                <w:r w:rsidRPr="0081245F">
                  <w:rPr>
                    <w:rFonts w:eastAsia="Calibri"/>
                    <w:szCs w:val="20"/>
                  </w:rPr>
                  <w:t>Document Nam</w:t>
                </w:r>
                <w:r w:rsidR="00C3752C">
                  <w:rPr>
                    <w:rFonts w:eastAsia="Calibri"/>
                    <w:szCs w:val="20"/>
                  </w:rPr>
                  <w:t>e</w:t>
                </w:r>
              </w:p>
            </w:tc>
            <w:tc>
              <w:tcPr>
                <w:tcW w:w="0" w:type="auto"/>
              </w:tcPr>
              <w:p w14:paraId="728F9689" w14:textId="5B92172A" w:rsidR="582784AF" w:rsidRPr="0081245F" w:rsidRDefault="582784AF" w:rsidP="376AF29D">
                <w:pPr>
                  <w:cnfStyle w:val="100000000000" w:firstRow="1" w:lastRow="0" w:firstColumn="0" w:lastColumn="0" w:oddVBand="0" w:evenVBand="0" w:oddHBand="0" w:evenHBand="0" w:firstRowFirstColumn="0" w:firstRowLastColumn="0" w:lastRowFirstColumn="0" w:lastRowLastColumn="0"/>
                  <w:rPr>
                    <w:rFonts w:eastAsia="Calibri"/>
                    <w:szCs w:val="20"/>
                  </w:rPr>
                </w:pPr>
                <w:r w:rsidRPr="0081245F">
                  <w:rPr>
                    <w:rFonts w:eastAsia="Calibri"/>
                    <w:szCs w:val="20"/>
                  </w:rPr>
                  <w:t>Document Type</w:t>
                </w:r>
              </w:p>
            </w:tc>
            <w:tc>
              <w:tcPr>
                <w:tcW w:w="0" w:type="auto"/>
              </w:tcPr>
              <w:p w14:paraId="24B37A2D" w14:textId="321B11CA" w:rsidR="582784AF" w:rsidRPr="0081245F" w:rsidRDefault="582784AF" w:rsidP="376AF29D">
                <w:pPr>
                  <w:cnfStyle w:val="100000000000" w:firstRow="1" w:lastRow="0" w:firstColumn="0" w:lastColumn="0" w:oddVBand="0" w:evenVBand="0" w:oddHBand="0" w:evenHBand="0" w:firstRowFirstColumn="0" w:firstRowLastColumn="0" w:lastRowFirstColumn="0" w:lastRowLastColumn="0"/>
                  <w:rPr>
                    <w:rFonts w:eastAsia="Calibri"/>
                    <w:szCs w:val="20"/>
                  </w:rPr>
                </w:pPr>
                <w:r w:rsidRPr="0081245F">
                  <w:rPr>
                    <w:rFonts w:eastAsia="Calibri"/>
                    <w:szCs w:val="20"/>
                  </w:rPr>
                  <w:t>Internal or external reference</w:t>
                </w:r>
              </w:p>
            </w:tc>
          </w:tr>
          <w:tr w:rsidR="0081245F" w:rsidRPr="0081245F" w14:paraId="199A76FB" w14:textId="77777777" w:rsidTr="00C3752C">
            <w:tc>
              <w:tcPr>
                <w:cnfStyle w:val="001000000000" w:firstRow="0" w:lastRow="0" w:firstColumn="1" w:lastColumn="0" w:oddVBand="0" w:evenVBand="0" w:oddHBand="0" w:evenHBand="0" w:firstRowFirstColumn="0" w:firstRowLastColumn="0" w:lastRowFirstColumn="0" w:lastRowLastColumn="0"/>
                <w:tcW w:w="0" w:type="auto"/>
              </w:tcPr>
              <w:p w14:paraId="3344B309" w14:textId="414C8A4D" w:rsidR="376AF29D" w:rsidRPr="0081245F" w:rsidRDefault="376AF29D" w:rsidP="376AF29D">
                <w:pPr>
                  <w:rPr>
                    <w:rFonts w:eastAsia="Calibri"/>
                    <w:szCs w:val="20"/>
                  </w:rPr>
                </w:pPr>
              </w:p>
            </w:tc>
            <w:tc>
              <w:tcPr>
                <w:tcW w:w="0" w:type="auto"/>
              </w:tcPr>
              <w:p w14:paraId="5DF7F294" w14:textId="1BC074C6" w:rsidR="376AF29D" w:rsidRPr="0081245F" w:rsidRDefault="376AF29D" w:rsidP="376AF29D">
                <w:pPr>
                  <w:cnfStyle w:val="000000000000" w:firstRow="0" w:lastRow="0" w:firstColumn="0" w:lastColumn="0" w:oddVBand="0" w:evenVBand="0" w:oddHBand="0" w:evenHBand="0" w:firstRowFirstColumn="0" w:firstRowLastColumn="0" w:lastRowFirstColumn="0" w:lastRowLastColumn="0"/>
                  <w:rPr>
                    <w:rFonts w:eastAsia="Calibri"/>
                    <w:szCs w:val="20"/>
                  </w:rPr>
                </w:pPr>
              </w:p>
            </w:tc>
            <w:tc>
              <w:tcPr>
                <w:tcW w:w="0" w:type="auto"/>
              </w:tcPr>
              <w:p w14:paraId="527B6A79" w14:textId="29BEE769" w:rsidR="376AF29D" w:rsidRPr="0081245F" w:rsidRDefault="376AF29D" w:rsidP="376AF29D">
                <w:pPr>
                  <w:cnfStyle w:val="000000000000" w:firstRow="0" w:lastRow="0" w:firstColumn="0" w:lastColumn="0" w:oddVBand="0" w:evenVBand="0" w:oddHBand="0" w:evenHBand="0" w:firstRowFirstColumn="0" w:firstRowLastColumn="0" w:lastRowFirstColumn="0" w:lastRowLastColumn="0"/>
                  <w:rPr>
                    <w:rFonts w:eastAsia="Calibri"/>
                    <w:szCs w:val="20"/>
                  </w:rPr>
                </w:pPr>
              </w:p>
            </w:tc>
          </w:tr>
          <w:tr w:rsidR="0081245F" w:rsidRPr="0081245F" w14:paraId="4552C826" w14:textId="77777777" w:rsidTr="00C3752C">
            <w:tc>
              <w:tcPr>
                <w:cnfStyle w:val="001000000000" w:firstRow="0" w:lastRow="0" w:firstColumn="1" w:lastColumn="0" w:oddVBand="0" w:evenVBand="0" w:oddHBand="0" w:evenHBand="0" w:firstRowFirstColumn="0" w:firstRowLastColumn="0" w:lastRowFirstColumn="0" w:lastRowLastColumn="0"/>
                <w:tcW w:w="0" w:type="auto"/>
              </w:tcPr>
              <w:p w14:paraId="292AB14D" w14:textId="4179DF49" w:rsidR="376AF29D" w:rsidRPr="0081245F" w:rsidRDefault="376AF29D" w:rsidP="376AF29D">
                <w:pPr>
                  <w:rPr>
                    <w:rFonts w:eastAsia="Calibri"/>
                    <w:szCs w:val="20"/>
                  </w:rPr>
                </w:pPr>
              </w:p>
            </w:tc>
            <w:tc>
              <w:tcPr>
                <w:tcW w:w="0" w:type="auto"/>
              </w:tcPr>
              <w:p w14:paraId="040E87FF" w14:textId="4BD18F78" w:rsidR="376AF29D" w:rsidRPr="0081245F" w:rsidRDefault="376AF29D" w:rsidP="376AF29D">
                <w:pPr>
                  <w:cnfStyle w:val="000000000000" w:firstRow="0" w:lastRow="0" w:firstColumn="0" w:lastColumn="0" w:oddVBand="0" w:evenVBand="0" w:oddHBand="0" w:evenHBand="0" w:firstRowFirstColumn="0" w:firstRowLastColumn="0" w:lastRowFirstColumn="0" w:lastRowLastColumn="0"/>
                  <w:rPr>
                    <w:rFonts w:eastAsia="Calibri"/>
                    <w:szCs w:val="20"/>
                  </w:rPr>
                </w:pPr>
              </w:p>
            </w:tc>
            <w:tc>
              <w:tcPr>
                <w:tcW w:w="0" w:type="auto"/>
              </w:tcPr>
              <w:p w14:paraId="53F1B7FE" w14:textId="3062728E" w:rsidR="376AF29D" w:rsidRPr="0081245F" w:rsidRDefault="376AF29D" w:rsidP="376AF29D">
                <w:pPr>
                  <w:cnfStyle w:val="000000000000" w:firstRow="0" w:lastRow="0" w:firstColumn="0" w:lastColumn="0" w:oddVBand="0" w:evenVBand="0" w:oddHBand="0" w:evenHBand="0" w:firstRowFirstColumn="0" w:firstRowLastColumn="0" w:lastRowFirstColumn="0" w:lastRowLastColumn="0"/>
                  <w:rPr>
                    <w:rFonts w:eastAsia="Calibri"/>
                    <w:szCs w:val="20"/>
                  </w:rPr>
                </w:pPr>
              </w:p>
            </w:tc>
          </w:tr>
          <w:tr w:rsidR="0081245F" w:rsidRPr="0081245F" w14:paraId="15928893" w14:textId="77777777" w:rsidTr="00C3752C">
            <w:tc>
              <w:tcPr>
                <w:cnfStyle w:val="001000000000" w:firstRow="0" w:lastRow="0" w:firstColumn="1" w:lastColumn="0" w:oddVBand="0" w:evenVBand="0" w:oddHBand="0" w:evenHBand="0" w:firstRowFirstColumn="0" w:firstRowLastColumn="0" w:lastRowFirstColumn="0" w:lastRowLastColumn="0"/>
                <w:tcW w:w="0" w:type="auto"/>
              </w:tcPr>
              <w:p w14:paraId="0A51A1BC" w14:textId="178D6BC4" w:rsidR="376AF29D" w:rsidRPr="0081245F" w:rsidRDefault="376AF29D" w:rsidP="376AF29D">
                <w:pPr>
                  <w:rPr>
                    <w:rFonts w:eastAsia="Calibri"/>
                    <w:szCs w:val="20"/>
                  </w:rPr>
                </w:pPr>
              </w:p>
            </w:tc>
            <w:tc>
              <w:tcPr>
                <w:tcW w:w="0" w:type="auto"/>
              </w:tcPr>
              <w:p w14:paraId="40FCE633" w14:textId="3F2207AE" w:rsidR="376AF29D" w:rsidRPr="0081245F" w:rsidRDefault="376AF29D" w:rsidP="376AF29D">
                <w:pPr>
                  <w:cnfStyle w:val="000000000000" w:firstRow="0" w:lastRow="0" w:firstColumn="0" w:lastColumn="0" w:oddVBand="0" w:evenVBand="0" w:oddHBand="0" w:evenHBand="0" w:firstRowFirstColumn="0" w:firstRowLastColumn="0" w:lastRowFirstColumn="0" w:lastRowLastColumn="0"/>
                  <w:rPr>
                    <w:rFonts w:eastAsia="Calibri"/>
                    <w:szCs w:val="20"/>
                  </w:rPr>
                </w:pPr>
              </w:p>
            </w:tc>
            <w:tc>
              <w:tcPr>
                <w:tcW w:w="0" w:type="auto"/>
              </w:tcPr>
              <w:p w14:paraId="599E2B26" w14:textId="7B77D48C" w:rsidR="376AF29D" w:rsidRPr="0081245F" w:rsidRDefault="376AF29D" w:rsidP="376AF29D">
                <w:pPr>
                  <w:cnfStyle w:val="000000000000" w:firstRow="0" w:lastRow="0" w:firstColumn="0" w:lastColumn="0" w:oddVBand="0" w:evenVBand="0" w:oddHBand="0" w:evenHBand="0" w:firstRowFirstColumn="0" w:firstRowLastColumn="0" w:lastRowFirstColumn="0" w:lastRowLastColumn="0"/>
                  <w:rPr>
                    <w:rFonts w:eastAsia="Calibri"/>
                    <w:szCs w:val="20"/>
                  </w:rPr>
                </w:pPr>
              </w:p>
            </w:tc>
          </w:tr>
          <w:tr w:rsidR="0081245F" w:rsidRPr="0081245F" w14:paraId="23F5D2E7" w14:textId="77777777" w:rsidTr="00C3752C">
            <w:tc>
              <w:tcPr>
                <w:cnfStyle w:val="001000000000" w:firstRow="0" w:lastRow="0" w:firstColumn="1" w:lastColumn="0" w:oddVBand="0" w:evenVBand="0" w:oddHBand="0" w:evenHBand="0" w:firstRowFirstColumn="0" w:firstRowLastColumn="0" w:lastRowFirstColumn="0" w:lastRowLastColumn="0"/>
                <w:tcW w:w="0" w:type="auto"/>
              </w:tcPr>
              <w:p w14:paraId="2E02DD6F" w14:textId="438E5A9A" w:rsidR="376AF29D" w:rsidRPr="0081245F" w:rsidRDefault="376AF29D" w:rsidP="376AF29D">
                <w:pPr>
                  <w:rPr>
                    <w:rFonts w:eastAsia="Calibri"/>
                    <w:szCs w:val="20"/>
                  </w:rPr>
                </w:pPr>
              </w:p>
            </w:tc>
            <w:tc>
              <w:tcPr>
                <w:tcW w:w="0" w:type="auto"/>
              </w:tcPr>
              <w:p w14:paraId="55C1E045" w14:textId="73209202" w:rsidR="376AF29D" w:rsidRPr="0081245F" w:rsidRDefault="376AF29D" w:rsidP="376AF29D">
                <w:pPr>
                  <w:cnfStyle w:val="000000000000" w:firstRow="0" w:lastRow="0" w:firstColumn="0" w:lastColumn="0" w:oddVBand="0" w:evenVBand="0" w:oddHBand="0" w:evenHBand="0" w:firstRowFirstColumn="0" w:firstRowLastColumn="0" w:lastRowFirstColumn="0" w:lastRowLastColumn="0"/>
                  <w:rPr>
                    <w:rFonts w:eastAsia="Calibri"/>
                    <w:szCs w:val="20"/>
                  </w:rPr>
                </w:pPr>
              </w:p>
            </w:tc>
            <w:tc>
              <w:tcPr>
                <w:tcW w:w="0" w:type="auto"/>
              </w:tcPr>
              <w:p w14:paraId="4BF25A60" w14:textId="276BF19B" w:rsidR="376AF29D" w:rsidRPr="0081245F" w:rsidRDefault="376AF29D" w:rsidP="376AF29D">
                <w:pPr>
                  <w:cnfStyle w:val="000000000000" w:firstRow="0" w:lastRow="0" w:firstColumn="0" w:lastColumn="0" w:oddVBand="0" w:evenVBand="0" w:oddHBand="0" w:evenHBand="0" w:firstRowFirstColumn="0" w:firstRowLastColumn="0" w:lastRowFirstColumn="0" w:lastRowLastColumn="0"/>
                  <w:rPr>
                    <w:rFonts w:eastAsia="Calibri"/>
                    <w:szCs w:val="20"/>
                  </w:rPr>
                </w:pPr>
              </w:p>
            </w:tc>
          </w:tr>
          <w:tr w:rsidR="0081245F" w:rsidRPr="0081245F" w14:paraId="49C38AFF" w14:textId="77777777" w:rsidTr="00C3752C">
            <w:tc>
              <w:tcPr>
                <w:cnfStyle w:val="001000000000" w:firstRow="0" w:lastRow="0" w:firstColumn="1" w:lastColumn="0" w:oddVBand="0" w:evenVBand="0" w:oddHBand="0" w:evenHBand="0" w:firstRowFirstColumn="0" w:firstRowLastColumn="0" w:lastRowFirstColumn="0" w:lastRowLastColumn="0"/>
                <w:tcW w:w="0" w:type="auto"/>
              </w:tcPr>
              <w:p w14:paraId="6B9E22EB" w14:textId="4BA4382F" w:rsidR="376AF29D" w:rsidRPr="0081245F" w:rsidRDefault="376AF29D" w:rsidP="376AF29D">
                <w:pPr>
                  <w:rPr>
                    <w:rFonts w:eastAsia="Calibri"/>
                    <w:szCs w:val="20"/>
                  </w:rPr>
                </w:pPr>
              </w:p>
            </w:tc>
            <w:tc>
              <w:tcPr>
                <w:tcW w:w="0" w:type="auto"/>
              </w:tcPr>
              <w:p w14:paraId="1D42487B" w14:textId="13D0C863" w:rsidR="376AF29D" w:rsidRPr="0081245F" w:rsidRDefault="376AF29D" w:rsidP="376AF29D">
                <w:pPr>
                  <w:cnfStyle w:val="000000000000" w:firstRow="0" w:lastRow="0" w:firstColumn="0" w:lastColumn="0" w:oddVBand="0" w:evenVBand="0" w:oddHBand="0" w:evenHBand="0" w:firstRowFirstColumn="0" w:firstRowLastColumn="0" w:lastRowFirstColumn="0" w:lastRowLastColumn="0"/>
                  <w:rPr>
                    <w:rFonts w:eastAsia="Calibri"/>
                    <w:szCs w:val="20"/>
                  </w:rPr>
                </w:pPr>
              </w:p>
            </w:tc>
            <w:tc>
              <w:tcPr>
                <w:tcW w:w="0" w:type="auto"/>
              </w:tcPr>
              <w:p w14:paraId="0E2FF1F2" w14:textId="473693CC" w:rsidR="376AF29D" w:rsidRPr="0081245F" w:rsidRDefault="376AF29D" w:rsidP="376AF29D">
                <w:pPr>
                  <w:cnfStyle w:val="000000000000" w:firstRow="0" w:lastRow="0" w:firstColumn="0" w:lastColumn="0" w:oddVBand="0" w:evenVBand="0" w:oddHBand="0" w:evenHBand="0" w:firstRowFirstColumn="0" w:firstRowLastColumn="0" w:lastRowFirstColumn="0" w:lastRowLastColumn="0"/>
                  <w:rPr>
                    <w:rFonts w:eastAsia="Calibri"/>
                    <w:szCs w:val="20"/>
                  </w:rPr>
                </w:pPr>
              </w:p>
            </w:tc>
          </w:tr>
          <w:tr w:rsidR="0081245F" w:rsidRPr="0081245F" w14:paraId="02CA89D2" w14:textId="77777777" w:rsidTr="00C3752C">
            <w:tc>
              <w:tcPr>
                <w:cnfStyle w:val="001000000000" w:firstRow="0" w:lastRow="0" w:firstColumn="1" w:lastColumn="0" w:oddVBand="0" w:evenVBand="0" w:oddHBand="0" w:evenHBand="0" w:firstRowFirstColumn="0" w:firstRowLastColumn="0" w:lastRowFirstColumn="0" w:lastRowLastColumn="0"/>
                <w:tcW w:w="0" w:type="auto"/>
              </w:tcPr>
              <w:p w14:paraId="240CC16F" w14:textId="4BF9AD21" w:rsidR="376AF29D" w:rsidRPr="0081245F" w:rsidRDefault="376AF29D" w:rsidP="376AF29D">
                <w:pPr>
                  <w:rPr>
                    <w:rFonts w:eastAsia="Calibri"/>
                    <w:szCs w:val="20"/>
                  </w:rPr>
                </w:pPr>
              </w:p>
            </w:tc>
            <w:tc>
              <w:tcPr>
                <w:tcW w:w="0" w:type="auto"/>
              </w:tcPr>
              <w:p w14:paraId="25462D1F" w14:textId="4F5005C1" w:rsidR="376AF29D" w:rsidRPr="0081245F" w:rsidRDefault="376AF29D" w:rsidP="376AF29D">
                <w:pPr>
                  <w:cnfStyle w:val="000000000000" w:firstRow="0" w:lastRow="0" w:firstColumn="0" w:lastColumn="0" w:oddVBand="0" w:evenVBand="0" w:oddHBand="0" w:evenHBand="0" w:firstRowFirstColumn="0" w:firstRowLastColumn="0" w:lastRowFirstColumn="0" w:lastRowLastColumn="0"/>
                  <w:rPr>
                    <w:rFonts w:eastAsia="Calibri"/>
                    <w:szCs w:val="20"/>
                  </w:rPr>
                </w:pPr>
              </w:p>
            </w:tc>
            <w:tc>
              <w:tcPr>
                <w:tcW w:w="0" w:type="auto"/>
              </w:tcPr>
              <w:p w14:paraId="5FF927BD" w14:textId="760C4215" w:rsidR="376AF29D" w:rsidRPr="0081245F" w:rsidRDefault="376AF29D" w:rsidP="376AF29D">
                <w:pPr>
                  <w:cnfStyle w:val="000000000000" w:firstRow="0" w:lastRow="0" w:firstColumn="0" w:lastColumn="0" w:oddVBand="0" w:evenVBand="0" w:oddHBand="0" w:evenHBand="0" w:firstRowFirstColumn="0" w:firstRowLastColumn="0" w:lastRowFirstColumn="0" w:lastRowLastColumn="0"/>
                  <w:rPr>
                    <w:rFonts w:eastAsia="Calibri"/>
                    <w:szCs w:val="20"/>
                  </w:rPr>
                </w:pPr>
              </w:p>
            </w:tc>
          </w:tr>
          <w:tr w:rsidR="0081245F" w:rsidRPr="0081245F" w14:paraId="69C07245" w14:textId="77777777" w:rsidTr="00C3752C">
            <w:tc>
              <w:tcPr>
                <w:cnfStyle w:val="001000000000" w:firstRow="0" w:lastRow="0" w:firstColumn="1" w:lastColumn="0" w:oddVBand="0" w:evenVBand="0" w:oddHBand="0" w:evenHBand="0" w:firstRowFirstColumn="0" w:firstRowLastColumn="0" w:lastRowFirstColumn="0" w:lastRowLastColumn="0"/>
                <w:tcW w:w="0" w:type="auto"/>
              </w:tcPr>
              <w:p w14:paraId="71914A16" w14:textId="7B548A62" w:rsidR="376AF29D" w:rsidRPr="0081245F" w:rsidRDefault="376AF29D" w:rsidP="376AF29D">
                <w:pPr>
                  <w:rPr>
                    <w:rFonts w:eastAsia="Calibri"/>
                    <w:szCs w:val="20"/>
                  </w:rPr>
                </w:pPr>
              </w:p>
            </w:tc>
            <w:tc>
              <w:tcPr>
                <w:tcW w:w="0" w:type="auto"/>
              </w:tcPr>
              <w:p w14:paraId="6C9D6586" w14:textId="26B4A617" w:rsidR="376AF29D" w:rsidRPr="0081245F" w:rsidRDefault="376AF29D" w:rsidP="376AF29D">
                <w:pPr>
                  <w:cnfStyle w:val="000000000000" w:firstRow="0" w:lastRow="0" w:firstColumn="0" w:lastColumn="0" w:oddVBand="0" w:evenVBand="0" w:oddHBand="0" w:evenHBand="0" w:firstRowFirstColumn="0" w:firstRowLastColumn="0" w:lastRowFirstColumn="0" w:lastRowLastColumn="0"/>
                  <w:rPr>
                    <w:rFonts w:eastAsia="Calibri"/>
                    <w:szCs w:val="20"/>
                  </w:rPr>
                </w:pPr>
              </w:p>
            </w:tc>
            <w:tc>
              <w:tcPr>
                <w:tcW w:w="0" w:type="auto"/>
              </w:tcPr>
              <w:p w14:paraId="6FBF2CE5" w14:textId="4473BA08" w:rsidR="376AF29D" w:rsidRPr="0081245F" w:rsidRDefault="376AF29D" w:rsidP="376AF29D">
                <w:pPr>
                  <w:cnfStyle w:val="000000000000" w:firstRow="0" w:lastRow="0" w:firstColumn="0" w:lastColumn="0" w:oddVBand="0" w:evenVBand="0" w:oddHBand="0" w:evenHBand="0" w:firstRowFirstColumn="0" w:firstRowLastColumn="0" w:lastRowFirstColumn="0" w:lastRowLastColumn="0"/>
                  <w:rPr>
                    <w:rFonts w:eastAsia="Calibri"/>
                    <w:szCs w:val="20"/>
                  </w:rPr>
                </w:pPr>
              </w:p>
            </w:tc>
          </w:tr>
          <w:tr w:rsidR="00151F77" w:rsidRPr="0081245F" w14:paraId="1A9752E9" w14:textId="77777777" w:rsidTr="00C3752C">
            <w:tc>
              <w:tcPr>
                <w:cnfStyle w:val="001000000000" w:firstRow="0" w:lastRow="0" w:firstColumn="1" w:lastColumn="0" w:oddVBand="0" w:evenVBand="0" w:oddHBand="0" w:evenHBand="0" w:firstRowFirstColumn="0" w:firstRowLastColumn="0" w:lastRowFirstColumn="0" w:lastRowLastColumn="0"/>
                <w:tcW w:w="0" w:type="auto"/>
              </w:tcPr>
              <w:p w14:paraId="02929AE3" w14:textId="0E9E13BE" w:rsidR="00151F77" w:rsidRDefault="00151F77" w:rsidP="376AF29D"/>
            </w:tc>
            <w:tc>
              <w:tcPr>
                <w:tcW w:w="0" w:type="auto"/>
              </w:tcPr>
              <w:p w14:paraId="4D4CA1D9" w14:textId="425D4147" w:rsidR="00151F77" w:rsidRDefault="00151F77" w:rsidP="376AF29D">
                <w:pPr>
                  <w:cnfStyle w:val="000000000000" w:firstRow="0" w:lastRow="0" w:firstColumn="0" w:lastColumn="0" w:oddVBand="0" w:evenVBand="0" w:oddHBand="0" w:evenHBand="0" w:firstRowFirstColumn="0" w:firstRowLastColumn="0" w:lastRowFirstColumn="0" w:lastRowLastColumn="0"/>
                </w:pPr>
              </w:p>
            </w:tc>
            <w:tc>
              <w:tcPr>
                <w:tcW w:w="0" w:type="auto"/>
              </w:tcPr>
              <w:p w14:paraId="0FE9E232" w14:textId="754DBD1F" w:rsidR="00151F77" w:rsidRDefault="00151F77" w:rsidP="376AF29D">
                <w:pPr>
                  <w:cnfStyle w:val="000000000000" w:firstRow="0" w:lastRow="0" w:firstColumn="0" w:lastColumn="0" w:oddVBand="0" w:evenVBand="0" w:oddHBand="0" w:evenHBand="0" w:firstRowFirstColumn="0" w:firstRowLastColumn="0" w:lastRowFirstColumn="0" w:lastRowLastColumn="0"/>
                </w:pPr>
              </w:p>
            </w:tc>
          </w:tr>
          <w:tr w:rsidR="005C13A3" w:rsidRPr="0081245F" w14:paraId="571E41A7" w14:textId="77777777" w:rsidTr="00C3752C">
            <w:tc>
              <w:tcPr>
                <w:cnfStyle w:val="001000000000" w:firstRow="0" w:lastRow="0" w:firstColumn="1" w:lastColumn="0" w:oddVBand="0" w:evenVBand="0" w:oddHBand="0" w:evenHBand="0" w:firstRowFirstColumn="0" w:firstRowLastColumn="0" w:lastRowFirstColumn="0" w:lastRowLastColumn="0"/>
                <w:tcW w:w="0" w:type="auto"/>
              </w:tcPr>
              <w:p w14:paraId="0B21A60B" w14:textId="002B7E1D" w:rsidR="005C13A3" w:rsidRPr="00611D1A" w:rsidRDefault="005C13A3" w:rsidP="376AF29D"/>
            </w:tc>
            <w:tc>
              <w:tcPr>
                <w:tcW w:w="0" w:type="auto"/>
              </w:tcPr>
              <w:p w14:paraId="24EB9E08" w14:textId="71310220" w:rsidR="005C13A3" w:rsidRDefault="005C13A3" w:rsidP="376AF29D">
                <w:pPr>
                  <w:cnfStyle w:val="000000000000" w:firstRow="0" w:lastRow="0" w:firstColumn="0" w:lastColumn="0" w:oddVBand="0" w:evenVBand="0" w:oddHBand="0" w:evenHBand="0" w:firstRowFirstColumn="0" w:firstRowLastColumn="0" w:lastRowFirstColumn="0" w:lastRowLastColumn="0"/>
                </w:pPr>
              </w:p>
            </w:tc>
            <w:tc>
              <w:tcPr>
                <w:tcW w:w="0" w:type="auto"/>
              </w:tcPr>
              <w:p w14:paraId="7E1A6EEC" w14:textId="6168166B" w:rsidR="005C13A3" w:rsidRDefault="005C13A3" w:rsidP="376AF29D">
                <w:pPr>
                  <w:cnfStyle w:val="000000000000" w:firstRow="0" w:lastRow="0" w:firstColumn="0" w:lastColumn="0" w:oddVBand="0" w:evenVBand="0" w:oddHBand="0" w:evenHBand="0" w:firstRowFirstColumn="0" w:firstRowLastColumn="0" w:lastRowFirstColumn="0" w:lastRowLastColumn="0"/>
                </w:pPr>
              </w:p>
            </w:tc>
          </w:tr>
          <w:tr w:rsidR="0005547A" w:rsidRPr="0081245F" w14:paraId="289A6EEA" w14:textId="77777777" w:rsidTr="00C3752C">
            <w:tc>
              <w:tcPr>
                <w:cnfStyle w:val="001000000000" w:firstRow="0" w:lastRow="0" w:firstColumn="1" w:lastColumn="0" w:oddVBand="0" w:evenVBand="0" w:oddHBand="0" w:evenHBand="0" w:firstRowFirstColumn="0" w:firstRowLastColumn="0" w:lastRowFirstColumn="0" w:lastRowLastColumn="0"/>
                <w:tcW w:w="0" w:type="auto"/>
              </w:tcPr>
              <w:p w14:paraId="7B7DDFB3" w14:textId="419C423E" w:rsidR="0005547A" w:rsidRDefault="0005547A" w:rsidP="376AF29D"/>
            </w:tc>
            <w:tc>
              <w:tcPr>
                <w:tcW w:w="0" w:type="auto"/>
              </w:tcPr>
              <w:p w14:paraId="26FBD449" w14:textId="38A58997" w:rsidR="0005547A" w:rsidRPr="0081245F" w:rsidRDefault="0005547A" w:rsidP="376AF29D">
                <w:pPr>
                  <w:cnfStyle w:val="000000000000" w:firstRow="0" w:lastRow="0" w:firstColumn="0" w:lastColumn="0" w:oddVBand="0" w:evenVBand="0" w:oddHBand="0" w:evenHBand="0" w:firstRowFirstColumn="0" w:firstRowLastColumn="0" w:lastRowFirstColumn="0" w:lastRowLastColumn="0"/>
                </w:pPr>
              </w:p>
            </w:tc>
            <w:tc>
              <w:tcPr>
                <w:tcW w:w="0" w:type="auto"/>
              </w:tcPr>
              <w:p w14:paraId="260BAA8B" w14:textId="1F91D503" w:rsidR="0005547A" w:rsidRPr="0081245F" w:rsidRDefault="0005547A" w:rsidP="376AF29D">
                <w:pPr>
                  <w:cnfStyle w:val="000000000000" w:firstRow="0" w:lastRow="0" w:firstColumn="0" w:lastColumn="0" w:oddVBand="0" w:evenVBand="0" w:oddHBand="0" w:evenHBand="0" w:firstRowFirstColumn="0" w:firstRowLastColumn="0" w:lastRowFirstColumn="0" w:lastRowLastColumn="0"/>
                </w:pPr>
              </w:p>
            </w:tc>
          </w:tr>
          <w:tr w:rsidR="00AF2F92" w:rsidRPr="0081245F" w14:paraId="61B912FB" w14:textId="77777777" w:rsidTr="00C3752C">
            <w:tc>
              <w:tcPr>
                <w:cnfStyle w:val="001000000000" w:firstRow="0" w:lastRow="0" w:firstColumn="1" w:lastColumn="0" w:oddVBand="0" w:evenVBand="0" w:oddHBand="0" w:evenHBand="0" w:firstRowFirstColumn="0" w:firstRowLastColumn="0" w:lastRowFirstColumn="0" w:lastRowLastColumn="0"/>
                <w:tcW w:w="0" w:type="auto"/>
              </w:tcPr>
              <w:p w14:paraId="01692E05" w14:textId="77D630F8" w:rsidR="00AF2F92" w:rsidRDefault="00AF2F92" w:rsidP="376AF29D"/>
            </w:tc>
            <w:tc>
              <w:tcPr>
                <w:tcW w:w="0" w:type="auto"/>
              </w:tcPr>
              <w:p w14:paraId="3B171A62" w14:textId="59B109EA" w:rsidR="00AF2F92" w:rsidRDefault="00AF2F92" w:rsidP="376AF29D">
                <w:pPr>
                  <w:cnfStyle w:val="000000000000" w:firstRow="0" w:lastRow="0" w:firstColumn="0" w:lastColumn="0" w:oddVBand="0" w:evenVBand="0" w:oddHBand="0" w:evenHBand="0" w:firstRowFirstColumn="0" w:firstRowLastColumn="0" w:lastRowFirstColumn="0" w:lastRowLastColumn="0"/>
                </w:pPr>
              </w:p>
            </w:tc>
            <w:tc>
              <w:tcPr>
                <w:tcW w:w="0" w:type="auto"/>
              </w:tcPr>
              <w:p w14:paraId="005BEDA9" w14:textId="22A61CF1" w:rsidR="00AF2F92" w:rsidRDefault="00AF2F92" w:rsidP="376AF29D">
                <w:pPr>
                  <w:cnfStyle w:val="000000000000" w:firstRow="0" w:lastRow="0" w:firstColumn="0" w:lastColumn="0" w:oddVBand="0" w:evenVBand="0" w:oddHBand="0" w:evenHBand="0" w:firstRowFirstColumn="0" w:firstRowLastColumn="0" w:lastRowFirstColumn="0" w:lastRowLastColumn="0"/>
                </w:pPr>
              </w:p>
            </w:tc>
          </w:tr>
          <w:tr w:rsidR="003A660E" w:rsidRPr="0081245F" w14:paraId="43037198" w14:textId="77777777" w:rsidTr="00C3752C">
            <w:tc>
              <w:tcPr>
                <w:cnfStyle w:val="001000000000" w:firstRow="0" w:lastRow="0" w:firstColumn="1" w:lastColumn="0" w:oddVBand="0" w:evenVBand="0" w:oddHBand="0" w:evenHBand="0" w:firstRowFirstColumn="0" w:firstRowLastColumn="0" w:lastRowFirstColumn="0" w:lastRowLastColumn="0"/>
                <w:tcW w:w="0" w:type="auto"/>
              </w:tcPr>
              <w:p w14:paraId="59746BF3" w14:textId="501445D3" w:rsidR="003A660E" w:rsidRDefault="003A660E" w:rsidP="376AF29D"/>
            </w:tc>
            <w:tc>
              <w:tcPr>
                <w:tcW w:w="0" w:type="auto"/>
              </w:tcPr>
              <w:p w14:paraId="625E3373" w14:textId="745A87AF" w:rsidR="003A660E" w:rsidRDefault="003A660E" w:rsidP="376AF29D">
                <w:pPr>
                  <w:cnfStyle w:val="000000000000" w:firstRow="0" w:lastRow="0" w:firstColumn="0" w:lastColumn="0" w:oddVBand="0" w:evenVBand="0" w:oddHBand="0" w:evenHBand="0" w:firstRowFirstColumn="0" w:firstRowLastColumn="0" w:lastRowFirstColumn="0" w:lastRowLastColumn="0"/>
                </w:pPr>
              </w:p>
            </w:tc>
            <w:tc>
              <w:tcPr>
                <w:tcW w:w="0" w:type="auto"/>
              </w:tcPr>
              <w:p w14:paraId="52E8AB60" w14:textId="6F218790" w:rsidR="003A660E" w:rsidRDefault="003A660E" w:rsidP="376AF29D">
                <w:pPr>
                  <w:cnfStyle w:val="000000000000" w:firstRow="0" w:lastRow="0" w:firstColumn="0" w:lastColumn="0" w:oddVBand="0" w:evenVBand="0" w:oddHBand="0" w:evenHBand="0" w:firstRowFirstColumn="0" w:firstRowLastColumn="0" w:lastRowFirstColumn="0" w:lastRowLastColumn="0"/>
                </w:pPr>
              </w:p>
            </w:tc>
          </w:tr>
        </w:tbl>
        <w:p w14:paraId="0733560E" w14:textId="530CDAC8" w:rsidR="00FF30ED" w:rsidRPr="00FF30ED" w:rsidRDefault="00000000" w:rsidP="00FF30ED"/>
      </w:sdtContent>
    </w:sdt>
    <w:p w14:paraId="4CE651FC" w14:textId="6FD7F62D" w:rsidR="00C83F5A" w:rsidRDefault="000C25C7" w:rsidP="00C83F5A">
      <w:pPr>
        <w:pStyle w:val="Heading1"/>
        <w:numPr>
          <w:ilvl w:val="0"/>
          <w:numId w:val="4"/>
        </w:numPr>
      </w:pPr>
      <w:bookmarkStart w:id="5" w:name="_Toc192513071"/>
      <w:r>
        <w:t>Current System</w:t>
      </w:r>
      <w:bookmarkEnd w:id="5"/>
    </w:p>
    <w:p w14:paraId="350D32D8" w14:textId="0C23CBEF" w:rsidR="00CA6D92" w:rsidRDefault="00CA6D92" w:rsidP="00F931C9">
      <w:pPr>
        <w:pStyle w:val="Heading2"/>
        <w:numPr>
          <w:ilvl w:val="1"/>
          <w:numId w:val="4"/>
        </w:numPr>
      </w:pPr>
      <w:bookmarkStart w:id="6" w:name="_Toc192513072"/>
      <w:r>
        <w:t>Current Situation</w:t>
      </w:r>
      <w:bookmarkEnd w:id="6"/>
    </w:p>
    <w:p w14:paraId="0BA8433B" w14:textId="4BF15214" w:rsidR="004A3432" w:rsidRDefault="00F074AD" w:rsidP="004A3432">
      <w:r w:rsidRPr="00F074AD">
        <w:t>We are unable to consistently identify vehicles, match them to trains, or track their movements accurately.</w:t>
      </w:r>
    </w:p>
    <w:p w14:paraId="0A7D1363" w14:textId="77777777" w:rsidR="0090604B" w:rsidRPr="004A3432" w:rsidRDefault="0090604B" w:rsidP="004A3432"/>
    <w:p w14:paraId="462E99C7" w14:textId="27369CCE" w:rsidR="00DB010B" w:rsidRDefault="009C15EC" w:rsidP="009C15EC">
      <w:r>
        <w:t xml:space="preserve">Train numbers </w:t>
      </w:r>
      <w:r w:rsidR="004A3432">
        <w:t xml:space="preserve">and vehicle lists </w:t>
      </w:r>
      <w:r>
        <w:t xml:space="preserve">are generated by the ITP. Whenever there is a replan the train number changes. </w:t>
      </w:r>
      <w:r w:rsidR="003E200D">
        <w:t>Exceedingly difficult</w:t>
      </w:r>
      <w:r>
        <w:t xml:space="preserve"> for system</w:t>
      </w:r>
      <w:r w:rsidR="004A3432">
        <w:t>s</w:t>
      </w:r>
      <w:r>
        <w:t xml:space="preserve"> to track this. TCOs, due to the frequent changes and/or human error, enter train numbers into the VDU Train authorisation interface </w:t>
      </w:r>
      <w:r w:rsidR="004A3432">
        <w:t>that do not align with the ITP</w:t>
      </w:r>
      <w:r w:rsidR="00DB010B">
        <w:t xml:space="preserve">. The </w:t>
      </w:r>
      <w:r w:rsidR="00DB010B">
        <w:lastRenderedPageBreak/>
        <w:t>VDU train authorisation interface datastore is the TMS</w:t>
      </w:r>
      <w:r w:rsidR="004A3432">
        <w:t>. The vehicle lists also become non-aligned due to on-the-fly substitutions made by yard officials whilst building the trains. The actual vehicle lists are manually captured once a train is built and uploaded to the ITP</w:t>
      </w:r>
      <w:r w:rsidR="00DB010B">
        <w:t>, from where a copy is made to the TMS</w:t>
      </w:r>
      <w:r w:rsidR="004A3432">
        <w:t>. There is a big time delay between the train departing and the vehicle list being accurately updated</w:t>
      </w:r>
      <w:r w:rsidR="00DB010B">
        <w:t xml:space="preserve"> to the ITP</w:t>
      </w:r>
      <w:r w:rsidR="004A3432">
        <w:t>.</w:t>
      </w:r>
      <w:r w:rsidR="00DB010B">
        <w:t xml:space="preserve"> </w:t>
      </w:r>
    </w:p>
    <w:p w14:paraId="7909F6FC" w14:textId="77777777" w:rsidR="00DB010B" w:rsidRDefault="00DB010B" w:rsidP="009C15EC"/>
    <w:p w14:paraId="2B2B0C44" w14:textId="46B2B03A" w:rsidR="009C15EC" w:rsidRDefault="00DB010B" w:rsidP="009C15EC">
      <w:r>
        <w:t xml:space="preserve">The TCO authorises all train movements. As the train moves, it drops the track relays. This track relay </w:t>
      </w:r>
      <w:r w:rsidR="001C1639">
        <w:t>drops</w:t>
      </w:r>
      <w:r>
        <w:t xml:space="preserve"> are displayed on the VDU, allowing the TCO to track the movement. The track relays are sometimes placed up to 50 kilometres apart. Train tracking is </w:t>
      </w:r>
      <w:r w:rsidR="00FF3AE6">
        <w:t>therefore</w:t>
      </w:r>
      <w:r>
        <w:t xml:space="preserve"> not very granular. Much of the track infrastructure is broken due to lack of spares, vandalism and/or theft posing further challenges to tracking the train </w:t>
      </w:r>
      <w:r w:rsidR="001C1639">
        <w:t>accurately</w:t>
      </w:r>
      <w:r>
        <w:t xml:space="preserve">. </w:t>
      </w:r>
    </w:p>
    <w:p w14:paraId="0F2DB09D" w14:textId="77777777" w:rsidR="001C1639" w:rsidRDefault="001C1639" w:rsidP="009C15EC"/>
    <w:p w14:paraId="4E1C309B" w14:textId="501F7D02" w:rsidR="001C1639" w:rsidRDefault="001C1639" w:rsidP="009C15EC">
      <w:r>
        <w:t>Along the train track, Vehicle Identification Systems (VIS) are placed to supplement the train authorisation systems train tracking capabilities and automatically create up to date vehicle lists. These VIS work by reading each vehicle’s RFID tag and compiling a vehicle list. This vehicle list is then coupled to a train number by searching the local TMS datastore for any trains that was listed as being in the vicinity of the VIS site optic within a time window around the train’s passing.</w:t>
      </w:r>
      <w:r w:rsidR="00F120F2">
        <w:t xml:space="preserve"> The following issues:</w:t>
      </w:r>
    </w:p>
    <w:p w14:paraId="1862AF42" w14:textId="77777777" w:rsidR="0014055D" w:rsidRDefault="0014055D" w:rsidP="00F120F2">
      <w:pPr>
        <w:pStyle w:val="ListParagraph"/>
        <w:numPr>
          <w:ilvl w:val="0"/>
          <w:numId w:val="45"/>
        </w:numPr>
      </w:pPr>
      <w:r>
        <w:t xml:space="preserve">Cannot always find a train number to couple the vehicle lists to. </w:t>
      </w:r>
    </w:p>
    <w:p w14:paraId="05BB3977" w14:textId="3FB4DBD7" w:rsidR="00F120F2" w:rsidRDefault="00F120F2" w:rsidP="00F120F2">
      <w:pPr>
        <w:pStyle w:val="ListParagraph"/>
        <w:numPr>
          <w:ilvl w:val="0"/>
          <w:numId w:val="45"/>
        </w:numPr>
      </w:pPr>
      <w:r>
        <w:t xml:space="preserve">VIS are frequently vandalised and out of commission resulting in large gaps in the tracking ability. </w:t>
      </w:r>
    </w:p>
    <w:p w14:paraId="2435BDA6" w14:textId="1F840FED" w:rsidR="00F120F2" w:rsidRDefault="00F120F2" w:rsidP="00F120F2">
      <w:pPr>
        <w:pStyle w:val="ListParagraph"/>
        <w:numPr>
          <w:ilvl w:val="0"/>
          <w:numId w:val="45"/>
        </w:numPr>
      </w:pPr>
      <w:r>
        <w:t xml:space="preserve">Vehicle tags are either not present (they fall off due to inadequate adhesion methods) or inaccurately programmed. Incomplete vehicle lists. </w:t>
      </w:r>
    </w:p>
    <w:p w14:paraId="4504BA3F" w14:textId="77777777" w:rsidR="004A3432" w:rsidRDefault="004A3432" w:rsidP="009C15EC"/>
    <w:p w14:paraId="351D5F0E" w14:textId="3B686C74" w:rsidR="004A3432" w:rsidRDefault="004A3432" w:rsidP="009C15EC">
      <w:r>
        <w:t>Condition Assessment Systems (CAS) obtain train numbers and subsequently, vehicle numbers through a search algorithm managed by the ITCMS. When a train passes over a CAS site, the ITCMS searches the local TMS datastore for any trains that was listed as being in the vicinity of the CAS site optic within a time window around the train’s passing. Once a train number has been obtained, the ITCMS searches a different table in the datastore for that train’s vehicle list.</w:t>
      </w:r>
      <w:r w:rsidR="00DB010B">
        <w:t xml:space="preserve"> The measurements taken are then coupled to the vehicle list obtained.</w:t>
      </w:r>
      <w:r>
        <w:t xml:space="preserve"> Many problems with this process:</w:t>
      </w:r>
    </w:p>
    <w:p w14:paraId="61879BEF" w14:textId="7772DC43" w:rsidR="004A3432" w:rsidRDefault="004A3432" w:rsidP="004A3432">
      <w:pPr>
        <w:pStyle w:val="ListParagraph"/>
        <w:numPr>
          <w:ilvl w:val="0"/>
          <w:numId w:val="5"/>
        </w:numPr>
      </w:pPr>
      <w:r>
        <w:t>The ITCMS cannot always find a train number for the following reasons:</w:t>
      </w:r>
    </w:p>
    <w:p w14:paraId="18FB7436" w14:textId="1CD1C245" w:rsidR="004A3432" w:rsidRDefault="004A3432" w:rsidP="004A3432">
      <w:pPr>
        <w:pStyle w:val="ListParagraph"/>
        <w:numPr>
          <w:ilvl w:val="1"/>
          <w:numId w:val="5"/>
        </w:numPr>
      </w:pPr>
      <w:r>
        <w:t xml:space="preserve">Time window is either </w:t>
      </w:r>
      <w:r w:rsidR="00A5037C">
        <w:t>too</w:t>
      </w:r>
      <w:r>
        <w:t xml:space="preserve"> big or </w:t>
      </w:r>
      <w:r w:rsidR="00A5037C">
        <w:t>too</w:t>
      </w:r>
      <w:r>
        <w:t xml:space="preserve"> small, resulting in the algorithm getting multiple train numbers or </w:t>
      </w:r>
      <w:r w:rsidR="00F120F2">
        <w:t>none</w:t>
      </w:r>
      <w:r>
        <w:t xml:space="preserve"> at all</w:t>
      </w:r>
    </w:p>
    <w:p w14:paraId="5B12BF22" w14:textId="2D7A6719" w:rsidR="004A3432" w:rsidRDefault="00DB010B" w:rsidP="004A3432">
      <w:pPr>
        <w:pStyle w:val="ListParagraph"/>
        <w:numPr>
          <w:ilvl w:val="1"/>
          <w:numId w:val="5"/>
        </w:numPr>
      </w:pPr>
      <w:r>
        <w:t>Incorrectly configured optics.</w:t>
      </w:r>
    </w:p>
    <w:p w14:paraId="51385A10" w14:textId="5B7AE64E" w:rsidR="00DB010B" w:rsidRDefault="00DB010B" w:rsidP="004A3432">
      <w:pPr>
        <w:pStyle w:val="ListParagraph"/>
        <w:numPr>
          <w:ilvl w:val="1"/>
          <w:numId w:val="5"/>
        </w:numPr>
      </w:pPr>
      <w:r>
        <w:t xml:space="preserve">Process relies on reliable and accurate </w:t>
      </w:r>
      <w:r w:rsidR="00A5037C">
        <w:t>VIS’s.</w:t>
      </w:r>
    </w:p>
    <w:p w14:paraId="7D098084" w14:textId="268ADD9A" w:rsidR="00DB010B" w:rsidRDefault="00DB010B" w:rsidP="00DB010B">
      <w:pPr>
        <w:pStyle w:val="ListParagraph"/>
        <w:numPr>
          <w:ilvl w:val="0"/>
          <w:numId w:val="5"/>
        </w:numPr>
      </w:pPr>
      <w:r>
        <w:t>Once a train number has been obtained, accurate vehicle numbers cannot be obtained due to the following reasons:</w:t>
      </w:r>
    </w:p>
    <w:p w14:paraId="77575189" w14:textId="36A7B3D4" w:rsidR="00DB010B" w:rsidRDefault="001C1639" w:rsidP="00DB010B">
      <w:pPr>
        <w:pStyle w:val="ListParagraph"/>
        <w:numPr>
          <w:ilvl w:val="1"/>
          <w:numId w:val="5"/>
        </w:numPr>
      </w:pPr>
      <w:r>
        <w:t xml:space="preserve">The train number saved in the TMS datastore by the TCO and the </w:t>
      </w:r>
      <w:r w:rsidR="00F120F2">
        <w:t>ITP train number to which the vehicle list is couple</w:t>
      </w:r>
      <w:r w:rsidR="0014055D">
        <w:t>d</w:t>
      </w:r>
      <w:r w:rsidR="00F120F2">
        <w:t xml:space="preserve"> aren’t the same. </w:t>
      </w:r>
    </w:p>
    <w:p w14:paraId="1CA07681" w14:textId="44A113A5" w:rsidR="00F120F2" w:rsidRDefault="00F120F2" w:rsidP="00DB010B">
      <w:pPr>
        <w:pStyle w:val="ListParagraph"/>
        <w:numPr>
          <w:ilvl w:val="1"/>
          <w:numId w:val="5"/>
        </w:numPr>
      </w:pPr>
      <w:r>
        <w:t xml:space="preserve">The vehicle list in the ITP does not reflect reality and haven’t been updated to reflect reality at the moment of the search. </w:t>
      </w:r>
    </w:p>
    <w:p w14:paraId="05FCBE03" w14:textId="5FFFD059" w:rsidR="00F120F2" w:rsidRDefault="0014055D" w:rsidP="00DB010B">
      <w:pPr>
        <w:pStyle w:val="ListParagraph"/>
        <w:numPr>
          <w:ilvl w:val="1"/>
          <w:numId w:val="5"/>
        </w:numPr>
      </w:pPr>
      <w:r>
        <w:t xml:space="preserve">The vehicle lists produced by the VIS aren’t complete. </w:t>
      </w:r>
    </w:p>
    <w:p w14:paraId="4787F6F6" w14:textId="77777777" w:rsidR="0014055D" w:rsidRDefault="0014055D" w:rsidP="0014055D"/>
    <w:p w14:paraId="56351808" w14:textId="12FB9203" w:rsidR="0014055D" w:rsidRDefault="0014055D" w:rsidP="0014055D">
      <w:r>
        <w:t xml:space="preserve">Multiple tracking solutions have been implemented in locomotives. Most of which failed. </w:t>
      </w:r>
    </w:p>
    <w:p w14:paraId="71A68A50" w14:textId="68EB410C" w:rsidR="0014055D" w:rsidRDefault="0014055D" w:rsidP="0014055D">
      <w:pPr>
        <w:pStyle w:val="ListParagraph"/>
        <w:numPr>
          <w:ilvl w:val="0"/>
          <w:numId w:val="46"/>
        </w:numPr>
      </w:pPr>
      <w:r w:rsidRPr="0014055D">
        <w:rPr>
          <w:b/>
          <w:bCs/>
        </w:rPr>
        <w:t>Triton</w:t>
      </w:r>
      <w:r>
        <w:t xml:space="preserve">: </w:t>
      </w:r>
      <w:r w:rsidRPr="0014055D">
        <w:t>The TRITON unit is an integrated locomotive data communication and tracking system. The unit allows for the communication between locomotive peripheral systems and the Transnet WAN. Triton has GPS tracking functionality which is communicated alongside locomotive system information over GSM, WIFI and UHF Radio communication channels.</w:t>
      </w:r>
      <w:r>
        <w:t xml:space="preserve"> Issues:</w:t>
      </w:r>
    </w:p>
    <w:p w14:paraId="2FE251F8" w14:textId="7EDAE382" w:rsidR="0014055D" w:rsidRPr="0014055D" w:rsidRDefault="0014055D" w:rsidP="0014055D">
      <w:pPr>
        <w:pStyle w:val="ListParagraph"/>
        <w:numPr>
          <w:ilvl w:val="1"/>
          <w:numId w:val="46"/>
        </w:numPr>
      </w:pPr>
      <w:r w:rsidRPr="0014055D">
        <w:rPr>
          <w:lang w:val="en-GB"/>
        </w:rPr>
        <w:t>Because TRITON relies on GSM network for data transmission, data reception depends on the area's network coverage. Therefore, the reception of the data is inconsistent just as GSM network coverage across Transnet lines</w:t>
      </w:r>
      <w:r>
        <w:rPr>
          <w:lang w:val="en-GB"/>
        </w:rPr>
        <w:t xml:space="preserve">. </w:t>
      </w:r>
    </w:p>
    <w:p w14:paraId="564F1259" w14:textId="7E206E0C" w:rsidR="0014055D" w:rsidRPr="0014055D" w:rsidRDefault="0014055D" w:rsidP="0014055D">
      <w:pPr>
        <w:pStyle w:val="ListParagraph"/>
        <w:numPr>
          <w:ilvl w:val="1"/>
          <w:numId w:val="46"/>
        </w:numPr>
      </w:pPr>
      <w:r>
        <w:rPr>
          <w:lang w:val="en-GB"/>
        </w:rPr>
        <w:t xml:space="preserve">Coupling the TRITON unit identification number to a train number has proven to be nigh on impossible. </w:t>
      </w:r>
    </w:p>
    <w:p w14:paraId="6735A053" w14:textId="399C971C" w:rsidR="0014055D" w:rsidRPr="0014055D" w:rsidRDefault="0014055D" w:rsidP="0014055D">
      <w:pPr>
        <w:pStyle w:val="ListParagraph"/>
        <w:numPr>
          <w:ilvl w:val="0"/>
          <w:numId w:val="46"/>
        </w:numPr>
      </w:pPr>
      <w:r>
        <w:rPr>
          <w:lang w:val="en-GB"/>
        </w:rPr>
        <w:lastRenderedPageBreak/>
        <w:t xml:space="preserve">Telemeter: </w:t>
      </w:r>
      <w:r w:rsidRPr="0014055D">
        <w:rPr>
          <w:lang w:val="en-GB"/>
        </w:rPr>
        <w:t>The telemeter unit is used to enforce emergency braking of trains. Each locomotive carries a telemeter</w:t>
      </w:r>
      <w:r>
        <w:rPr>
          <w:lang w:val="en-GB"/>
        </w:rPr>
        <w:t xml:space="preserve">. </w:t>
      </w:r>
      <w:r w:rsidRPr="0014055D">
        <w:rPr>
          <w:lang w:val="en-GB"/>
        </w:rPr>
        <w:t>The telemeter units transmit their telemeter id’s along with their GPS coordinates where upon reception the data is stored within a Transnet Postgres database.</w:t>
      </w:r>
    </w:p>
    <w:p w14:paraId="1374A82B" w14:textId="77777777" w:rsidR="00E44587" w:rsidRPr="00E44587" w:rsidRDefault="0014055D" w:rsidP="009C15EC">
      <w:pPr>
        <w:pStyle w:val="ListParagraph"/>
        <w:numPr>
          <w:ilvl w:val="1"/>
          <w:numId w:val="46"/>
        </w:numPr>
      </w:pPr>
      <w:r w:rsidRPr="0014055D">
        <w:rPr>
          <w:lang w:val="en-GB"/>
        </w:rPr>
        <w:t>The telemeter is on the trains' rear, so only the rear GPS position is transmitted</w:t>
      </w:r>
      <w:r>
        <w:rPr>
          <w:lang w:val="en-GB"/>
        </w:rPr>
        <w:t xml:space="preserve">. This is an issue when trains are 4 km long. </w:t>
      </w:r>
    </w:p>
    <w:p w14:paraId="5A6877D5" w14:textId="232BFA73" w:rsidR="009C15EC" w:rsidRPr="00E44587" w:rsidRDefault="00E44587" w:rsidP="009C15EC">
      <w:pPr>
        <w:pStyle w:val="ListParagraph"/>
        <w:numPr>
          <w:ilvl w:val="1"/>
          <w:numId w:val="46"/>
        </w:numPr>
      </w:pPr>
      <w:r w:rsidRPr="00E44587">
        <w:rPr>
          <w:lang w:val="en-GB"/>
        </w:rPr>
        <w:t xml:space="preserve">telemeter housing boxes </w:t>
      </w:r>
      <w:r>
        <w:rPr>
          <w:lang w:val="en-GB"/>
        </w:rPr>
        <w:t>are</w:t>
      </w:r>
      <w:r w:rsidRPr="00E44587">
        <w:rPr>
          <w:lang w:val="en-GB"/>
        </w:rPr>
        <w:t xml:space="preserve"> swapped during servicing, causing a mismatch between the external and internal unique telemeter IDs. Since the telemeter ID is used to link locomotives to GPS positions and train numbers, this mismatch results in incorrect locomotive-train associations, leading to invalid data.</w:t>
      </w:r>
    </w:p>
    <w:p w14:paraId="05919DDC" w14:textId="7A45CEBB" w:rsidR="00E44587" w:rsidRDefault="00E44587" w:rsidP="00E44587">
      <w:pPr>
        <w:pStyle w:val="ListParagraph"/>
        <w:numPr>
          <w:ilvl w:val="0"/>
          <w:numId w:val="46"/>
        </w:numPr>
      </w:pPr>
      <w:r w:rsidRPr="00E44587">
        <w:t>Locomotive Controller Unit</w:t>
      </w:r>
      <w:r>
        <w:t xml:space="preserve">: </w:t>
      </w:r>
      <w:r w:rsidRPr="00E44587">
        <w:t>Many of the locomotives come equipped with onboard Electrical Control Units (ECU) that often include basic GPS positioning functionality</w:t>
      </w:r>
      <w:r>
        <w:t>. The ECU samples positioning data and transmits it through the onboard communication channels. Issues:</w:t>
      </w:r>
    </w:p>
    <w:p w14:paraId="05B198EA" w14:textId="10B2AD4A" w:rsidR="00E44587" w:rsidRDefault="00E44587" w:rsidP="00E44587">
      <w:pPr>
        <w:pStyle w:val="ListParagraph"/>
        <w:numPr>
          <w:ilvl w:val="1"/>
          <w:numId w:val="46"/>
        </w:numPr>
      </w:pPr>
      <w:r>
        <w:t>This data is considered non-vital and is thus not maintained to a high standard.</w:t>
      </w:r>
    </w:p>
    <w:p w14:paraId="57C6BDDF" w14:textId="77777777" w:rsidR="00E44587" w:rsidRDefault="00E44587" w:rsidP="00E44587">
      <w:pPr>
        <w:pStyle w:val="ListParagraph"/>
        <w:numPr>
          <w:ilvl w:val="1"/>
          <w:numId w:val="46"/>
        </w:numPr>
      </w:pPr>
      <w:r>
        <w:t xml:space="preserve">Inconsistent and infrequent reporting intervals </w:t>
      </w:r>
    </w:p>
    <w:p w14:paraId="5AF2FC85" w14:textId="7FAF4C40" w:rsidR="00E44587" w:rsidRPr="009C15EC" w:rsidRDefault="00AF0B6E" w:rsidP="00E44587">
      <w:pPr>
        <w:pStyle w:val="ListParagraph"/>
        <w:numPr>
          <w:ilvl w:val="1"/>
          <w:numId w:val="46"/>
        </w:numPr>
      </w:pPr>
      <w:r>
        <w:t>C</w:t>
      </w:r>
      <w:r w:rsidR="00E44587">
        <w:t>ommunication drops</w:t>
      </w:r>
    </w:p>
    <w:p w14:paraId="073A3621" w14:textId="77777777" w:rsidR="00CA6D92" w:rsidRPr="00CA6D92" w:rsidRDefault="00CA6D92" w:rsidP="00E93E65">
      <w:pPr>
        <w:jc w:val="left"/>
      </w:pPr>
    </w:p>
    <w:p w14:paraId="05A08F70" w14:textId="04682C59" w:rsidR="00FF30ED" w:rsidRDefault="00592A16" w:rsidP="00F931C9">
      <w:pPr>
        <w:pStyle w:val="Heading2"/>
        <w:numPr>
          <w:ilvl w:val="1"/>
          <w:numId w:val="4"/>
        </w:numPr>
      </w:pPr>
      <w:bookmarkStart w:id="7" w:name="_Toc192513074"/>
      <w:r>
        <w:t>Capability</w:t>
      </w:r>
      <w:r w:rsidR="00971429">
        <w:t xml:space="preserve"> needs</w:t>
      </w:r>
      <w:bookmarkEnd w:id="7"/>
    </w:p>
    <w:p w14:paraId="61D5017C" w14:textId="21D2B235" w:rsidR="00580AF6" w:rsidRDefault="003D1265" w:rsidP="00580AF6">
      <w:r>
        <w:t xml:space="preserve">The following </w:t>
      </w:r>
      <w:r w:rsidR="00481A22">
        <w:t>requirements</w:t>
      </w:r>
      <w:r>
        <w:t xml:space="preserve"> have been identified </w:t>
      </w:r>
      <w:r w:rsidR="0090604B">
        <w:t>as necessary to achieve tracking and identification of trains.</w:t>
      </w:r>
    </w:p>
    <w:p w14:paraId="4997CD53" w14:textId="77777777" w:rsidR="00580AF6" w:rsidRDefault="00580AF6" w:rsidP="00580AF6"/>
    <w:p w14:paraId="7465A9F9" w14:textId="0803DC9E" w:rsidR="0090604B" w:rsidRDefault="0090604B" w:rsidP="0059492A">
      <w:pPr>
        <w:pStyle w:val="ListParagraph"/>
        <w:numPr>
          <w:ilvl w:val="0"/>
          <w:numId w:val="11"/>
        </w:numPr>
      </w:pPr>
      <w:r>
        <w:t xml:space="preserve">Single source of train numbers </w:t>
      </w:r>
      <w:r w:rsidR="001351C5">
        <w:t xml:space="preserve">for OT systems </w:t>
      </w:r>
      <w:r>
        <w:t xml:space="preserve">that preferably never changes. </w:t>
      </w:r>
    </w:p>
    <w:p w14:paraId="3035C6D6" w14:textId="7F72A80D" w:rsidR="00580AF6" w:rsidRDefault="0090604B" w:rsidP="0090604B">
      <w:pPr>
        <w:pStyle w:val="ListParagraph"/>
        <w:numPr>
          <w:ilvl w:val="0"/>
          <w:numId w:val="11"/>
        </w:numPr>
      </w:pPr>
      <w:r>
        <w:t xml:space="preserve">Accurate matching of a train number to a vehicle list or at least a leading loco. </w:t>
      </w:r>
    </w:p>
    <w:p w14:paraId="0F5AD4C9" w14:textId="163EFE48" w:rsidR="00F04C84" w:rsidRDefault="0090604B" w:rsidP="00F04C84">
      <w:pPr>
        <w:pStyle w:val="ListParagraph"/>
        <w:numPr>
          <w:ilvl w:val="0"/>
          <w:numId w:val="11"/>
        </w:numPr>
      </w:pPr>
      <w:r>
        <w:t xml:space="preserve">Accurate and reliable capturing of vehicle lists by VIS. </w:t>
      </w:r>
    </w:p>
    <w:p w14:paraId="691D3C32" w14:textId="540C15BF" w:rsidR="0090604B" w:rsidRDefault="0090604B" w:rsidP="00F04C84">
      <w:pPr>
        <w:pStyle w:val="ListParagraph"/>
        <w:numPr>
          <w:ilvl w:val="0"/>
          <w:numId w:val="11"/>
        </w:numPr>
      </w:pPr>
      <w:r>
        <w:t xml:space="preserve">Accurate and reliable capturing of vehicle lists by CAS sites. </w:t>
      </w:r>
    </w:p>
    <w:p w14:paraId="04572693" w14:textId="26C8F021" w:rsidR="00CC6D0D" w:rsidRDefault="0090604B" w:rsidP="00CC6D0D">
      <w:pPr>
        <w:pStyle w:val="ListParagraph"/>
        <w:numPr>
          <w:ilvl w:val="0"/>
          <w:numId w:val="11"/>
        </w:numPr>
      </w:pPr>
      <w:r>
        <w:t xml:space="preserve">Real time locomotive position communicated promptly. </w:t>
      </w:r>
    </w:p>
    <w:p w14:paraId="1B07685F" w14:textId="77777777" w:rsidR="007D4191" w:rsidRDefault="007D4191" w:rsidP="00CC6D0D"/>
    <w:p w14:paraId="4612F073" w14:textId="53645087" w:rsidR="00B35CCC" w:rsidRDefault="001351C5" w:rsidP="00B35CCC">
      <w:r>
        <w:t>Possible, but not necessary capabilities include knowing where the end of the train is</w:t>
      </w:r>
      <w:r w:rsidR="003E200D">
        <w:t xml:space="preserve">. </w:t>
      </w:r>
    </w:p>
    <w:p w14:paraId="0D5728F6" w14:textId="1D162822" w:rsidR="00B35CCC" w:rsidRDefault="0055106F" w:rsidP="00B35CCC">
      <w:pPr>
        <w:pStyle w:val="Heading2"/>
        <w:numPr>
          <w:ilvl w:val="1"/>
          <w:numId w:val="4"/>
        </w:numPr>
      </w:pPr>
      <w:bookmarkStart w:id="8" w:name="_Toc192513075"/>
      <w:r>
        <w:t>Capabilities</w:t>
      </w:r>
      <w:r w:rsidR="00B35CCC">
        <w:t xml:space="preserve"> considered but not included at this time</w:t>
      </w:r>
      <w:bookmarkEnd w:id="8"/>
    </w:p>
    <w:p w14:paraId="2430DA22" w14:textId="603F17F6" w:rsidR="00B35CCC" w:rsidRDefault="00B35CCC" w:rsidP="00B35CCC">
      <w:r>
        <w:t xml:space="preserve">The following capabilities were identified </w:t>
      </w:r>
      <w:r w:rsidR="002E1E21">
        <w:t>but will not</w:t>
      </w:r>
      <w:r>
        <w:t xml:space="preserve"> be implemented at this time:</w:t>
      </w:r>
    </w:p>
    <w:p w14:paraId="0294F5D3" w14:textId="34DCD5F8" w:rsidR="00C83F5A" w:rsidRDefault="00C83F5A" w:rsidP="00C83F5A">
      <w:pPr>
        <w:pStyle w:val="Heading1"/>
        <w:numPr>
          <w:ilvl w:val="0"/>
          <w:numId w:val="4"/>
        </w:numPr>
      </w:pPr>
      <w:bookmarkStart w:id="9" w:name="_Toc192513076"/>
      <w:r>
        <w:t>Operations and Support Description</w:t>
      </w:r>
      <w:bookmarkEnd w:id="9"/>
    </w:p>
    <w:p w14:paraId="569AA847" w14:textId="021D7F2B" w:rsidR="00C83F5A" w:rsidRDefault="00C83F5A" w:rsidP="00F931C9">
      <w:pPr>
        <w:pStyle w:val="Heading2"/>
        <w:numPr>
          <w:ilvl w:val="1"/>
          <w:numId w:val="4"/>
        </w:numPr>
      </w:pPr>
      <w:bookmarkStart w:id="10" w:name="_Toc192513077"/>
      <w:r>
        <w:t>Missions (Primary/Secondary)</w:t>
      </w:r>
      <w:bookmarkEnd w:id="10"/>
    </w:p>
    <w:p w14:paraId="12E6F0B7" w14:textId="1B91DEA1" w:rsidR="000819F0" w:rsidRDefault="000819F0" w:rsidP="000819F0">
      <w:r>
        <w:t xml:space="preserve">Within this section, the primary and secondary missions/applications of the </w:t>
      </w:r>
      <w:r w:rsidR="0090604B">
        <w:t>tracking and identification capability is presented.</w:t>
      </w:r>
    </w:p>
    <w:p w14:paraId="2A65E8F3" w14:textId="22A6830D" w:rsidR="000819F0" w:rsidRDefault="000819F0" w:rsidP="000819F0"/>
    <w:p w14:paraId="68FE5C37" w14:textId="7A17A33F" w:rsidR="000819F0" w:rsidRDefault="000819F0" w:rsidP="000819F0">
      <w:r>
        <w:t xml:space="preserve">The primary mission of </w:t>
      </w:r>
      <w:r w:rsidR="0090604B">
        <w:t>this capability is</w:t>
      </w:r>
      <w:r>
        <w:t>:</w:t>
      </w:r>
    </w:p>
    <w:p w14:paraId="6B592C9B" w14:textId="0E913A56" w:rsidR="004034F9" w:rsidRDefault="00453A0A" w:rsidP="0090604B">
      <w:pPr>
        <w:pStyle w:val="ListParagraph"/>
        <w:numPr>
          <w:ilvl w:val="2"/>
          <w:numId w:val="4"/>
        </w:numPr>
      </w:pPr>
      <w:r>
        <w:t xml:space="preserve"> </w:t>
      </w:r>
      <w:r w:rsidR="0096422E">
        <w:t xml:space="preserve">Enable the accurate tracking and identification of trains and the vehicles that collectively form them. </w:t>
      </w:r>
    </w:p>
    <w:p w14:paraId="0EF18F4F" w14:textId="77777777" w:rsidR="0090604B" w:rsidRDefault="0090604B" w:rsidP="004034F9"/>
    <w:p w14:paraId="62F8F86D" w14:textId="541A81E6" w:rsidR="004034F9" w:rsidRDefault="004034F9" w:rsidP="004034F9">
      <w:r>
        <w:t xml:space="preserve">Secondary missions of </w:t>
      </w:r>
      <w:r w:rsidR="0090604B">
        <w:t>this capability</w:t>
      </w:r>
      <w:r>
        <w:t xml:space="preserve"> </w:t>
      </w:r>
      <w:r w:rsidR="00A80444">
        <w:t>are</w:t>
      </w:r>
      <w:r>
        <w:t>:</w:t>
      </w:r>
    </w:p>
    <w:p w14:paraId="715252ED" w14:textId="77777777" w:rsidR="00FF0F8F" w:rsidRDefault="00FF0F8F" w:rsidP="00FF0F8F"/>
    <w:p w14:paraId="0033CB54" w14:textId="7D4865BB" w:rsidR="00C83F5A" w:rsidRDefault="00C83F5A" w:rsidP="00F931C9">
      <w:pPr>
        <w:pStyle w:val="Heading2"/>
        <w:numPr>
          <w:ilvl w:val="1"/>
          <w:numId w:val="4"/>
        </w:numPr>
      </w:pPr>
      <w:bookmarkStart w:id="11" w:name="_Toc192513078"/>
      <w:r>
        <w:t>Users and other stakeholders</w:t>
      </w:r>
      <w:bookmarkEnd w:id="11"/>
    </w:p>
    <w:p w14:paraId="3B84C89E" w14:textId="326466F0" w:rsidR="00880EAD" w:rsidRDefault="00880EAD" w:rsidP="00880EAD">
      <w:r>
        <w:t xml:space="preserve">Users are those who will directly interact with the </w:t>
      </w:r>
      <w:r w:rsidR="00FF0F8F">
        <w:t>capability</w:t>
      </w:r>
      <w:r>
        <w:t xml:space="preserve"> once it is operational. The following user classes have been identified:</w:t>
      </w:r>
    </w:p>
    <w:p w14:paraId="163AC794" w14:textId="77777777" w:rsidR="002A53FE" w:rsidRDefault="002A53FE" w:rsidP="00880EAD"/>
    <w:p w14:paraId="701127D1" w14:textId="19E94DA9" w:rsidR="00880EAD" w:rsidRDefault="00FF0F8F" w:rsidP="00880EAD">
      <w:pPr>
        <w:pStyle w:val="ListParagraph"/>
        <w:numPr>
          <w:ilvl w:val="0"/>
          <w:numId w:val="9"/>
        </w:numPr>
      </w:pPr>
      <w:r>
        <w:rPr>
          <w:b/>
          <w:bCs/>
        </w:rPr>
        <w:t>TCO’s</w:t>
      </w:r>
      <w:r w:rsidR="00880EAD">
        <w:t>: This user class consist</w:t>
      </w:r>
      <w:r w:rsidR="005266D4">
        <w:t>s</w:t>
      </w:r>
      <w:r w:rsidR="00880EAD">
        <w:t xml:space="preserve"> of the people physically manning the </w:t>
      </w:r>
      <w:r>
        <w:t>Central Train Control and interacting with the VDU. These users will hence fo</w:t>
      </w:r>
      <w:r w:rsidR="004C220A">
        <w:t>rth</w:t>
      </w:r>
      <w:r>
        <w:t xml:space="preserve"> be the single source of train numbers and responsible for ensuring correct coupling of train numbers and their leading locomotive numbers</w:t>
      </w:r>
      <w:r w:rsidR="003E200D">
        <w:t xml:space="preserve">. </w:t>
      </w:r>
    </w:p>
    <w:p w14:paraId="306B9D4D" w14:textId="6B2BCAB0" w:rsidR="00532431" w:rsidRDefault="00FF0F8F" w:rsidP="00880EAD">
      <w:pPr>
        <w:pStyle w:val="ListParagraph"/>
        <w:numPr>
          <w:ilvl w:val="0"/>
          <w:numId w:val="9"/>
        </w:numPr>
      </w:pPr>
      <w:r>
        <w:rPr>
          <w:b/>
          <w:bCs/>
        </w:rPr>
        <w:t>Train Drivers</w:t>
      </w:r>
      <w:r w:rsidR="00532431" w:rsidRPr="00532431">
        <w:t>:</w:t>
      </w:r>
      <w:r w:rsidR="00532431">
        <w:t xml:space="preserve"> </w:t>
      </w:r>
      <w:r>
        <w:t>These users drive trains and will help ensure accurate coupling of train numbers and leading locomotive numbers</w:t>
      </w:r>
      <w:r w:rsidR="00FA7321">
        <w:t xml:space="preserve">. </w:t>
      </w:r>
    </w:p>
    <w:p w14:paraId="7116FD9F" w14:textId="20711293" w:rsidR="00FE0D71" w:rsidRDefault="00867671" w:rsidP="00880EAD">
      <w:pPr>
        <w:pStyle w:val="ListParagraph"/>
        <w:numPr>
          <w:ilvl w:val="0"/>
          <w:numId w:val="9"/>
        </w:numPr>
      </w:pPr>
      <w:r>
        <w:rPr>
          <w:b/>
          <w:bCs/>
        </w:rPr>
        <w:lastRenderedPageBreak/>
        <w:t>Support and maintenance users</w:t>
      </w:r>
      <w:r w:rsidRPr="00867671">
        <w:t>:</w:t>
      </w:r>
      <w:r>
        <w:t xml:space="preserve"> This class consists of those who will support and maintain the </w:t>
      </w:r>
      <w:r w:rsidR="00FF0F8F">
        <w:t>capability and all supporting systems</w:t>
      </w:r>
      <w:r>
        <w:t xml:space="preserve"> throughout its lifecycle</w:t>
      </w:r>
      <w:r w:rsidR="00FF0F8F">
        <w:t xml:space="preserve">. </w:t>
      </w:r>
    </w:p>
    <w:p w14:paraId="4D7AB9AB" w14:textId="77777777" w:rsidR="00880EAD" w:rsidRDefault="00880EAD" w:rsidP="00880EAD"/>
    <w:p w14:paraId="30DCC93A" w14:textId="0A4F9FA8" w:rsidR="00FF0F8F" w:rsidRDefault="00FF0F8F" w:rsidP="00880EAD">
      <w:r>
        <w:t>The following key internal stakeholders are responsible for the implementation of the capability:</w:t>
      </w:r>
    </w:p>
    <w:p w14:paraId="28309D27" w14:textId="443C66A0" w:rsidR="00880EAD" w:rsidRDefault="00880EAD" w:rsidP="00880EAD">
      <w:pPr>
        <w:pStyle w:val="ListParagraph"/>
        <w:numPr>
          <w:ilvl w:val="0"/>
          <w:numId w:val="9"/>
        </w:numPr>
      </w:pPr>
      <w:r w:rsidRPr="00FF0F8F">
        <w:rPr>
          <w:b/>
          <w:bCs/>
        </w:rPr>
        <w:t>Technology Management</w:t>
      </w:r>
      <w:r w:rsidR="00FF0F8F">
        <w:rPr>
          <w:b/>
          <w:bCs/>
        </w:rPr>
        <w:t xml:space="preserve"> - </w:t>
      </w:r>
      <w:r w:rsidR="00FF0F8F" w:rsidRPr="00FF0F8F">
        <w:rPr>
          <w:b/>
          <w:bCs/>
        </w:rPr>
        <w:t>TAT Office</w:t>
      </w:r>
      <w:r w:rsidR="00FF0F8F">
        <w:t xml:space="preserve">: Redevelopment of the VDU. </w:t>
      </w:r>
    </w:p>
    <w:p w14:paraId="15B480BF" w14:textId="5BC1C161" w:rsidR="00FF0F8F" w:rsidRDefault="00FF0F8F" w:rsidP="00880EAD">
      <w:pPr>
        <w:pStyle w:val="ListParagraph"/>
        <w:numPr>
          <w:ilvl w:val="0"/>
          <w:numId w:val="9"/>
        </w:numPr>
      </w:pPr>
      <w:r>
        <w:rPr>
          <w:b/>
          <w:bCs/>
        </w:rPr>
        <w:t xml:space="preserve">Technology Management </w:t>
      </w:r>
      <w:r w:rsidRPr="00FF0F8F">
        <w:rPr>
          <w:b/>
          <w:bCs/>
        </w:rPr>
        <w:t>– CAT Office</w:t>
      </w:r>
      <w:r>
        <w:t xml:space="preserve">: Redevelopment of the ITCMS and VIS systems. </w:t>
      </w:r>
    </w:p>
    <w:p w14:paraId="1BD263D4" w14:textId="48BB0C2C" w:rsidR="00FF0F8F" w:rsidRDefault="00FF0F8F" w:rsidP="00880EAD">
      <w:pPr>
        <w:pStyle w:val="ListParagraph"/>
        <w:numPr>
          <w:ilvl w:val="0"/>
          <w:numId w:val="9"/>
        </w:numPr>
      </w:pPr>
      <w:r>
        <w:rPr>
          <w:b/>
          <w:bCs/>
        </w:rPr>
        <w:t xml:space="preserve">Technology Management </w:t>
      </w:r>
      <w:r>
        <w:t xml:space="preserve">– TMT Office: Redevelopment of the TMS. </w:t>
      </w:r>
    </w:p>
    <w:p w14:paraId="6C09ADD1" w14:textId="2C45ED7E" w:rsidR="00880EAD" w:rsidRDefault="00FF0F8F" w:rsidP="00880EAD">
      <w:pPr>
        <w:pStyle w:val="ListParagraph"/>
        <w:numPr>
          <w:ilvl w:val="0"/>
          <w:numId w:val="9"/>
        </w:numPr>
      </w:pPr>
      <w:r w:rsidRPr="00FF0F8F">
        <w:rPr>
          <w:b/>
          <w:bCs/>
        </w:rPr>
        <w:t>OCC – Rail Traffic Control and Compliance</w:t>
      </w:r>
      <w:r>
        <w:t xml:space="preserve">: Development and enforcement of new TCO SOP and TCO-Train Driver train number validation protocols. </w:t>
      </w:r>
    </w:p>
    <w:p w14:paraId="496CA828" w14:textId="4DF3782D" w:rsidR="006A3E85" w:rsidRDefault="00FF0F8F" w:rsidP="00880EAD">
      <w:pPr>
        <w:pStyle w:val="ListParagraph"/>
        <w:numPr>
          <w:ilvl w:val="0"/>
          <w:numId w:val="9"/>
        </w:numPr>
      </w:pPr>
      <w:r w:rsidRPr="00FF0F8F">
        <w:rPr>
          <w:b/>
          <w:bCs/>
        </w:rPr>
        <w:t>Technology Management – LIT Office</w:t>
      </w:r>
      <w:r>
        <w:t xml:space="preserve">: Oversee Development and installation of Locomotive Tracking Units. </w:t>
      </w:r>
    </w:p>
    <w:p w14:paraId="5427A2C2" w14:textId="0EC21658" w:rsidR="00FF0F8F" w:rsidRDefault="00FF0F8F" w:rsidP="00880EAD">
      <w:pPr>
        <w:pStyle w:val="ListParagraph"/>
        <w:numPr>
          <w:ilvl w:val="0"/>
          <w:numId w:val="9"/>
        </w:numPr>
      </w:pPr>
      <w:r>
        <w:rPr>
          <w:b/>
          <w:bCs/>
        </w:rPr>
        <w:t>Transnet Engineering</w:t>
      </w:r>
      <w:r w:rsidRPr="00FF0F8F">
        <w:t>:</w:t>
      </w:r>
      <w:r>
        <w:t xml:space="preserve"> Installation</w:t>
      </w:r>
      <w:r w:rsidR="008F5151">
        <w:t xml:space="preserve"> and maintenance</w:t>
      </w:r>
      <w:r>
        <w:t xml:space="preserve"> of new Locomotive Tracking Units. </w:t>
      </w:r>
    </w:p>
    <w:p w14:paraId="189E0ED7" w14:textId="77777777" w:rsidR="00880EAD" w:rsidRDefault="00880EAD" w:rsidP="00880EAD"/>
    <w:p w14:paraId="02AC0EB3" w14:textId="7093BDE5" w:rsidR="00880EAD" w:rsidRDefault="00880EAD" w:rsidP="00880EAD">
      <w:r>
        <w:t>External stakeholders</w:t>
      </w:r>
      <w:r w:rsidR="002A53FE">
        <w:t xml:space="preserve"> are</w:t>
      </w:r>
      <w:r>
        <w:t>:</w:t>
      </w:r>
    </w:p>
    <w:p w14:paraId="1DBC8C2C" w14:textId="33CDF139" w:rsidR="00880EAD" w:rsidRDefault="00880EAD" w:rsidP="00880EAD">
      <w:pPr>
        <w:pStyle w:val="ListParagraph"/>
        <w:numPr>
          <w:ilvl w:val="0"/>
          <w:numId w:val="9"/>
        </w:numPr>
      </w:pPr>
      <w:r>
        <w:t>Service Providers</w:t>
      </w:r>
    </w:p>
    <w:p w14:paraId="0FD4EC8D" w14:textId="076303F0" w:rsidR="0012613E" w:rsidRDefault="0012613E" w:rsidP="00880EAD">
      <w:pPr>
        <w:pStyle w:val="ListParagraph"/>
        <w:numPr>
          <w:ilvl w:val="0"/>
          <w:numId w:val="9"/>
        </w:numPr>
      </w:pPr>
      <w:r>
        <w:t>Vendors</w:t>
      </w:r>
    </w:p>
    <w:p w14:paraId="655A2EBB" w14:textId="1ACCABCB" w:rsidR="00880EAD" w:rsidRDefault="00880EAD" w:rsidP="00880EAD">
      <w:pPr>
        <w:pStyle w:val="ListParagraph"/>
        <w:numPr>
          <w:ilvl w:val="0"/>
          <w:numId w:val="9"/>
        </w:numPr>
      </w:pPr>
      <w:r>
        <w:t>Rail Safety Regulator</w:t>
      </w:r>
      <w:r w:rsidR="2B54440B">
        <w:t xml:space="preserve"> </w:t>
      </w:r>
    </w:p>
    <w:p w14:paraId="4FFE37A7" w14:textId="66A9D164" w:rsidR="00C83F5A" w:rsidRDefault="00C83F5A" w:rsidP="00C83F5A"/>
    <w:p w14:paraId="1BD2CD5C" w14:textId="5D51A45F" w:rsidR="00C83F5A" w:rsidRDefault="00C83F5A" w:rsidP="00F931C9">
      <w:pPr>
        <w:pStyle w:val="Heading2"/>
        <w:numPr>
          <w:ilvl w:val="1"/>
          <w:numId w:val="4"/>
        </w:numPr>
      </w:pPr>
      <w:bookmarkStart w:id="12" w:name="_Toc192513079"/>
      <w:r>
        <w:t xml:space="preserve">Policies, </w:t>
      </w:r>
      <w:r w:rsidR="00BF2614">
        <w:t>assumptions,</w:t>
      </w:r>
      <w:r>
        <w:t xml:space="preserve"> and constraints</w:t>
      </w:r>
      <w:bookmarkEnd w:id="12"/>
    </w:p>
    <w:p w14:paraId="4CED17D1" w14:textId="67855549" w:rsidR="00525538" w:rsidRDefault="00525538" w:rsidP="00F931C9">
      <w:pPr>
        <w:pStyle w:val="Heading4"/>
        <w:numPr>
          <w:ilvl w:val="2"/>
          <w:numId w:val="4"/>
        </w:numPr>
      </w:pPr>
      <w:r>
        <w:t>Policies</w:t>
      </w:r>
    </w:p>
    <w:p w14:paraId="3EB7784E" w14:textId="71B8911B" w:rsidR="00525538" w:rsidRDefault="00525538" w:rsidP="00525538">
      <w:r>
        <w:t xml:space="preserve">The proposed </w:t>
      </w:r>
      <w:r w:rsidR="008F5151">
        <w:t>capability</w:t>
      </w:r>
      <w:r>
        <w:t xml:space="preserve"> will be subjected to or influenced by the following policies:</w:t>
      </w:r>
    </w:p>
    <w:p w14:paraId="469FD27F" w14:textId="2607F1E7" w:rsidR="00525538" w:rsidRDefault="00525538" w:rsidP="008F5151">
      <w:r>
        <w:t xml:space="preserve"> </w:t>
      </w:r>
    </w:p>
    <w:p w14:paraId="7C5B3783" w14:textId="15E66928" w:rsidR="00525538" w:rsidRDefault="00525538" w:rsidP="00F931C9">
      <w:pPr>
        <w:pStyle w:val="ListParagraph"/>
        <w:numPr>
          <w:ilvl w:val="0"/>
          <w:numId w:val="6"/>
        </w:numPr>
      </w:pPr>
      <w:r>
        <w:t xml:space="preserve">TFR Digital Strategy. </w:t>
      </w:r>
    </w:p>
    <w:p w14:paraId="435CF0EF" w14:textId="026588C2" w:rsidR="008C47C8" w:rsidRDefault="008C47C8" w:rsidP="00F931C9">
      <w:pPr>
        <w:pStyle w:val="ListParagraph"/>
        <w:numPr>
          <w:ilvl w:val="0"/>
          <w:numId w:val="6"/>
        </w:numPr>
      </w:pPr>
      <w:r>
        <w:t>TFR Architecture Standards</w:t>
      </w:r>
    </w:p>
    <w:p w14:paraId="50C35953" w14:textId="77777777" w:rsidR="00525538" w:rsidRPr="0013508F" w:rsidRDefault="00525538" w:rsidP="00525538"/>
    <w:p w14:paraId="7146A6B5" w14:textId="6A42C337" w:rsidR="00525538" w:rsidRDefault="00525538" w:rsidP="00F931C9">
      <w:pPr>
        <w:pStyle w:val="Heading4"/>
        <w:numPr>
          <w:ilvl w:val="2"/>
          <w:numId w:val="4"/>
        </w:numPr>
      </w:pPr>
      <w:r>
        <w:t>Assumptions</w:t>
      </w:r>
    </w:p>
    <w:p w14:paraId="6F3ECC5E" w14:textId="77777777" w:rsidR="00525538" w:rsidRPr="00080083" w:rsidRDefault="00525538" w:rsidP="00525538"/>
    <w:p w14:paraId="573328E9" w14:textId="1DAF4277" w:rsidR="00525538" w:rsidRDefault="00525538" w:rsidP="00F931C9">
      <w:pPr>
        <w:pStyle w:val="Heading4"/>
        <w:numPr>
          <w:ilvl w:val="2"/>
          <w:numId w:val="4"/>
        </w:numPr>
      </w:pPr>
      <w:r>
        <w:t>Constraints</w:t>
      </w:r>
    </w:p>
    <w:p w14:paraId="60B548BC" w14:textId="77777777" w:rsidR="00525538" w:rsidRDefault="00525538" w:rsidP="00525538">
      <w:r w:rsidRPr="003F27A7">
        <w:t>The proposed capabilities will operate within the following constraints</w:t>
      </w:r>
      <w:r>
        <w:t>:</w:t>
      </w:r>
    </w:p>
    <w:p w14:paraId="25B44930" w14:textId="77777777" w:rsidR="00525538" w:rsidRPr="003F27A7" w:rsidRDefault="00525538" w:rsidP="00525538"/>
    <w:p w14:paraId="5DADC27A" w14:textId="6FEF6C0D" w:rsidR="00525538" w:rsidRDefault="00525538" w:rsidP="00F931C9">
      <w:pPr>
        <w:pStyle w:val="ListParagraph"/>
        <w:numPr>
          <w:ilvl w:val="0"/>
          <w:numId w:val="8"/>
        </w:numPr>
      </w:pPr>
      <w:r>
        <w:t>Limited funding</w:t>
      </w:r>
      <w:r w:rsidR="00CC6D0D">
        <w:t xml:space="preserve"> for the system and supporting technologies</w:t>
      </w:r>
    </w:p>
    <w:p w14:paraId="6E0AB8A1" w14:textId="77777777" w:rsidR="00525538" w:rsidRDefault="00525538" w:rsidP="00F931C9">
      <w:pPr>
        <w:pStyle w:val="ListParagraph"/>
        <w:numPr>
          <w:ilvl w:val="0"/>
          <w:numId w:val="8"/>
        </w:numPr>
      </w:pPr>
      <w:r>
        <w:t>Procurement constraints (bottlenecks, local content requirements, active list of vendors etc.)</w:t>
      </w:r>
    </w:p>
    <w:p w14:paraId="2C59F16D" w14:textId="2EA1C70D" w:rsidR="00525538" w:rsidRDefault="00525538" w:rsidP="00F931C9">
      <w:pPr>
        <w:pStyle w:val="ListParagraph"/>
        <w:numPr>
          <w:ilvl w:val="0"/>
          <w:numId w:val="8"/>
        </w:numPr>
      </w:pPr>
      <w:r>
        <w:t xml:space="preserve">Connectivity issues in </w:t>
      </w:r>
      <w:r w:rsidR="004C220A">
        <w:t xml:space="preserve">many </w:t>
      </w:r>
      <w:r>
        <w:t>areas of operation</w:t>
      </w:r>
      <w:r w:rsidR="008B16CC">
        <w:t xml:space="preserve">. </w:t>
      </w:r>
    </w:p>
    <w:p w14:paraId="3C1C4BD9" w14:textId="2050FC9E" w:rsidR="00C83F5A" w:rsidRDefault="008B16CC" w:rsidP="00C83F5A">
      <w:pPr>
        <w:pStyle w:val="ListParagraph"/>
        <w:numPr>
          <w:ilvl w:val="0"/>
          <w:numId w:val="8"/>
        </w:numPr>
      </w:pPr>
      <w:r>
        <w:t xml:space="preserve">Power constraints within Locomotives. </w:t>
      </w:r>
    </w:p>
    <w:p w14:paraId="40FDA33A" w14:textId="5D6BB6AB" w:rsidR="00C83F5A" w:rsidRDefault="00C83F5A" w:rsidP="00C83F5A"/>
    <w:p w14:paraId="291A0EBD" w14:textId="0AD29CDA" w:rsidR="00C83F5A" w:rsidRDefault="00C83F5A" w:rsidP="00F931C9">
      <w:pPr>
        <w:pStyle w:val="Heading2"/>
        <w:numPr>
          <w:ilvl w:val="1"/>
          <w:numId w:val="4"/>
        </w:numPr>
      </w:pPr>
      <w:bookmarkStart w:id="13" w:name="_Toc192513080"/>
      <w:r>
        <w:t xml:space="preserve">Operational </w:t>
      </w:r>
      <w:r w:rsidR="00444A2B">
        <w:t>Description</w:t>
      </w:r>
      <w:bookmarkEnd w:id="13"/>
    </w:p>
    <w:p w14:paraId="1D2B1365" w14:textId="45368488" w:rsidR="00444A2B" w:rsidRDefault="00444A2B" w:rsidP="00F931C9">
      <w:pPr>
        <w:pStyle w:val="Heading3"/>
        <w:numPr>
          <w:ilvl w:val="2"/>
          <w:numId w:val="4"/>
        </w:numPr>
      </w:pPr>
      <w:bookmarkStart w:id="14" w:name="_Toc192513081"/>
      <w:r>
        <w:t>Operating Concept</w:t>
      </w:r>
      <w:bookmarkEnd w:id="14"/>
    </w:p>
    <w:p w14:paraId="5269EC93" w14:textId="77777777" w:rsidR="003409FB" w:rsidRDefault="003409FB" w:rsidP="000E77FD"/>
    <w:p w14:paraId="76071480" w14:textId="3BFF49A8" w:rsidR="000E77FD" w:rsidRPr="000E77FD" w:rsidRDefault="003409FB" w:rsidP="000E77FD">
      <w:r>
        <w:t xml:space="preserve">The overarching concept of the tracking and identification capability is depicted in </w:t>
      </w:r>
      <w:r>
        <w:fldChar w:fldCharType="begin"/>
      </w:r>
      <w:r>
        <w:instrText xml:space="preserve"> REF _Ref192510229 \h </w:instrText>
      </w:r>
      <w:r>
        <w:fldChar w:fldCharType="separate"/>
      </w:r>
      <w:r w:rsidR="00E03FD9">
        <w:t xml:space="preserve">Figure </w:t>
      </w:r>
      <w:r w:rsidR="00E03FD9">
        <w:rPr>
          <w:noProof/>
        </w:rPr>
        <w:t>1</w:t>
      </w:r>
      <w:r>
        <w:fldChar w:fldCharType="end"/>
      </w:r>
      <w:r>
        <w:t xml:space="preserve">. </w:t>
      </w:r>
      <w:r w:rsidR="000E77FD">
        <w:t xml:space="preserve">The tracking and identification capability is achievable only if we are able to 1. Accurately identify vehicles at various points along the network and 2. Accurately track the position of our </w:t>
      </w:r>
      <w:r>
        <w:t>locomotives</w:t>
      </w:r>
      <w:r w:rsidR="000E77FD">
        <w:t xml:space="preserve">. These two abilities will be useless unless we are able to link, with 100% accuracy, vehicle lists with train numbers. </w:t>
      </w:r>
    </w:p>
    <w:p w14:paraId="7DD3558D" w14:textId="0F699E81" w:rsidR="000E77FD" w:rsidRDefault="000E77FD" w:rsidP="000E77FD">
      <w:pPr>
        <w:keepNext/>
        <w:jc w:val="center"/>
      </w:pPr>
      <w:r>
        <w:object w:dxaOrig="8281" w:dyaOrig="7711" w14:anchorId="58BBED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8pt;height:293pt" o:ole="">
            <v:imagedata r:id="rId17" o:title=""/>
          </v:shape>
          <o:OLEObject Type="Embed" ProgID="Visio.Drawing.15" ShapeID="_x0000_i1025" DrawAspect="Content" ObjectID="_1812269906" r:id="rId18"/>
        </w:object>
      </w:r>
    </w:p>
    <w:p w14:paraId="109F892E" w14:textId="46CB1136" w:rsidR="0096422E" w:rsidRDefault="000E77FD" w:rsidP="000E77FD">
      <w:pPr>
        <w:pStyle w:val="Caption"/>
        <w:jc w:val="center"/>
      </w:pPr>
      <w:bookmarkStart w:id="15" w:name="_Ref192510229"/>
      <w:r>
        <w:t xml:space="preserve">Figure </w:t>
      </w:r>
      <w:r>
        <w:fldChar w:fldCharType="begin"/>
      </w:r>
      <w:r>
        <w:instrText xml:space="preserve"> SEQ Figure \* ARABIC </w:instrText>
      </w:r>
      <w:r>
        <w:fldChar w:fldCharType="separate"/>
      </w:r>
      <w:r w:rsidR="00E03FD9">
        <w:rPr>
          <w:noProof/>
        </w:rPr>
        <w:t>1</w:t>
      </w:r>
      <w:r>
        <w:fldChar w:fldCharType="end"/>
      </w:r>
      <w:bookmarkEnd w:id="15"/>
      <w:r>
        <w:t>: Track and Identification Capability Pillars</w:t>
      </w:r>
    </w:p>
    <w:p w14:paraId="2F73CF44" w14:textId="77777777" w:rsidR="000E77FD" w:rsidRDefault="000E77FD" w:rsidP="000E77FD"/>
    <w:p w14:paraId="0F38C0A1" w14:textId="0F3C0D06" w:rsidR="000E77FD" w:rsidRDefault="000E77FD" w:rsidP="000E77FD">
      <w:r>
        <w:t>Achieving this capability will require development and redevelopment across various systems</w:t>
      </w:r>
      <w:r w:rsidR="003409FB">
        <w:t xml:space="preserve"> as seen in </w:t>
      </w:r>
      <w:r w:rsidR="003409FB">
        <w:fldChar w:fldCharType="begin"/>
      </w:r>
      <w:r w:rsidR="003409FB">
        <w:instrText xml:space="preserve"> REF _Ref192510298 \h </w:instrText>
      </w:r>
      <w:r w:rsidR="003409FB">
        <w:fldChar w:fldCharType="separate"/>
      </w:r>
      <w:r w:rsidR="00E03FD9">
        <w:t xml:space="preserve">Figure </w:t>
      </w:r>
      <w:r w:rsidR="00E03FD9">
        <w:rPr>
          <w:noProof/>
        </w:rPr>
        <w:t>2</w:t>
      </w:r>
      <w:r w:rsidR="003409FB">
        <w:fldChar w:fldCharType="end"/>
      </w:r>
      <w:r>
        <w:t>:</w:t>
      </w:r>
    </w:p>
    <w:p w14:paraId="323483E1" w14:textId="77777777" w:rsidR="003409FB" w:rsidRDefault="00C04D0D" w:rsidP="003409FB">
      <w:pPr>
        <w:keepNext/>
      </w:pPr>
      <w:r>
        <w:object w:dxaOrig="13321" w:dyaOrig="9825" w14:anchorId="6F0DEE87">
          <v:shape id="_x0000_i1026" type="#_x0000_t75" style="width:461.3pt;height:339.9pt" o:ole="">
            <v:imagedata r:id="rId19" o:title=""/>
          </v:shape>
          <o:OLEObject Type="Embed" ProgID="Visio.Drawing.15" ShapeID="_x0000_i1026" DrawAspect="Content" ObjectID="_1812269907" r:id="rId20"/>
        </w:object>
      </w:r>
    </w:p>
    <w:p w14:paraId="2AB4DBE0" w14:textId="5DCD4C27" w:rsidR="007D6E03" w:rsidRDefault="003409FB" w:rsidP="003409FB">
      <w:pPr>
        <w:pStyle w:val="Caption"/>
        <w:jc w:val="center"/>
      </w:pPr>
      <w:bookmarkStart w:id="16" w:name="_Ref192510298"/>
      <w:r>
        <w:t xml:space="preserve">Figure </w:t>
      </w:r>
      <w:r>
        <w:fldChar w:fldCharType="begin"/>
      </w:r>
      <w:r>
        <w:instrText xml:space="preserve"> SEQ Figure \* ARABIC </w:instrText>
      </w:r>
      <w:r>
        <w:fldChar w:fldCharType="separate"/>
      </w:r>
      <w:r w:rsidR="00E03FD9">
        <w:rPr>
          <w:noProof/>
        </w:rPr>
        <w:t>2</w:t>
      </w:r>
      <w:r>
        <w:fldChar w:fldCharType="end"/>
      </w:r>
      <w:bookmarkEnd w:id="16"/>
      <w:r>
        <w:t>: System View of Capability Achievement</w:t>
      </w:r>
    </w:p>
    <w:p w14:paraId="3764C5A6" w14:textId="3F30EBF0" w:rsidR="00E23CDE" w:rsidRDefault="003409FB" w:rsidP="000E77FD">
      <w:r>
        <w:lastRenderedPageBreak/>
        <w:t xml:space="preserve">The identification and tracking capability dataflows and system integrations are shown in </w:t>
      </w:r>
      <w:r>
        <w:fldChar w:fldCharType="begin"/>
      </w:r>
      <w:r>
        <w:instrText xml:space="preserve"> REF _Ref192510407 \h </w:instrText>
      </w:r>
      <w:r>
        <w:fldChar w:fldCharType="separate"/>
      </w:r>
      <w:r w:rsidR="00E03FD9">
        <w:t xml:space="preserve">Figure </w:t>
      </w:r>
      <w:r w:rsidR="00E03FD9">
        <w:rPr>
          <w:noProof/>
        </w:rPr>
        <w:t>3</w:t>
      </w:r>
      <w:r>
        <w:fldChar w:fldCharType="end"/>
      </w:r>
      <w:r>
        <w:t xml:space="preserve"> and </w:t>
      </w:r>
      <w:r>
        <w:fldChar w:fldCharType="begin"/>
      </w:r>
      <w:r>
        <w:instrText xml:space="preserve"> REF _Ref192510409 \h </w:instrText>
      </w:r>
      <w:r>
        <w:fldChar w:fldCharType="separate"/>
      </w:r>
      <w:r w:rsidR="00E03FD9">
        <w:t xml:space="preserve">Figure </w:t>
      </w:r>
      <w:r w:rsidR="00E03FD9">
        <w:rPr>
          <w:noProof/>
        </w:rPr>
        <w:t>4</w:t>
      </w:r>
      <w:r>
        <w:fldChar w:fldCharType="end"/>
      </w:r>
      <w:r>
        <w:t xml:space="preserve">. </w:t>
      </w:r>
    </w:p>
    <w:p w14:paraId="421EA0FB" w14:textId="77777777" w:rsidR="003409FB" w:rsidRDefault="00E23CDE" w:rsidP="003409FB">
      <w:pPr>
        <w:keepNext/>
      </w:pPr>
      <w:r>
        <w:object w:dxaOrig="11295" w:dyaOrig="6286" w14:anchorId="6B9EC4DC">
          <v:shape id="_x0000_i1027" type="#_x0000_t75" style="width:460.45pt;height:256.2pt" o:ole="">
            <v:imagedata r:id="rId21" o:title=""/>
          </v:shape>
          <o:OLEObject Type="Embed" ProgID="Visio.Drawing.15" ShapeID="_x0000_i1027" DrawAspect="Content" ObjectID="_1812269908" r:id="rId22"/>
        </w:object>
      </w:r>
    </w:p>
    <w:p w14:paraId="654978F7" w14:textId="4A7C90EB" w:rsidR="00E23CDE" w:rsidRDefault="003409FB" w:rsidP="003409FB">
      <w:pPr>
        <w:pStyle w:val="Caption"/>
        <w:jc w:val="center"/>
      </w:pPr>
      <w:bookmarkStart w:id="17" w:name="_Ref192510407"/>
      <w:r>
        <w:t xml:space="preserve">Figure </w:t>
      </w:r>
      <w:r>
        <w:fldChar w:fldCharType="begin"/>
      </w:r>
      <w:r>
        <w:instrText xml:space="preserve"> SEQ Figure \* ARABIC </w:instrText>
      </w:r>
      <w:r>
        <w:fldChar w:fldCharType="separate"/>
      </w:r>
      <w:r w:rsidR="00E03FD9">
        <w:rPr>
          <w:noProof/>
        </w:rPr>
        <w:t>3</w:t>
      </w:r>
      <w:r>
        <w:fldChar w:fldCharType="end"/>
      </w:r>
      <w:bookmarkEnd w:id="17"/>
      <w:r>
        <w:t>: Context Diagram - DFD0</w:t>
      </w:r>
    </w:p>
    <w:p w14:paraId="3C6926AF" w14:textId="58E8854A" w:rsidR="00E23CDE" w:rsidRDefault="00E23CDE" w:rsidP="000E77FD"/>
    <w:p w14:paraId="355F1589" w14:textId="77777777" w:rsidR="003409FB" w:rsidRDefault="00E23CDE" w:rsidP="003409FB">
      <w:pPr>
        <w:keepNext/>
        <w:jc w:val="center"/>
      </w:pPr>
      <w:r>
        <w:object w:dxaOrig="8775" w:dyaOrig="8176" w14:anchorId="68A7F824">
          <v:shape id="_x0000_i1028" type="#_x0000_t75" style="width:438.7pt;height:408.55pt" o:ole="">
            <v:imagedata r:id="rId23" o:title=""/>
          </v:shape>
          <o:OLEObject Type="Embed" ProgID="Visio.Drawing.15" ShapeID="_x0000_i1028" DrawAspect="Content" ObjectID="_1812269909" r:id="rId24"/>
        </w:object>
      </w:r>
    </w:p>
    <w:p w14:paraId="15E83AAA" w14:textId="1864C8E0" w:rsidR="00AE4872" w:rsidRPr="0096422E" w:rsidRDefault="003409FB" w:rsidP="00820661">
      <w:pPr>
        <w:pStyle w:val="Caption"/>
        <w:jc w:val="center"/>
      </w:pPr>
      <w:bookmarkStart w:id="18" w:name="_Ref192510409"/>
      <w:r>
        <w:t xml:space="preserve">Figure </w:t>
      </w:r>
      <w:r>
        <w:fldChar w:fldCharType="begin"/>
      </w:r>
      <w:r>
        <w:instrText xml:space="preserve"> SEQ Figure \* ARABIC </w:instrText>
      </w:r>
      <w:r>
        <w:fldChar w:fldCharType="separate"/>
      </w:r>
      <w:r w:rsidR="00E03FD9">
        <w:rPr>
          <w:noProof/>
        </w:rPr>
        <w:t>4</w:t>
      </w:r>
      <w:r>
        <w:fldChar w:fldCharType="end"/>
      </w:r>
      <w:bookmarkEnd w:id="18"/>
      <w:r>
        <w:t>: Data Flow Diagram 1</w:t>
      </w:r>
    </w:p>
    <w:p w14:paraId="57F26495" w14:textId="7298D4BE" w:rsidR="00F02815" w:rsidRDefault="001A73DC" w:rsidP="00F931C9">
      <w:pPr>
        <w:pStyle w:val="Heading3"/>
        <w:numPr>
          <w:ilvl w:val="2"/>
          <w:numId w:val="4"/>
        </w:numPr>
      </w:pPr>
      <w:bookmarkStart w:id="19" w:name="_Toc192513082"/>
      <w:r>
        <w:t>Dependencies</w:t>
      </w:r>
      <w:bookmarkEnd w:id="19"/>
    </w:p>
    <w:p w14:paraId="14A57641" w14:textId="4FE10E54" w:rsidR="006B1AFE" w:rsidRDefault="00820661" w:rsidP="00F35DE6">
      <w:r>
        <w:t>Unlocking the capability fully will rely on the following supporting projects:</w:t>
      </w:r>
    </w:p>
    <w:p w14:paraId="0DD0C267" w14:textId="77777777" w:rsidR="00820661" w:rsidRDefault="00820661" w:rsidP="00F35DE6"/>
    <w:p w14:paraId="2BF9CA21" w14:textId="4C905380" w:rsidR="0076571D" w:rsidRDefault="0076571D" w:rsidP="00820661">
      <w:pPr>
        <w:pStyle w:val="ListParagraph"/>
        <w:numPr>
          <w:ilvl w:val="0"/>
          <w:numId w:val="8"/>
        </w:numPr>
      </w:pPr>
      <w:r>
        <w:t xml:space="preserve">Updating CTC and train driver directives to incorporate the operating concept described in this document. </w:t>
      </w:r>
    </w:p>
    <w:p w14:paraId="1B9D4294" w14:textId="297816B0" w:rsidR="004469F9" w:rsidRDefault="004469F9" w:rsidP="00820661">
      <w:pPr>
        <w:pStyle w:val="ListParagraph"/>
        <w:numPr>
          <w:ilvl w:val="0"/>
          <w:numId w:val="8"/>
        </w:numPr>
      </w:pPr>
      <w:r>
        <w:t>Onboarding satellite communications to eliminate system failure due to insufficient GSM availability</w:t>
      </w:r>
      <w:r w:rsidR="003E200D">
        <w:t xml:space="preserve">. </w:t>
      </w:r>
    </w:p>
    <w:p w14:paraId="58594611" w14:textId="186AA60F" w:rsidR="00820661" w:rsidRDefault="00820661" w:rsidP="00820661">
      <w:pPr>
        <w:pStyle w:val="ListParagraph"/>
        <w:numPr>
          <w:ilvl w:val="0"/>
          <w:numId w:val="8"/>
        </w:numPr>
      </w:pPr>
      <w:r>
        <w:t>Securi</w:t>
      </w:r>
      <w:r w:rsidR="004C220A">
        <w:t>ng</w:t>
      </w:r>
      <w:r>
        <w:t xml:space="preserve"> VIS systems from theft and vandalism</w:t>
      </w:r>
    </w:p>
    <w:p w14:paraId="75B6C04D" w14:textId="211925B0" w:rsidR="00820661" w:rsidRDefault="00820661" w:rsidP="00820661">
      <w:pPr>
        <w:pStyle w:val="ListParagraph"/>
        <w:numPr>
          <w:ilvl w:val="0"/>
          <w:numId w:val="8"/>
        </w:numPr>
      </w:pPr>
      <w:r>
        <w:t xml:space="preserve">RFID tag reader integration on CAS sites. </w:t>
      </w:r>
    </w:p>
    <w:p w14:paraId="21EBC75C" w14:textId="77777777" w:rsidR="001A73DC" w:rsidRPr="00F35DE6" w:rsidRDefault="001A73DC" w:rsidP="00F35DE6"/>
    <w:p w14:paraId="51CA44B6" w14:textId="7DF30369" w:rsidR="00444A2B" w:rsidRDefault="00444A2B" w:rsidP="00F931C9">
      <w:pPr>
        <w:pStyle w:val="Heading3"/>
        <w:numPr>
          <w:ilvl w:val="2"/>
          <w:numId w:val="4"/>
        </w:numPr>
      </w:pPr>
      <w:bookmarkStart w:id="20" w:name="_Toc192513083"/>
      <w:r>
        <w:t>Operating Environment</w:t>
      </w:r>
      <w:bookmarkEnd w:id="20"/>
    </w:p>
    <w:p w14:paraId="0F32219B" w14:textId="1B16F62E" w:rsidR="0096422E" w:rsidRDefault="0096422E" w:rsidP="00820661">
      <w:r>
        <w:t xml:space="preserve"> </w:t>
      </w:r>
      <w:r w:rsidR="00BB26EE">
        <w:t>Components enabling this capability spans three main environments</w:t>
      </w:r>
      <w:r w:rsidR="004469F9">
        <w:t xml:space="preserve"> as shown in </w:t>
      </w:r>
      <w:r w:rsidR="004469F9">
        <w:fldChar w:fldCharType="begin"/>
      </w:r>
      <w:r w:rsidR="004469F9">
        <w:instrText xml:space="preserve"> REF _Ref192511655 \h </w:instrText>
      </w:r>
      <w:r w:rsidR="004469F9">
        <w:fldChar w:fldCharType="separate"/>
      </w:r>
      <w:r w:rsidR="00E03FD9">
        <w:t xml:space="preserve">Figure </w:t>
      </w:r>
      <w:r w:rsidR="00E03FD9">
        <w:rPr>
          <w:noProof/>
        </w:rPr>
        <w:t>5</w:t>
      </w:r>
      <w:r w:rsidR="004469F9">
        <w:fldChar w:fldCharType="end"/>
      </w:r>
      <w:r w:rsidR="00BB26EE">
        <w:t xml:space="preserve">. </w:t>
      </w:r>
      <w:r w:rsidR="004469F9">
        <w:t xml:space="preserve">Lines between environments indicate communication interfaces available. </w:t>
      </w:r>
    </w:p>
    <w:p w14:paraId="398043B4" w14:textId="77777777" w:rsidR="004469F9" w:rsidRDefault="004469F9" w:rsidP="00820661"/>
    <w:p w14:paraId="4592D30E" w14:textId="77777777" w:rsidR="004469F9" w:rsidRDefault="004469F9" w:rsidP="004469F9">
      <w:pPr>
        <w:keepNext/>
        <w:jc w:val="center"/>
      </w:pPr>
      <w:r>
        <w:object w:dxaOrig="8160" w:dyaOrig="6241" w14:anchorId="57DEFFB5">
          <v:shape id="_x0000_i1029" type="#_x0000_t75" style="width:407.7pt;height:312.3pt" o:ole="">
            <v:imagedata r:id="rId25" o:title=""/>
          </v:shape>
          <o:OLEObject Type="Embed" ProgID="Visio.Drawing.15" ShapeID="_x0000_i1029" DrawAspect="Content" ObjectID="_1812269910" r:id="rId26"/>
        </w:object>
      </w:r>
    </w:p>
    <w:p w14:paraId="364D0822" w14:textId="0E202FED" w:rsidR="004469F9" w:rsidRDefault="004469F9" w:rsidP="004469F9">
      <w:pPr>
        <w:pStyle w:val="Caption"/>
        <w:jc w:val="center"/>
      </w:pPr>
      <w:bookmarkStart w:id="21" w:name="_Ref192511655"/>
      <w:r>
        <w:t xml:space="preserve">Figure </w:t>
      </w:r>
      <w:r>
        <w:fldChar w:fldCharType="begin"/>
      </w:r>
      <w:r>
        <w:instrText xml:space="preserve"> SEQ Figure \* ARABIC </w:instrText>
      </w:r>
      <w:r>
        <w:fldChar w:fldCharType="separate"/>
      </w:r>
      <w:r w:rsidR="00E03FD9">
        <w:rPr>
          <w:noProof/>
        </w:rPr>
        <w:t>5</w:t>
      </w:r>
      <w:r>
        <w:fldChar w:fldCharType="end"/>
      </w:r>
      <w:bookmarkEnd w:id="21"/>
      <w:r>
        <w:t>: Operating Environments</w:t>
      </w:r>
    </w:p>
    <w:p w14:paraId="2A8ED432" w14:textId="77777777" w:rsidR="004469F9" w:rsidRDefault="004469F9" w:rsidP="00F931C9">
      <w:pPr>
        <w:pStyle w:val="Heading1"/>
        <w:numPr>
          <w:ilvl w:val="0"/>
          <w:numId w:val="4"/>
        </w:numPr>
        <w:sectPr w:rsidR="004469F9" w:rsidSect="004A1AE8">
          <w:footerReference w:type="first" r:id="rId27"/>
          <w:pgSz w:w="11906" w:h="16838"/>
          <w:pgMar w:top="851" w:right="1440" w:bottom="1440" w:left="1247" w:header="708" w:footer="708" w:gutter="0"/>
          <w:pgNumType w:start="1"/>
          <w:cols w:space="708"/>
          <w:docGrid w:linePitch="360"/>
        </w:sectPr>
      </w:pPr>
    </w:p>
    <w:p w14:paraId="41E531AC" w14:textId="04F88B20" w:rsidR="00444A2B" w:rsidRDefault="00444A2B" w:rsidP="00F931C9">
      <w:pPr>
        <w:pStyle w:val="Heading1"/>
        <w:numPr>
          <w:ilvl w:val="0"/>
          <w:numId w:val="4"/>
        </w:numPr>
      </w:pPr>
      <w:bookmarkStart w:id="22" w:name="_Toc192513084"/>
      <w:r>
        <w:lastRenderedPageBreak/>
        <w:t>Scenarios</w:t>
      </w:r>
      <w:bookmarkEnd w:id="22"/>
    </w:p>
    <w:p w14:paraId="6E46E28E" w14:textId="77777777" w:rsidR="004C220A" w:rsidRPr="004C220A" w:rsidRDefault="004C220A" w:rsidP="004C220A"/>
    <w:p w14:paraId="524781EF" w14:textId="0B7D70CE" w:rsidR="004469F9" w:rsidRPr="004469F9" w:rsidRDefault="00E03FD9" w:rsidP="004469F9">
      <w:r>
        <w:object w:dxaOrig="20716" w:dyaOrig="15825" w14:anchorId="51E37BA1">
          <v:shape id="_x0000_i1030" type="#_x0000_t75" style="width:686.5pt;height:460.45pt" o:ole="">
            <v:imagedata r:id="rId28" o:title=""/>
          </v:shape>
          <o:OLEObject Type="Embed" ProgID="Visio.Drawing.15" ShapeID="_x0000_i1030" DrawAspect="Content" ObjectID="_1812269911" r:id="rId29"/>
        </w:object>
      </w:r>
    </w:p>
    <w:sectPr w:rsidR="004469F9" w:rsidRPr="004469F9" w:rsidSect="004469F9">
      <w:pgSz w:w="16838" w:h="11906" w:orient="landscape"/>
      <w:pgMar w:top="1247" w:right="851"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DF2B5" w14:textId="77777777" w:rsidR="00B14391" w:rsidRDefault="00B14391" w:rsidP="00FA41F2">
      <w:pPr>
        <w:spacing w:line="240" w:lineRule="auto"/>
      </w:pPr>
      <w:r>
        <w:separator/>
      </w:r>
    </w:p>
  </w:endnote>
  <w:endnote w:type="continuationSeparator" w:id="0">
    <w:p w14:paraId="1E39767D" w14:textId="77777777" w:rsidR="00B14391" w:rsidRDefault="00B14391" w:rsidP="00FA41F2">
      <w:pPr>
        <w:spacing w:line="240" w:lineRule="auto"/>
      </w:pPr>
      <w:r>
        <w:continuationSeparator/>
      </w:r>
    </w:p>
  </w:endnote>
  <w:endnote w:type="continuationNotice" w:id="1">
    <w:p w14:paraId="53D8733A" w14:textId="77777777" w:rsidR="00B14391" w:rsidRDefault="00B1439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6372105"/>
      <w:docPartObj>
        <w:docPartGallery w:val="Page Numbers (Bottom of Page)"/>
        <w:docPartUnique/>
      </w:docPartObj>
    </w:sdtPr>
    <w:sdtEndPr>
      <w:rPr>
        <w:noProof/>
      </w:rPr>
    </w:sdtEndPr>
    <w:sdtContent>
      <w:p w14:paraId="7A1B45B0" w14:textId="49B2E996" w:rsidR="00C06F26" w:rsidRDefault="00C06F26">
        <w:pPr>
          <w:pStyle w:val="Footer"/>
          <w:jc w:val="right"/>
        </w:pPr>
        <w:r>
          <w:fldChar w:fldCharType="begin"/>
        </w:r>
        <w:r>
          <w:instrText xml:space="preserve"> PAGE   \* MERGEFORMAT </w:instrText>
        </w:r>
        <w:r>
          <w:fldChar w:fldCharType="separate"/>
        </w:r>
        <w:r w:rsidR="00B9505B">
          <w:rPr>
            <w:noProof/>
          </w:rPr>
          <w:t>2</w:t>
        </w:r>
        <w:r>
          <w:rPr>
            <w:noProof/>
          </w:rPr>
          <w:fldChar w:fldCharType="end"/>
        </w:r>
      </w:p>
    </w:sdtContent>
  </w:sdt>
  <w:p w14:paraId="7AEB35E4" w14:textId="77777777" w:rsidR="00C06F26" w:rsidRDefault="00C06F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606600"/>
      <w:docPartObj>
        <w:docPartGallery w:val="Page Numbers (Bottom of Page)"/>
        <w:docPartUnique/>
      </w:docPartObj>
    </w:sdtPr>
    <w:sdtEndPr>
      <w:rPr>
        <w:noProof/>
      </w:rPr>
    </w:sdtEndPr>
    <w:sdtContent>
      <w:p w14:paraId="0A862A96" w14:textId="54AFFDE5" w:rsidR="009C0BDA" w:rsidRDefault="009C0B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5B0C75" w14:textId="77777777" w:rsidR="00C06F26" w:rsidRDefault="00C06F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9976173"/>
      <w:docPartObj>
        <w:docPartGallery w:val="Page Numbers (Bottom of Page)"/>
        <w:docPartUnique/>
      </w:docPartObj>
    </w:sdtPr>
    <w:sdtEndPr>
      <w:rPr>
        <w:noProof/>
      </w:rPr>
    </w:sdtEndPr>
    <w:sdtContent>
      <w:p w14:paraId="69E29FF4" w14:textId="69004CBC" w:rsidR="00B13598" w:rsidRDefault="00B135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DA8E81" w14:textId="77777777" w:rsidR="00B13598" w:rsidRDefault="00B1359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9780676"/>
      <w:docPartObj>
        <w:docPartGallery w:val="Page Numbers (Bottom of Page)"/>
        <w:docPartUnique/>
      </w:docPartObj>
    </w:sdtPr>
    <w:sdtEndPr>
      <w:rPr>
        <w:noProof/>
      </w:rPr>
    </w:sdtEndPr>
    <w:sdtContent>
      <w:p w14:paraId="15284B94" w14:textId="77777777" w:rsidR="00C06F26" w:rsidRDefault="00C06F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E83213" w14:textId="77777777" w:rsidR="00C06F26" w:rsidRDefault="00C06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E8530" w14:textId="77777777" w:rsidR="00B14391" w:rsidRDefault="00B14391" w:rsidP="00FA41F2">
      <w:pPr>
        <w:spacing w:line="240" w:lineRule="auto"/>
      </w:pPr>
      <w:r>
        <w:separator/>
      </w:r>
    </w:p>
  </w:footnote>
  <w:footnote w:type="continuationSeparator" w:id="0">
    <w:p w14:paraId="02643FD8" w14:textId="77777777" w:rsidR="00B14391" w:rsidRDefault="00B14391" w:rsidP="00FA41F2">
      <w:pPr>
        <w:spacing w:line="240" w:lineRule="auto"/>
      </w:pPr>
      <w:r>
        <w:continuationSeparator/>
      </w:r>
    </w:p>
  </w:footnote>
  <w:footnote w:type="continuationNotice" w:id="1">
    <w:p w14:paraId="0FA4F5B6" w14:textId="77777777" w:rsidR="00B14391" w:rsidRDefault="00B1439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948C" w14:textId="31325C0A" w:rsidR="00CC409C" w:rsidRDefault="007314E4" w:rsidP="00CC409C">
    <w:pPr>
      <w:pStyle w:val="Header"/>
      <w:jc w:val="right"/>
      <w:rPr>
        <w:rFonts w:ascii="Verdana" w:hAnsi="Verdana"/>
        <w:sz w:val="18"/>
        <w:szCs w:val="18"/>
      </w:rPr>
    </w:pPr>
    <w:r>
      <w:rPr>
        <w:rFonts w:ascii="Verdana" w:hAnsi="Verdana"/>
        <w:sz w:val="18"/>
        <w:szCs w:val="18"/>
      </w:rPr>
      <w:t>BBH4985 Version 0</w:t>
    </w:r>
    <w:r w:rsidR="00167E73">
      <w:rPr>
        <w:rFonts w:ascii="Verdana" w:hAnsi="Verdana"/>
        <w:sz w:val="18"/>
        <w:szCs w:val="18"/>
      </w:rPr>
      <w:t>2</w:t>
    </w:r>
  </w:p>
  <w:p w14:paraId="3C7114AD" w14:textId="77777777" w:rsidR="007314E4" w:rsidRDefault="007314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4389"/>
    <w:multiLevelType w:val="multilevel"/>
    <w:tmpl w:val="4FDADA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43500"/>
    <w:multiLevelType w:val="multilevel"/>
    <w:tmpl w:val="2074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A031C6"/>
    <w:multiLevelType w:val="multilevel"/>
    <w:tmpl w:val="1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CFB2D5F"/>
    <w:multiLevelType w:val="hybridMultilevel"/>
    <w:tmpl w:val="C17C67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09D0799"/>
    <w:multiLevelType w:val="hybridMultilevel"/>
    <w:tmpl w:val="63868126"/>
    <w:lvl w:ilvl="0" w:tplc="2B5AA8E2">
      <w:start w:val="1"/>
      <w:numFmt w:val="bullet"/>
      <w:lvlText w:val="•"/>
      <w:lvlJc w:val="left"/>
      <w:pPr>
        <w:tabs>
          <w:tab w:val="num" w:pos="720"/>
        </w:tabs>
        <w:ind w:left="720" w:hanging="360"/>
      </w:pPr>
      <w:rPr>
        <w:rFonts w:ascii="Arial" w:hAnsi="Arial" w:hint="default"/>
      </w:rPr>
    </w:lvl>
    <w:lvl w:ilvl="1" w:tplc="7682DED8" w:tentative="1">
      <w:start w:val="1"/>
      <w:numFmt w:val="bullet"/>
      <w:lvlText w:val="•"/>
      <w:lvlJc w:val="left"/>
      <w:pPr>
        <w:tabs>
          <w:tab w:val="num" w:pos="1440"/>
        </w:tabs>
        <w:ind w:left="1440" w:hanging="360"/>
      </w:pPr>
      <w:rPr>
        <w:rFonts w:ascii="Arial" w:hAnsi="Arial" w:hint="default"/>
      </w:rPr>
    </w:lvl>
    <w:lvl w:ilvl="2" w:tplc="9DDA3CB2" w:tentative="1">
      <w:start w:val="1"/>
      <w:numFmt w:val="bullet"/>
      <w:lvlText w:val="•"/>
      <w:lvlJc w:val="left"/>
      <w:pPr>
        <w:tabs>
          <w:tab w:val="num" w:pos="2160"/>
        </w:tabs>
        <w:ind w:left="2160" w:hanging="360"/>
      </w:pPr>
      <w:rPr>
        <w:rFonts w:ascii="Arial" w:hAnsi="Arial" w:hint="default"/>
      </w:rPr>
    </w:lvl>
    <w:lvl w:ilvl="3" w:tplc="ECFAE6C8" w:tentative="1">
      <w:start w:val="1"/>
      <w:numFmt w:val="bullet"/>
      <w:lvlText w:val="•"/>
      <w:lvlJc w:val="left"/>
      <w:pPr>
        <w:tabs>
          <w:tab w:val="num" w:pos="2880"/>
        </w:tabs>
        <w:ind w:left="2880" w:hanging="360"/>
      </w:pPr>
      <w:rPr>
        <w:rFonts w:ascii="Arial" w:hAnsi="Arial" w:hint="default"/>
      </w:rPr>
    </w:lvl>
    <w:lvl w:ilvl="4" w:tplc="474A61CC" w:tentative="1">
      <w:start w:val="1"/>
      <w:numFmt w:val="bullet"/>
      <w:lvlText w:val="•"/>
      <w:lvlJc w:val="left"/>
      <w:pPr>
        <w:tabs>
          <w:tab w:val="num" w:pos="3600"/>
        </w:tabs>
        <w:ind w:left="3600" w:hanging="360"/>
      </w:pPr>
      <w:rPr>
        <w:rFonts w:ascii="Arial" w:hAnsi="Arial" w:hint="default"/>
      </w:rPr>
    </w:lvl>
    <w:lvl w:ilvl="5" w:tplc="6D0E4DAE" w:tentative="1">
      <w:start w:val="1"/>
      <w:numFmt w:val="bullet"/>
      <w:lvlText w:val="•"/>
      <w:lvlJc w:val="left"/>
      <w:pPr>
        <w:tabs>
          <w:tab w:val="num" w:pos="4320"/>
        </w:tabs>
        <w:ind w:left="4320" w:hanging="360"/>
      </w:pPr>
      <w:rPr>
        <w:rFonts w:ascii="Arial" w:hAnsi="Arial" w:hint="default"/>
      </w:rPr>
    </w:lvl>
    <w:lvl w:ilvl="6" w:tplc="A41E964A" w:tentative="1">
      <w:start w:val="1"/>
      <w:numFmt w:val="bullet"/>
      <w:lvlText w:val="•"/>
      <w:lvlJc w:val="left"/>
      <w:pPr>
        <w:tabs>
          <w:tab w:val="num" w:pos="5040"/>
        </w:tabs>
        <w:ind w:left="5040" w:hanging="360"/>
      </w:pPr>
      <w:rPr>
        <w:rFonts w:ascii="Arial" w:hAnsi="Arial" w:hint="default"/>
      </w:rPr>
    </w:lvl>
    <w:lvl w:ilvl="7" w:tplc="0594702C" w:tentative="1">
      <w:start w:val="1"/>
      <w:numFmt w:val="bullet"/>
      <w:lvlText w:val="•"/>
      <w:lvlJc w:val="left"/>
      <w:pPr>
        <w:tabs>
          <w:tab w:val="num" w:pos="5760"/>
        </w:tabs>
        <w:ind w:left="5760" w:hanging="360"/>
      </w:pPr>
      <w:rPr>
        <w:rFonts w:ascii="Arial" w:hAnsi="Arial" w:hint="default"/>
      </w:rPr>
    </w:lvl>
    <w:lvl w:ilvl="8" w:tplc="B2EECF1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386895"/>
    <w:multiLevelType w:val="multilevel"/>
    <w:tmpl w:val="E71A89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5677A"/>
    <w:multiLevelType w:val="multilevel"/>
    <w:tmpl w:val="E5B029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6564B9"/>
    <w:multiLevelType w:val="multilevel"/>
    <w:tmpl w:val="D8C223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EC632E"/>
    <w:multiLevelType w:val="hybridMultilevel"/>
    <w:tmpl w:val="0FF6C7A2"/>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0D42B8D"/>
    <w:multiLevelType w:val="hybridMultilevel"/>
    <w:tmpl w:val="FAF405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4D54715"/>
    <w:multiLevelType w:val="multilevel"/>
    <w:tmpl w:val="7E5E3D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F73FD9"/>
    <w:multiLevelType w:val="multilevel"/>
    <w:tmpl w:val="3F82CC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3C396D"/>
    <w:multiLevelType w:val="multilevel"/>
    <w:tmpl w:val="B426AC4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574CC1"/>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F438B3"/>
    <w:multiLevelType w:val="multilevel"/>
    <w:tmpl w:val="EE8C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356617"/>
    <w:multiLevelType w:val="multilevel"/>
    <w:tmpl w:val="8E88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9402E9"/>
    <w:multiLevelType w:val="hybridMultilevel"/>
    <w:tmpl w:val="B9EC39E8"/>
    <w:lvl w:ilvl="0" w:tplc="1C090017">
      <w:start w:val="1"/>
      <w:numFmt w:val="lowerLetter"/>
      <w:lvlText w:val="%1)"/>
      <w:lvlJc w:val="left"/>
      <w:pPr>
        <w:ind w:left="1584" w:hanging="360"/>
      </w:pPr>
    </w:lvl>
    <w:lvl w:ilvl="1" w:tplc="1C090019" w:tentative="1">
      <w:start w:val="1"/>
      <w:numFmt w:val="lowerLetter"/>
      <w:lvlText w:val="%2."/>
      <w:lvlJc w:val="left"/>
      <w:pPr>
        <w:ind w:left="2304" w:hanging="360"/>
      </w:pPr>
    </w:lvl>
    <w:lvl w:ilvl="2" w:tplc="1C09001B" w:tentative="1">
      <w:start w:val="1"/>
      <w:numFmt w:val="lowerRoman"/>
      <w:lvlText w:val="%3."/>
      <w:lvlJc w:val="right"/>
      <w:pPr>
        <w:ind w:left="3024" w:hanging="180"/>
      </w:pPr>
    </w:lvl>
    <w:lvl w:ilvl="3" w:tplc="1C09000F" w:tentative="1">
      <w:start w:val="1"/>
      <w:numFmt w:val="decimal"/>
      <w:lvlText w:val="%4."/>
      <w:lvlJc w:val="left"/>
      <w:pPr>
        <w:ind w:left="3744" w:hanging="360"/>
      </w:pPr>
    </w:lvl>
    <w:lvl w:ilvl="4" w:tplc="1C090019" w:tentative="1">
      <w:start w:val="1"/>
      <w:numFmt w:val="lowerLetter"/>
      <w:lvlText w:val="%5."/>
      <w:lvlJc w:val="left"/>
      <w:pPr>
        <w:ind w:left="4464" w:hanging="360"/>
      </w:pPr>
    </w:lvl>
    <w:lvl w:ilvl="5" w:tplc="1C09001B" w:tentative="1">
      <w:start w:val="1"/>
      <w:numFmt w:val="lowerRoman"/>
      <w:lvlText w:val="%6."/>
      <w:lvlJc w:val="right"/>
      <w:pPr>
        <w:ind w:left="5184" w:hanging="180"/>
      </w:pPr>
    </w:lvl>
    <w:lvl w:ilvl="6" w:tplc="1C09000F" w:tentative="1">
      <w:start w:val="1"/>
      <w:numFmt w:val="decimal"/>
      <w:lvlText w:val="%7."/>
      <w:lvlJc w:val="left"/>
      <w:pPr>
        <w:ind w:left="5904" w:hanging="360"/>
      </w:pPr>
    </w:lvl>
    <w:lvl w:ilvl="7" w:tplc="1C090019" w:tentative="1">
      <w:start w:val="1"/>
      <w:numFmt w:val="lowerLetter"/>
      <w:lvlText w:val="%8."/>
      <w:lvlJc w:val="left"/>
      <w:pPr>
        <w:ind w:left="6624" w:hanging="360"/>
      </w:pPr>
    </w:lvl>
    <w:lvl w:ilvl="8" w:tplc="1C09001B" w:tentative="1">
      <w:start w:val="1"/>
      <w:numFmt w:val="lowerRoman"/>
      <w:lvlText w:val="%9."/>
      <w:lvlJc w:val="right"/>
      <w:pPr>
        <w:ind w:left="7344" w:hanging="180"/>
      </w:pPr>
    </w:lvl>
  </w:abstractNum>
  <w:abstractNum w:abstractNumId="17" w15:restartNumberingAfterBreak="0">
    <w:nsid w:val="3B0A2EEB"/>
    <w:multiLevelType w:val="multilevel"/>
    <w:tmpl w:val="322629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A01734"/>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1151490"/>
    <w:multiLevelType w:val="multilevel"/>
    <w:tmpl w:val="1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466A18D0"/>
    <w:multiLevelType w:val="multilevel"/>
    <w:tmpl w:val="17B03CB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47007D4E"/>
    <w:multiLevelType w:val="hybridMultilevel"/>
    <w:tmpl w:val="BB264D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97B2D41"/>
    <w:multiLevelType w:val="multilevel"/>
    <w:tmpl w:val="A9EE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0D2084"/>
    <w:multiLevelType w:val="hybridMultilevel"/>
    <w:tmpl w:val="5E2E7D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B374DA4"/>
    <w:multiLevelType w:val="hybridMultilevel"/>
    <w:tmpl w:val="88360DB4"/>
    <w:lvl w:ilvl="0" w:tplc="47AAD91C">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807FF6"/>
    <w:multiLevelType w:val="multilevel"/>
    <w:tmpl w:val="1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509525D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16C738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371624C"/>
    <w:multiLevelType w:val="hybridMultilevel"/>
    <w:tmpl w:val="A8DEF4F0"/>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3B8041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53E04DC"/>
    <w:multiLevelType w:val="multilevel"/>
    <w:tmpl w:val="4BC415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77114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6123F38"/>
    <w:multiLevelType w:val="multilevel"/>
    <w:tmpl w:val="1AA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165905"/>
    <w:multiLevelType w:val="hybridMultilevel"/>
    <w:tmpl w:val="C0AE7990"/>
    <w:lvl w:ilvl="0" w:tplc="E29C1FDC">
      <w:start w:val="1"/>
      <w:numFmt w:val="bullet"/>
      <w:lvlText w:val=""/>
      <w:lvlJc w:val="left"/>
      <w:pPr>
        <w:tabs>
          <w:tab w:val="num" w:pos="284"/>
        </w:tabs>
        <w:ind w:left="284" w:hanging="28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71B003C"/>
    <w:multiLevelType w:val="hybridMultilevel"/>
    <w:tmpl w:val="6616E5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58667A49"/>
    <w:multiLevelType w:val="multilevel"/>
    <w:tmpl w:val="099C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472BB1"/>
    <w:multiLevelType w:val="hybridMultilevel"/>
    <w:tmpl w:val="416C4D96"/>
    <w:lvl w:ilvl="0" w:tplc="C49C3BF2">
      <w:numFmt w:val="bullet"/>
      <w:lvlText w:val=""/>
      <w:lvlJc w:val="left"/>
      <w:pPr>
        <w:ind w:left="720" w:hanging="360"/>
      </w:pPr>
      <w:rPr>
        <w:rFonts w:ascii="Symbol" w:eastAsiaTheme="minorHAnsi" w:hAnsi="Symbol"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5B575CD5"/>
    <w:multiLevelType w:val="hybridMultilevel"/>
    <w:tmpl w:val="2FC8651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5D1B120A"/>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5B17913"/>
    <w:multiLevelType w:val="hybridMultilevel"/>
    <w:tmpl w:val="60BC8D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6CC229AA"/>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D15CFD"/>
    <w:multiLevelType w:val="hybridMultilevel"/>
    <w:tmpl w:val="464EA0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77E84C35"/>
    <w:multiLevelType w:val="hybridMultilevel"/>
    <w:tmpl w:val="A7E0E6D0"/>
    <w:lvl w:ilvl="0" w:tplc="47AAD91C">
      <w:numFmt w:val="bullet"/>
      <w:lvlText w:val=""/>
      <w:lvlJc w:val="left"/>
      <w:pPr>
        <w:ind w:left="720" w:hanging="360"/>
      </w:pPr>
      <w:rPr>
        <w:rFonts w:ascii="Symbol" w:eastAsiaTheme="minorHAnsi" w:hAnsi="Symbol"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8267A2"/>
    <w:multiLevelType w:val="hybridMultilevel"/>
    <w:tmpl w:val="B8D8E384"/>
    <w:lvl w:ilvl="0" w:tplc="47AAD91C">
      <w:numFmt w:val="bullet"/>
      <w:lvlText w:val=""/>
      <w:lvlJc w:val="left"/>
      <w:pPr>
        <w:ind w:left="720" w:hanging="360"/>
      </w:pPr>
      <w:rPr>
        <w:rFonts w:ascii="Symbol" w:eastAsiaTheme="minorHAnsi" w:hAnsi="Symbol" w:cs="Calibr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C284CE3"/>
    <w:multiLevelType w:val="hybridMultilevel"/>
    <w:tmpl w:val="404E49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7D6A2E4F"/>
    <w:multiLevelType w:val="multilevel"/>
    <w:tmpl w:val="870A0F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033527">
    <w:abstractNumId w:val="7"/>
  </w:num>
  <w:num w:numId="2" w16cid:durableId="899361364">
    <w:abstractNumId w:val="10"/>
  </w:num>
  <w:num w:numId="3" w16cid:durableId="1366716601">
    <w:abstractNumId w:val="45"/>
  </w:num>
  <w:num w:numId="4" w16cid:durableId="1334992650">
    <w:abstractNumId w:val="31"/>
  </w:num>
  <w:num w:numId="5" w16cid:durableId="1127429281">
    <w:abstractNumId w:val="43"/>
  </w:num>
  <w:num w:numId="6" w16cid:durableId="815268887">
    <w:abstractNumId w:val="41"/>
  </w:num>
  <w:num w:numId="7" w16cid:durableId="1475637256">
    <w:abstractNumId w:val="44"/>
  </w:num>
  <w:num w:numId="8" w16cid:durableId="1154758566">
    <w:abstractNumId w:val="39"/>
  </w:num>
  <w:num w:numId="9" w16cid:durableId="591280132">
    <w:abstractNumId w:val="36"/>
  </w:num>
  <w:num w:numId="10" w16cid:durableId="715743095">
    <w:abstractNumId w:val="25"/>
  </w:num>
  <w:num w:numId="11" w16cid:durableId="1149907165">
    <w:abstractNumId w:val="18"/>
  </w:num>
  <w:num w:numId="12" w16cid:durableId="172493808">
    <w:abstractNumId w:val="27"/>
  </w:num>
  <w:num w:numId="13" w16cid:durableId="1810438000">
    <w:abstractNumId w:val="4"/>
  </w:num>
  <w:num w:numId="14" w16cid:durableId="1729837583">
    <w:abstractNumId w:val="20"/>
  </w:num>
  <w:num w:numId="15" w16cid:durableId="1169714790">
    <w:abstractNumId w:val="2"/>
  </w:num>
  <w:num w:numId="16" w16cid:durableId="108134741">
    <w:abstractNumId w:val="28"/>
  </w:num>
  <w:num w:numId="17" w16cid:durableId="350377427">
    <w:abstractNumId w:val="11"/>
  </w:num>
  <w:num w:numId="18" w16cid:durableId="256183664">
    <w:abstractNumId w:val="30"/>
  </w:num>
  <w:num w:numId="19" w16cid:durableId="1730609509">
    <w:abstractNumId w:val="0"/>
  </w:num>
  <w:num w:numId="20" w16cid:durableId="1060589405">
    <w:abstractNumId w:val="1"/>
  </w:num>
  <w:num w:numId="21" w16cid:durableId="1945308173">
    <w:abstractNumId w:val="35"/>
  </w:num>
  <w:num w:numId="22" w16cid:durableId="1923643508">
    <w:abstractNumId w:val="15"/>
  </w:num>
  <w:num w:numId="23" w16cid:durableId="48655715">
    <w:abstractNumId w:val="14"/>
  </w:num>
  <w:num w:numId="24" w16cid:durableId="161508577">
    <w:abstractNumId w:val="32"/>
  </w:num>
  <w:num w:numId="25" w16cid:durableId="2019455232">
    <w:abstractNumId w:val="22"/>
  </w:num>
  <w:num w:numId="26" w16cid:durableId="327754098">
    <w:abstractNumId w:val="17"/>
  </w:num>
  <w:num w:numId="27" w16cid:durableId="1008556799">
    <w:abstractNumId w:val="6"/>
  </w:num>
  <w:num w:numId="28" w16cid:durableId="359009739">
    <w:abstractNumId w:val="5"/>
  </w:num>
  <w:num w:numId="29" w16cid:durableId="430862016">
    <w:abstractNumId w:val="12"/>
  </w:num>
  <w:num w:numId="30" w16cid:durableId="1073626487">
    <w:abstractNumId w:val="37"/>
  </w:num>
  <w:num w:numId="31" w16cid:durableId="2052146171">
    <w:abstractNumId w:val="40"/>
  </w:num>
  <w:num w:numId="32" w16cid:durableId="1886989441">
    <w:abstractNumId w:val="34"/>
  </w:num>
  <w:num w:numId="33" w16cid:durableId="1755081999">
    <w:abstractNumId w:val="29"/>
  </w:num>
  <w:num w:numId="34" w16cid:durableId="1633247225">
    <w:abstractNumId w:val="38"/>
  </w:num>
  <w:num w:numId="35" w16cid:durableId="1056201560">
    <w:abstractNumId w:val="19"/>
  </w:num>
  <w:num w:numId="36" w16cid:durableId="494029653">
    <w:abstractNumId w:val="21"/>
  </w:num>
  <w:num w:numId="37" w16cid:durableId="484660975">
    <w:abstractNumId w:val="23"/>
  </w:num>
  <w:num w:numId="38" w16cid:durableId="1264846303">
    <w:abstractNumId w:val="26"/>
  </w:num>
  <w:num w:numId="39" w16cid:durableId="1494056769">
    <w:abstractNumId w:val="16"/>
  </w:num>
  <w:num w:numId="40" w16cid:durableId="1218013233">
    <w:abstractNumId w:val="8"/>
  </w:num>
  <w:num w:numId="41" w16cid:durableId="580650010">
    <w:abstractNumId w:val="33"/>
  </w:num>
  <w:num w:numId="42" w16cid:durableId="1332566868">
    <w:abstractNumId w:val="9"/>
  </w:num>
  <w:num w:numId="43" w16cid:durableId="1487865292">
    <w:abstractNumId w:val="13"/>
  </w:num>
  <w:num w:numId="44" w16cid:durableId="1498572133">
    <w:abstractNumId w:val="3"/>
  </w:num>
  <w:num w:numId="45" w16cid:durableId="592206708">
    <w:abstractNumId w:val="24"/>
  </w:num>
  <w:num w:numId="46" w16cid:durableId="431632770">
    <w:abstractNumId w:val="4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E7F"/>
    <w:rsid w:val="00004AB7"/>
    <w:rsid w:val="00005CA2"/>
    <w:rsid w:val="000067B0"/>
    <w:rsid w:val="0000725D"/>
    <w:rsid w:val="000074A3"/>
    <w:rsid w:val="00007FAF"/>
    <w:rsid w:val="00010BBF"/>
    <w:rsid w:val="000129DB"/>
    <w:rsid w:val="00015487"/>
    <w:rsid w:val="00015813"/>
    <w:rsid w:val="00015F43"/>
    <w:rsid w:val="0001670E"/>
    <w:rsid w:val="0001764E"/>
    <w:rsid w:val="00017D60"/>
    <w:rsid w:val="00021707"/>
    <w:rsid w:val="00021A91"/>
    <w:rsid w:val="00022FDB"/>
    <w:rsid w:val="0002329C"/>
    <w:rsid w:val="0002395D"/>
    <w:rsid w:val="0002416A"/>
    <w:rsid w:val="00025CC7"/>
    <w:rsid w:val="00027753"/>
    <w:rsid w:val="00027EFE"/>
    <w:rsid w:val="000309FD"/>
    <w:rsid w:val="000329DF"/>
    <w:rsid w:val="00032C21"/>
    <w:rsid w:val="000336BF"/>
    <w:rsid w:val="00034E64"/>
    <w:rsid w:val="00036AC2"/>
    <w:rsid w:val="00037AEC"/>
    <w:rsid w:val="00040134"/>
    <w:rsid w:val="0004262D"/>
    <w:rsid w:val="00043381"/>
    <w:rsid w:val="000447C7"/>
    <w:rsid w:val="00050AEF"/>
    <w:rsid w:val="00051A8F"/>
    <w:rsid w:val="00051D9C"/>
    <w:rsid w:val="00053003"/>
    <w:rsid w:val="0005547A"/>
    <w:rsid w:val="00060C1F"/>
    <w:rsid w:val="00063190"/>
    <w:rsid w:val="0006367F"/>
    <w:rsid w:val="00064C18"/>
    <w:rsid w:val="00066A71"/>
    <w:rsid w:val="00066B50"/>
    <w:rsid w:val="00067CDB"/>
    <w:rsid w:val="00067CF3"/>
    <w:rsid w:val="00071D7B"/>
    <w:rsid w:val="00074FB8"/>
    <w:rsid w:val="000763BB"/>
    <w:rsid w:val="000819F0"/>
    <w:rsid w:val="0008204F"/>
    <w:rsid w:val="00082523"/>
    <w:rsid w:val="00085DEB"/>
    <w:rsid w:val="000918EE"/>
    <w:rsid w:val="000919D9"/>
    <w:rsid w:val="0009287A"/>
    <w:rsid w:val="00092F50"/>
    <w:rsid w:val="00093188"/>
    <w:rsid w:val="0009423D"/>
    <w:rsid w:val="00095D32"/>
    <w:rsid w:val="000964B0"/>
    <w:rsid w:val="000A2C77"/>
    <w:rsid w:val="000A3E2C"/>
    <w:rsid w:val="000A42E4"/>
    <w:rsid w:val="000A4F46"/>
    <w:rsid w:val="000A54C8"/>
    <w:rsid w:val="000A55AA"/>
    <w:rsid w:val="000A73EA"/>
    <w:rsid w:val="000B1A7F"/>
    <w:rsid w:val="000B2996"/>
    <w:rsid w:val="000B4711"/>
    <w:rsid w:val="000B567C"/>
    <w:rsid w:val="000B5B13"/>
    <w:rsid w:val="000B61DF"/>
    <w:rsid w:val="000B7060"/>
    <w:rsid w:val="000B7218"/>
    <w:rsid w:val="000C00D1"/>
    <w:rsid w:val="000C25C7"/>
    <w:rsid w:val="000C2CEC"/>
    <w:rsid w:val="000C309F"/>
    <w:rsid w:val="000C3257"/>
    <w:rsid w:val="000C6006"/>
    <w:rsid w:val="000C66D3"/>
    <w:rsid w:val="000C6844"/>
    <w:rsid w:val="000C6988"/>
    <w:rsid w:val="000C6DAD"/>
    <w:rsid w:val="000C78E9"/>
    <w:rsid w:val="000D0DD5"/>
    <w:rsid w:val="000D1A3A"/>
    <w:rsid w:val="000D1A44"/>
    <w:rsid w:val="000D2166"/>
    <w:rsid w:val="000D292E"/>
    <w:rsid w:val="000D3680"/>
    <w:rsid w:val="000E2669"/>
    <w:rsid w:val="000E36F6"/>
    <w:rsid w:val="000E5DAC"/>
    <w:rsid w:val="000E5F88"/>
    <w:rsid w:val="000E6E30"/>
    <w:rsid w:val="000E7200"/>
    <w:rsid w:val="000E77FD"/>
    <w:rsid w:val="000E7A5E"/>
    <w:rsid w:val="000F0813"/>
    <w:rsid w:val="000F2650"/>
    <w:rsid w:val="000F2795"/>
    <w:rsid w:val="000F400B"/>
    <w:rsid w:val="000F4F15"/>
    <w:rsid w:val="000F65A5"/>
    <w:rsid w:val="000F7AC7"/>
    <w:rsid w:val="000F7E00"/>
    <w:rsid w:val="00101668"/>
    <w:rsid w:val="00107115"/>
    <w:rsid w:val="0011063A"/>
    <w:rsid w:val="00110E91"/>
    <w:rsid w:val="001115CD"/>
    <w:rsid w:val="00113774"/>
    <w:rsid w:val="00113A05"/>
    <w:rsid w:val="00114A46"/>
    <w:rsid w:val="00117B30"/>
    <w:rsid w:val="0012032B"/>
    <w:rsid w:val="0012125C"/>
    <w:rsid w:val="00123C96"/>
    <w:rsid w:val="00124AB3"/>
    <w:rsid w:val="00124C49"/>
    <w:rsid w:val="001255B5"/>
    <w:rsid w:val="0012613E"/>
    <w:rsid w:val="00127106"/>
    <w:rsid w:val="00130D86"/>
    <w:rsid w:val="001310AF"/>
    <w:rsid w:val="00132440"/>
    <w:rsid w:val="00134B22"/>
    <w:rsid w:val="00134F6C"/>
    <w:rsid w:val="001351C5"/>
    <w:rsid w:val="00136E54"/>
    <w:rsid w:val="00137553"/>
    <w:rsid w:val="0014055D"/>
    <w:rsid w:val="00141A55"/>
    <w:rsid w:val="00144D07"/>
    <w:rsid w:val="001465E8"/>
    <w:rsid w:val="001474C0"/>
    <w:rsid w:val="001501BE"/>
    <w:rsid w:val="00150BDE"/>
    <w:rsid w:val="00151F77"/>
    <w:rsid w:val="00152EF3"/>
    <w:rsid w:val="00154176"/>
    <w:rsid w:val="0015432C"/>
    <w:rsid w:val="00154D62"/>
    <w:rsid w:val="0015647A"/>
    <w:rsid w:val="00156487"/>
    <w:rsid w:val="001570B5"/>
    <w:rsid w:val="001603F0"/>
    <w:rsid w:val="00164AC2"/>
    <w:rsid w:val="00165C21"/>
    <w:rsid w:val="00167E73"/>
    <w:rsid w:val="001701BA"/>
    <w:rsid w:val="00175CF8"/>
    <w:rsid w:val="00176B6A"/>
    <w:rsid w:val="0017705D"/>
    <w:rsid w:val="00182B08"/>
    <w:rsid w:val="00183A4C"/>
    <w:rsid w:val="001861FD"/>
    <w:rsid w:val="00186613"/>
    <w:rsid w:val="00186C2D"/>
    <w:rsid w:val="001907EE"/>
    <w:rsid w:val="001915B4"/>
    <w:rsid w:val="001938E2"/>
    <w:rsid w:val="0019405F"/>
    <w:rsid w:val="00194263"/>
    <w:rsid w:val="00196E7B"/>
    <w:rsid w:val="001A73DC"/>
    <w:rsid w:val="001B1154"/>
    <w:rsid w:val="001B193C"/>
    <w:rsid w:val="001B330C"/>
    <w:rsid w:val="001B4756"/>
    <w:rsid w:val="001B4AB4"/>
    <w:rsid w:val="001B4F7E"/>
    <w:rsid w:val="001B4FA6"/>
    <w:rsid w:val="001B53D5"/>
    <w:rsid w:val="001B5B25"/>
    <w:rsid w:val="001B5BAF"/>
    <w:rsid w:val="001B6179"/>
    <w:rsid w:val="001B7A66"/>
    <w:rsid w:val="001C1639"/>
    <w:rsid w:val="001C1A43"/>
    <w:rsid w:val="001C268B"/>
    <w:rsid w:val="001C3BE8"/>
    <w:rsid w:val="001C3F1A"/>
    <w:rsid w:val="001C583A"/>
    <w:rsid w:val="001C592E"/>
    <w:rsid w:val="001C5BC6"/>
    <w:rsid w:val="001C6772"/>
    <w:rsid w:val="001C6A4D"/>
    <w:rsid w:val="001C742C"/>
    <w:rsid w:val="001D0803"/>
    <w:rsid w:val="001D0A39"/>
    <w:rsid w:val="001D2C58"/>
    <w:rsid w:val="001D4C6D"/>
    <w:rsid w:val="001E1D9A"/>
    <w:rsid w:val="001E32C1"/>
    <w:rsid w:val="001E3736"/>
    <w:rsid w:val="001E448C"/>
    <w:rsid w:val="001E56BD"/>
    <w:rsid w:val="001E5D62"/>
    <w:rsid w:val="001E5E36"/>
    <w:rsid w:val="001F06DF"/>
    <w:rsid w:val="001F1748"/>
    <w:rsid w:val="001F1EDE"/>
    <w:rsid w:val="001F4093"/>
    <w:rsid w:val="001F61BF"/>
    <w:rsid w:val="001F67E7"/>
    <w:rsid w:val="00200F04"/>
    <w:rsid w:val="00200FD2"/>
    <w:rsid w:val="002011A1"/>
    <w:rsid w:val="002027A1"/>
    <w:rsid w:val="002040C5"/>
    <w:rsid w:val="00204D92"/>
    <w:rsid w:val="00205377"/>
    <w:rsid w:val="00211966"/>
    <w:rsid w:val="00212BD5"/>
    <w:rsid w:val="00213055"/>
    <w:rsid w:val="002130E2"/>
    <w:rsid w:val="0021319E"/>
    <w:rsid w:val="002139EF"/>
    <w:rsid w:val="0021495F"/>
    <w:rsid w:val="00216483"/>
    <w:rsid w:val="00216996"/>
    <w:rsid w:val="00217747"/>
    <w:rsid w:val="00220190"/>
    <w:rsid w:val="00222EC9"/>
    <w:rsid w:val="00223247"/>
    <w:rsid w:val="0022541C"/>
    <w:rsid w:val="00225584"/>
    <w:rsid w:val="00226E9D"/>
    <w:rsid w:val="00230514"/>
    <w:rsid w:val="00231CD8"/>
    <w:rsid w:val="00233886"/>
    <w:rsid w:val="00234CA8"/>
    <w:rsid w:val="00243600"/>
    <w:rsid w:val="002446D5"/>
    <w:rsid w:val="0024527E"/>
    <w:rsid w:val="00245609"/>
    <w:rsid w:val="00245C32"/>
    <w:rsid w:val="00245C3C"/>
    <w:rsid w:val="00246F2A"/>
    <w:rsid w:val="00247A1C"/>
    <w:rsid w:val="002509A5"/>
    <w:rsid w:val="002534A6"/>
    <w:rsid w:val="00253549"/>
    <w:rsid w:val="0025366C"/>
    <w:rsid w:val="0025377F"/>
    <w:rsid w:val="00253790"/>
    <w:rsid w:val="00257DB8"/>
    <w:rsid w:val="002610DA"/>
    <w:rsid w:val="0026224F"/>
    <w:rsid w:val="002639B8"/>
    <w:rsid w:val="00263F58"/>
    <w:rsid w:val="002644A1"/>
    <w:rsid w:val="00264779"/>
    <w:rsid w:val="002653FD"/>
    <w:rsid w:val="0026672C"/>
    <w:rsid w:val="0026694C"/>
    <w:rsid w:val="00267415"/>
    <w:rsid w:val="00267695"/>
    <w:rsid w:val="00271700"/>
    <w:rsid w:val="00271761"/>
    <w:rsid w:val="0027214D"/>
    <w:rsid w:val="0027329C"/>
    <w:rsid w:val="00273459"/>
    <w:rsid w:val="0027367A"/>
    <w:rsid w:val="002740C3"/>
    <w:rsid w:val="00274221"/>
    <w:rsid w:val="00274A61"/>
    <w:rsid w:val="00275F6D"/>
    <w:rsid w:val="00276721"/>
    <w:rsid w:val="0027778B"/>
    <w:rsid w:val="00277EC4"/>
    <w:rsid w:val="0028031C"/>
    <w:rsid w:val="002815E3"/>
    <w:rsid w:val="0028347A"/>
    <w:rsid w:val="00286273"/>
    <w:rsid w:val="00292D20"/>
    <w:rsid w:val="00293347"/>
    <w:rsid w:val="00296F51"/>
    <w:rsid w:val="002A0D68"/>
    <w:rsid w:val="002A13E8"/>
    <w:rsid w:val="002A1DE0"/>
    <w:rsid w:val="002A4484"/>
    <w:rsid w:val="002A53FE"/>
    <w:rsid w:val="002B2961"/>
    <w:rsid w:val="002B2D69"/>
    <w:rsid w:val="002B4A41"/>
    <w:rsid w:val="002B5D6F"/>
    <w:rsid w:val="002B5D92"/>
    <w:rsid w:val="002B7BBB"/>
    <w:rsid w:val="002B7C1A"/>
    <w:rsid w:val="002C0370"/>
    <w:rsid w:val="002C0498"/>
    <w:rsid w:val="002C2A86"/>
    <w:rsid w:val="002C2C5A"/>
    <w:rsid w:val="002C3083"/>
    <w:rsid w:val="002C332A"/>
    <w:rsid w:val="002C37DA"/>
    <w:rsid w:val="002C4A9C"/>
    <w:rsid w:val="002C62AD"/>
    <w:rsid w:val="002D12B9"/>
    <w:rsid w:val="002D591D"/>
    <w:rsid w:val="002D6ADE"/>
    <w:rsid w:val="002D6BBC"/>
    <w:rsid w:val="002D6EF9"/>
    <w:rsid w:val="002E0AB0"/>
    <w:rsid w:val="002E1CE1"/>
    <w:rsid w:val="002E1E21"/>
    <w:rsid w:val="002E3174"/>
    <w:rsid w:val="002E32CE"/>
    <w:rsid w:val="002E3EF5"/>
    <w:rsid w:val="002E74D0"/>
    <w:rsid w:val="002F0A27"/>
    <w:rsid w:val="002F0AC6"/>
    <w:rsid w:val="002F0C41"/>
    <w:rsid w:val="002F3331"/>
    <w:rsid w:val="002F660E"/>
    <w:rsid w:val="002F6D79"/>
    <w:rsid w:val="002F79B8"/>
    <w:rsid w:val="003035C9"/>
    <w:rsid w:val="003063B0"/>
    <w:rsid w:val="00307486"/>
    <w:rsid w:val="0031016D"/>
    <w:rsid w:val="00310180"/>
    <w:rsid w:val="00310263"/>
    <w:rsid w:val="00314580"/>
    <w:rsid w:val="00317B80"/>
    <w:rsid w:val="00321F4A"/>
    <w:rsid w:val="003243E2"/>
    <w:rsid w:val="00324D43"/>
    <w:rsid w:val="00325C1D"/>
    <w:rsid w:val="00330232"/>
    <w:rsid w:val="003306AD"/>
    <w:rsid w:val="00330AF9"/>
    <w:rsid w:val="00330DF5"/>
    <w:rsid w:val="0033162A"/>
    <w:rsid w:val="0033171B"/>
    <w:rsid w:val="00333322"/>
    <w:rsid w:val="00335065"/>
    <w:rsid w:val="003364E2"/>
    <w:rsid w:val="00337334"/>
    <w:rsid w:val="003409FB"/>
    <w:rsid w:val="00342B17"/>
    <w:rsid w:val="003437A2"/>
    <w:rsid w:val="00343A50"/>
    <w:rsid w:val="0034438C"/>
    <w:rsid w:val="00344C12"/>
    <w:rsid w:val="003465CB"/>
    <w:rsid w:val="003475B8"/>
    <w:rsid w:val="0035079F"/>
    <w:rsid w:val="0035186A"/>
    <w:rsid w:val="00351BAE"/>
    <w:rsid w:val="00352162"/>
    <w:rsid w:val="003538B2"/>
    <w:rsid w:val="003544A2"/>
    <w:rsid w:val="00354B1F"/>
    <w:rsid w:val="00355068"/>
    <w:rsid w:val="003601E0"/>
    <w:rsid w:val="00360DC7"/>
    <w:rsid w:val="00360F7E"/>
    <w:rsid w:val="00361460"/>
    <w:rsid w:val="00362285"/>
    <w:rsid w:val="00362776"/>
    <w:rsid w:val="0036531B"/>
    <w:rsid w:val="00365EA1"/>
    <w:rsid w:val="00366D06"/>
    <w:rsid w:val="003671C1"/>
    <w:rsid w:val="003676DC"/>
    <w:rsid w:val="00367720"/>
    <w:rsid w:val="00371155"/>
    <w:rsid w:val="003735CA"/>
    <w:rsid w:val="00374A00"/>
    <w:rsid w:val="00375175"/>
    <w:rsid w:val="00375B7B"/>
    <w:rsid w:val="00375C3A"/>
    <w:rsid w:val="00375E21"/>
    <w:rsid w:val="00376A0D"/>
    <w:rsid w:val="0038085C"/>
    <w:rsid w:val="00380888"/>
    <w:rsid w:val="003820A6"/>
    <w:rsid w:val="00382591"/>
    <w:rsid w:val="00383091"/>
    <w:rsid w:val="003840B0"/>
    <w:rsid w:val="003875D9"/>
    <w:rsid w:val="003905E5"/>
    <w:rsid w:val="003918BD"/>
    <w:rsid w:val="00392417"/>
    <w:rsid w:val="0039357E"/>
    <w:rsid w:val="00394302"/>
    <w:rsid w:val="00395A24"/>
    <w:rsid w:val="00395F65"/>
    <w:rsid w:val="003960FE"/>
    <w:rsid w:val="003A0DE3"/>
    <w:rsid w:val="003A4B8F"/>
    <w:rsid w:val="003A660E"/>
    <w:rsid w:val="003A6BFF"/>
    <w:rsid w:val="003A6F6B"/>
    <w:rsid w:val="003A6F6D"/>
    <w:rsid w:val="003B0451"/>
    <w:rsid w:val="003B07DB"/>
    <w:rsid w:val="003B2AD7"/>
    <w:rsid w:val="003B2FE6"/>
    <w:rsid w:val="003B3890"/>
    <w:rsid w:val="003B7DD1"/>
    <w:rsid w:val="003C059D"/>
    <w:rsid w:val="003C0C6A"/>
    <w:rsid w:val="003C1003"/>
    <w:rsid w:val="003C23B8"/>
    <w:rsid w:val="003C23F0"/>
    <w:rsid w:val="003C3638"/>
    <w:rsid w:val="003C6F86"/>
    <w:rsid w:val="003C76F3"/>
    <w:rsid w:val="003D1265"/>
    <w:rsid w:val="003D2192"/>
    <w:rsid w:val="003D2546"/>
    <w:rsid w:val="003D58A8"/>
    <w:rsid w:val="003D7197"/>
    <w:rsid w:val="003D7CDB"/>
    <w:rsid w:val="003E1316"/>
    <w:rsid w:val="003E200D"/>
    <w:rsid w:val="003E4D4C"/>
    <w:rsid w:val="003E751B"/>
    <w:rsid w:val="003F0AE9"/>
    <w:rsid w:val="003F1F5B"/>
    <w:rsid w:val="003F217A"/>
    <w:rsid w:val="003F2334"/>
    <w:rsid w:val="003F49C4"/>
    <w:rsid w:val="003F4D43"/>
    <w:rsid w:val="004034F9"/>
    <w:rsid w:val="00404BE8"/>
    <w:rsid w:val="00404D5F"/>
    <w:rsid w:val="0040659F"/>
    <w:rsid w:val="004116BC"/>
    <w:rsid w:val="00412B6E"/>
    <w:rsid w:val="00412F8B"/>
    <w:rsid w:val="00413EC9"/>
    <w:rsid w:val="00415B34"/>
    <w:rsid w:val="004173AD"/>
    <w:rsid w:val="00417779"/>
    <w:rsid w:val="00420604"/>
    <w:rsid w:val="0042142A"/>
    <w:rsid w:val="00422661"/>
    <w:rsid w:val="00424C38"/>
    <w:rsid w:val="00425373"/>
    <w:rsid w:val="00430EBA"/>
    <w:rsid w:val="00430FD4"/>
    <w:rsid w:val="00432F47"/>
    <w:rsid w:val="004347B7"/>
    <w:rsid w:val="00440F81"/>
    <w:rsid w:val="00441C5C"/>
    <w:rsid w:val="004432CD"/>
    <w:rsid w:val="00444A2B"/>
    <w:rsid w:val="004469F9"/>
    <w:rsid w:val="0044758E"/>
    <w:rsid w:val="00450A17"/>
    <w:rsid w:val="00450E27"/>
    <w:rsid w:val="00451C27"/>
    <w:rsid w:val="00453A0A"/>
    <w:rsid w:val="00454F75"/>
    <w:rsid w:val="00457AA6"/>
    <w:rsid w:val="0046196E"/>
    <w:rsid w:val="00461B17"/>
    <w:rsid w:val="00461E69"/>
    <w:rsid w:val="00462A73"/>
    <w:rsid w:val="00463263"/>
    <w:rsid w:val="00463BF9"/>
    <w:rsid w:val="00465F2E"/>
    <w:rsid w:val="00467993"/>
    <w:rsid w:val="00470724"/>
    <w:rsid w:val="00472042"/>
    <w:rsid w:val="00472517"/>
    <w:rsid w:val="00472CF8"/>
    <w:rsid w:val="004745F0"/>
    <w:rsid w:val="00474F74"/>
    <w:rsid w:val="004755E7"/>
    <w:rsid w:val="00481A22"/>
    <w:rsid w:val="00484EC1"/>
    <w:rsid w:val="00490835"/>
    <w:rsid w:val="00491450"/>
    <w:rsid w:val="00491AEC"/>
    <w:rsid w:val="00492142"/>
    <w:rsid w:val="0049383F"/>
    <w:rsid w:val="00495124"/>
    <w:rsid w:val="00496DE5"/>
    <w:rsid w:val="0049741D"/>
    <w:rsid w:val="00497AA3"/>
    <w:rsid w:val="004A1933"/>
    <w:rsid w:val="004A1AE8"/>
    <w:rsid w:val="004A26E1"/>
    <w:rsid w:val="004A3432"/>
    <w:rsid w:val="004A63D3"/>
    <w:rsid w:val="004B128B"/>
    <w:rsid w:val="004B4CDC"/>
    <w:rsid w:val="004B517F"/>
    <w:rsid w:val="004B5A42"/>
    <w:rsid w:val="004B6E92"/>
    <w:rsid w:val="004B6F81"/>
    <w:rsid w:val="004B7BF8"/>
    <w:rsid w:val="004C118A"/>
    <w:rsid w:val="004C1FCD"/>
    <w:rsid w:val="004C220A"/>
    <w:rsid w:val="004C34BF"/>
    <w:rsid w:val="004C7332"/>
    <w:rsid w:val="004D111D"/>
    <w:rsid w:val="004D1737"/>
    <w:rsid w:val="004D2526"/>
    <w:rsid w:val="004D296E"/>
    <w:rsid w:val="004D378C"/>
    <w:rsid w:val="004D4854"/>
    <w:rsid w:val="004D69B7"/>
    <w:rsid w:val="004E0379"/>
    <w:rsid w:val="004E1EC6"/>
    <w:rsid w:val="004E3B59"/>
    <w:rsid w:val="004E40EE"/>
    <w:rsid w:val="004E473B"/>
    <w:rsid w:val="004E4AB4"/>
    <w:rsid w:val="004E4E3D"/>
    <w:rsid w:val="004E5381"/>
    <w:rsid w:val="004E701E"/>
    <w:rsid w:val="004E7A56"/>
    <w:rsid w:val="004F0E9B"/>
    <w:rsid w:val="004F3626"/>
    <w:rsid w:val="004F3ABE"/>
    <w:rsid w:val="004F4D04"/>
    <w:rsid w:val="004F5F40"/>
    <w:rsid w:val="0050206C"/>
    <w:rsid w:val="00502437"/>
    <w:rsid w:val="00502C81"/>
    <w:rsid w:val="00506F1C"/>
    <w:rsid w:val="00511034"/>
    <w:rsid w:val="0051247E"/>
    <w:rsid w:val="0051300D"/>
    <w:rsid w:val="00513377"/>
    <w:rsid w:val="005138CA"/>
    <w:rsid w:val="0051440E"/>
    <w:rsid w:val="00515CAC"/>
    <w:rsid w:val="00516498"/>
    <w:rsid w:val="00516BB9"/>
    <w:rsid w:val="00517398"/>
    <w:rsid w:val="00520605"/>
    <w:rsid w:val="005207C8"/>
    <w:rsid w:val="00520E0C"/>
    <w:rsid w:val="00521654"/>
    <w:rsid w:val="00521A87"/>
    <w:rsid w:val="005224D1"/>
    <w:rsid w:val="00522766"/>
    <w:rsid w:val="00523BC0"/>
    <w:rsid w:val="00525538"/>
    <w:rsid w:val="00525E58"/>
    <w:rsid w:val="005266D4"/>
    <w:rsid w:val="0053179B"/>
    <w:rsid w:val="00532267"/>
    <w:rsid w:val="00532431"/>
    <w:rsid w:val="00532C5C"/>
    <w:rsid w:val="005337C5"/>
    <w:rsid w:val="00533DF9"/>
    <w:rsid w:val="00536914"/>
    <w:rsid w:val="005379A3"/>
    <w:rsid w:val="00540DBA"/>
    <w:rsid w:val="00542B56"/>
    <w:rsid w:val="00543D13"/>
    <w:rsid w:val="00547FF7"/>
    <w:rsid w:val="0055106F"/>
    <w:rsid w:val="005517CA"/>
    <w:rsid w:val="00551C2F"/>
    <w:rsid w:val="00552492"/>
    <w:rsid w:val="005534AD"/>
    <w:rsid w:val="00553AF4"/>
    <w:rsid w:val="00553CE6"/>
    <w:rsid w:val="00553D26"/>
    <w:rsid w:val="005605C1"/>
    <w:rsid w:val="0056104C"/>
    <w:rsid w:val="00561D94"/>
    <w:rsid w:val="005643B4"/>
    <w:rsid w:val="00564643"/>
    <w:rsid w:val="0056506D"/>
    <w:rsid w:val="0056516A"/>
    <w:rsid w:val="00567ABB"/>
    <w:rsid w:val="00572300"/>
    <w:rsid w:val="005751CD"/>
    <w:rsid w:val="0057628F"/>
    <w:rsid w:val="00576CF8"/>
    <w:rsid w:val="00580A9C"/>
    <w:rsid w:val="00580AF6"/>
    <w:rsid w:val="00586C27"/>
    <w:rsid w:val="00586EE0"/>
    <w:rsid w:val="00591B86"/>
    <w:rsid w:val="00591C8D"/>
    <w:rsid w:val="005929E0"/>
    <w:rsid w:val="00592A16"/>
    <w:rsid w:val="00593547"/>
    <w:rsid w:val="00594431"/>
    <w:rsid w:val="0059492A"/>
    <w:rsid w:val="005979B9"/>
    <w:rsid w:val="00597F84"/>
    <w:rsid w:val="005A36AA"/>
    <w:rsid w:val="005A67D8"/>
    <w:rsid w:val="005A7B44"/>
    <w:rsid w:val="005B16AD"/>
    <w:rsid w:val="005B4E22"/>
    <w:rsid w:val="005B56C7"/>
    <w:rsid w:val="005B6349"/>
    <w:rsid w:val="005B66E3"/>
    <w:rsid w:val="005B7C7B"/>
    <w:rsid w:val="005C13A3"/>
    <w:rsid w:val="005C1575"/>
    <w:rsid w:val="005C3D34"/>
    <w:rsid w:val="005C4264"/>
    <w:rsid w:val="005C5295"/>
    <w:rsid w:val="005C6247"/>
    <w:rsid w:val="005C6DFB"/>
    <w:rsid w:val="005C77DB"/>
    <w:rsid w:val="005D01B7"/>
    <w:rsid w:val="005D0857"/>
    <w:rsid w:val="005D08EC"/>
    <w:rsid w:val="005D24AE"/>
    <w:rsid w:val="005D270B"/>
    <w:rsid w:val="005D54F6"/>
    <w:rsid w:val="005D5CAB"/>
    <w:rsid w:val="005D63D1"/>
    <w:rsid w:val="005D6B07"/>
    <w:rsid w:val="005D79F9"/>
    <w:rsid w:val="005D7F09"/>
    <w:rsid w:val="005E3712"/>
    <w:rsid w:val="005E41AD"/>
    <w:rsid w:val="005F07C0"/>
    <w:rsid w:val="005F0A24"/>
    <w:rsid w:val="005F14AA"/>
    <w:rsid w:val="005F32CB"/>
    <w:rsid w:val="005F4A0D"/>
    <w:rsid w:val="005F4B7E"/>
    <w:rsid w:val="005F788B"/>
    <w:rsid w:val="0060445A"/>
    <w:rsid w:val="00605456"/>
    <w:rsid w:val="006072A5"/>
    <w:rsid w:val="00611D11"/>
    <w:rsid w:val="00611D1A"/>
    <w:rsid w:val="00614DC3"/>
    <w:rsid w:val="00617FF4"/>
    <w:rsid w:val="00620167"/>
    <w:rsid w:val="006232DA"/>
    <w:rsid w:val="00626E48"/>
    <w:rsid w:val="006276FF"/>
    <w:rsid w:val="00631D1D"/>
    <w:rsid w:val="00632CD1"/>
    <w:rsid w:val="00634E34"/>
    <w:rsid w:val="00635565"/>
    <w:rsid w:val="006365DC"/>
    <w:rsid w:val="00636A9B"/>
    <w:rsid w:val="00637385"/>
    <w:rsid w:val="0064007C"/>
    <w:rsid w:val="006412C4"/>
    <w:rsid w:val="00642005"/>
    <w:rsid w:val="006424D4"/>
    <w:rsid w:val="0064251B"/>
    <w:rsid w:val="006470DB"/>
    <w:rsid w:val="00647146"/>
    <w:rsid w:val="00647572"/>
    <w:rsid w:val="00647910"/>
    <w:rsid w:val="00647C44"/>
    <w:rsid w:val="00650970"/>
    <w:rsid w:val="00650D6F"/>
    <w:rsid w:val="00650EB5"/>
    <w:rsid w:val="00653741"/>
    <w:rsid w:val="00661E62"/>
    <w:rsid w:val="006627C2"/>
    <w:rsid w:val="006639F6"/>
    <w:rsid w:val="006641D1"/>
    <w:rsid w:val="00666AA4"/>
    <w:rsid w:val="00666AED"/>
    <w:rsid w:val="00666D33"/>
    <w:rsid w:val="00671F47"/>
    <w:rsid w:val="00671F50"/>
    <w:rsid w:val="006761BF"/>
    <w:rsid w:val="00680AAC"/>
    <w:rsid w:val="00680C12"/>
    <w:rsid w:val="00682CEA"/>
    <w:rsid w:val="0068308B"/>
    <w:rsid w:val="00683241"/>
    <w:rsid w:val="00687C32"/>
    <w:rsid w:val="00687D79"/>
    <w:rsid w:val="006900C3"/>
    <w:rsid w:val="006901E5"/>
    <w:rsid w:val="00690806"/>
    <w:rsid w:val="00693ABD"/>
    <w:rsid w:val="00694487"/>
    <w:rsid w:val="00695105"/>
    <w:rsid w:val="00695EA1"/>
    <w:rsid w:val="00696556"/>
    <w:rsid w:val="006978C7"/>
    <w:rsid w:val="006A0031"/>
    <w:rsid w:val="006A06A5"/>
    <w:rsid w:val="006A1644"/>
    <w:rsid w:val="006A209F"/>
    <w:rsid w:val="006A3E85"/>
    <w:rsid w:val="006A3EBE"/>
    <w:rsid w:val="006A44EC"/>
    <w:rsid w:val="006A4664"/>
    <w:rsid w:val="006A6394"/>
    <w:rsid w:val="006B1714"/>
    <w:rsid w:val="006B1AFE"/>
    <w:rsid w:val="006B1E3D"/>
    <w:rsid w:val="006B2500"/>
    <w:rsid w:val="006B4770"/>
    <w:rsid w:val="006B7F98"/>
    <w:rsid w:val="006C0CFB"/>
    <w:rsid w:val="006C0D29"/>
    <w:rsid w:val="006C3095"/>
    <w:rsid w:val="006C3479"/>
    <w:rsid w:val="006C497A"/>
    <w:rsid w:val="006C4B15"/>
    <w:rsid w:val="006C6FD6"/>
    <w:rsid w:val="006D035F"/>
    <w:rsid w:val="006D1905"/>
    <w:rsid w:val="006D65CD"/>
    <w:rsid w:val="006E16F6"/>
    <w:rsid w:val="006E18AB"/>
    <w:rsid w:val="006E23CF"/>
    <w:rsid w:val="006E2692"/>
    <w:rsid w:val="006E2BD5"/>
    <w:rsid w:val="006E2FA7"/>
    <w:rsid w:val="006E4595"/>
    <w:rsid w:val="006E75A5"/>
    <w:rsid w:val="006F1B02"/>
    <w:rsid w:val="006F334B"/>
    <w:rsid w:val="006F3BAF"/>
    <w:rsid w:val="006F3D16"/>
    <w:rsid w:val="006F4A53"/>
    <w:rsid w:val="006F4D7F"/>
    <w:rsid w:val="006F4F5F"/>
    <w:rsid w:val="00702522"/>
    <w:rsid w:val="007036C4"/>
    <w:rsid w:val="00704304"/>
    <w:rsid w:val="00704458"/>
    <w:rsid w:val="00707874"/>
    <w:rsid w:val="007125ED"/>
    <w:rsid w:val="00712817"/>
    <w:rsid w:val="0071294F"/>
    <w:rsid w:val="0071406F"/>
    <w:rsid w:val="007153F5"/>
    <w:rsid w:val="00716D2B"/>
    <w:rsid w:val="007170AE"/>
    <w:rsid w:val="00717A32"/>
    <w:rsid w:val="007229DA"/>
    <w:rsid w:val="00725921"/>
    <w:rsid w:val="00730654"/>
    <w:rsid w:val="007314E4"/>
    <w:rsid w:val="00734E7E"/>
    <w:rsid w:val="007368B6"/>
    <w:rsid w:val="007423C6"/>
    <w:rsid w:val="00742458"/>
    <w:rsid w:val="00743033"/>
    <w:rsid w:val="00743985"/>
    <w:rsid w:val="00743AA7"/>
    <w:rsid w:val="00745383"/>
    <w:rsid w:val="0074622A"/>
    <w:rsid w:val="00750E91"/>
    <w:rsid w:val="0075102B"/>
    <w:rsid w:val="00756D62"/>
    <w:rsid w:val="00756E81"/>
    <w:rsid w:val="00757ACD"/>
    <w:rsid w:val="00761C8C"/>
    <w:rsid w:val="00761F38"/>
    <w:rsid w:val="00762B90"/>
    <w:rsid w:val="00763F2A"/>
    <w:rsid w:val="00764725"/>
    <w:rsid w:val="0076571D"/>
    <w:rsid w:val="00766352"/>
    <w:rsid w:val="007668A1"/>
    <w:rsid w:val="00770891"/>
    <w:rsid w:val="00772BF8"/>
    <w:rsid w:val="007735EE"/>
    <w:rsid w:val="00773B11"/>
    <w:rsid w:val="00773F26"/>
    <w:rsid w:val="00775850"/>
    <w:rsid w:val="00775FE2"/>
    <w:rsid w:val="0077695F"/>
    <w:rsid w:val="00777DC1"/>
    <w:rsid w:val="00781460"/>
    <w:rsid w:val="0078209A"/>
    <w:rsid w:val="00782F6F"/>
    <w:rsid w:val="00785468"/>
    <w:rsid w:val="00786033"/>
    <w:rsid w:val="00790DAF"/>
    <w:rsid w:val="00791D57"/>
    <w:rsid w:val="00792986"/>
    <w:rsid w:val="007A066A"/>
    <w:rsid w:val="007A1AA5"/>
    <w:rsid w:val="007A1F5F"/>
    <w:rsid w:val="007A28A3"/>
    <w:rsid w:val="007A5EE0"/>
    <w:rsid w:val="007A6117"/>
    <w:rsid w:val="007A78B7"/>
    <w:rsid w:val="007B236D"/>
    <w:rsid w:val="007B2CF1"/>
    <w:rsid w:val="007B4128"/>
    <w:rsid w:val="007B4DC3"/>
    <w:rsid w:val="007C5127"/>
    <w:rsid w:val="007C5E7F"/>
    <w:rsid w:val="007C6106"/>
    <w:rsid w:val="007C64C9"/>
    <w:rsid w:val="007C7CC3"/>
    <w:rsid w:val="007D1382"/>
    <w:rsid w:val="007D4191"/>
    <w:rsid w:val="007D6E03"/>
    <w:rsid w:val="007D700B"/>
    <w:rsid w:val="007E1100"/>
    <w:rsid w:val="007E64A3"/>
    <w:rsid w:val="007E6B17"/>
    <w:rsid w:val="007E703E"/>
    <w:rsid w:val="007F0B40"/>
    <w:rsid w:val="007F109B"/>
    <w:rsid w:val="007F2F01"/>
    <w:rsid w:val="007F4DBB"/>
    <w:rsid w:val="007F53A4"/>
    <w:rsid w:val="007F58E8"/>
    <w:rsid w:val="007F689A"/>
    <w:rsid w:val="007F7006"/>
    <w:rsid w:val="00800BF4"/>
    <w:rsid w:val="008024D6"/>
    <w:rsid w:val="00802EE9"/>
    <w:rsid w:val="00803995"/>
    <w:rsid w:val="0080457D"/>
    <w:rsid w:val="008046A7"/>
    <w:rsid w:val="00804B2C"/>
    <w:rsid w:val="00804B7C"/>
    <w:rsid w:val="00806EB5"/>
    <w:rsid w:val="00807849"/>
    <w:rsid w:val="00807CCF"/>
    <w:rsid w:val="0081236F"/>
    <w:rsid w:val="0081245F"/>
    <w:rsid w:val="00812E47"/>
    <w:rsid w:val="00813B5A"/>
    <w:rsid w:val="008140E9"/>
    <w:rsid w:val="008158BA"/>
    <w:rsid w:val="00815902"/>
    <w:rsid w:val="00816610"/>
    <w:rsid w:val="0081701A"/>
    <w:rsid w:val="00817850"/>
    <w:rsid w:val="00817B5C"/>
    <w:rsid w:val="00817CC2"/>
    <w:rsid w:val="00820661"/>
    <w:rsid w:val="00821F06"/>
    <w:rsid w:val="00823715"/>
    <w:rsid w:val="00823800"/>
    <w:rsid w:val="0082416D"/>
    <w:rsid w:val="008251B0"/>
    <w:rsid w:val="008307C4"/>
    <w:rsid w:val="008317A2"/>
    <w:rsid w:val="00833711"/>
    <w:rsid w:val="008428C7"/>
    <w:rsid w:val="00842FBC"/>
    <w:rsid w:val="00842FCD"/>
    <w:rsid w:val="008434F8"/>
    <w:rsid w:val="0084390C"/>
    <w:rsid w:val="00843D8D"/>
    <w:rsid w:val="008461DC"/>
    <w:rsid w:val="00846671"/>
    <w:rsid w:val="008500C3"/>
    <w:rsid w:val="00850621"/>
    <w:rsid w:val="00850D94"/>
    <w:rsid w:val="0085100C"/>
    <w:rsid w:val="008517CF"/>
    <w:rsid w:val="00853C62"/>
    <w:rsid w:val="0085430C"/>
    <w:rsid w:val="00856096"/>
    <w:rsid w:val="008574C6"/>
    <w:rsid w:val="008577EF"/>
    <w:rsid w:val="008604E1"/>
    <w:rsid w:val="008613C8"/>
    <w:rsid w:val="0086384A"/>
    <w:rsid w:val="00864030"/>
    <w:rsid w:val="00867671"/>
    <w:rsid w:val="00870B9A"/>
    <w:rsid w:val="008711F5"/>
    <w:rsid w:val="00871433"/>
    <w:rsid w:val="00872123"/>
    <w:rsid w:val="00872F01"/>
    <w:rsid w:val="008733A3"/>
    <w:rsid w:val="00874612"/>
    <w:rsid w:val="0087499C"/>
    <w:rsid w:val="008749F9"/>
    <w:rsid w:val="00874BC3"/>
    <w:rsid w:val="00875CB7"/>
    <w:rsid w:val="00875E92"/>
    <w:rsid w:val="00876379"/>
    <w:rsid w:val="008767B2"/>
    <w:rsid w:val="00876BEC"/>
    <w:rsid w:val="00877270"/>
    <w:rsid w:val="00880EAD"/>
    <w:rsid w:val="00881AEB"/>
    <w:rsid w:val="008823ED"/>
    <w:rsid w:val="00890378"/>
    <w:rsid w:val="008961F7"/>
    <w:rsid w:val="008A2FB5"/>
    <w:rsid w:val="008A74EA"/>
    <w:rsid w:val="008B1155"/>
    <w:rsid w:val="008B16CC"/>
    <w:rsid w:val="008B23CE"/>
    <w:rsid w:val="008B2970"/>
    <w:rsid w:val="008B5915"/>
    <w:rsid w:val="008B706D"/>
    <w:rsid w:val="008C47C8"/>
    <w:rsid w:val="008C57BA"/>
    <w:rsid w:val="008C58A4"/>
    <w:rsid w:val="008C7F64"/>
    <w:rsid w:val="008D14EB"/>
    <w:rsid w:val="008D76D9"/>
    <w:rsid w:val="008D7D5E"/>
    <w:rsid w:val="008E1412"/>
    <w:rsid w:val="008E526B"/>
    <w:rsid w:val="008E7FEB"/>
    <w:rsid w:val="008F0AC3"/>
    <w:rsid w:val="008F3F96"/>
    <w:rsid w:val="008F5151"/>
    <w:rsid w:val="008F5F6E"/>
    <w:rsid w:val="008F650D"/>
    <w:rsid w:val="008F718E"/>
    <w:rsid w:val="00900E3A"/>
    <w:rsid w:val="0090343C"/>
    <w:rsid w:val="00903500"/>
    <w:rsid w:val="0090604B"/>
    <w:rsid w:val="009125F8"/>
    <w:rsid w:val="0091264C"/>
    <w:rsid w:val="00914737"/>
    <w:rsid w:val="00915CA0"/>
    <w:rsid w:val="0091764F"/>
    <w:rsid w:val="00917B96"/>
    <w:rsid w:val="0092172C"/>
    <w:rsid w:val="00921A31"/>
    <w:rsid w:val="00921AD5"/>
    <w:rsid w:val="0092283F"/>
    <w:rsid w:val="00922DA3"/>
    <w:rsid w:val="00925431"/>
    <w:rsid w:val="00926555"/>
    <w:rsid w:val="009300DA"/>
    <w:rsid w:val="00930990"/>
    <w:rsid w:val="00932963"/>
    <w:rsid w:val="009367CE"/>
    <w:rsid w:val="00937089"/>
    <w:rsid w:val="00940D94"/>
    <w:rsid w:val="00944FAB"/>
    <w:rsid w:val="009546DA"/>
    <w:rsid w:val="0095710F"/>
    <w:rsid w:val="00957C56"/>
    <w:rsid w:val="00960070"/>
    <w:rsid w:val="009617D0"/>
    <w:rsid w:val="009618F7"/>
    <w:rsid w:val="0096204C"/>
    <w:rsid w:val="009629F9"/>
    <w:rsid w:val="0096422E"/>
    <w:rsid w:val="00964AA1"/>
    <w:rsid w:val="00966F7A"/>
    <w:rsid w:val="00967193"/>
    <w:rsid w:val="009671EB"/>
    <w:rsid w:val="00970C76"/>
    <w:rsid w:val="00971429"/>
    <w:rsid w:val="009809AC"/>
    <w:rsid w:val="0098209D"/>
    <w:rsid w:val="009867EF"/>
    <w:rsid w:val="009922EB"/>
    <w:rsid w:val="009927B6"/>
    <w:rsid w:val="009941AF"/>
    <w:rsid w:val="009947C2"/>
    <w:rsid w:val="009A2324"/>
    <w:rsid w:val="009A5E5A"/>
    <w:rsid w:val="009A7251"/>
    <w:rsid w:val="009B11FF"/>
    <w:rsid w:val="009B1E7A"/>
    <w:rsid w:val="009B2BFE"/>
    <w:rsid w:val="009B2F65"/>
    <w:rsid w:val="009B31C3"/>
    <w:rsid w:val="009B3474"/>
    <w:rsid w:val="009B3ED4"/>
    <w:rsid w:val="009B6B0B"/>
    <w:rsid w:val="009C02AE"/>
    <w:rsid w:val="009C0BDA"/>
    <w:rsid w:val="009C0F33"/>
    <w:rsid w:val="009C15EC"/>
    <w:rsid w:val="009C27E2"/>
    <w:rsid w:val="009C30AD"/>
    <w:rsid w:val="009C30D0"/>
    <w:rsid w:val="009C3316"/>
    <w:rsid w:val="009C3346"/>
    <w:rsid w:val="009C374A"/>
    <w:rsid w:val="009C6784"/>
    <w:rsid w:val="009C79A0"/>
    <w:rsid w:val="009D0F1E"/>
    <w:rsid w:val="009D1207"/>
    <w:rsid w:val="009D122C"/>
    <w:rsid w:val="009D4452"/>
    <w:rsid w:val="009D4811"/>
    <w:rsid w:val="009D5CA4"/>
    <w:rsid w:val="009E02DE"/>
    <w:rsid w:val="009E0AEE"/>
    <w:rsid w:val="009E34ED"/>
    <w:rsid w:val="009F3471"/>
    <w:rsid w:val="009F51B9"/>
    <w:rsid w:val="009F60CF"/>
    <w:rsid w:val="009F6452"/>
    <w:rsid w:val="009F6807"/>
    <w:rsid w:val="009F7D0B"/>
    <w:rsid w:val="00A00F21"/>
    <w:rsid w:val="00A01404"/>
    <w:rsid w:val="00A0388E"/>
    <w:rsid w:val="00A03AAB"/>
    <w:rsid w:val="00A04F50"/>
    <w:rsid w:val="00A050F6"/>
    <w:rsid w:val="00A05A0C"/>
    <w:rsid w:val="00A0628C"/>
    <w:rsid w:val="00A064F4"/>
    <w:rsid w:val="00A072AE"/>
    <w:rsid w:val="00A07576"/>
    <w:rsid w:val="00A100E1"/>
    <w:rsid w:val="00A10216"/>
    <w:rsid w:val="00A13268"/>
    <w:rsid w:val="00A144EF"/>
    <w:rsid w:val="00A15B67"/>
    <w:rsid w:val="00A20C4E"/>
    <w:rsid w:val="00A21AFB"/>
    <w:rsid w:val="00A25904"/>
    <w:rsid w:val="00A26635"/>
    <w:rsid w:val="00A26F27"/>
    <w:rsid w:val="00A27AF8"/>
    <w:rsid w:val="00A31068"/>
    <w:rsid w:val="00A3189D"/>
    <w:rsid w:val="00A31CA9"/>
    <w:rsid w:val="00A33A66"/>
    <w:rsid w:val="00A33BC0"/>
    <w:rsid w:val="00A3593C"/>
    <w:rsid w:val="00A36199"/>
    <w:rsid w:val="00A37909"/>
    <w:rsid w:val="00A407D6"/>
    <w:rsid w:val="00A4186C"/>
    <w:rsid w:val="00A41C91"/>
    <w:rsid w:val="00A42800"/>
    <w:rsid w:val="00A434D1"/>
    <w:rsid w:val="00A437C4"/>
    <w:rsid w:val="00A43DED"/>
    <w:rsid w:val="00A4617B"/>
    <w:rsid w:val="00A463DC"/>
    <w:rsid w:val="00A46461"/>
    <w:rsid w:val="00A47684"/>
    <w:rsid w:val="00A5037C"/>
    <w:rsid w:val="00A51313"/>
    <w:rsid w:val="00A5203F"/>
    <w:rsid w:val="00A555BC"/>
    <w:rsid w:val="00A56BE3"/>
    <w:rsid w:val="00A61748"/>
    <w:rsid w:val="00A62964"/>
    <w:rsid w:val="00A62CB1"/>
    <w:rsid w:val="00A631DE"/>
    <w:rsid w:val="00A64A7F"/>
    <w:rsid w:val="00A64C8D"/>
    <w:rsid w:val="00A64D8A"/>
    <w:rsid w:val="00A6660D"/>
    <w:rsid w:val="00A6743A"/>
    <w:rsid w:val="00A676A8"/>
    <w:rsid w:val="00A70C23"/>
    <w:rsid w:val="00A70C47"/>
    <w:rsid w:val="00A711EF"/>
    <w:rsid w:val="00A72629"/>
    <w:rsid w:val="00A728FE"/>
    <w:rsid w:val="00A74375"/>
    <w:rsid w:val="00A752F4"/>
    <w:rsid w:val="00A75F89"/>
    <w:rsid w:val="00A80444"/>
    <w:rsid w:val="00A80529"/>
    <w:rsid w:val="00A80D35"/>
    <w:rsid w:val="00A8211C"/>
    <w:rsid w:val="00A82391"/>
    <w:rsid w:val="00A84228"/>
    <w:rsid w:val="00A84FE1"/>
    <w:rsid w:val="00A8757D"/>
    <w:rsid w:val="00A87656"/>
    <w:rsid w:val="00A87CF8"/>
    <w:rsid w:val="00A90B91"/>
    <w:rsid w:val="00A916E5"/>
    <w:rsid w:val="00A91BF3"/>
    <w:rsid w:val="00A93767"/>
    <w:rsid w:val="00A937AA"/>
    <w:rsid w:val="00A94F0C"/>
    <w:rsid w:val="00A95954"/>
    <w:rsid w:val="00A972DF"/>
    <w:rsid w:val="00A9747A"/>
    <w:rsid w:val="00A97524"/>
    <w:rsid w:val="00AA008F"/>
    <w:rsid w:val="00AA021D"/>
    <w:rsid w:val="00AA2252"/>
    <w:rsid w:val="00AA4E61"/>
    <w:rsid w:val="00AA6D9A"/>
    <w:rsid w:val="00AA779C"/>
    <w:rsid w:val="00AB02EB"/>
    <w:rsid w:val="00AB2004"/>
    <w:rsid w:val="00AB441B"/>
    <w:rsid w:val="00AB46A5"/>
    <w:rsid w:val="00AB53C3"/>
    <w:rsid w:val="00AB6372"/>
    <w:rsid w:val="00AB7D47"/>
    <w:rsid w:val="00AC1B6F"/>
    <w:rsid w:val="00AC1FE8"/>
    <w:rsid w:val="00AC31FC"/>
    <w:rsid w:val="00AC34AB"/>
    <w:rsid w:val="00AC3918"/>
    <w:rsid w:val="00AC3A71"/>
    <w:rsid w:val="00AC4A67"/>
    <w:rsid w:val="00AC67CE"/>
    <w:rsid w:val="00AC77CF"/>
    <w:rsid w:val="00AD0DFB"/>
    <w:rsid w:val="00AD34B5"/>
    <w:rsid w:val="00AD3EC8"/>
    <w:rsid w:val="00AD6BC4"/>
    <w:rsid w:val="00AD725A"/>
    <w:rsid w:val="00AD7447"/>
    <w:rsid w:val="00AE04CC"/>
    <w:rsid w:val="00AE1AA0"/>
    <w:rsid w:val="00AE431D"/>
    <w:rsid w:val="00AE4872"/>
    <w:rsid w:val="00AE5349"/>
    <w:rsid w:val="00AE585A"/>
    <w:rsid w:val="00AE5D04"/>
    <w:rsid w:val="00AE60A5"/>
    <w:rsid w:val="00AE6699"/>
    <w:rsid w:val="00AF0B6E"/>
    <w:rsid w:val="00AF0C44"/>
    <w:rsid w:val="00AF0CC6"/>
    <w:rsid w:val="00AF23BD"/>
    <w:rsid w:val="00AF2F92"/>
    <w:rsid w:val="00AF474E"/>
    <w:rsid w:val="00AF5C86"/>
    <w:rsid w:val="00AF660A"/>
    <w:rsid w:val="00AF705E"/>
    <w:rsid w:val="00AF7931"/>
    <w:rsid w:val="00AF7AB5"/>
    <w:rsid w:val="00B004B3"/>
    <w:rsid w:val="00B00ACE"/>
    <w:rsid w:val="00B0134D"/>
    <w:rsid w:val="00B01718"/>
    <w:rsid w:val="00B06B52"/>
    <w:rsid w:val="00B06C8F"/>
    <w:rsid w:val="00B06EAE"/>
    <w:rsid w:val="00B071EF"/>
    <w:rsid w:val="00B07420"/>
    <w:rsid w:val="00B12D37"/>
    <w:rsid w:val="00B132CD"/>
    <w:rsid w:val="00B13598"/>
    <w:rsid w:val="00B13A37"/>
    <w:rsid w:val="00B14391"/>
    <w:rsid w:val="00B16625"/>
    <w:rsid w:val="00B169B7"/>
    <w:rsid w:val="00B17839"/>
    <w:rsid w:val="00B20749"/>
    <w:rsid w:val="00B21D49"/>
    <w:rsid w:val="00B2232B"/>
    <w:rsid w:val="00B228A9"/>
    <w:rsid w:val="00B2406D"/>
    <w:rsid w:val="00B251A2"/>
    <w:rsid w:val="00B25C44"/>
    <w:rsid w:val="00B26251"/>
    <w:rsid w:val="00B27D58"/>
    <w:rsid w:val="00B300FA"/>
    <w:rsid w:val="00B30398"/>
    <w:rsid w:val="00B30D1B"/>
    <w:rsid w:val="00B32ED9"/>
    <w:rsid w:val="00B339CC"/>
    <w:rsid w:val="00B34AC9"/>
    <w:rsid w:val="00B35B94"/>
    <w:rsid w:val="00B35C72"/>
    <w:rsid w:val="00B35CCC"/>
    <w:rsid w:val="00B4030D"/>
    <w:rsid w:val="00B41A7F"/>
    <w:rsid w:val="00B41C6D"/>
    <w:rsid w:val="00B41E1D"/>
    <w:rsid w:val="00B41FAA"/>
    <w:rsid w:val="00B44DB3"/>
    <w:rsid w:val="00B5128A"/>
    <w:rsid w:val="00B513AA"/>
    <w:rsid w:val="00B53B32"/>
    <w:rsid w:val="00B54C3E"/>
    <w:rsid w:val="00B54FE5"/>
    <w:rsid w:val="00B576F0"/>
    <w:rsid w:val="00B602B7"/>
    <w:rsid w:val="00B61170"/>
    <w:rsid w:val="00B62DC9"/>
    <w:rsid w:val="00B648D9"/>
    <w:rsid w:val="00B65B8F"/>
    <w:rsid w:val="00B65CB6"/>
    <w:rsid w:val="00B70215"/>
    <w:rsid w:val="00B71087"/>
    <w:rsid w:val="00B713A7"/>
    <w:rsid w:val="00B71A8C"/>
    <w:rsid w:val="00B72A5F"/>
    <w:rsid w:val="00B73FBF"/>
    <w:rsid w:val="00B74080"/>
    <w:rsid w:val="00B74256"/>
    <w:rsid w:val="00B7757B"/>
    <w:rsid w:val="00B81379"/>
    <w:rsid w:val="00B81776"/>
    <w:rsid w:val="00B81A6C"/>
    <w:rsid w:val="00B83A17"/>
    <w:rsid w:val="00B83CBD"/>
    <w:rsid w:val="00B8474B"/>
    <w:rsid w:val="00B8519A"/>
    <w:rsid w:val="00B853AA"/>
    <w:rsid w:val="00B8553E"/>
    <w:rsid w:val="00B861D3"/>
    <w:rsid w:val="00B8665E"/>
    <w:rsid w:val="00B93E00"/>
    <w:rsid w:val="00B94A3E"/>
    <w:rsid w:val="00B9505B"/>
    <w:rsid w:val="00B96272"/>
    <w:rsid w:val="00B96518"/>
    <w:rsid w:val="00B96E8E"/>
    <w:rsid w:val="00B97753"/>
    <w:rsid w:val="00B9791A"/>
    <w:rsid w:val="00B97ADE"/>
    <w:rsid w:val="00BA08B5"/>
    <w:rsid w:val="00BA1156"/>
    <w:rsid w:val="00BA1B27"/>
    <w:rsid w:val="00BA3FD4"/>
    <w:rsid w:val="00BA5F88"/>
    <w:rsid w:val="00BA71CE"/>
    <w:rsid w:val="00BA728A"/>
    <w:rsid w:val="00BA7733"/>
    <w:rsid w:val="00BA7F2E"/>
    <w:rsid w:val="00BB2528"/>
    <w:rsid w:val="00BB26EE"/>
    <w:rsid w:val="00BB27D9"/>
    <w:rsid w:val="00BB2E35"/>
    <w:rsid w:val="00BB2FEE"/>
    <w:rsid w:val="00BB324E"/>
    <w:rsid w:val="00BB4D31"/>
    <w:rsid w:val="00BB5EFB"/>
    <w:rsid w:val="00BB7487"/>
    <w:rsid w:val="00BB7E28"/>
    <w:rsid w:val="00BC152B"/>
    <w:rsid w:val="00BC1DD2"/>
    <w:rsid w:val="00BC20A0"/>
    <w:rsid w:val="00BC2E11"/>
    <w:rsid w:val="00BC35E9"/>
    <w:rsid w:val="00BC673D"/>
    <w:rsid w:val="00BC7DB9"/>
    <w:rsid w:val="00BD075B"/>
    <w:rsid w:val="00BD0C54"/>
    <w:rsid w:val="00BD3017"/>
    <w:rsid w:val="00BD3460"/>
    <w:rsid w:val="00BD3D6C"/>
    <w:rsid w:val="00BD4688"/>
    <w:rsid w:val="00BD4B55"/>
    <w:rsid w:val="00BD4D3C"/>
    <w:rsid w:val="00BD5595"/>
    <w:rsid w:val="00BD5C39"/>
    <w:rsid w:val="00BD61E6"/>
    <w:rsid w:val="00BD6347"/>
    <w:rsid w:val="00BD67E2"/>
    <w:rsid w:val="00BE0913"/>
    <w:rsid w:val="00BE246B"/>
    <w:rsid w:val="00BE2665"/>
    <w:rsid w:val="00BE2BF8"/>
    <w:rsid w:val="00BE2C64"/>
    <w:rsid w:val="00BE3310"/>
    <w:rsid w:val="00BE5D23"/>
    <w:rsid w:val="00BE70C8"/>
    <w:rsid w:val="00BF03AC"/>
    <w:rsid w:val="00BF2614"/>
    <w:rsid w:val="00BF3272"/>
    <w:rsid w:val="00BF5D0E"/>
    <w:rsid w:val="00BF6BF2"/>
    <w:rsid w:val="00BF7AC4"/>
    <w:rsid w:val="00C00DAA"/>
    <w:rsid w:val="00C01B8E"/>
    <w:rsid w:val="00C02057"/>
    <w:rsid w:val="00C02750"/>
    <w:rsid w:val="00C02DB0"/>
    <w:rsid w:val="00C032A3"/>
    <w:rsid w:val="00C0367C"/>
    <w:rsid w:val="00C04B69"/>
    <w:rsid w:val="00C04D0D"/>
    <w:rsid w:val="00C05743"/>
    <w:rsid w:val="00C0645D"/>
    <w:rsid w:val="00C06F26"/>
    <w:rsid w:val="00C100FD"/>
    <w:rsid w:val="00C111DD"/>
    <w:rsid w:val="00C11E89"/>
    <w:rsid w:val="00C121FB"/>
    <w:rsid w:val="00C1305F"/>
    <w:rsid w:val="00C13ACC"/>
    <w:rsid w:val="00C13BAF"/>
    <w:rsid w:val="00C13EBD"/>
    <w:rsid w:val="00C13F17"/>
    <w:rsid w:val="00C21C8D"/>
    <w:rsid w:val="00C22F3C"/>
    <w:rsid w:val="00C249C8"/>
    <w:rsid w:val="00C30263"/>
    <w:rsid w:val="00C32A43"/>
    <w:rsid w:val="00C34AC8"/>
    <w:rsid w:val="00C3600A"/>
    <w:rsid w:val="00C3705A"/>
    <w:rsid w:val="00C3752C"/>
    <w:rsid w:val="00C45CAB"/>
    <w:rsid w:val="00C470CC"/>
    <w:rsid w:val="00C50202"/>
    <w:rsid w:val="00C5153A"/>
    <w:rsid w:val="00C51B47"/>
    <w:rsid w:val="00C53044"/>
    <w:rsid w:val="00C54CB5"/>
    <w:rsid w:val="00C57576"/>
    <w:rsid w:val="00C634F7"/>
    <w:rsid w:val="00C641D8"/>
    <w:rsid w:val="00C64AF7"/>
    <w:rsid w:val="00C656E7"/>
    <w:rsid w:val="00C7033C"/>
    <w:rsid w:val="00C7095F"/>
    <w:rsid w:val="00C70C31"/>
    <w:rsid w:val="00C70C61"/>
    <w:rsid w:val="00C70D1C"/>
    <w:rsid w:val="00C71221"/>
    <w:rsid w:val="00C72D97"/>
    <w:rsid w:val="00C7378F"/>
    <w:rsid w:val="00C738FB"/>
    <w:rsid w:val="00C74785"/>
    <w:rsid w:val="00C75188"/>
    <w:rsid w:val="00C768A7"/>
    <w:rsid w:val="00C76982"/>
    <w:rsid w:val="00C776C3"/>
    <w:rsid w:val="00C77DE7"/>
    <w:rsid w:val="00C80384"/>
    <w:rsid w:val="00C81CA1"/>
    <w:rsid w:val="00C82AD5"/>
    <w:rsid w:val="00C83CF6"/>
    <w:rsid w:val="00C83F18"/>
    <w:rsid w:val="00C83F5A"/>
    <w:rsid w:val="00C85D96"/>
    <w:rsid w:val="00C86C52"/>
    <w:rsid w:val="00C87FFD"/>
    <w:rsid w:val="00C902E7"/>
    <w:rsid w:val="00C91751"/>
    <w:rsid w:val="00C93112"/>
    <w:rsid w:val="00C9316B"/>
    <w:rsid w:val="00C94822"/>
    <w:rsid w:val="00C954FE"/>
    <w:rsid w:val="00C95EF5"/>
    <w:rsid w:val="00C971E1"/>
    <w:rsid w:val="00CA260F"/>
    <w:rsid w:val="00CA597E"/>
    <w:rsid w:val="00CA6AF9"/>
    <w:rsid w:val="00CA6D92"/>
    <w:rsid w:val="00CB2F8E"/>
    <w:rsid w:val="00CB3173"/>
    <w:rsid w:val="00CB3D2E"/>
    <w:rsid w:val="00CB42CD"/>
    <w:rsid w:val="00CB432C"/>
    <w:rsid w:val="00CB58A6"/>
    <w:rsid w:val="00CB63A0"/>
    <w:rsid w:val="00CB6E57"/>
    <w:rsid w:val="00CB7B64"/>
    <w:rsid w:val="00CC1A64"/>
    <w:rsid w:val="00CC409C"/>
    <w:rsid w:val="00CC6D0D"/>
    <w:rsid w:val="00CC7441"/>
    <w:rsid w:val="00CC7E5B"/>
    <w:rsid w:val="00CD0C23"/>
    <w:rsid w:val="00CD3173"/>
    <w:rsid w:val="00CD42D3"/>
    <w:rsid w:val="00CD639E"/>
    <w:rsid w:val="00CD7A38"/>
    <w:rsid w:val="00CE26D8"/>
    <w:rsid w:val="00CE31A7"/>
    <w:rsid w:val="00CE44D3"/>
    <w:rsid w:val="00CE57EC"/>
    <w:rsid w:val="00CE5D0C"/>
    <w:rsid w:val="00CE735E"/>
    <w:rsid w:val="00CF0E44"/>
    <w:rsid w:val="00CF175A"/>
    <w:rsid w:val="00CF1D83"/>
    <w:rsid w:val="00CF2782"/>
    <w:rsid w:val="00CF31C8"/>
    <w:rsid w:val="00CF3CE6"/>
    <w:rsid w:val="00CF50EA"/>
    <w:rsid w:val="00CF584A"/>
    <w:rsid w:val="00CF7C51"/>
    <w:rsid w:val="00CF7F50"/>
    <w:rsid w:val="00D01F01"/>
    <w:rsid w:val="00D061D3"/>
    <w:rsid w:val="00D109C0"/>
    <w:rsid w:val="00D13012"/>
    <w:rsid w:val="00D13A59"/>
    <w:rsid w:val="00D1678B"/>
    <w:rsid w:val="00D17098"/>
    <w:rsid w:val="00D27626"/>
    <w:rsid w:val="00D279B7"/>
    <w:rsid w:val="00D30676"/>
    <w:rsid w:val="00D3078B"/>
    <w:rsid w:val="00D32035"/>
    <w:rsid w:val="00D35743"/>
    <w:rsid w:val="00D35C59"/>
    <w:rsid w:val="00D4010C"/>
    <w:rsid w:val="00D41D64"/>
    <w:rsid w:val="00D42F3F"/>
    <w:rsid w:val="00D44820"/>
    <w:rsid w:val="00D4575D"/>
    <w:rsid w:val="00D45788"/>
    <w:rsid w:val="00D5041B"/>
    <w:rsid w:val="00D50A51"/>
    <w:rsid w:val="00D510F2"/>
    <w:rsid w:val="00D51387"/>
    <w:rsid w:val="00D53F3D"/>
    <w:rsid w:val="00D55160"/>
    <w:rsid w:val="00D55A07"/>
    <w:rsid w:val="00D5664C"/>
    <w:rsid w:val="00D60304"/>
    <w:rsid w:val="00D61EAD"/>
    <w:rsid w:val="00D64327"/>
    <w:rsid w:val="00D64907"/>
    <w:rsid w:val="00D65103"/>
    <w:rsid w:val="00D657CD"/>
    <w:rsid w:val="00D6588F"/>
    <w:rsid w:val="00D71EF1"/>
    <w:rsid w:val="00D72727"/>
    <w:rsid w:val="00D735BF"/>
    <w:rsid w:val="00D74092"/>
    <w:rsid w:val="00D7579E"/>
    <w:rsid w:val="00D76DE3"/>
    <w:rsid w:val="00D776CA"/>
    <w:rsid w:val="00D77CDA"/>
    <w:rsid w:val="00D81D1C"/>
    <w:rsid w:val="00D840FB"/>
    <w:rsid w:val="00D84253"/>
    <w:rsid w:val="00D84EB4"/>
    <w:rsid w:val="00D857E1"/>
    <w:rsid w:val="00D869E5"/>
    <w:rsid w:val="00D86DAA"/>
    <w:rsid w:val="00D86FB7"/>
    <w:rsid w:val="00D87BAE"/>
    <w:rsid w:val="00D87C42"/>
    <w:rsid w:val="00D87FB0"/>
    <w:rsid w:val="00D9000A"/>
    <w:rsid w:val="00D9192F"/>
    <w:rsid w:val="00D946C1"/>
    <w:rsid w:val="00D9543E"/>
    <w:rsid w:val="00D96472"/>
    <w:rsid w:val="00D96C6B"/>
    <w:rsid w:val="00DA10FD"/>
    <w:rsid w:val="00DA1646"/>
    <w:rsid w:val="00DA1771"/>
    <w:rsid w:val="00DA47E8"/>
    <w:rsid w:val="00DA612A"/>
    <w:rsid w:val="00DA68E8"/>
    <w:rsid w:val="00DA6AAE"/>
    <w:rsid w:val="00DB010B"/>
    <w:rsid w:val="00DB20F1"/>
    <w:rsid w:val="00DB3C37"/>
    <w:rsid w:val="00DB4FE9"/>
    <w:rsid w:val="00DB6952"/>
    <w:rsid w:val="00DC2335"/>
    <w:rsid w:val="00DC2F9E"/>
    <w:rsid w:val="00DC60D7"/>
    <w:rsid w:val="00DD01F6"/>
    <w:rsid w:val="00DD02B8"/>
    <w:rsid w:val="00DD39F2"/>
    <w:rsid w:val="00DD64A7"/>
    <w:rsid w:val="00DE0D15"/>
    <w:rsid w:val="00DE240D"/>
    <w:rsid w:val="00DE41B4"/>
    <w:rsid w:val="00DE5DAE"/>
    <w:rsid w:val="00DF2114"/>
    <w:rsid w:val="00DF3D1A"/>
    <w:rsid w:val="00DF5789"/>
    <w:rsid w:val="00DF76E5"/>
    <w:rsid w:val="00E00373"/>
    <w:rsid w:val="00E01840"/>
    <w:rsid w:val="00E01CDD"/>
    <w:rsid w:val="00E0217A"/>
    <w:rsid w:val="00E0267C"/>
    <w:rsid w:val="00E03CB6"/>
    <w:rsid w:val="00E03FD9"/>
    <w:rsid w:val="00E04DEC"/>
    <w:rsid w:val="00E0668C"/>
    <w:rsid w:val="00E066FA"/>
    <w:rsid w:val="00E1055A"/>
    <w:rsid w:val="00E11186"/>
    <w:rsid w:val="00E12399"/>
    <w:rsid w:val="00E12D4A"/>
    <w:rsid w:val="00E148EC"/>
    <w:rsid w:val="00E14D4E"/>
    <w:rsid w:val="00E156D4"/>
    <w:rsid w:val="00E165C8"/>
    <w:rsid w:val="00E168C2"/>
    <w:rsid w:val="00E172A6"/>
    <w:rsid w:val="00E23CDE"/>
    <w:rsid w:val="00E26B3B"/>
    <w:rsid w:val="00E31F98"/>
    <w:rsid w:val="00E32A72"/>
    <w:rsid w:val="00E32D3D"/>
    <w:rsid w:val="00E33822"/>
    <w:rsid w:val="00E342EF"/>
    <w:rsid w:val="00E34C5D"/>
    <w:rsid w:val="00E36FD0"/>
    <w:rsid w:val="00E425CE"/>
    <w:rsid w:val="00E44587"/>
    <w:rsid w:val="00E4597A"/>
    <w:rsid w:val="00E52512"/>
    <w:rsid w:val="00E578F5"/>
    <w:rsid w:val="00E60785"/>
    <w:rsid w:val="00E60878"/>
    <w:rsid w:val="00E61916"/>
    <w:rsid w:val="00E64BB7"/>
    <w:rsid w:val="00E65644"/>
    <w:rsid w:val="00E66C6A"/>
    <w:rsid w:val="00E6730E"/>
    <w:rsid w:val="00E67B7C"/>
    <w:rsid w:val="00E67C15"/>
    <w:rsid w:val="00E70745"/>
    <w:rsid w:val="00E71FDA"/>
    <w:rsid w:val="00E72231"/>
    <w:rsid w:val="00E7350F"/>
    <w:rsid w:val="00E73949"/>
    <w:rsid w:val="00E775E0"/>
    <w:rsid w:val="00E80EF3"/>
    <w:rsid w:val="00E8105A"/>
    <w:rsid w:val="00E82507"/>
    <w:rsid w:val="00E8599F"/>
    <w:rsid w:val="00E85F4D"/>
    <w:rsid w:val="00E86F3B"/>
    <w:rsid w:val="00E90625"/>
    <w:rsid w:val="00E92699"/>
    <w:rsid w:val="00E92DB5"/>
    <w:rsid w:val="00E93E65"/>
    <w:rsid w:val="00E94252"/>
    <w:rsid w:val="00E95A17"/>
    <w:rsid w:val="00E95B45"/>
    <w:rsid w:val="00E95EC7"/>
    <w:rsid w:val="00E96D98"/>
    <w:rsid w:val="00E9701F"/>
    <w:rsid w:val="00EA06DE"/>
    <w:rsid w:val="00EA0946"/>
    <w:rsid w:val="00EA1700"/>
    <w:rsid w:val="00EA2E10"/>
    <w:rsid w:val="00EA630F"/>
    <w:rsid w:val="00EA67D7"/>
    <w:rsid w:val="00EB20F6"/>
    <w:rsid w:val="00EB2CFD"/>
    <w:rsid w:val="00EB2F6B"/>
    <w:rsid w:val="00EB3A00"/>
    <w:rsid w:val="00EB3C11"/>
    <w:rsid w:val="00EB46F2"/>
    <w:rsid w:val="00EB58D6"/>
    <w:rsid w:val="00EB58E5"/>
    <w:rsid w:val="00EC03EA"/>
    <w:rsid w:val="00EC1BDD"/>
    <w:rsid w:val="00EC3014"/>
    <w:rsid w:val="00EC3127"/>
    <w:rsid w:val="00EC3193"/>
    <w:rsid w:val="00EC412A"/>
    <w:rsid w:val="00EC45E8"/>
    <w:rsid w:val="00EC50C3"/>
    <w:rsid w:val="00EC63CA"/>
    <w:rsid w:val="00EC6822"/>
    <w:rsid w:val="00ED060B"/>
    <w:rsid w:val="00ED0618"/>
    <w:rsid w:val="00ED2990"/>
    <w:rsid w:val="00ED2B19"/>
    <w:rsid w:val="00ED4EBA"/>
    <w:rsid w:val="00ED51A8"/>
    <w:rsid w:val="00ED7103"/>
    <w:rsid w:val="00ED7611"/>
    <w:rsid w:val="00EE034D"/>
    <w:rsid w:val="00EE2610"/>
    <w:rsid w:val="00EE6E50"/>
    <w:rsid w:val="00EF034D"/>
    <w:rsid w:val="00EF1F8D"/>
    <w:rsid w:val="00EF2303"/>
    <w:rsid w:val="00EF2587"/>
    <w:rsid w:val="00EF4312"/>
    <w:rsid w:val="00EF4987"/>
    <w:rsid w:val="00EF4EA5"/>
    <w:rsid w:val="00EF5B35"/>
    <w:rsid w:val="00EF6A65"/>
    <w:rsid w:val="00EF724C"/>
    <w:rsid w:val="00EF7978"/>
    <w:rsid w:val="00F02815"/>
    <w:rsid w:val="00F04413"/>
    <w:rsid w:val="00F04C84"/>
    <w:rsid w:val="00F0541E"/>
    <w:rsid w:val="00F06D4F"/>
    <w:rsid w:val="00F06DAE"/>
    <w:rsid w:val="00F074AD"/>
    <w:rsid w:val="00F10DA9"/>
    <w:rsid w:val="00F120F2"/>
    <w:rsid w:val="00F141DF"/>
    <w:rsid w:val="00F20290"/>
    <w:rsid w:val="00F215A6"/>
    <w:rsid w:val="00F21637"/>
    <w:rsid w:val="00F24AD5"/>
    <w:rsid w:val="00F24B8A"/>
    <w:rsid w:val="00F25280"/>
    <w:rsid w:val="00F26D4F"/>
    <w:rsid w:val="00F2788B"/>
    <w:rsid w:val="00F31F1F"/>
    <w:rsid w:val="00F33827"/>
    <w:rsid w:val="00F34292"/>
    <w:rsid w:val="00F35DE6"/>
    <w:rsid w:val="00F37583"/>
    <w:rsid w:val="00F377BD"/>
    <w:rsid w:val="00F4084A"/>
    <w:rsid w:val="00F41692"/>
    <w:rsid w:val="00F41B27"/>
    <w:rsid w:val="00F420F3"/>
    <w:rsid w:val="00F42351"/>
    <w:rsid w:val="00F42444"/>
    <w:rsid w:val="00F446A4"/>
    <w:rsid w:val="00F46FBE"/>
    <w:rsid w:val="00F47B01"/>
    <w:rsid w:val="00F47ED1"/>
    <w:rsid w:val="00F52B16"/>
    <w:rsid w:val="00F5461B"/>
    <w:rsid w:val="00F5624C"/>
    <w:rsid w:val="00F6234A"/>
    <w:rsid w:val="00F623C5"/>
    <w:rsid w:val="00F623E2"/>
    <w:rsid w:val="00F62672"/>
    <w:rsid w:val="00F6311F"/>
    <w:rsid w:val="00F64ED2"/>
    <w:rsid w:val="00F6507D"/>
    <w:rsid w:val="00F65D48"/>
    <w:rsid w:val="00F70B1F"/>
    <w:rsid w:val="00F71147"/>
    <w:rsid w:val="00F712A3"/>
    <w:rsid w:val="00F72715"/>
    <w:rsid w:val="00F74228"/>
    <w:rsid w:val="00F75051"/>
    <w:rsid w:val="00F75A7F"/>
    <w:rsid w:val="00F75E9A"/>
    <w:rsid w:val="00F823C6"/>
    <w:rsid w:val="00F82E48"/>
    <w:rsid w:val="00F8350F"/>
    <w:rsid w:val="00F83B44"/>
    <w:rsid w:val="00F8484A"/>
    <w:rsid w:val="00F872BF"/>
    <w:rsid w:val="00F87CFD"/>
    <w:rsid w:val="00F87D4B"/>
    <w:rsid w:val="00F9167A"/>
    <w:rsid w:val="00F9315D"/>
    <w:rsid w:val="00F931C9"/>
    <w:rsid w:val="00F9583E"/>
    <w:rsid w:val="00F96A8C"/>
    <w:rsid w:val="00FA012E"/>
    <w:rsid w:val="00FA1F13"/>
    <w:rsid w:val="00FA225B"/>
    <w:rsid w:val="00FA3014"/>
    <w:rsid w:val="00FA41F2"/>
    <w:rsid w:val="00FA464F"/>
    <w:rsid w:val="00FA4A14"/>
    <w:rsid w:val="00FA6517"/>
    <w:rsid w:val="00FA65AD"/>
    <w:rsid w:val="00FA682E"/>
    <w:rsid w:val="00FA7321"/>
    <w:rsid w:val="00FA7E52"/>
    <w:rsid w:val="00FA7E97"/>
    <w:rsid w:val="00FB0A51"/>
    <w:rsid w:val="00FB2335"/>
    <w:rsid w:val="00FB3678"/>
    <w:rsid w:val="00FB3AB5"/>
    <w:rsid w:val="00FB3E0F"/>
    <w:rsid w:val="00FB4B05"/>
    <w:rsid w:val="00FB5A44"/>
    <w:rsid w:val="00FB6126"/>
    <w:rsid w:val="00FB62DC"/>
    <w:rsid w:val="00FC2C39"/>
    <w:rsid w:val="00FC3758"/>
    <w:rsid w:val="00FC3890"/>
    <w:rsid w:val="00FC3EAA"/>
    <w:rsid w:val="00FC561F"/>
    <w:rsid w:val="00FC7C8F"/>
    <w:rsid w:val="00FD1243"/>
    <w:rsid w:val="00FD1984"/>
    <w:rsid w:val="00FD1CAA"/>
    <w:rsid w:val="00FD395E"/>
    <w:rsid w:val="00FD4C74"/>
    <w:rsid w:val="00FD5B8F"/>
    <w:rsid w:val="00FD689B"/>
    <w:rsid w:val="00FE0D71"/>
    <w:rsid w:val="00FE1CC5"/>
    <w:rsid w:val="00FE5131"/>
    <w:rsid w:val="00FE72E7"/>
    <w:rsid w:val="00FE7C6E"/>
    <w:rsid w:val="00FF01CB"/>
    <w:rsid w:val="00FF0F8F"/>
    <w:rsid w:val="00FF129A"/>
    <w:rsid w:val="00FF25B9"/>
    <w:rsid w:val="00FF30ED"/>
    <w:rsid w:val="00FF33C9"/>
    <w:rsid w:val="00FF3AE6"/>
    <w:rsid w:val="0141FC8C"/>
    <w:rsid w:val="015F72DC"/>
    <w:rsid w:val="02609E18"/>
    <w:rsid w:val="034EEC15"/>
    <w:rsid w:val="03A0321F"/>
    <w:rsid w:val="03E99075"/>
    <w:rsid w:val="042040E4"/>
    <w:rsid w:val="0508E046"/>
    <w:rsid w:val="08D525EA"/>
    <w:rsid w:val="0975481F"/>
    <w:rsid w:val="0989FA25"/>
    <w:rsid w:val="0B143A07"/>
    <w:rsid w:val="0BF3E0F7"/>
    <w:rsid w:val="0CAA3AFA"/>
    <w:rsid w:val="0DDC864D"/>
    <w:rsid w:val="0DF5B8AB"/>
    <w:rsid w:val="0E2A709B"/>
    <w:rsid w:val="0E9CF7D2"/>
    <w:rsid w:val="0F7856AE"/>
    <w:rsid w:val="0FCC3A14"/>
    <w:rsid w:val="10876FA7"/>
    <w:rsid w:val="120C15EE"/>
    <w:rsid w:val="13201DF7"/>
    <w:rsid w:val="14C159F8"/>
    <w:rsid w:val="163B8010"/>
    <w:rsid w:val="16C6243F"/>
    <w:rsid w:val="17BE74F7"/>
    <w:rsid w:val="193522A9"/>
    <w:rsid w:val="196300F3"/>
    <w:rsid w:val="19A0A868"/>
    <w:rsid w:val="1A78D9D4"/>
    <w:rsid w:val="1AAD93B8"/>
    <w:rsid w:val="1BBDB18F"/>
    <w:rsid w:val="1CEDAC4D"/>
    <w:rsid w:val="1DAD7B78"/>
    <w:rsid w:val="2053DE28"/>
    <w:rsid w:val="2281244B"/>
    <w:rsid w:val="2421990E"/>
    <w:rsid w:val="246C7EDB"/>
    <w:rsid w:val="2576E931"/>
    <w:rsid w:val="2639EE2D"/>
    <w:rsid w:val="27E26CE4"/>
    <w:rsid w:val="296A45D3"/>
    <w:rsid w:val="2A63DABA"/>
    <w:rsid w:val="2AB7954A"/>
    <w:rsid w:val="2B54440B"/>
    <w:rsid w:val="2E388499"/>
    <w:rsid w:val="2F4CC780"/>
    <w:rsid w:val="2FB19D6E"/>
    <w:rsid w:val="3071C33B"/>
    <w:rsid w:val="31981FEC"/>
    <w:rsid w:val="3359BAAD"/>
    <w:rsid w:val="337418BA"/>
    <w:rsid w:val="34F830EB"/>
    <w:rsid w:val="350DE3A7"/>
    <w:rsid w:val="3545C6BF"/>
    <w:rsid w:val="35676C6F"/>
    <w:rsid w:val="376AF29D"/>
    <w:rsid w:val="37E9AB02"/>
    <w:rsid w:val="39054C90"/>
    <w:rsid w:val="39CAC457"/>
    <w:rsid w:val="3B1D7EDB"/>
    <w:rsid w:val="3DF335DE"/>
    <w:rsid w:val="43B5F9E1"/>
    <w:rsid w:val="466C716C"/>
    <w:rsid w:val="499F2C95"/>
    <w:rsid w:val="4A916077"/>
    <w:rsid w:val="4BF67A1F"/>
    <w:rsid w:val="4CB476DB"/>
    <w:rsid w:val="4EE61200"/>
    <w:rsid w:val="4F038850"/>
    <w:rsid w:val="4F2CCFD3"/>
    <w:rsid w:val="50411E24"/>
    <w:rsid w:val="51CAFD6E"/>
    <w:rsid w:val="52FCAC9D"/>
    <w:rsid w:val="53B6187D"/>
    <w:rsid w:val="5459AD98"/>
    <w:rsid w:val="556A1EB4"/>
    <w:rsid w:val="55AC382B"/>
    <w:rsid w:val="5701AA1B"/>
    <w:rsid w:val="582784AF"/>
    <w:rsid w:val="58A09AF4"/>
    <w:rsid w:val="592F3423"/>
    <w:rsid w:val="59B87606"/>
    <w:rsid w:val="5A491561"/>
    <w:rsid w:val="5A79B428"/>
    <w:rsid w:val="5DC28C72"/>
    <w:rsid w:val="5E101DC8"/>
    <w:rsid w:val="5E6BEDA2"/>
    <w:rsid w:val="5F178959"/>
    <w:rsid w:val="61F863B9"/>
    <w:rsid w:val="639117EC"/>
    <w:rsid w:val="64893EC3"/>
    <w:rsid w:val="64A9ED90"/>
    <w:rsid w:val="6712523D"/>
    <w:rsid w:val="6943FFD5"/>
    <w:rsid w:val="6AA8BE55"/>
    <w:rsid w:val="6ABA631F"/>
    <w:rsid w:val="6AF77432"/>
    <w:rsid w:val="6CF06797"/>
    <w:rsid w:val="6E393646"/>
    <w:rsid w:val="6E526F92"/>
    <w:rsid w:val="6F75EE8F"/>
    <w:rsid w:val="6F8594EC"/>
    <w:rsid w:val="709170D5"/>
    <w:rsid w:val="70EE531D"/>
    <w:rsid w:val="73B5FAF3"/>
    <w:rsid w:val="76A05970"/>
    <w:rsid w:val="77FD68BA"/>
    <w:rsid w:val="781856C9"/>
    <w:rsid w:val="7858F7FE"/>
    <w:rsid w:val="78880CBE"/>
    <w:rsid w:val="7A3AC324"/>
    <w:rsid w:val="7C22DCE5"/>
    <w:rsid w:val="7C527FE9"/>
    <w:rsid w:val="7CA82BC0"/>
    <w:rsid w:val="7F07B5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82A9B"/>
  <w15:chartTrackingRefBased/>
  <w15:docId w15:val="{61D868C4-0956-45FA-BAF8-AB9727AC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240" w:line="27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E36"/>
    <w:pPr>
      <w:spacing w:after="0" w:line="288" w:lineRule="auto"/>
      <w:ind w:left="0" w:firstLine="0"/>
      <w:jc w:val="both"/>
    </w:pPr>
    <w:rPr>
      <w:rFonts w:ascii="Arial" w:hAnsi="Arial" w:cs="Calibri"/>
      <w:sz w:val="20"/>
    </w:rPr>
  </w:style>
  <w:style w:type="paragraph" w:styleId="Heading1">
    <w:name w:val="heading 1"/>
    <w:basedOn w:val="Normal"/>
    <w:next w:val="Normal"/>
    <w:link w:val="Heading1Char"/>
    <w:uiPriority w:val="9"/>
    <w:qFormat/>
    <w:rsid w:val="006A3EBE"/>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A3EBE"/>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6A3EBE"/>
    <w:pPr>
      <w:keepNext/>
      <w:keepLines/>
      <w:spacing w:before="4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6A3EBE"/>
    <w:pPr>
      <w:keepNext/>
      <w:keepLines/>
      <w:spacing w:before="4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147"/>
    <w:pPr>
      <w:ind w:left="720"/>
    </w:pPr>
  </w:style>
  <w:style w:type="character" w:customStyle="1" w:styleId="Heading1Char">
    <w:name w:val="Heading 1 Char"/>
    <w:basedOn w:val="DefaultParagraphFont"/>
    <w:link w:val="Heading1"/>
    <w:uiPriority w:val="9"/>
    <w:rsid w:val="006A3EB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6A3EBE"/>
    <w:rPr>
      <w:rFonts w:asciiTheme="majorHAnsi" w:eastAsiaTheme="majorEastAsia" w:hAnsiTheme="majorHAnsi" w:cstheme="majorBidi"/>
      <w:b/>
      <w:sz w:val="26"/>
      <w:szCs w:val="26"/>
    </w:rPr>
  </w:style>
  <w:style w:type="character" w:styleId="Hyperlink">
    <w:name w:val="Hyperlink"/>
    <w:basedOn w:val="DefaultParagraphFont"/>
    <w:uiPriority w:val="99"/>
    <w:unhideWhenUsed/>
    <w:rsid w:val="00637385"/>
    <w:rPr>
      <w:color w:val="0563C1" w:themeColor="hyperlink"/>
      <w:u w:val="single"/>
    </w:rPr>
  </w:style>
  <w:style w:type="character" w:customStyle="1" w:styleId="UnresolvedMention1">
    <w:name w:val="Unresolved Mention1"/>
    <w:basedOn w:val="DefaultParagraphFont"/>
    <w:uiPriority w:val="99"/>
    <w:semiHidden/>
    <w:unhideWhenUsed/>
    <w:rsid w:val="00637385"/>
    <w:rPr>
      <w:color w:val="605E5C"/>
      <w:shd w:val="clear" w:color="auto" w:fill="E1DFDD"/>
    </w:rPr>
  </w:style>
  <w:style w:type="paragraph" w:styleId="NormalWeb">
    <w:name w:val="Normal (Web)"/>
    <w:basedOn w:val="Normal"/>
    <w:uiPriority w:val="99"/>
    <w:unhideWhenUsed/>
    <w:rsid w:val="000964B0"/>
    <w:pPr>
      <w:spacing w:before="100" w:beforeAutospacing="1" w:after="100" w:afterAutospacing="1"/>
    </w:pPr>
    <w:rPr>
      <w:rFonts w:ascii="Times New Roman" w:eastAsia="Times New Roman" w:hAnsi="Times New Roman" w:cs="Times New Roman"/>
      <w:sz w:val="24"/>
      <w:szCs w:val="24"/>
      <w:lang w:eastAsia="en-ZA"/>
    </w:rPr>
  </w:style>
  <w:style w:type="paragraph" w:customStyle="1" w:styleId="Default">
    <w:name w:val="Default"/>
    <w:rsid w:val="0077695F"/>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qFormat/>
    <w:rsid w:val="002119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966"/>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C82AD5"/>
    <w:rPr>
      <w:color w:val="954F72" w:themeColor="followedHyperlink"/>
      <w:u w:val="single"/>
    </w:rPr>
  </w:style>
  <w:style w:type="paragraph" w:styleId="Caption">
    <w:name w:val="caption"/>
    <w:basedOn w:val="Normal"/>
    <w:next w:val="Normal"/>
    <w:unhideWhenUsed/>
    <w:qFormat/>
    <w:rsid w:val="006C4B15"/>
    <w:pPr>
      <w:spacing w:after="200"/>
    </w:pPr>
    <w:rPr>
      <w:i/>
      <w:iCs/>
      <w:color w:val="44546A" w:themeColor="text2"/>
      <w:sz w:val="18"/>
      <w:szCs w:val="18"/>
    </w:rPr>
  </w:style>
  <w:style w:type="table" w:styleId="TableGrid">
    <w:name w:val="Table Grid"/>
    <w:basedOn w:val="TableNormal"/>
    <w:uiPriority w:val="59"/>
    <w:rsid w:val="00804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7146"/>
    <w:rPr>
      <w:sz w:val="16"/>
      <w:szCs w:val="16"/>
    </w:rPr>
  </w:style>
  <w:style w:type="paragraph" w:styleId="CommentText">
    <w:name w:val="annotation text"/>
    <w:basedOn w:val="Normal"/>
    <w:link w:val="CommentTextChar"/>
    <w:uiPriority w:val="99"/>
    <w:semiHidden/>
    <w:unhideWhenUsed/>
    <w:rsid w:val="00647146"/>
    <w:pPr>
      <w:spacing w:line="240" w:lineRule="auto"/>
    </w:pPr>
    <w:rPr>
      <w:szCs w:val="20"/>
    </w:rPr>
  </w:style>
  <w:style w:type="character" w:customStyle="1" w:styleId="CommentTextChar">
    <w:name w:val="Comment Text Char"/>
    <w:basedOn w:val="DefaultParagraphFont"/>
    <w:link w:val="CommentText"/>
    <w:uiPriority w:val="99"/>
    <w:semiHidden/>
    <w:rsid w:val="00647146"/>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647146"/>
    <w:rPr>
      <w:b/>
      <w:bCs/>
    </w:rPr>
  </w:style>
  <w:style w:type="character" w:customStyle="1" w:styleId="CommentSubjectChar">
    <w:name w:val="Comment Subject Char"/>
    <w:basedOn w:val="CommentTextChar"/>
    <w:link w:val="CommentSubject"/>
    <w:uiPriority w:val="99"/>
    <w:semiHidden/>
    <w:rsid w:val="00647146"/>
    <w:rPr>
      <w:rFonts w:ascii="Calibri" w:hAnsi="Calibri" w:cs="Calibri"/>
      <w:b/>
      <w:bCs/>
      <w:sz w:val="20"/>
      <w:szCs w:val="20"/>
    </w:rPr>
  </w:style>
  <w:style w:type="paragraph" w:styleId="BalloonText">
    <w:name w:val="Balloon Text"/>
    <w:basedOn w:val="Normal"/>
    <w:link w:val="BalloonTextChar"/>
    <w:uiPriority w:val="99"/>
    <w:semiHidden/>
    <w:unhideWhenUsed/>
    <w:rsid w:val="0064714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46"/>
    <w:rPr>
      <w:rFonts w:ascii="Segoe UI" w:hAnsi="Segoe UI" w:cs="Segoe UI"/>
      <w:sz w:val="18"/>
      <w:szCs w:val="18"/>
    </w:rPr>
  </w:style>
  <w:style w:type="character" w:customStyle="1" w:styleId="Heading3Char">
    <w:name w:val="Heading 3 Char"/>
    <w:basedOn w:val="DefaultParagraphFont"/>
    <w:link w:val="Heading3"/>
    <w:uiPriority w:val="9"/>
    <w:rsid w:val="006A3EBE"/>
    <w:rPr>
      <w:rFonts w:asciiTheme="majorHAnsi" w:eastAsiaTheme="majorEastAsia" w:hAnsiTheme="majorHAnsi" w:cstheme="majorBidi"/>
      <w:b/>
      <w:sz w:val="24"/>
      <w:szCs w:val="24"/>
    </w:rPr>
  </w:style>
  <w:style w:type="paragraph" w:styleId="NoSpacing">
    <w:name w:val="No Spacing"/>
    <w:link w:val="NoSpacingChar"/>
    <w:uiPriority w:val="1"/>
    <w:qFormat/>
    <w:rsid w:val="00817B5C"/>
    <w:pPr>
      <w:spacing w:after="0" w:line="240" w:lineRule="auto"/>
      <w:ind w:left="0" w:firstLine="0"/>
    </w:pPr>
    <w:rPr>
      <w:rFonts w:eastAsiaTheme="minorEastAsia"/>
      <w:lang w:val="en-US"/>
    </w:rPr>
  </w:style>
  <w:style w:type="character" w:customStyle="1" w:styleId="NoSpacingChar">
    <w:name w:val="No Spacing Char"/>
    <w:basedOn w:val="DefaultParagraphFont"/>
    <w:link w:val="NoSpacing"/>
    <w:uiPriority w:val="1"/>
    <w:rsid w:val="00817B5C"/>
    <w:rPr>
      <w:rFonts w:eastAsiaTheme="minorEastAsia"/>
      <w:lang w:val="en-US"/>
    </w:rPr>
  </w:style>
  <w:style w:type="paragraph" w:styleId="Header">
    <w:name w:val="header"/>
    <w:basedOn w:val="Normal"/>
    <w:link w:val="HeaderChar"/>
    <w:uiPriority w:val="99"/>
    <w:unhideWhenUsed/>
    <w:rsid w:val="00FA41F2"/>
    <w:pPr>
      <w:tabs>
        <w:tab w:val="center" w:pos="4513"/>
        <w:tab w:val="right" w:pos="9026"/>
      </w:tabs>
      <w:spacing w:line="240" w:lineRule="auto"/>
    </w:pPr>
  </w:style>
  <w:style w:type="character" w:customStyle="1" w:styleId="HeaderChar">
    <w:name w:val="Header Char"/>
    <w:basedOn w:val="DefaultParagraphFont"/>
    <w:link w:val="Header"/>
    <w:uiPriority w:val="99"/>
    <w:rsid w:val="00FA41F2"/>
    <w:rPr>
      <w:rFonts w:ascii="Calibri" w:hAnsi="Calibri" w:cs="Calibri"/>
    </w:rPr>
  </w:style>
  <w:style w:type="paragraph" w:styleId="Footer">
    <w:name w:val="footer"/>
    <w:basedOn w:val="Normal"/>
    <w:link w:val="FooterChar"/>
    <w:unhideWhenUsed/>
    <w:rsid w:val="00FA41F2"/>
    <w:pPr>
      <w:tabs>
        <w:tab w:val="center" w:pos="4513"/>
        <w:tab w:val="right" w:pos="9026"/>
      </w:tabs>
      <w:spacing w:line="240" w:lineRule="auto"/>
    </w:pPr>
  </w:style>
  <w:style w:type="character" w:customStyle="1" w:styleId="FooterChar">
    <w:name w:val="Footer Char"/>
    <w:basedOn w:val="DefaultParagraphFont"/>
    <w:link w:val="Footer"/>
    <w:uiPriority w:val="99"/>
    <w:rsid w:val="00FA41F2"/>
    <w:rPr>
      <w:rFonts w:ascii="Calibri" w:hAnsi="Calibri" w:cs="Calibri"/>
    </w:rPr>
  </w:style>
  <w:style w:type="table" w:customStyle="1" w:styleId="TableGrid1">
    <w:name w:val="Table Grid1"/>
    <w:basedOn w:val="TableNormal"/>
    <w:next w:val="TableGrid"/>
    <w:uiPriority w:val="59"/>
    <w:rsid w:val="00273459"/>
    <w:pPr>
      <w:spacing w:after="0" w:line="240" w:lineRule="auto"/>
      <w:ind w:left="0" w:firstLine="0"/>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F3CE6"/>
    <w:pPr>
      <w:spacing w:line="259" w:lineRule="auto"/>
      <w:outlineLvl w:val="9"/>
    </w:pPr>
    <w:rPr>
      <w:lang w:val="en-US"/>
    </w:rPr>
  </w:style>
  <w:style w:type="paragraph" w:styleId="TOC1">
    <w:name w:val="toc 1"/>
    <w:basedOn w:val="Normal"/>
    <w:next w:val="Normal"/>
    <w:autoRedefine/>
    <w:uiPriority w:val="39"/>
    <w:unhideWhenUsed/>
    <w:rsid w:val="00CF3CE6"/>
    <w:pPr>
      <w:spacing w:after="100"/>
    </w:pPr>
  </w:style>
  <w:style w:type="paragraph" w:styleId="TOC2">
    <w:name w:val="toc 2"/>
    <w:basedOn w:val="Normal"/>
    <w:next w:val="Normal"/>
    <w:autoRedefine/>
    <w:uiPriority w:val="39"/>
    <w:unhideWhenUsed/>
    <w:rsid w:val="00CF3CE6"/>
    <w:pPr>
      <w:spacing w:after="100"/>
      <w:ind w:left="220"/>
    </w:pPr>
  </w:style>
  <w:style w:type="paragraph" w:styleId="TOC3">
    <w:name w:val="toc 3"/>
    <w:basedOn w:val="Normal"/>
    <w:next w:val="Normal"/>
    <w:autoRedefine/>
    <w:uiPriority w:val="39"/>
    <w:unhideWhenUsed/>
    <w:rsid w:val="00CF3CE6"/>
    <w:pPr>
      <w:spacing w:after="100"/>
      <w:ind w:left="440"/>
    </w:pPr>
  </w:style>
  <w:style w:type="paragraph" w:styleId="BodyTextIndent2">
    <w:name w:val="Body Text Indent 2"/>
    <w:basedOn w:val="Normal"/>
    <w:link w:val="BodyTextIndent2Char"/>
    <w:semiHidden/>
    <w:rsid w:val="00DE5DAE"/>
    <w:pPr>
      <w:tabs>
        <w:tab w:val="left" w:pos="-2450"/>
        <w:tab w:val="left" w:pos="-1851"/>
        <w:tab w:val="left" w:pos="-1290"/>
        <w:tab w:val="left" w:pos="-1252"/>
        <w:tab w:val="left" w:pos="-691"/>
        <w:tab w:val="left" w:pos="-654"/>
        <w:tab w:val="left" w:pos="-92"/>
        <w:tab w:val="left" w:pos="-55"/>
        <w:tab w:val="left" w:pos="394"/>
        <w:tab w:val="left" w:pos="506"/>
        <w:tab w:val="left" w:pos="992"/>
        <w:tab w:val="left" w:pos="1105"/>
        <w:tab w:val="left" w:pos="1554"/>
        <w:tab w:val="left" w:pos="1590"/>
        <w:tab w:val="left" w:pos="2152"/>
        <w:tab w:val="left" w:pos="2189"/>
        <w:tab w:val="left" w:pos="2750"/>
        <w:tab w:val="left" w:pos="2788"/>
        <w:tab w:val="left" w:pos="3236"/>
        <w:tab w:val="left" w:pos="3349"/>
        <w:tab w:val="left" w:pos="3835"/>
        <w:tab w:val="left" w:pos="3948"/>
        <w:tab w:val="left" w:pos="4396"/>
        <w:tab w:val="left" w:pos="4434"/>
        <w:tab w:val="left" w:pos="4995"/>
        <w:tab w:val="left" w:pos="5033"/>
        <w:tab w:val="left" w:pos="5594"/>
        <w:tab w:val="left" w:pos="5632"/>
        <w:tab w:val="left" w:pos="6193"/>
        <w:tab w:val="left" w:pos="6792"/>
      </w:tabs>
      <w:spacing w:line="287" w:lineRule="auto"/>
      <w:ind w:left="57"/>
    </w:pPr>
    <w:rPr>
      <w:rFonts w:eastAsia="Times New Roman" w:cs="Times New Roman"/>
      <w:szCs w:val="20"/>
    </w:rPr>
  </w:style>
  <w:style w:type="character" w:customStyle="1" w:styleId="BodyTextIndent2Char">
    <w:name w:val="Body Text Indent 2 Char"/>
    <w:basedOn w:val="DefaultParagraphFont"/>
    <w:link w:val="BodyTextIndent2"/>
    <w:semiHidden/>
    <w:rsid w:val="00DE5DAE"/>
    <w:rPr>
      <w:rFonts w:ascii="Arial" w:eastAsia="Times New Roman" w:hAnsi="Arial" w:cs="Times New Roman"/>
      <w:sz w:val="20"/>
      <w:szCs w:val="20"/>
    </w:rPr>
  </w:style>
  <w:style w:type="character" w:customStyle="1" w:styleId="Heading4Char">
    <w:name w:val="Heading 4 Char"/>
    <w:basedOn w:val="DefaultParagraphFont"/>
    <w:link w:val="Heading4"/>
    <w:uiPriority w:val="9"/>
    <w:rsid w:val="006A3EBE"/>
    <w:rPr>
      <w:rFonts w:asciiTheme="majorHAnsi" w:eastAsiaTheme="majorEastAsia" w:hAnsiTheme="majorHAnsi" w:cstheme="majorBidi"/>
      <w:b/>
      <w:i/>
      <w:iCs/>
    </w:rPr>
  </w:style>
  <w:style w:type="table" w:styleId="GridTable1Light-Accent5">
    <w:name w:val="Grid Table 1 Light Accent 5"/>
    <w:basedOn w:val="TableNormal"/>
    <w:uiPriority w:val="46"/>
    <w:rsid w:val="00F9583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4116BC"/>
    <w:rPr>
      <w:b/>
      <w:bCs/>
    </w:rPr>
  </w:style>
  <w:style w:type="character" w:styleId="Emphasis">
    <w:name w:val="Emphasis"/>
    <w:basedOn w:val="DefaultParagraphFont"/>
    <w:uiPriority w:val="20"/>
    <w:qFormat/>
    <w:rsid w:val="004116BC"/>
    <w:rPr>
      <w:i/>
      <w:iCs/>
    </w:rPr>
  </w:style>
  <w:style w:type="table" w:styleId="GridTable1Light">
    <w:name w:val="Grid Table 1 Light"/>
    <w:basedOn w:val="TableNormal"/>
    <w:uiPriority w:val="46"/>
    <w:rsid w:val="00C470C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AF0CC6"/>
    <w:pPr>
      <w:spacing w:line="240" w:lineRule="auto"/>
    </w:pPr>
    <w:rPr>
      <w:szCs w:val="20"/>
    </w:rPr>
  </w:style>
  <w:style w:type="character" w:customStyle="1" w:styleId="FootnoteTextChar">
    <w:name w:val="Footnote Text Char"/>
    <w:basedOn w:val="DefaultParagraphFont"/>
    <w:link w:val="FootnoteText"/>
    <w:uiPriority w:val="99"/>
    <w:semiHidden/>
    <w:rsid w:val="00AF0CC6"/>
    <w:rPr>
      <w:rFonts w:ascii="Arial" w:hAnsi="Arial" w:cs="Calibri"/>
      <w:sz w:val="20"/>
      <w:szCs w:val="20"/>
    </w:rPr>
  </w:style>
  <w:style w:type="character" w:styleId="FootnoteReference">
    <w:name w:val="footnote reference"/>
    <w:basedOn w:val="DefaultParagraphFont"/>
    <w:uiPriority w:val="99"/>
    <w:semiHidden/>
    <w:unhideWhenUsed/>
    <w:rsid w:val="00AF0CC6"/>
    <w:rPr>
      <w:vertAlign w:val="superscript"/>
    </w:rPr>
  </w:style>
  <w:style w:type="character" w:styleId="PlaceholderText">
    <w:name w:val="Placeholder Text"/>
    <w:basedOn w:val="DefaultParagraphFont"/>
    <w:uiPriority w:val="99"/>
    <w:semiHidden/>
    <w:rsid w:val="009F51B9"/>
    <w:rPr>
      <w:color w:val="808080"/>
    </w:rPr>
  </w:style>
  <w:style w:type="character" w:styleId="SubtleEmphasis">
    <w:name w:val="Subtle Emphasis"/>
    <w:basedOn w:val="DefaultParagraphFont"/>
    <w:uiPriority w:val="19"/>
    <w:qFormat/>
    <w:rsid w:val="00CB42CD"/>
    <w:rPr>
      <w:i/>
      <w:iCs/>
      <w:color w:val="404040" w:themeColor="text1" w:themeTint="BF"/>
    </w:rPr>
  </w:style>
  <w:style w:type="paragraph" w:customStyle="1" w:styleId="paragraph">
    <w:name w:val="paragraph"/>
    <w:basedOn w:val="Normal"/>
    <w:rsid w:val="00015F43"/>
    <w:pPr>
      <w:spacing w:before="100" w:beforeAutospacing="1" w:after="100" w:afterAutospacing="1" w:line="240" w:lineRule="auto"/>
      <w:jc w:val="left"/>
    </w:pPr>
    <w:rPr>
      <w:rFonts w:ascii="Times New Roman" w:eastAsia="Times New Roman" w:hAnsi="Times New Roman" w:cs="Times New Roman"/>
      <w:sz w:val="24"/>
      <w:szCs w:val="24"/>
      <w:lang w:eastAsia="en-ZA"/>
    </w:rPr>
  </w:style>
  <w:style w:type="character" w:customStyle="1" w:styleId="normaltextrun">
    <w:name w:val="normaltextrun"/>
    <w:basedOn w:val="DefaultParagraphFont"/>
    <w:rsid w:val="00015F43"/>
  </w:style>
  <w:style w:type="character" w:customStyle="1" w:styleId="eop">
    <w:name w:val="eop"/>
    <w:basedOn w:val="DefaultParagraphFont"/>
    <w:rsid w:val="00015F43"/>
  </w:style>
  <w:style w:type="paragraph" w:styleId="Revision">
    <w:name w:val="Revision"/>
    <w:hidden/>
    <w:uiPriority w:val="99"/>
    <w:semiHidden/>
    <w:rsid w:val="00821F06"/>
    <w:pPr>
      <w:spacing w:after="0" w:line="240" w:lineRule="auto"/>
      <w:ind w:left="0" w:firstLine="0"/>
    </w:pPr>
    <w:rPr>
      <w:rFonts w:ascii="Arial" w:hAnsi="Arial" w:cs="Calibri"/>
      <w:sz w:val="20"/>
    </w:rPr>
  </w:style>
  <w:style w:type="paragraph" w:styleId="TOC4">
    <w:name w:val="toc 4"/>
    <w:basedOn w:val="Normal"/>
    <w:next w:val="Normal"/>
    <w:autoRedefine/>
    <w:uiPriority w:val="39"/>
    <w:unhideWhenUsed/>
    <w:rsid w:val="00E92DB5"/>
    <w:pPr>
      <w:tabs>
        <w:tab w:val="left" w:pos="851"/>
      </w:tabs>
      <w:spacing w:after="40"/>
    </w:pPr>
    <w:rPr>
      <w:rFonts w:cs="Arial"/>
      <w:sz w:val="22"/>
    </w:rPr>
  </w:style>
  <w:style w:type="table" w:styleId="TableGridLight">
    <w:name w:val="Grid Table Light"/>
    <w:basedOn w:val="TableNormal"/>
    <w:uiPriority w:val="40"/>
    <w:rsid w:val="008307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03544">
      <w:bodyDiv w:val="1"/>
      <w:marLeft w:val="0"/>
      <w:marRight w:val="0"/>
      <w:marTop w:val="0"/>
      <w:marBottom w:val="0"/>
      <w:divBdr>
        <w:top w:val="none" w:sz="0" w:space="0" w:color="auto"/>
        <w:left w:val="none" w:sz="0" w:space="0" w:color="auto"/>
        <w:bottom w:val="none" w:sz="0" w:space="0" w:color="auto"/>
        <w:right w:val="none" w:sz="0" w:space="0" w:color="auto"/>
      </w:divBdr>
    </w:div>
    <w:div w:id="41370207">
      <w:bodyDiv w:val="1"/>
      <w:marLeft w:val="0"/>
      <w:marRight w:val="0"/>
      <w:marTop w:val="0"/>
      <w:marBottom w:val="0"/>
      <w:divBdr>
        <w:top w:val="none" w:sz="0" w:space="0" w:color="auto"/>
        <w:left w:val="none" w:sz="0" w:space="0" w:color="auto"/>
        <w:bottom w:val="none" w:sz="0" w:space="0" w:color="auto"/>
        <w:right w:val="none" w:sz="0" w:space="0" w:color="auto"/>
      </w:divBdr>
    </w:div>
    <w:div w:id="70280249">
      <w:bodyDiv w:val="1"/>
      <w:marLeft w:val="0"/>
      <w:marRight w:val="0"/>
      <w:marTop w:val="0"/>
      <w:marBottom w:val="0"/>
      <w:divBdr>
        <w:top w:val="none" w:sz="0" w:space="0" w:color="auto"/>
        <w:left w:val="none" w:sz="0" w:space="0" w:color="auto"/>
        <w:bottom w:val="none" w:sz="0" w:space="0" w:color="auto"/>
        <w:right w:val="none" w:sz="0" w:space="0" w:color="auto"/>
      </w:divBdr>
    </w:div>
    <w:div w:id="185221288">
      <w:bodyDiv w:val="1"/>
      <w:marLeft w:val="0"/>
      <w:marRight w:val="0"/>
      <w:marTop w:val="0"/>
      <w:marBottom w:val="0"/>
      <w:divBdr>
        <w:top w:val="none" w:sz="0" w:space="0" w:color="auto"/>
        <w:left w:val="none" w:sz="0" w:space="0" w:color="auto"/>
        <w:bottom w:val="none" w:sz="0" w:space="0" w:color="auto"/>
        <w:right w:val="none" w:sz="0" w:space="0" w:color="auto"/>
      </w:divBdr>
    </w:div>
    <w:div w:id="237594306">
      <w:bodyDiv w:val="1"/>
      <w:marLeft w:val="0"/>
      <w:marRight w:val="0"/>
      <w:marTop w:val="0"/>
      <w:marBottom w:val="0"/>
      <w:divBdr>
        <w:top w:val="none" w:sz="0" w:space="0" w:color="auto"/>
        <w:left w:val="none" w:sz="0" w:space="0" w:color="auto"/>
        <w:bottom w:val="none" w:sz="0" w:space="0" w:color="auto"/>
        <w:right w:val="none" w:sz="0" w:space="0" w:color="auto"/>
      </w:divBdr>
    </w:div>
    <w:div w:id="240023801">
      <w:bodyDiv w:val="1"/>
      <w:marLeft w:val="0"/>
      <w:marRight w:val="0"/>
      <w:marTop w:val="0"/>
      <w:marBottom w:val="0"/>
      <w:divBdr>
        <w:top w:val="none" w:sz="0" w:space="0" w:color="auto"/>
        <w:left w:val="none" w:sz="0" w:space="0" w:color="auto"/>
        <w:bottom w:val="none" w:sz="0" w:space="0" w:color="auto"/>
        <w:right w:val="none" w:sz="0" w:space="0" w:color="auto"/>
      </w:divBdr>
      <w:divsChild>
        <w:div w:id="311565066">
          <w:marLeft w:val="0"/>
          <w:marRight w:val="0"/>
          <w:marTop w:val="0"/>
          <w:marBottom w:val="0"/>
          <w:divBdr>
            <w:top w:val="none" w:sz="0" w:space="0" w:color="auto"/>
            <w:left w:val="none" w:sz="0" w:space="0" w:color="auto"/>
            <w:bottom w:val="none" w:sz="0" w:space="0" w:color="auto"/>
            <w:right w:val="none" w:sz="0" w:space="0" w:color="auto"/>
          </w:divBdr>
        </w:div>
        <w:div w:id="1747730383">
          <w:marLeft w:val="0"/>
          <w:marRight w:val="0"/>
          <w:marTop w:val="0"/>
          <w:marBottom w:val="0"/>
          <w:divBdr>
            <w:top w:val="none" w:sz="0" w:space="0" w:color="auto"/>
            <w:left w:val="none" w:sz="0" w:space="0" w:color="auto"/>
            <w:bottom w:val="none" w:sz="0" w:space="0" w:color="auto"/>
            <w:right w:val="none" w:sz="0" w:space="0" w:color="auto"/>
          </w:divBdr>
        </w:div>
        <w:div w:id="201793329">
          <w:marLeft w:val="0"/>
          <w:marRight w:val="0"/>
          <w:marTop w:val="0"/>
          <w:marBottom w:val="0"/>
          <w:divBdr>
            <w:top w:val="none" w:sz="0" w:space="0" w:color="auto"/>
            <w:left w:val="none" w:sz="0" w:space="0" w:color="auto"/>
            <w:bottom w:val="none" w:sz="0" w:space="0" w:color="auto"/>
            <w:right w:val="none" w:sz="0" w:space="0" w:color="auto"/>
          </w:divBdr>
        </w:div>
        <w:div w:id="1180505470">
          <w:marLeft w:val="0"/>
          <w:marRight w:val="0"/>
          <w:marTop w:val="0"/>
          <w:marBottom w:val="0"/>
          <w:divBdr>
            <w:top w:val="none" w:sz="0" w:space="0" w:color="auto"/>
            <w:left w:val="none" w:sz="0" w:space="0" w:color="auto"/>
            <w:bottom w:val="none" w:sz="0" w:space="0" w:color="auto"/>
            <w:right w:val="none" w:sz="0" w:space="0" w:color="auto"/>
          </w:divBdr>
        </w:div>
        <w:div w:id="131824249">
          <w:marLeft w:val="0"/>
          <w:marRight w:val="0"/>
          <w:marTop w:val="0"/>
          <w:marBottom w:val="0"/>
          <w:divBdr>
            <w:top w:val="none" w:sz="0" w:space="0" w:color="auto"/>
            <w:left w:val="none" w:sz="0" w:space="0" w:color="auto"/>
            <w:bottom w:val="none" w:sz="0" w:space="0" w:color="auto"/>
            <w:right w:val="none" w:sz="0" w:space="0" w:color="auto"/>
          </w:divBdr>
        </w:div>
      </w:divsChild>
    </w:div>
    <w:div w:id="249967830">
      <w:bodyDiv w:val="1"/>
      <w:marLeft w:val="0"/>
      <w:marRight w:val="0"/>
      <w:marTop w:val="0"/>
      <w:marBottom w:val="0"/>
      <w:divBdr>
        <w:top w:val="none" w:sz="0" w:space="0" w:color="auto"/>
        <w:left w:val="none" w:sz="0" w:space="0" w:color="auto"/>
        <w:bottom w:val="none" w:sz="0" w:space="0" w:color="auto"/>
        <w:right w:val="none" w:sz="0" w:space="0" w:color="auto"/>
      </w:divBdr>
    </w:div>
    <w:div w:id="268196314">
      <w:bodyDiv w:val="1"/>
      <w:marLeft w:val="0"/>
      <w:marRight w:val="0"/>
      <w:marTop w:val="0"/>
      <w:marBottom w:val="0"/>
      <w:divBdr>
        <w:top w:val="none" w:sz="0" w:space="0" w:color="auto"/>
        <w:left w:val="none" w:sz="0" w:space="0" w:color="auto"/>
        <w:bottom w:val="none" w:sz="0" w:space="0" w:color="auto"/>
        <w:right w:val="none" w:sz="0" w:space="0" w:color="auto"/>
      </w:divBdr>
    </w:div>
    <w:div w:id="272982658">
      <w:bodyDiv w:val="1"/>
      <w:marLeft w:val="0"/>
      <w:marRight w:val="0"/>
      <w:marTop w:val="0"/>
      <w:marBottom w:val="0"/>
      <w:divBdr>
        <w:top w:val="none" w:sz="0" w:space="0" w:color="auto"/>
        <w:left w:val="none" w:sz="0" w:space="0" w:color="auto"/>
        <w:bottom w:val="none" w:sz="0" w:space="0" w:color="auto"/>
        <w:right w:val="none" w:sz="0" w:space="0" w:color="auto"/>
      </w:divBdr>
      <w:divsChild>
        <w:div w:id="839001343">
          <w:marLeft w:val="0"/>
          <w:marRight w:val="0"/>
          <w:marTop w:val="0"/>
          <w:marBottom w:val="0"/>
          <w:divBdr>
            <w:top w:val="none" w:sz="0" w:space="0" w:color="auto"/>
            <w:left w:val="none" w:sz="0" w:space="0" w:color="auto"/>
            <w:bottom w:val="none" w:sz="0" w:space="0" w:color="auto"/>
            <w:right w:val="none" w:sz="0" w:space="0" w:color="auto"/>
          </w:divBdr>
        </w:div>
        <w:div w:id="1756853286">
          <w:marLeft w:val="0"/>
          <w:marRight w:val="0"/>
          <w:marTop w:val="0"/>
          <w:marBottom w:val="0"/>
          <w:divBdr>
            <w:top w:val="none" w:sz="0" w:space="0" w:color="auto"/>
            <w:left w:val="none" w:sz="0" w:space="0" w:color="auto"/>
            <w:bottom w:val="none" w:sz="0" w:space="0" w:color="auto"/>
            <w:right w:val="none" w:sz="0" w:space="0" w:color="auto"/>
          </w:divBdr>
        </w:div>
      </w:divsChild>
    </w:div>
    <w:div w:id="287126014">
      <w:bodyDiv w:val="1"/>
      <w:marLeft w:val="0"/>
      <w:marRight w:val="0"/>
      <w:marTop w:val="0"/>
      <w:marBottom w:val="0"/>
      <w:divBdr>
        <w:top w:val="none" w:sz="0" w:space="0" w:color="auto"/>
        <w:left w:val="none" w:sz="0" w:space="0" w:color="auto"/>
        <w:bottom w:val="none" w:sz="0" w:space="0" w:color="auto"/>
        <w:right w:val="none" w:sz="0" w:space="0" w:color="auto"/>
      </w:divBdr>
    </w:div>
    <w:div w:id="311642535">
      <w:bodyDiv w:val="1"/>
      <w:marLeft w:val="0"/>
      <w:marRight w:val="0"/>
      <w:marTop w:val="0"/>
      <w:marBottom w:val="0"/>
      <w:divBdr>
        <w:top w:val="none" w:sz="0" w:space="0" w:color="auto"/>
        <w:left w:val="none" w:sz="0" w:space="0" w:color="auto"/>
        <w:bottom w:val="none" w:sz="0" w:space="0" w:color="auto"/>
        <w:right w:val="none" w:sz="0" w:space="0" w:color="auto"/>
      </w:divBdr>
    </w:div>
    <w:div w:id="312217181">
      <w:bodyDiv w:val="1"/>
      <w:marLeft w:val="0"/>
      <w:marRight w:val="0"/>
      <w:marTop w:val="0"/>
      <w:marBottom w:val="0"/>
      <w:divBdr>
        <w:top w:val="none" w:sz="0" w:space="0" w:color="auto"/>
        <w:left w:val="none" w:sz="0" w:space="0" w:color="auto"/>
        <w:bottom w:val="none" w:sz="0" w:space="0" w:color="auto"/>
        <w:right w:val="none" w:sz="0" w:space="0" w:color="auto"/>
      </w:divBdr>
    </w:div>
    <w:div w:id="341467851">
      <w:bodyDiv w:val="1"/>
      <w:marLeft w:val="0"/>
      <w:marRight w:val="0"/>
      <w:marTop w:val="0"/>
      <w:marBottom w:val="0"/>
      <w:divBdr>
        <w:top w:val="none" w:sz="0" w:space="0" w:color="auto"/>
        <w:left w:val="none" w:sz="0" w:space="0" w:color="auto"/>
        <w:bottom w:val="none" w:sz="0" w:space="0" w:color="auto"/>
        <w:right w:val="none" w:sz="0" w:space="0" w:color="auto"/>
      </w:divBdr>
    </w:div>
    <w:div w:id="465901286">
      <w:bodyDiv w:val="1"/>
      <w:marLeft w:val="0"/>
      <w:marRight w:val="0"/>
      <w:marTop w:val="0"/>
      <w:marBottom w:val="0"/>
      <w:divBdr>
        <w:top w:val="none" w:sz="0" w:space="0" w:color="auto"/>
        <w:left w:val="none" w:sz="0" w:space="0" w:color="auto"/>
        <w:bottom w:val="none" w:sz="0" w:space="0" w:color="auto"/>
        <w:right w:val="none" w:sz="0" w:space="0" w:color="auto"/>
      </w:divBdr>
      <w:divsChild>
        <w:div w:id="13115934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66237602">
      <w:bodyDiv w:val="1"/>
      <w:marLeft w:val="0"/>
      <w:marRight w:val="0"/>
      <w:marTop w:val="0"/>
      <w:marBottom w:val="0"/>
      <w:divBdr>
        <w:top w:val="none" w:sz="0" w:space="0" w:color="auto"/>
        <w:left w:val="none" w:sz="0" w:space="0" w:color="auto"/>
        <w:bottom w:val="none" w:sz="0" w:space="0" w:color="auto"/>
        <w:right w:val="none" w:sz="0" w:space="0" w:color="auto"/>
      </w:divBdr>
    </w:div>
    <w:div w:id="584416160">
      <w:bodyDiv w:val="1"/>
      <w:marLeft w:val="0"/>
      <w:marRight w:val="0"/>
      <w:marTop w:val="0"/>
      <w:marBottom w:val="0"/>
      <w:divBdr>
        <w:top w:val="none" w:sz="0" w:space="0" w:color="auto"/>
        <w:left w:val="none" w:sz="0" w:space="0" w:color="auto"/>
        <w:bottom w:val="none" w:sz="0" w:space="0" w:color="auto"/>
        <w:right w:val="none" w:sz="0" w:space="0" w:color="auto"/>
      </w:divBdr>
    </w:div>
    <w:div w:id="585579694">
      <w:bodyDiv w:val="1"/>
      <w:marLeft w:val="0"/>
      <w:marRight w:val="0"/>
      <w:marTop w:val="0"/>
      <w:marBottom w:val="0"/>
      <w:divBdr>
        <w:top w:val="none" w:sz="0" w:space="0" w:color="auto"/>
        <w:left w:val="none" w:sz="0" w:space="0" w:color="auto"/>
        <w:bottom w:val="none" w:sz="0" w:space="0" w:color="auto"/>
        <w:right w:val="none" w:sz="0" w:space="0" w:color="auto"/>
      </w:divBdr>
    </w:div>
    <w:div w:id="682704713">
      <w:bodyDiv w:val="1"/>
      <w:marLeft w:val="0"/>
      <w:marRight w:val="0"/>
      <w:marTop w:val="0"/>
      <w:marBottom w:val="0"/>
      <w:divBdr>
        <w:top w:val="none" w:sz="0" w:space="0" w:color="auto"/>
        <w:left w:val="none" w:sz="0" w:space="0" w:color="auto"/>
        <w:bottom w:val="none" w:sz="0" w:space="0" w:color="auto"/>
        <w:right w:val="none" w:sz="0" w:space="0" w:color="auto"/>
      </w:divBdr>
    </w:div>
    <w:div w:id="712118794">
      <w:bodyDiv w:val="1"/>
      <w:marLeft w:val="0"/>
      <w:marRight w:val="0"/>
      <w:marTop w:val="0"/>
      <w:marBottom w:val="0"/>
      <w:divBdr>
        <w:top w:val="none" w:sz="0" w:space="0" w:color="auto"/>
        <w:left w:val="none" w:sz="0" w:space="0" w:color="auto"/>
        <w:bottom w:val="none" w:sz="0" w:space="0" w:color="auto"/>
        <w:right w:val="none" w:sz="0" w:space="0" w:color="auto"/>
      </w:divBdr>
    </w:div>
    <w:div w:id="767774711">
      <w:bodyDiv w:val="1"/>
      <w:marLeft w:val="0"/>
      <w:marRight w:val="0"/>
      <w:marTop w:val="0"/>
      <w:marBottom w:val="0"/>
      <w:divBdr>
        <w:top w:val="none" w:sz="0" w:space="0" w:color="auto"/>
        <w:left w:val="none" w:sz="0" w:space="0" w:color="auto"/>
        <w:bottom w:val="none" w:sz="0" w:space="0" w:color="auto"/>
        <w:right w:val="none" w:sz="0" w:space="0" w:color="auto"/>
      </w:divBdr>
    </w:div>
    <w:div w:id="813183437">
      <w:bodyDiv w:val="1"/>
      <w:marLeft w:val="0"/>
      <w:marRight w:val="0"/>
      <w:marTop w:val="0"/>
      <w:marBottom w:val="0"/>
      <w:divBdr>
        <w:top w:val="none" w:sz="0" w:space="0" w:color="auto"/>
        <w:left w:val="none" w:sz="0" w:space="0" w:color="auto"/>
        <w:bottom w:val="none" w:sz="0" w:space="0" w:color="auto"/>
        <w:right w:val="none" w:sz="0" w:space="0" w:color="auto"/>
      </w:divBdr>
    </w:div>
    <w:div w:id="817263657">
      <w:bodyDiv w:val="1"/>
      <w:marLeft w:val="0"/>
      <w:marRight w:val="0"/>
      <w:marTop w:val="0"/>
      <w:marBottom w:val="0"/>
      <w:divBdr>
        <w:top w:val="none" w:sz="0" w:space="0" w:color="auto"/>
        <w:left w:val="none" w:sz="0" w:space="0" w:color="auto"/>
        <w:bottom w:val="none" w:sz="0" w:space="0" w:color="auto"/>
        <w:right w:val="none" w:sz="0" w:space="0" w:color="auto"/>
      </w:divBdr>
    </w:div>
    <w:div w:id="824319763">
      <w:bodyDiv w:val="1"/>
      <w:marLeft w:val="0"/>
      <w:marRight w:val="0"/>
      <w:marTop w:val="0"/>
      <w:marBottom w:val="0"/>
      <w:divBdr>
        <w:top w:val="none" w:sz="0" w:space="0" w:color="auto"/>
        <w:left w:val="none" w:sz="0" w:space="0" w:color="auto"/>
        <w:bottom w:val="none" w:sz="0" w:space="0" w:color="auto"/>
        <w:right w:val="none" w:sz="0" w:space="0" w:color="auto"/>
      </w:divBdr>
    </w:div>
    <w:div w:id="829445561">
      <w:bodyDiv w:val="1"/>
      <w:marLeft w:val="0"/>
      <w:marRight w:val="0"/>
      <w:marTop w:val="0"/>
      <w:marBottom w:val="0"/>
      <w:divBdr>
        <w:top w:val="none" w:sz="0" w:space="0" w:color="auto"/>
        <w:left w:val="none" w:sz="0" w:space="0" w:color="auto"/>
        <w:bottom w:val="none" w:sz="0" w:space="0" w:color="auto"/>
        <w:right w:val="none" w:sz="0" w:space="0" w:color="auto"/>
      </w:divBdr>
    </w:div>
    <w:div w:id="836652139">
      <w:bodyDiv w:val="1"/>
      <w:marLeft w:val="0"/>
      <w:marRight w:val="0"/>
      <w:marTop w:val="0"/>
      <w:marBottom w:val="0"/>
      <w:divBdr>
        <w:top w:val="none" w:sz="0" w:space="0" w:color="auto"/>
        <w:left w:val="none" w:sz="0" w:space="0" w:color="auto"/>
        <w:bottom w:val="none" w:sz="0" w:space="0" w:color="auto"/>
        <w:right w:val="none" w:sz="0" w:space="0" w:color="auto"/>
      </w:divBdr>
    </w:div>
    <w:div w:id="857698575">
      <w:bodyDiv w:val="1"/>
      <w:marLeft w:val="0"/>
      <w:marRight w:val="0"/>
      <w:marTop w:val="0"/>
      <w:marBottom w:val="0"/>
      <w:divBdr>
        <w:top w:val="none" w:sz="0" w:space="0" w:color="auto"/>
        <w:left w:val="none" w:sz="0" w:space="0" w:color="auto"/>
        <w:bottom w:val="none" w:sz="0" w:space="0" w:color="auto"/>
        <w:right w:val="none" w:sz="0" w:space="0" w:color="auto"/>
      </w:divBdr>
    </w:div>
    <w:div w:id="862474691">
      <w:bodyDiv w:val="1"/>
      <w:marLeft w:val="0"/>
      <w:marRight w:val="0"/>
      <w:marTop w:val="0"/>
      <w:marBottom w:val="0"/>
      <w:divBdr>
        <w:top w:val="none" w:sz="0" w:space="0" w:color="auto"/>
        <w:left w:val="none" w:sz="0" w:space="0" w:color="auto"/>
        <w:bottom w:val="none" w:sz="0" w:space="0" w:color="auto"/>
        <w:right w:val="none" w:sz="0" w:space="0" w:color="auto"/>
      </w:divBdr>
    </w:div>
    <w:div w:id="868105178">
      <w:bodyDiv w:val="1"/>
      <w:marLeft w:val="0"/>
      <w:marRight w:val="0"/>
      <w:marTop w:val="0"/>
      <w:marBottom w:val="0"/>
      <w:divBdr>
        <w:top w:val="none" w:sz="0" w:space="0" w:color="auto"/>
        <w:left w:val="none" w:sz="0" w:space="0" w:color="auto"/>
        <w:bottom w:val="none" w:sz="0" w:space="0" w:color="auto"/>
        <w:right w:val="none" w:sz="0" w:space="0" w:color="auto"/>
      </w:divBdr>
    </w:div>
    <w:div w:id="899174855">
      <w:bodyDiv w:val="1"/>
      <w:marLeft w:val="0"/>
      <w:marRight w:val="0"/>
      <w:marTop w:val="0"/>
      <w:marBottom w:val="0"/>
      <w:divBdr>
        <w:top w:val="none" w:sz="0" w:space="0" w:color="auto"/>
        <w:left w:val="none" w:sz="0" w:space="0" w:color="auto"/>
        <w:bottom w:val="none" w:sz="0" w:space="0" w:color="auto"/>
        <w:right w:val="none" w:sz="0" w:space="0" w:color="auto"/>
      </w:divBdr>
    </w:div>
    <w:div w:id="917717010">
      <w:bodyDiv w:val="1"/>
      <w:marLeft w:val="0"/>
      <w:marRight w:val="0"/>
      <w:marTop w:val="0"/>
      <w:marBottom w:val="0"/>
      <w:divBdr>
        <w:top w:val="none" w:sz="0" w:space="0" w:color="auto"/>
        <w:left w:val="none" w:sz="0" w:space="0" w:color="auto"/>
        <w:bottom w:val="none" w:sz="0" w:space="0" w:color="auto"/>
        <w:right w:val="none" w:sz="0" w:space="0" w:color="auto"/>
      </w:divBdr>
    </w:div>
    <w:div w:id="942765800">
      <w:bodyDiv w:val="1"/>
      <w:marLeft w:val="0"/>
      <w:marRight w:val="0"/>
      <w:marTop w:val="0"/>
      <w:marBottom w:val="0"/>
      <w:divBdr>
        <w:top w:val="none" w:sz="0" w:space="0" w:color="auto"/>
        <w:left w:val="none" w:sz="0" w:space="0" w:color="auto"/>
        <w:bottom w:val="none" w:sz="0" w:space="0" w:color="auto"/>
        <w:right w:val="none" w:sz="0" w:space="0" w:color="auto"/>
      </w:divBdr>
    </w:div>
    <w:div w:id="963803637">
      <w:bodyDiv w:val="1"/>
      <w:marLeft w:val="0"/>
      <w:marRight w:val="0"/>
      <w:marTop w:val="0"/>
      <w:marBottom w:val="0"/>
      <w:divBdr>
        <w:top w:val="none" w:sz="0" w:space="0" w:color="auto"/>
        <w:left w:val="none" w:sz="0" w:space="0" w:color="auto"/>
        <w:bottom w:val="none" w:sz="0" w:space="0" w:color="auto"/>
        <w:right w:val="none" w:sz="0" w:space="0" w:color="auto"/>
      </w:divBdr>
    </w:div>
    <w:div w:id="982848776">
      <w:bodyDiv w:val="1"/>
      <w:marLeft w:val="0"/>
      <w:marRight w:val="0"/>
      <w:marTop w:val="0"/>
      <w:marBottom w:val="0"/>
      <w:divBdr>
        <w:top w:val="none" w:sz="0" w:space="0" w:color="auto"/>
        <w:left w:val="none" w:sz="0" w:space="0" w:color="auto"/>
        <w:bottom w:val="none" w:sz="0" w:space="0" w:color="auto"/>
        <w:right w:val="none" w:sz="0" w:space="0" w:color="auto"/>
      </w:divBdr>
    </w:div>
    <w:div w:id="1022122910">
      <w:bodyDiv w:val="1"/>
      <w:marLeft w:val="0"/>
      <w:marRight w:val="0"/>
      <w:marTop w:val="0"/>
      <w:marBottom w:val="0"/>
      <w:divBdr>
        <w:top w:val="none" w:sz="0" w:space="0" w:color="auto"/>
        <w:left w:val="none" w:sz="0" w:space="0" w:color="auto"/>
        <w:bottom w:val="none" w:sz="0" w:space="0" w:color="auto"/>
        <w:right w:val="none" w:sz="0" w:space="0" w:color="auto"/>
      </w:divBdr>
    </w:div>
    <w:div w:id="1024552447">
      <w:bodyDiv w:val="1"/>
      <w:marLeft w:val="0"/>
      <w:marRight w:val="0"/>
      <w:marTop w:val="0"/>
      <w:marBottom w:val="0"/>
      <w:divBdr>
        <w:top w:val="none" w:sz="0" w:space="0" w:color="auto"/>
        <w:left w:val="none" w:sz="0" w:space="0" w:color="auto"/>
        <w:bottom w:val="none" w:sz="0" w:space="0" w:color="auto"/>
        <w:right w:val="none" w:sz="0" w:space="0" w:color="auto"/>
      </w:divBdr>
    </w:div>
    <w:div w:id="1024674994">
      <w:bodyDiv w:val="1"/>
      <w:marLeft w:val="0"/>
      <w:marRight w:val="0"/>
      <w:marTop w:val="0"/>
      <w:marBottom w:val="0"/>
      <w:divBdr>
        <w:top w:val="none" w:sz="0" w:space="0" w:color="auto"/>
        <w:left w:val="none" w:sz="0" w:space="0" w:color="auto"/>
        <w:bottom w:val="none" w:sz="0" w:space="0" w:color="auto"/>
        <w:right w:val="none" w:sz="0" w:space="0" w:color="auto"/>
      </w:divBdr>
    </w:div>
    <w:div w:id="1025906304">
      <w:bodyDiv w:val="1"/>
      <w:marLeft w:val="0"/>
      <w:marRight w:val="0"/>
      <w:marTop w:val="0"/>
      <w:marBottom w:val="0"/>
      <w:divBdr>
        <w:top w:val="none" w:sz="0" w:space="0" w:color="auto"/>
        <w:left w:val="none" w:sz="0" w:space="0" w:color="auto"/>
        <w:bottom w:val="none" w:sz="0" w:space="0" w:color="auto"/>
        <w:right w:val="none" w:sz="0" w:space="0" w:color="auto"/>
      </w:divBdr>
    </w:div>
    <w:div w:id="1069964842">
      <w:bodyDiv w:val="1"/>
      <w:marLeft w:val="0"/>
      <w:marRight w:val="0"/>
      <w:marTop w:val="0"/>
      <w:marBottom w:val="0"/>
      <w:divBdr>
        <w:top w:val="none" w:sz="0" w:space="0" w:color="auto"/>
        <w:left w:val="none" w:sz="0" w:space="0" w:color="auto"/>
        <w:bottom w:val="none" w:sz="0" w:space="0" w:color="auto"/>
        <w:right w:val="none" w:sz="0" w:space="0" w:color="auto"/>
      </w:divBdr>
    </w:div>
    <w:div w:id="1324620167">
      <w:bodyDiv w:val="1"/>
      <w:marLeft w:val="0"/>
      <w:marRight w:val="0"/>
      <w:marTop w:val="0"/>
      <w:marBottom w:val="0"/>
      <w:divBdr>
        <w:top w:val="none" w:sz="0" w:space="0" w:color="auto"/>
        <w:left w:val="none" w:sz="0" w:space="0" w:color="auto"/>
        <w:bottom w:val="none" w:sz="0" w:space="0" w:color="auto"/>
        <w:right w:val="none" w:sz="0" w:space="0" w:color="auto"/>
      </w:divBdr>
    </w:div>
    <w:div w:id="1343631414">
      <w:bodyDiv w:val="1"/>
      <w:marLeft w:val="0"/>
      <w:marRight w:val="0"/>
      <w:marTop w:val="0"/>
      <w:marBottom w:val="0"/>
      <w:divBdr>
        <w:top w:val="none" w:sz="0" w:space="0" w:color="auto"/>
        <w:left w:val="none" w:sz="0" w:space="0" w:color="auto"/>
        <w:bottom w:val="none" w:sz="0" w:space="0" w:color="auto"/>
        <w:right w:val="none" w:sz="0" w:space="0" w:color="auto"/>
      </w:divBdr>
    </w:div>
    <w:div w:id="1421828051">
      <w:bodyDiv w:val="1"/>
      <w:marLeft w:val="0"/>
      <w:marRight w:val="0"/>
      <w:marTop w:val="0"/>
      <w:marBottom w:val="0"/>
      <w:divBdr>
        <w:top w:val="none" w:sz="0" w:space="0" w:color="auto"/>
        <w:left w:val="none" w:sz="0" w:space="0" w:color="auto"/>
        <w:bottom w:val="none" w:sz="0" w:space="0" w:color="auto"/>
        <w:right w:val="none" w:sz="0" w:space="0" w:color="auto"/>
      </w:divBdr>
    </w:div>
    <w:div w:id="1425764305">
      <w:bodyDiv w:val="1"/>
      <w:marLeft w:val="0"/>
      <w:marRight w:val="0"/>
      <w:marTop w:val="0"/>
      <w:marBottom w:val="0"/>
      <w:divBdr>
        <w:top w:val="none" w:sz="0" w:space="0" w:color="auto"/>
        <w:left w:val="none" w:sz="0" w:space="0" w:color="auto"/>
        <w:bottom w:val="none" w:sz="0" w:space="0" w:color="auto"/>
        <w:right w:val="none" w:sz="0" w:space="0" w:color="auto"/>
      </w:divBdr>
    </w:div>
    <w:div w:id="1451701869">
      <w:bodyDiv w:val="1"/>
      <w:marLeft w:val="0"/>
      <w:marRight w:val="0"/>
      <w:marTop w:val="0"/>
      <w:marBottom w:val="0"/>
      <w:divBdr>
        <w:top w:val="none" w:sz="0" w:space="0" w:color="auto"/>
        <w:left w:val="none" w:sz="0" w:space="0" w:color="auto"/>
        <w:bottom w:val="none" w:sz="0" w:space="0" w:color="auto"/>
        <w:right w:val="none" w:sz="0" w:space="0" w:color="auto"/>
      </w:divBdr>
    </w:div>
    <w:div w:id="1472022505">
      <w:bodyDiv w:val="1"/>
      <w:marLeft w:val="0"/>
      <w:marRight w:val="0"/>
      <w:marTop w:val="0"/>
      <w:marBottom w:val="0"/>
      <w:divBdr>
        <w:top w:val="none" w:sz="0" w:space="0" w:color="auto"/>
        <w:left w:val="none" w:sz="0" w:space="0" w:color="auto"/>
        <w:bottom w:val="none" w:sz="0" w:space="0" w:color="auto"/>
        <w:right w:val="none" w:sz="0" w:space="0" w:color="auto"/>
      </w:divBdr>
    </w:div>
    <w:div w:id="1520772498">
      <w:bodyDiv w:val="1"/>
      <w:marLeft w:val="0"/>
      <w:marRight w:val="0"/>
      <w:marTop w:val="0"/>
      <w:marBottom w:val="0"/>
      <w:divBdr>
        <w:top w:val="none" w:sz="0" w:space="0" w:color="auto"/>
        <w:left w:val="none" w:sz="0" w:space="0" w:color="auto"/>
        <w:bottom w:val="none" w:sz="0" w:space="0" w:color="auto"/>
        <w:right w:val="none" w:sz="0" w:space="0" w:color="auto"/>
      </w:divBdr>
    </w:div>
    <w:div w:id="1528105248">
      <w:bodyDiv w:val="1"/>
      <w:marLeft w:val="0"/>
      <w:marRight w:val="0"/>
      <w:marTop w:val="0"/>
      <w:marBottom w:val="0"/>
      <w:divBdr>
        <w:top w:val="none" w:sz="0" w:space="0" w:color="auto"/>
        <w:left w:val="none" w:sz="0" w:space="0" w:color="auto"/>
        <w:bottom w:val="none" w:sz="0" w:space="0" w:color="auto"/>
        <w:right w:val="none" w:sz="0" w:space="0" w:color="auto"/>
      </w:divBdr>
    </w:div>
    <w:div w:id="1528635901">
      <w:bodyDiv w:val="1"/>
      <w:marLeft w:val="0"/>
      <w:marRight w:val="0"/>
      <w:marTop w:val="0"/>
      <w:marBottom w:val="0"/>
      <w:divBdr>
        <w:top w:val="none" w:sz="0" w:space="0" w:color="auto"/>
        <w:left w:val="none" w:sz="0" w:space="0" w:color="auto"/>
        <w:bottom w:val="none" w:sz="0" w:space="0" w:color="auto"/>
        <w:right w:val="none" w:sz="0" w:space="0" w:color="auto"/>
      </w:divBdr>
    </w:div>
    <w:div w:id="1536112485">
      <w:bodyDiv w:val="1"/>
      <w:marLeft w:val="0"/>
      <w:marRight w:val="0"/>
      <w:marTop w:val="0"/>
      <w:marBottom w:val="0"/>
      <w:divBdr>
        <w:top w:val="none" w:sz="0" w:space="0" w:color="auto"/>
        <w:left w:val="none" w:sz="0" w:space="0" w:color="auto"/>
        <w:bottom w:val="none" w:sz="0" w:space="0" w:color="auto"/>
        <w:right w:val="none" w:sz="0" w:space="0" w:color="auto"/>
      </w:divBdr>
    </w:div>
    <w:div w:id="1541942017">
      <w:bodyDiv w:val="1"/>
      <w:marLeft w:val="0"/>
      <w:marRight w:val="0"/>
      <w:marTop w:val="0"/>
      <w:marBottom w:val="0"/>
      <w:divBdr>
        <w:top w:val="none" w:sz="0" w:space="0" w:color="auto"/>
        <w:left w:val="none" w:sz="0" w:space="0" w:color="auto"/>
        <w:bottom w:val="none" w:sz="0" w:space="0" w:color="auto"/>
        <w:right w:val="none" w:sz="0" w:space="0" w:color="auto"/>
      </w:divBdr>
    </w:div>
    <w:div w:id="1563908146">
      <w:bodyDiv w:val="1"/>
      <w:marLeft w:val="0"/>
      <w:marRight w:val="0"/>
      <w:marTop w:val="0"/>
      <w:marBottom w:val="0"/>
      <w:divBdr>
        <w:top w:val="none" w:sz="0" w:space="0" w:color="auto"/>
        <w:left w:val="none" w:sz="0" w:space="0" w:color="auto"/>
        <w:bottom w:val="none" w:sz="0" w:space="0" w:color="auto"/>
        <w:right w:val="none" w:sz="0" w:space="0" w:color="auto"/>
      </w:divBdr>
    </w:div>
    <w:div w:id="1614482558">
      <w:bodyDiv w:val="1"/>
      <w:marLeft w:val="0"/>
      <w:marRight w:val="0"/>
      <w:marTop w:val="0"/>
      <w:marBottom w:val="0"/>
      <w:divBdr>
        <w:top w:val="none" w:sz="0" w:space="0" w:color="auto"/>
        <w:left w:val="none" w:sz="0" w:space="0" w:color="auto"/>
        <w:bottom w:val="none" w:sz="0" w:space="0" w:color="auto"/>
        <w:right w:val="none" w:sz="0" w:space="0" w:color="auto"/>
      </w:divBdr>
    </w:div>
    <w:div w:id="1619414705">
      <w:bodyDiv w:val="1"/>
      <w:marLeft w:val="0"/>
      <w:marRight w:val="0"/>
      <w:marTop w:val="0"/>
      <w:marBottom w:val="0"/>
      <w:divBdr>
        <w:top w:val="none" w:sz="0" w:space="0" w:color="auto"/>
        <w:left w:val="none" w:sz="0" w:space="0" w:color="auto"/>
        <w:bottom w:val="none" w:sz="0" w:space="0" w:color="auto"/>
        <w:right w:val="none" w:sz="0" w:space="0" w:color="auto"/>
      </w:divBdr>
    </w:div>
    <w:div w:id="1622806450">
      <w:bodyDiv w:val="1"/>
      <w:marLeft w:val="0"/>
      <w:marRight w:val="0"/>
      <w:marTop w:val="0"/>
      <w:marBottom w:val="0"/>
      <w:divBdr>
        <w:top w:val="none" w:sz="0" w:space="0" w:color="auto"/>
        <w:left w:val="none" w:sz="0" w:space="0" w:color="auto"/>
        <w:bottom w:val="none" w:sz="0" w:space="0" w:color="auto"/>
        <w:right w:val="none" w:sz="0" w:space="0" w:color="auto"/>
      </w:divBdr>
      <w:divsChild>
        <w:div w:id="103119883">
          <w:marLeft w:val="0"/>
          <w:marRight w:val="0"/>
          <w:marTop w:val="0"/>
          <w:marBottom w:val="0"/>
          <w:divBdr>
            <w:top w:val="none" w:sz="0" w:space="0" w:color="auto"/>
            <w:left w:val="none" w:sz="0" w:space="0" w:color="auto"/>
            <w:bottom w:val="none" w:sz="0" w:space="0" w:color="auto"/>
            <w:right w:val="none" w:sz="0" w:space="0" w:color="auto"/>
          </w:divBdr>
          <w:divsChild>
            <w:div w:id="93718592">
              <w:marLeft w:val="0"/>
              <w:marRight w:val="0"/>
              <w:marTop w:val="0"/>
              <w:marBottom w:val="0"/>
              <w:divBdr>
                <w:top w:val="none" w:sz="0" w:space="0" w:color="auto"/>
                <w:left w:val="none" w:sz="0" w:space="0" w:color="auto"/>
                <w:bottom w:val="none" w:sz="0" w:space="0" w:color="auto"/>
                <w:right w:val="none" w:sz="0" w:space="0" w:color="auto"/>
              </w:divBdr>
            </w:div>
          </w:divsChild>
        </w:div>
        <w:div w:id="1594705278">
          <w:marLeft w:val="0"/>
          <w:marRight w:val="0"/>
          <w:marTop w:val="0"/>
          <w:marBottom w:val="0"/>
          <w:divBdr>
            <w:top w:val="none" w:sz="0" w:space="0" w:color="auto"/>
            <w:left w:val="none" w:sz="0" w:space="0" w:color="auto"/>
            <w:bottom w:val="none" w:sz="0" w:space="0" w:color="auto"/>
            <w:right w:val="none" w:sz="0" w:space="0" w:color="auto"/>
          </w:divBdr>
          <w:divsChild>
            <w:div w:id="1433670698">
              <w:marLeft w:val="0"/>
              <w:marRight w:val="0"/>
              <w:marTop w:val="0"/>
              <w:marBottom w:val="0"/>
              <w:divBdr>
                <w:top w:val="none" w:sz="0" w:space="0" w:color="auto"/>
                <w:left w:val="none" w:sz="0" w:space="0" w:color="auto"/>
                <w:bottom w:val="none" w:sz="0" w:space="0" w:color="auto"/>
                <w:right w:val="none" w:sz="0" w:space="0" w:color="auto"/>
              </w:divBdr>
            </w:div>
            <w:div w:id="608774997">
              <w:marLeft w:val="0"/>
              <w:marRight w:val="0"/>
              <w:marTop w:val="0"/>
              <w:marBottom w:val="0"/>
              <w:divBdr>
                <w:top w:val="none" w:sz="0" w:space="0" w:color="auto"/>
                <w:left w:val="none" w:sz="0" w:space="0" w:color="auto"/>
                <w:bottom w:val="none" w:sz="0" w:space="0" w:color="auto"/>
                <w:right w:val="none" w:sz="0" w:space="0" w:color="auto"/>
              </w:divBdr>
            </w:div>
            <w:div w:id="1797988901">
              <w:marLeft w:val="0"/>
              <w:marRight w:val="0"/>
              <w:marTop w:val="0"/>
              <w:marBottom w:val="0"/>
              <w:divBdr>
                <w:top w:val="none" w:sz="0" w:space="0" w:color="auto"/>
                <w:left w:val="none" w:sz="0" w:space="0" w:color="auto"/>
                <w:bottom w:val="none" w:sz="0" w:space="0" w:color="auto"/>
                <w:right w:val="none" w:sz="0" w:space="0" w:color="auto"/>
              </w:divBdr>
            </w:div>
            <w:div w:id="1068648257">
              <w:marLeft w:val="0"/>
              <w:marRight w:val="0"/>
              <w:marTop w:val="0"/>
              <w:marBottom w:val="0"/>
              <w:divBdr>
                <w:top w:val="none" w:sz="0" w:space="0" w:color="auto"/>
                <w:left w:val="none" w:sz="0" w:space="0" w:color="auto"/>
                <w:bottom w:val="none" w:sz="0" w:space="0" w:color="auto"/>
                <w:right w:val="none" w:sz="0" w:space="0" w:color="auto"/>
              </w:divBdr>
            </w:div>
            <w:div w:id="647365765">
              <w:marLeft w:val="0"/>
              <w:marRight w:val="0"/>
              <w:marTop w:val="0"/>
              <w:marBottom w:val="0"/>
              <w:divBdr>
                <w:top w:val="none" w:sz="0" w:space="0" w:color="auto"/>
                <w:left w:val="none" w:sz="0" w:space="0" w:color="auto"/>
                <w:bottom w:val="none" w:sz="0" w:space="0" w:color="auto"/>
                <w:right w:val="none" w:sz="0" w:space="0" w:color="auto"/>
              </w:divBdr>
            </w:div>
          </w:divsChild>
        </w:div>
        <w:div w:id="2005087133">
          <w:marLeft w:val="0"/>
          <w:marRight w:val="0"/>
          <w:marTop w:val="0"/>
          <w:marBottom w:val="0"/>
          <w:divBdr>
            <w:top w:val="none" w:sz="0" w:space="0" w:color="auto"/>
            <w:left w:val="none" w:sz="0" w:space="0" w:color="auto"/>
            <w:bottom w:val="none" w:sz="0" w:space="0" w:color="auto"/>
            <w:right w:val="none" w:sz="0" w:space="0" w:color="auto"/>
          </w:divBdr>
          <w:divsChild>
            <w:div w:id="2099862516">
              <w:marLeft w:val="0"/>
              <w:marRight w:val="0"/>
              <w:marTop w:val="0"/>
              <w:marBottom w:val="0"/>
              <w:divBdr>
                <w:top w:val="none" w:sz="0" w:space="0" w:color="auto"/>
                <w:left w:val="none" w:sz="0" w:space="0" w:color="auto"/>
                <w:bottom w:val="none" w:sz="0" w:space="0" w:color="auto"/>
                <w:right w:val="none" w:sz="0" w:space="0" w:color="auto"/>
              </w:divBdr>
            </w:div>
            <w:div w:id="1009721867">
              <w:marLeft w:val="0"/>
              <w:marRight w:val="0"/>
              <w:marTop w:val="0"/>
              <w:marBottom w:val="0"/>
              <w:divBdr>
                <w:top w:val="none" w:sz="0" w:space="0" w:color="auto"/>
                <w:left w:val="none" w:sz="0" w:space="0" w:color="auto"/>
                <w:bottom w:val="none" w:sz="0" w:space="0" w:color="auto"/>
                <w:right w:val="none" w:sz="0" w:space="0" w:color="auto"/>
              </w:divBdr>
            </w:div>
            <w:div w:id="139538935">
              <w:marLeft w:val="0"/>
              <w:marRight w:val="0"/>
              <w:marTop w:val="0"/>
              <w:marBottom w:val="0"/>
              <w:divBdr>
                <w:top w:val="none" w:sz="0" w:space="0" w:color="auto"/>
                <w:left w:val="none" w:sz="0" w:space="0" w:color="auto"/>
                <w:bottom w:val="none" w:sz="0" w:space="0" w:color="auto"/>
                <w:right w:val="none" w:sz="0" w:space="0" w:color="auto"/>
              </w:divBdr>
            </w:div>
            <w:div w:id="1765804572">
              <w:marLeft w:val="0"/>
              <w:marRight w:val="0"/>
              <w:marTop w:val="0"/>
              <w:marBottom w:val="0"/>
              <w:divBdr>
                <w:top w:val="none" w:sz="0" w:space="0" w:color="auto"/>
                <w:left w:val="none" w:sz="0" w:space="0" w:color="auto"/>
                <w:bottom w:val="none" w:sz="0" w:space="0" w:color="auto"/>
                <w:right w:val="none" w:sz="0" w:space="0" w:color="auto"/>
              </w:divBdr>
            </w:div>
            <w:div w:id="1316959536">
              <w:marLeft w:val="0"/>
              <w:marRight w:val="0"/>
              <w:marTop w:val="0"/>
              <w:marBottom w:val="0"/>
              <w:divBdr>
                <w:top w:val="none" w:sz="0" w:space="0" w:color="auto"/>
                <w:left w:val="none" w:sz="0" w:space="0" w:color="auto"/>
                <w:bottom w:val="none" w:sz="0" w:space="0" w:color="auto"/>
                <w:right w:val="none" w:sz="0" w:space="0" w:color="auto"/>
              </w:divBdr>
            </w:div>
          </w:divsChild>
        </w:div>
        <w:div w:id="1621259579">
          <w:marLeft w:val="0"/>
          <w:marRight w:val="0"/>
          <w:marTop w:val="0"/>
          <w:marBottom w:val="0"/>
          <w:divBdr>
            <w:top w:val="none" w:sz="0" w:space="0" w:color="auto"/>
            <w:left w:val="none" w:sz="0" w:space="0" w:color="auto"/>
            <w:bottom w:val="none" w:sz="0" w:space="0" w:color="auto"/>
            <w:right w:val="none" w:sz="0" w:space="0" w:color="auto"/>
          </w:divBdr>
          <w:divsChild>
            <w:div w:id="843281799">
              <w:marLeft w:val="0"/>
              <w:marRight w:val="0"/>
              <w:marTop w:val="0"/>
              <w:marBottom w:val="0"/>
              <w:divBdr>
                <w:top w:val="none" w:sz="0" w:space="0" w:color="auto"/>
                <w:left w:val="none" w:sz="0" w:space="0" w:color="auto"/>
                <w:bottom w:val="none" w:sz="0" w:space="0" w:color="auto"/>
                <w:right w:val="none" w:sz="0" w:space="0" w:color="auto"/>
              </w:divBdr>
            </w:div>
            <w:div w:id="662469942">
              <w:marLeft w:val="0"/>
              <w:marRight w:val="0"/>
              <w:marTop w:val="0"/>
              <w:marBottom w:val="0"/>
              <w:divBdr>
                <w:top w:val="none" w:sz="0" w:space="0" w:color="auto"/>
                <w:left w:val="none" w:sz="0" w:space="0" w:color="auto"/>
                <w:bottom w:val="none" w:sz="0" w:space="0" w:color="auto"/>
                <w:right w:val="none" w:sz="0" w:space="0" w:color="auto"/>
              </w:divBdr>
            </w:div>
            <w:div w:id="1043946725">
              <w:marLeft w:val="0"/>
              <w:marRight w:val="0"/>
              <w:marTop w:val="0"/>
              <w:marBottom w:val="0"/>
              <w:divBdr>
                <w:top w:val="none" w:sz="0" w:space="0" w:color="auto"/>
                <w:left w:val="none" w:sz="0" w:space="0" w:color="auto"/>
                <w:bottom w:val="none" w:sz="0" w:space="0" w:color="auto"/>
                <w:right w:val="none" w:sz="0" w:space="0" w:color="auto"/>
              </w:divBdr>
            </w:div>
            <w:div w:id="1318219512">
              <w:marLeft w:val="0"/>
              <w:marRight w:val="0"/>
              <w:marTop w:val="0"/>
              <w:marBottom w:val="0"/>
              <w:divBdr>
                <w:top w:val="none" w:sz="0" w:space="0" w:color="auto"/>
                <w:left w:val="none" w:sz="0" w:space="0" w:color="auto"/>
                <w:bottom w:val="none" w:sz="0" w:space="0" w:color="auto"/>
                <w:right w:val="none" w:sz="0" w:space="0" w:color="auto"/>
              </w:divBdr>
            </w:div>
            <w:div w:id="1315914202">
              <w:marLeft w:val="0"/>
              <w:marRight w:val="0"/>
              <w:marTop w:val="0"/>
              <w:marBottom w:val="0"/>
              <w:divBdr>
                <w:top w:val="none" w:sz="0" w:space="0" w:color="auto"/>
                <w:left w:val="none" w:sz="0" w:space="0" w:color="auto"/>
                <w:bottom w:val="none" w:sz="0" w:space="0" w:color="auto"/>
                <w:right w:val="none" w:sz="0" w:space="0" w:color="auto"/>
              </w:divBdr>
            </w:div>
          </w:divsChild>
        </w:div>
        <w:div w:id="53819107">
          <w:marLeft w:val="0"/>
          <w:marRight w:val="0"/>
          <w:marTop w:val="0"/>
          <w:marBottom w:val="0"/>
          <w:divBdr>
            <w:top w:val="none" w:sz="0" w:space="0" w:color="auto"/>
            <w:left w:val="none" w:sz="0" w:space="0" w:color="auto"/>
            <w:bottom w:val="none" w:sz="0" w:space="0" w:color="auto"/>
            <w:right w:val="none" w:sz="0" w:space="0" w:color="auto"/>
          </w:divBdr>
          <w:divsChild>
            <w:div w:id="2014331451">
              <w:marLeft w:val="0"/>
              <w:marRight w:val="0"/>
              <w:marTop w:val="0"/>
              <w:marBottom w:val="0"/>
              <w:divBdr>
                <w:top w:val="none" w:sz="0" w:space="0" w:color="auto"/>
                <w:left w:val="none" w:sz="0" w:space="0" w:color="auto"/>
                <w:bottom w:val="none" w:sz="0" w:space="0" w:color="auto"/>
                <w:right w:val="none" w:sz="0" w:space="0" w:color="auto"/>
              </w:divBdr>
            </w:div>
            <w:div w:id="1665670868">
              <w:marLeft w:val="0"/>
              <w:marRight w:val="0"/>
              <w:marTop w:val="0"/>
              <w:marBottom w:val="0"/>
              <w:divBdr>
                <w:top w:val="none" w:sz="0" w:space="0" w:color="auto"/>
                <w:left w:val="none" w:sz="0" w:space="0" w:color="auto"/>
                <w:bottom w:val="none" w:sz="0" w:space="0" w:color="auto"/>
                <w:right w:val="none" w:sz="0" w:space="0" w:color="auto"/>
              </w:divBdr>
            </w:div>
            <w:div w:id="1716154083">
              <w:marLeft w:val="0"/>
              <w:marRight w:val="0"/>
              <w:marTop w:val="0"/>
              <w:marBottom w:val="0"/>
              <w:divBdr>
                <w:top w:val="none" w:sz="0" w:space="0" w:color="auto"/>
                <w:left w:val="none" w:sz="0" w:space="0" w:color="auto"/>
                <w:bottom w:val="none" w:sz="0" w:space="0" w:color="auto"/>
                <w:right w:val="none" w:sz="0" w:space="0" w:color="auto"/>
              </w:divBdr>
            </w:div>
            <w:div w:id="879247448">
              <w:marLeft w:val="0"/>
              <w:marRight w:val="0"/>
              <w:marTop w:val="0"/>
              <w:marBottom w:val="0"/>
              <w:divBdr>
                <w:top w:val="none" w:sz="0" w:space="0" w:color="auto"/>
                <w:left w:val="none" w:sz="0" w:space="0" w:color="auto"/>
                <w:bottom w:val="none" w:sz="0" w:space="0" w:color="auto"/>
                <w:right w:val="none" w:sz="0" w:space="0" w:color="auto"/>
              </w:divBdr>
            </w:div>
            <w:div w:id="174927995">
              <w:marLeft w:val="0"/>
              <w:marRight w:val="0"/>
              <w:marTop w:val="0"/>
              <w:marBottom w:val="0"/>
              <w:divBdr>
                <w:top w:val="none" w:sz="0" w:space="0" w:color="auto"/>
                <w:left w:val="none" w:sz="0" w:space="0" w:color="auto"/>
                <w:bottom w:val="none" w:sz="0" w:space="0" w:color="auto"/>
                <w:right w:val="none" w:sz="0" w:space="0" w:color="auto"/>
              </w:divBdr>
            </w:div>
          </w:divsChild>
        </w:div>
        <w:div w:id="1143038202">
          <w:marLeft w:val="0"/>
          <w:marRight w:val="0"/>
          <w:marTop w:val="0"/>
          <w:marBottom w:val="0"/>
          <w:divBdr>
            <w:top w:val="none" w:sz="0" w:space="0" w:color="auto"/>
            <w:left w:val="none" w:sz="0" w:space="0" w:color="auto"/>
            <w:bottom w:val="none" w:sz="0" w:space="0" w:color="auto"/>
            <w:right w:val="none" w:sz="0" w:space="0" w:color="auto"/>
          </w:divBdr>
          <w:divsChild>
            <w:div w:id="1297877660">
              <w:marLeft w:val="0"/>
              <w:marRight w:val="0"/>
              <w:marTop w:val="0"/>
              <w:marBottom w:val="0"/>
              <w:divBdr>
                <w:top w:val="none" w:sz="0" w:space="0" w:color="auto"/>
                <w:left w:val="none" w:sz="0" w:space="0" w:color="auto"/>
                <w:bottom w:val="none" w:sz="0" w:space="0" w:color="auto"/>
                <w:right w:val="none" w:sz="0" w:space="0" w:color="auto"/>
              </w:divBdr>
            </w:div>
            <w:div w:id="1470089">
              <w:marLeft w:val="0"/>
              <w:marRight w:val="0"/>
              <w:marTop w:val="0"/>
              <w:marBottom w:val="0"/>
              <w:divBdr>
                <w:top w:val="none" w:sz="0" w:space="0" w:color="auto"/>
                <w:left w:val="none" w:sz="0" w:space="0" w:color="auto"/>
                <w:bottom w:val="none" w:sz="0" w:space="0" w:color="auto"/>
                <w:right w:val="none" w:sz="0" w:space="0" w:color="auto"/>
              </w:divBdr>
            </w:div>
            <w:div w:id="836115570">
              <w:marLeft w:val="0"/>
              <w:marRight w:val="0"/>
              <w:marTop w:val="0"/>
              <w:marBottom w:val="0"/>
              <w:divBdr>
                <w:top w:val="none" w:sz="0" w:space="0" w:color="auto"/>
                <w:left w:val="none" w:sz="0" w:space="0" w:color="auto"/>
                <w:bottom w:val="none" w:sz="0" w:space="0" w:color="auto"/>
                <w:right w:val="none" w:sz="0" w:space="0" w:color="auto"/>
              </w:divBdr>
            </w:div>
            <w:div w:id="524490246">
              <w:marLeft w:val="0"/>
              <w:marRight w:val="0"/>
              <w:marTop w:val="0"/>
              <w:marBottom w:val="0"/>
              <w:divBdr>
                <w:top w:val="none" w:sz="0" w:space="0" w:color="auto"/>
                <w:left w:val="none" w:sz="0" w:space="0" w:color="auto"/>
                <w:bottom w:val="none" w:sz="0" w:space="0" w:color="auto"/>
                <w:right w:val="none" w:sz="0" w:space="0" w:color="auto"/>
              </w:divBdr>
            </w:div>
            <w:div w:id="69468212">
              <w:marLeft w:val="0"/>
              <w:marRight w:val="0"/>
              <w:marTop w:val="0"/>
              <w:marBottom w:val="0"/>
              <w:divBdr>
                <w:top w:val="none" w:sz="0" w:space="0" w:color="auto"/>
                <w:left w:val="none" w:sz="0" w:space="0" w:color="auto"/>
                <w:bottom w:val="none" w:sz="0" w:space="0" w:color="auto"/>
                <w:right w:val="none" w:sz="0" w:space="0" w:color="auto"/>
              </w:divBdr>
            </w:div>
          </w:divsChild>
        </w:div>
        <w:div w:id="332883137">
          <w:marLeft w:val="0"/>
          <w:marRight w:val="0"/>
          <w:marTop w:val="0"/>
          <w:marBottom w:val="0"/>
          <w:divBdr>
            <w:top w:val="none" w:sz="0" w:space="0" w:color="auto"/>
            <w:left w:val="none" w:sz="0" w:space="0" w:color="auto"/>
            <w:bottom w:val="none" w:sz="0" w:space="0" w:color="auto"/>
            <w:right w:val="none" w:sz="0" w:space="0" w:color="auto"/>
          </w:divBdr>
          <w:divsChild>
            <w:div w:id="1760128436">
              <w:marLeft w:val="0"/>
              <w:marRight w:val="0"/>
              <w:marTop w:val="0"/>
              <w:marBottom w:val="0"/>
              <w:divBdr>
                <w:top w:val="none" w:sz="0" w:space="0" w:color="auto"/>
                <w:left w:val="none" w:sz="0" w:space="0" w:color="auto"/>
                <w:bottom w:val="none" w:sz="0" w:space="0" w:color="auto"/>
                <w:right w:val="none" w:sz="0" w:space="0" w:color="auto"/>
              </w:divBdr>
            </w:div>
            <w:div w:id="1583297557">
              <w:marLeft w:val="0"/>
              <w:marRight w:val="0"/>
              <w:marTop w:val="0"/>
              <w:marBottom w:val="0"/>
              <w:divBdr>
                <w:top w:val="none" w:sz="0" w:space="0" w:color="auto"/>
                <w:left w:val="none" w:sz="0" w:space="0" w:color="auto"/>
                <w:bottom w:val="none" w:sz="0" w:space="0" w:color="auto"/>
                <w:right w:val="none" w:sz="0" w:space="0" w:color="auto"/>
              </w:divBdr>
            </w:div>
            <w:div w:id="2362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56691">
      <w:bodyDiv w:val="1"/>
      <w:marLeft w:val="0"/>
      <w:marRight w:val="0"/>
      <w:marTop w:val="0"/>
      <w:marBottom w:val="0"/>
      <w:divBdr>
        <w:top w:val="none" w:sz="0" w:space="0" w:color="auto"/>
        <w:left w:val="none" w:sz="0" w:space="0" w:color="auto"/>
        <w:bottom w:val="none" w:sz="0" w:space="0" w:color="auto"/>
        <w:right w:val="none" w:sz="0" w:space="0" w:color="auto"/>
      </w:divBdr>
      <w:divsChild>
        <w:div w:id="1823278711">
          <w:marLeft w:val="0"/>
          <w:marRight w:val="0"/>
          <w:marTop w:val="0"/>
          <w:marBottom w:val="0"/>
          <w:divBdr>
            <w:top w:val="none" w:sz="0" w:space="0" w:color="auto"/>
            <w:left w:val="none" w:sz="0" w:space="0" w:color="auto"/>
            <w:bottom w:val="none" w:sz="0" w:space="0" w:color="auto"/>
            <w:right w:val="none" w:sz="0" w:space="0" w:color="auto"/>
          </w:divBdr>
          <w:divsChild>
            <w:div w:id="2109739672">
              <w:marLeft w:val="0"/>
              <w:marRight w:val="0"/>
              <w:marTop w:val="0"/>
              <w:marBottom w:val="0"/>
              <w:divBdr>
                <w:top w:val="none" w:sz="0" w:space="0" w:color="auto"/>
                <w:left w:val="none" w:sz="0" w:space="0" w:color="auto"/>
                <w:bottom w:val="none" w:sz="0" w:space="0" w:color="auto"/>
                <w:right w:val="none" w:sz="0" w:space="0" w:color="auto"/>
              </w:divBdr>
            </w:div>
            <w:div w:id="1864248751">
              <w:marLeft w:val="0"/>
              <w:marRight w:val="0"/>
              <w:marTop w:val="0"/>
              <w:marBottom w:val="0"/>
              <w:divBdr>
                <w:top w:val="none" w:sz="0" w:space="0" w:color="auto"/>
                <w:left w:val="none" w:sz="0" w:space="0" w:color="auto"/>
                <w:bottom w:val="none" w:sz="0" w:space="0" w:color="auto"/>
                <w:right w:val="none" w:sz="0" w:space="0" w:color="auto"/>
              </w:divBdr>
            </w:div>
            <w:div w:id="1258100176">
              <w:marLeft w:val="0"/>
              <w:marRight w:val="0"/>
              <w:marTop w:val="0"/>
              <w:marBottom w:val="0"/>
              <w:divBdr>
                <w:top w:val="none" w:sz="0" w:space="0" w:color="auto"/>
                <w:left w:val="none" w:sz="0" w:space="0" w:color="auto"/>
                <w:bottom w:val="none" w:sz="0" w:space="0" w:color="auto"/>
                <w:right w:val="none" w:sz="0" w:space="0" w:color="auto"/>
              </w:divBdr>
            </w:div>
            <w:div w:id="1380520784">
              <w:marLeft w:val="0"/>
              <w:marRight w:val="0"/>
              <w:marTop w:val="0"/>
              <w:marBottom w:val="0"/>
              <w:divBdr>
                <w:top w:val="none" w:sz="0" w:space="0" w:color="auto"/>
                <w:left w:val="none" w:sz="0" w:space="0" w:color="auto"/>
                <w:bottom w:val="none" w:sz="0" w:space="0" w:color="auto"/>
                <w:right w:val="none" w:sz="0" w:space="0" w:color="auto"/>
              </w:divBdr>
            </w:div>
          </w:divsChild>
        </w:div>
        <w:div w:id="1798837532">
          <w:marLeft w:val="0"/>
          <w:marRight w:val="0"/>
          <w:marTop w:val="0"/>
          <w:marBottom w:val="0"/>
          <w:divBdr>
            <w:top w:val="none" w:sz="0" w:space="0" w:color="auto"/>
            <w:left w:val="none" w:sz="0" w:space="0" w:color="auto"/>
            <w:bottom w:val="none" w:sz="0" w:space="0" w:color="auto"/>
            <w:right w:val="none" w:sz="0" w:space="0" w:color="auto"/>
          </w:divBdr>
          <w:divsChild>
            <w:div w:id="668483977">
              <w:marLeft w:val="0"/>
              <w:marRight w:val="0"/>
              <w:marTop w:val="0"/>
              <w:marBottom w:val="0"/>
              <w:divBdr>
                <w:top w:val="none" w:sz="0" w:space="0" w:color="auto"/>
                <w:left w:val="none" w:sz="0" w:space="0" w:color="auto"/>
                <w:bottom w:val="none" w:sz="0" w:space="0" w:color="auto"/>
                <w:right w:val="none" w:sz="0" w:space="0" w:color="auto"/>
              </w:divBdr>
            </w:div>
            <w:div w:id="1067340767">
              <w:marLeft w:val="0"/>
              <w:marRight w:val="0"/>
              <w:marTop w:val="0"/>
              <w:marBottom w:val="0"/>
              <w:divBdr>
                <w:top w:val="none" w:sz="0" w:space="0" w:color="auto"/>
                <w:left w:val="none" w:sz="0" w:space="0" w:color="auto"/>
                <w:bottom w:val="none" w:sz="0" w:space="0" w:color="auto"/>
                <w:right w:val="none" w:sz="0" w:space="0" w:color="auto"/>
              </w:divBdr>
            </w:div>
            <w:div w:id="792480194">
              <w:marLeft w:val="0"/>
              <w:marRight w:val="0"/>
              <w:marTop w:val="0"/>
              <w:marBottom w:val="0"/>
              <w:divBdr>
                <w:top w:val="none" w:sz="0" w:space="0" w:color="auto"/>
                <w:left w:val="none" w:sz="0" w:space="0" w:color="auto"/>
                <w:bottom w:val="none" w:sz="0" w:space="0" w:color="auto"/>
                <w:right w:val="none" w:sz="0" w:space="0" w:color="auto"/>
              </w:divBdr>
            </w:div>
            <w:div w:id="83954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6125">
      <w:bodyDiv w:val="1"/>
      <w:marLeft w:val="0"/>
      <w:marRight w:val="0"/>
      <w:marTop w:val="0"/>
      <w:marBottom w:val="0"/>
      <w:divBdr>
        <w:top w:val="none" w:sz="0" w:space="0" w:color="auto"/>
        <w:left w:val="none" w:sz="0" w:space="0" w:color="auto"/>
        <w:bottom w:val="none" w:sz="0" w:space="0" w:color="auto"/>
        <w:right w:val="none" w:sz="0" w:space="0" w:color="auto"/>
      </w:divBdr>
    </w:div>
    <w:div w:id="1720937091">
      <w:bodyDiv w:val="1"/>
      <w:marLeft w:val="0"/>
      <w:marRight w:val="0"/>
      <w:marTop w:val="0"/>
      <w:marBottom w:val="0"/>
      <w:divBdr>
        <w:top w:val="none" w:sz="0" w:space="0" w:color="auto"/>
        <w:left w:val="none" w:sz="0" w:space="0" w:color="auto"/>
        <w:bottom w:val="none" w:sz="0" w:space="0" w:color="auto"/>
        <w:right w:val="none" w:sz="0" w:space="0" w:color="auto"/>
      </w:divBdr>
    </w:div>
    <w:div w:id="1748845251">
      <w:bodyDiv w:val="1"/>
      <w:marLeft w:val="0"/>
      <w:marRight w:val="0"/>
      <w:marTop w:val="0"/>
      <w:marBottom w:val="0"/>
      <w:divBdr>
        <w:top w:val="none" w:sz="0" w:space="0" w:color="auto"/>
        <w:left w:val="none" w:sz="0" w:space="0" w:color="auto"/>
        <w:bottom w:val="none" w:sz="0" w:space="0" w:color="auto"/>
        <w:right w:val="none" w:sz="0" w:space="0" w:color="auto"/>
      </w:divBdr>
    </w:div>
    <w:div w:id="1755974654">
      <w:bodyDiv w:val="1"/>
      <w:marLeft w:val="0"/>
      <w:marRight w:val="0"/>
      <w:marTop w:val="0"/>
      <w:marBottom w:val="0"/>
      <w:divBdr>
        <w:top w:val="none" w:sz="0" w:space="0" w:color="auto"/>
        <w:left w:val="none" w:sz="0" w:space="0" w:color="auto"/>
        <w:bottom w:val="none" w:sz="0" w:space="0" w:color="auto"/>
        <w:right w:val="none" w:sz="0" w:space="0" w:color="auto"/>
      </w:divBdr>
    </w:div>
    <w:div w:id="1789082037">
      <w:bodyDiv w:val="1"/>
      <w:marLeft w:val="0"/>
      <w:marRight w:val="0"/>
      <w:marTop w:val="0"/>
      <w:marBottom w:val="0"/>
      <w:divBdr>
        <w:top w:val="none" w:sz="0" w:space="0" w:color="auto"/>
        <w:left w:val="none" w:sz="0" w:space="0" w:color="auto"/>
        <w:bottom w:val="none" w:sz="0" w:space="0" w:color="auto"/>
        <w:right w:val="none" w:sz="0" w:space="0" w:color="auto"/>
      </w:divBdr>
    </w:div>
    <w:div w:id="1812213513">
      <w:bodyDiv w:val="1"/>
      <w:marLeft w:val="0"/>
      <w:marRight w:val="0"/>
      <w:marTop w:val="0"/>
      <w:marBottom w:val="0"/>
      <w:divBdr>
        <w:top w:val="none" w:sz="0" w:space="0" w:color="auto"/>
        <w:left w:val="none" w:sz="0" w:space="0" w:color="auto"/>
        <w:bottom w:val="none" w:sz="0" w:space="0" w:color="auto"/>
        <w:right w:val="none" w:sz="0" w:space="0" w:color="auto"/>
      </w:divBdr>
    </w:div>
    <w:div w:id="1871412829">
      <w:bodyDiv w:val="1"/>
      <w:marLeft w:val="0"/>
      <w:marRight w:val="0"/>
      <w:marTop w:val="0"/>
      <w:marBottom w:val="0"/>
      <w:divBdr>
        <w:top w:val="none" w:sz="0" w:space="0" w:color="auto"/>
        <w:left w:val="none" w:sz="0" w:space="0" w:color="auto"/>
        <w:bottom w:val="none" w:sz="0" w:space="0" w:color="auto"/>
        <w:right w:val="none" w:sz="0" w:space="0" w:color="auto"/>
      </w:divBdr>
    </w:div>
    <w:div w:id="1874420745">
      <w:bodyDiv w:val="1"/>
      <w:marLeft w:val="0"/>
      <w:marRight w:val="0"/>
      <w:marTop w:val="0"/>
      <w:marBottom w:val="0"/>
      <w:divBdr>
        <w:top w:val="none" w:sz="0" w:space="0" w:color="auto"/>
        <w:left w:val="none" w:sz="0" w:space="0" w:color="auto"/>
        <w:bottom w:val="none" w:sz="0" w:space="0" w:color="auto"/>
        <w:right w:val="none" w:sz="0" w:space="0" w:color="auto"/>
      </w:divBdr>
    </w:div>
    <w:div w:id="1894273112">
      <w:bodyDiv w:val="1"/>
      <w:marLeft w:val="0"/>
      <w:marRight w:val="0"/>
      <w:marTop w:val="0"/>
      <w:marBottom w:val="0"/>
      <w:divBdr>
        <w:top w:val="none" w:sz="0" w:space="0" w:color="auto"/>
        <w:left w:val="none" w:sz="0" w:space="0" w:color="auto"/>
        <w:bottom w:val="none" w:sz="0" w:space="0" w:color="auto"/>
        <w:right w:val="none" w:sz="0" w:space="0" w:color="auto"/>
      </w:divBdr>
    </w:div>
    <w:div w:id="1941065157">
      <w:bodyDiv w:val="1"/>
      <w:marLeft w:val="0"/>
      <w:marRight w:val="0"/>
      <w:marTop w:val="0"/>
      <w:marBottom w:val="0"/>
      <w:divBdr>
        <w:top w:val="none" w:sz="0" w:space="0" w:color="auto"/>
        <w:left w:val="none" w:sz="0" w:space="0" w:color="auto"/>
        <w:bottom w:val="none" w:sz="0" w:space="0" w:color="auto"/>
        <w:right w:val="none" w:sz="0" w:space="0" w:color="auto"/>
      </w:divBdr>
    </w:div>
    <w:div w:id="1989817655">
      <w:bodyDiv w:val="1"/>
      <w:marLeft w:val="0"/>
      <w:marRight w:val="0"/>
      <w:marTop w:val="0"/>
      <w:marBottom w:val="0"/>
      <w:divBdr>
        <w:top w:val="none" w:sz="0" w:space="0" w:color="auto"/>
        <w:left w:val="none" w:sz="0" w:space="0" w:color="auto"/>
        <w:bottom w:val="none" w:sz="0" w:space="0" w:color="auto"/>
        <w:right w:val="none" w:sz="0" w:space="0" w:color="auto"/>
      </w:divBdr>
    </w:div>
    <w:div w:id="2005425601">
      <w:bodyDiv w:val="1"/>
      <w:marLeft w:val="0"/>
      <w:marRight w:val="0"/>
      <w:marTop w:val="0"/>
      <w:marBottom w:val="0"/>
      <w:divBdr>
        <w:top w:val="none" w:sz="0" w:space="0" w:color="auto"/>
        <w:left w:val="none" w:sz="0" w:space="0" w:color="auto"/>
        <w:bottom w:val="none" w:sz="0" w:space="0" w:color="auto"/>
        <w:right w:val="none" w:sz="0" w:space="0" w:color="auto"/>
      </w:divBdr>
      <w:divsChild>
        <w:div w:id="557209833">
          <w:marLeft w:val="158"/>
          <w:marRight w:val="576"/>
          <w:marTop w:val="11"/>
          <w:marBottom w:val="68"/>
          <w:divBdr>
            <w:top w:val="none" w:sz="0" w:space="0" w:color="auto"/>
            <w:left w:val="none" w:sz="0" w:space="0" w:color="auto"/>
            <w:bottom w:val="none" w:sz="0" w:space="0" w:color="auto"/>
            <w:right w:val="none" w:sz="0" w:space="0" w:color="auto"/>
          </w:divBdr>
        </w:div>
        <w:div w:id="907805523">
          <w:marLeft w:val="158"/>
          <w:marRight w:val="576"/>
          <w:marTop w:val="11"/>
          <w:marBottom w:val="68"/>
          <w:divBdr>
            <w:top w:val="none" w:sz="0" w:space="0" w:color="auto"/>
            <w:left w:val="none" w:sz="0" w:space="0" w:color="auto"/>
            <w:bottom w:val="none" w:sz="0" w:space="0" w:color="auto"/>
            <w:right w:val="none" w:sz="0" w:space="0" w:color="auto"/>
          </w:divBdr>
        </w:div>
        <w:div w:id="1868055077">
          <w:marLeft w:val="158"/>
          <w:marRight w:val="576"/>
          <w:marTop w:val="11"/>
          <w:marBottom w:val="68"/>
          <w:divBdr>
            <w:top w:val="none" w:sz="0" w:space="0" w:color="auto"/>
            <w:left w:val="none" w:sz="0" w:space="0" w:color="auto"/>
            <w:bottom w:val="none" w:sz="0" w:space="0" w:color="auto"/>
            <w:right w:val="none" w:sz="0" w:space="0" w:color="auto"/>
          </w:divBdr>
        </w:div>
        <w:div w:id="1005590605">
          <w:marLeft w:val="158"/>
          <w:marRight w:val="576"/>
          <w:marTop w:val="11"/>
          <w:marBottom w:val="68"/>
          <w:divBdr>
            <w:top w:val="none" w:sz="0" w:space="0" w:color="auto"/>
            <w:left w:val="none" w:sz="0" w:space="0" w:color="auto"/>
            <w:bottom w:val="none" w:sz="0" w:space="0" w:color="auto"/>
            <w:right w:val="none" w:sz="0" w:space="0" w:color="auto"/>
          </w:divBdr>
        </w:div>
        <w:div w:id="1101488191">
          <w:marLeft w:val="158"/>
          <w:marRight w:val="576"/>
          <w:marTop w:val="11"/>
          <w:marBottom w:val="68"/>
          <w:divBdr>
            <w:top w:val="none" w:sz="0" w:space="0" w:color="auto"/>
            <w:left w:val="none" w:sz="0" w:space="0" w:color="auto"/>
            <w:bottom w:val="none" w:sz="0" w:space="0" w:color="auto"/>
            <w:right w:val="none" w:sz="0" w:space="0" w:color="auto"/>
          </w:divBdr>
        </w:div>
      </w:divsChild>
    </w:div>
    <w:div w:id="2005620002">
      <w:bodyDiv w:val="1"/>
      <w:marLeft w:val="0"/>
      <w:marRight w:val="0"/>
      <w:marTop w:val="0"/>
      <w:marBottom w:val="0"/>
      <w:divBdr>
        <w:top w:val="none" w:sz="0" w:space="0" w:color="auto"/>
        <w:left w:val="none" w:sz="0" w:space="0" w:color="auto"/>
        <w:bottom w:val="none" w:sz="0" w:space="0" w:color="auto"/>
        <w:right w:val="none" w:sz="0" w:space="0" w:color="auto"/>
      </w:divBdr>
    </w:div>
    <w:div w:id="2056660030">
      <w:bodyDiv w:val="1"/>
      <w:marLeft w:val="0"/>
      <w:marRight w:val="0"/>
      <w:marTop w:val="0"/>
      <w:marBottom w:val="0"/>
      <w:divBdr>
        <w:top w:val="none" w:sz="0" w:space="0" w:color="auto"/>
        <w:left w:val="none" w:sz="0" w:space="0" w:color="auto"/>
        <w:bottom w:val="none" w:sz="0" w:space="0" w:color="auto"/>
        <w:right w:val="none" w:sz="0" w:space="0" w:color="auto"/>
      </w:divBdr>
    </w:div>
    <w:div w:id="2088651772">
      <w:bodyDiv w:val="1"/>
      <w:marLeft w:val="0"/>
      <w:marRight w:val="0"/>
      <w:marTop w:val="0"/>
      <w:marBottom w:val="0"/>
      <w:divBdr>
        <w:top w:val="none" w:sz="0" w:space="0" w:color="auto"/>
        <w:left w:val="none" w:sz="0" w:space="0" w:color="auto"/>
        <w:bottom w:val="none" w:sz="0" w:space="0" w:color="auto"/>
        <w:right w:val="none" w:sz="0" w:space="0" w:color="auto"/>
      </w:divBdr>
    </w:div>
    <w:div w:id="2136364437">
      <w:bodyDiv w:val="1"/>
      <w:marLeft w:val="0"/>
      <w:marRight w:val="0"/>
      <w:marTop w:val="0"/>
      <w:marBottom w:val="0"/>
      <w:divBdr>
        <w:top w:val="none" w:sz="0" w:space="0" w:color="auto"/>
        <w:left w:val="none" w:sz="0" w:space="0" w:color="auto"/>
        <w:bottom w:val="none" w:sz="0" w:space="0" w:color="auto"/>
        <w:right w:val="none" w:sz="0" w:space="0" w:color="auto"/>
      </w:divBdr>
    </w:div>
    <w:div w:id="2144417512">
      <w:bodyDiv w:val="1"/>
      <w:marLeft w:val="0"/>
      <w:marRight w:val="0"/>
      <w:marTop w:val="0"/>
      <w:marBottom w:val="0"/>
      <w:divBdr>
        <w:top w:val="none" w:sz="0" w:space="0" w:color="auto"/>
        <w:left w:val="none" w:sz="0" w:space="0" w:color="auto"/>
        <w:bottom w:val="none" w:sz="0" w:space="0" w:color="auto"/>
        <w:right w:val="none" w:sz="0" w:space="0" w:color="auto"/>
      </w:divBdr>
      <w:divsChild>
        <w:div w:id="1629044720">
          <w:marLeft w:val="-66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package" Target="embeddings/Microsoft_Visio_Drawing.vsdx"/><Relationship Id="rId26" Type="http://schemas.openxmlformats.org/officeDocument/2006/relationships/package" Target="embeddings/Microsoft_Visio_Drawing4.vsdx"/><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3.emf"/><Relationship Id="rId25"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package" Target="embeddings/Microsoft_Visio_Drawing1.vsdx"/><Relationship Id="rId29"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package" Target="embeddings/Microsoft_Visio_Drawing3.vsdx"/><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emf"/><Relationship Id="rId28" Type="http://schemas.openxmlformats.org/officeDocument/2006/relationships/image" Target="media/image8.emf"/><Relationship Id="rId10" Type="http://schemas.openxmlformats.org/officeDocument/2006/relationships/endnotes" Target="endnotes.xml"/><Relationship Id="rId19" Type="http://schemas.openxmlformats.org/officeDocument/2006/relationships/image" Target="media/image4.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package" Target="embeddings/Microsoft_Visio_Drawing2.vsdx"/><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5BCF1801A9E9479CE73C12CA043160" ma:contentTypeVersion="10" ma:contentTypeDescription="Create a new document." ma:contentTypeScope="" ma:versionID="2487e08ac1f3c8cc2076873c025844c3">
  <xsd:schema xmlns:xsd="http://www.w3.org/2001/XMLSchema" xmlns:xs="http://www.w3.org/2001/XMLSchema" xmlns:p="http://schemas.microsoft.com/office/2006/metadata/properties" xmlns:ns2="e0dae70c-c345-44ff-9129-d0225235258f" targetNamespace="http://schemas.microsoft.com/office/2006/metadata/properties" ma:root="true" ma:fieldsID="97da423d26e547f5e2ebb4bfd74569e5" ns2:_="">
    <xsd:import namespace="e0dae70c-c345-44ff-9129-d022523525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ae70c-c345-44ff-9129-d022523525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BA147-FEBE-43AA-B052-171247ABC5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126694-9EDB-463C-845C-ABF6E0F2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ae70c-c345-44ff-9129-d02252352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2B24F8-9D74-422A-BC2A-576913C1F470}">
  <ds:schemaRefs>
    <ds:schemaRef ds:uri="http://schemas.microsoft.com/sharepoint/v3/contenttype/forms"/>
  </ds:schemaRefs>
</ds:datastoreItem>
</file>

<file path=customXml/itemProps4.xml><?xml version="1.0" encoding="utf-8"?>
<ds:datastoreItem xmlns:ds="http://schemas.openxmlformats.org/officeDocument/2006/customXml" ds:itemID="{421D988A-3D35-444C-936F-1309D8291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13</Pages>
  <Words>2091</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Development of a security risk assessment model for use wihtin the Condition assessment department</vt:lpstr>
    </vt:vector>
  </TitlesOfParts>
  <Company/>
  <LinksUpToDate>false</LinksUpToDate>
  <CharactersWithSpaces>13983</CharactersWithSpaces>
  <SharedDoc>false</SharedDoc>
  <HLinks>
    <vt:vector size="192" baseType="variant">
      <vt:variant>
        <vt:i4>1507388</vt:i4>
      </vt:variant>
      <vt:variant>
        <vt:i4>188</vt:i4>
      </vt:variant>
      <vt:variant>
        <vt:i4>0</vt:i4>
      </vt:variant>
      <vt:variant>
        <vt:i4>5</vt:i4>
      </vt:variant>
      <vt:variant>
        <vt:lpwstr/>
      </vt:variant>
      <vt:variant>
        <vt:lpwstr>_Toc86224521</vt:lpwstr>
      </vt:variant>
      <vt:variant>
        <vt:i4>1441852</vt:i4>
      </vt:variant>
      <vt:variant>
        <vt:i4>182</vt:i4>
      </vt:variant>
      <vt:variant>
        <vt:i4>0</vt:i4>
      </vt:variant>
      <vt:variant>
        <vt:i4>5</vt:i4>
      </vt:variant>
      <vt:variant>
        <vt:lpwstr/>
      </vt:variant>
      <vt:variant>
        <vt:lpwstr>_Toc86224520</vt:lpwstr>
      </vt:variant>
      <vt:variant>
        <vt:i4>2031679</vt:i4>
      </vt:variant>
      <vt:variant>
        <vt:i4>176</vt:i4>
      </vt:variant>
      <vt:variant>
        <vt:i4>0</vt:i4>
      </vt:variant>
      <vt:variant>
        <vt:i4>5</vt:i4>
      </vt:variant>
      <vt:variant>
        <vt:lpwstr/>
      </vt:variant>
      <vt:variant>
        <vt:lpwstr>_Toc86224519</vt:lpwstr>
      </vt:variant>
      <vt:variant>
        <vt:i4>1966143</vt:i4>
      </vt:variant>
      <vt:variant>
        <vt:i4>170</vt:i4>
      </vt:variant>
      <vt:variant>
        <vt:i4>0</vt:i4>
      </vt:variant>
      <vt:variant>
        <vt:i4>5</vt:i4>
      </vt:variant>
      <vt:variant>
        <vt:lpwstr/>
      </vt:variant>
      <vt:variant>
        <vt:lpwstr>_Toc86224518</vt:lpwstr>
      </vt:variant>
      <vt:variant>
        <vt:i4>1114175</vt:i4>
      </vt:variant>
      <vt:variant>
        <vt:i4>164</vt:i4>
      </vt:variant>
      <vt:variant>
        <vt:i4>0</vt:i4>
      </vt:variant>
      <vt:variant>
        <vt:i4>5</vt:i4>
      </vt:variant>
      <vt:variant>
        <vt:lpwstr/>
      </vt:variant>
      <vt:variant>
        <vt:lpwstr>_Toc86224517</vt:lpwstr>
      </vt:variant>
      <vt:variant>
        <vt:i4>1048639</vt:i4>
      </vt:variant>
      <vt:variant>
        <vt:i4>158</vt:i4>
      </vt:variant>
      <vt:variant>
        <vt:i4>0</vt:i4>
      </vt:variant>
      <vt:variant>
        <vt:i4>5</vt:i4>
      </vt:variant>
      <vt:variant>
        <vt:lpwstr/>
      </vt:variant>
      <vt:variant>
        <vt:lpwstr>_Toc86224516</vt:lpwstr>
      </vt:variant>
      <vt:variant>
        <vt:i4>1245247</vt:i4>
      </vt:variant>
      <vt:variant>
        <vt:i4>152</vt:i4>
      </vt:variant>
      <vt:variant>
        <vt:i4>0</vt:i4>
      </vt:variant>
      <vt:variant>
        <vt:i4>5</vt:i4>
      </vt:variant>
      <vt:variant>
        <vt:lpwstr/>
      </vt:variant>
      <vt:variant>
        <vt:lpwstr>_Toc86224515</vt:lpwstr>
      </vt:variant>
      <vt:variant>
        <vt:i4>1179711</vt:i4>
      </vt:variant>
      <vt:variant>
        <vt:i4>146</vt:i4>
      </vt:variant>
      <vt:variant>
        <vt:i4>0</vt:i4>
      </vt:variant>
      <vt:variant>
        <vt:i4>5</vt:i4>
      </vt:variant>
      <vt:variant>
        <vt:lpwstr/>
      </vt:variant>
      <vt:variant>
        <vt:lpwstr>_Toc86224514</vt:lpwstr>
      </vt:variant>
      <vt:variant>
        <vt:i4>2031678</vt:i4>
      </vt:variant>
      <vt:variant>
        <vt:i4>140</vt:i4>
      </vt:variant>
      <vt:variant>
        <vt:i4>0</vt:i4>
      </vt:variant>
      <vt:variant>
        <vt:i4>5</vt:i4>
      </vt:variant>
      <vt:variant>
        <vt:lpwstr/>
      </vt:variant>
      <vt:variant>
        <vt:lpwstr>_Toc86224509</vt:lpwstr>
      </vt:variant>
      <vt:variant>
        <vt:i4>1966142</vt:i4>
      </vt:variant>
      <vt:variant>
        <vt:i4>134</vt:i4>
      </vt:variant>
      <vt:variant>
        <vt:i4>0</vt:i4>
      </vt:variant>
      <vt:variant>
        <vt:i4>5</vt:i4>
      </vt:variant>
      <vt:variant>
        <vt:lpwstr/>
      </vt:variant>
      <vt:variant>
        <vt:lpwstr>_Toc86224508</vt:lpwstr>
      </vt:variant>
      <vt:variant>
        <vt:i4>1114174</vt:i4>
      </vt:variant>
      <vt:variant>
        <vt:i4>128</vt:i4>
      </vt:variant>
      <vt:variant>
        <vt:i4>0</vt:i4>
      </vt:variant>
      <vt:variant>
        <vt:i4>5</vt:i4>
      </vt:variant>
      <vt:variant>
        <vt:lpwstr/>
      </vt:variant>
      <vt:variant>
        <vt:lpwstr>_Toc86224507</vt:lpwstr>
      </vt:variant>
      <vt:variant>
        <vt:i4>1048638</vt:i4>
      </vt:variant>
      <vt:variant>
        <vt:i4>122</vt:i4>
      </vt:variant>
      <vt:variant>
        <vt:i4>0</vt:i4>
      </vt:variant>
      <vt:variant>
        <vt:i4>5</vt:i4>
      </vt:variant>
      <vt:variant>
        <vt:lpwstr/>
      </vt:variant>
      <vt:variant>
        <vt:lpwstr>_Toc86224506</vt:lpwstr>
      </vt:variant>
      <vt:variant>
        <vt:i4>1245246</vt:i4>
      </vt:variant>
      <vt:variant>
        <vt:i4>116</vt:i4>
      </vt:variant>
      <vt:variant>
        <vt:i4>0</vt:i4>
      </vt:variant>
      <vt:variant>
        <vt:i4>5</vt:i4>
      </vt:variant>
      <vt:variant>
        <vt:lpwstr/>
      </vt:variant>
      <vt:variant>
        <vt:lpwstr>_Toc86224505</vt:lpwstr>
      </vt:variant>
      <vt:variant>
        <vt:i4>1179710</vt:i4>
      </vt:variant>
      <vt:variant>
        <vt:i4>110</vt:i4>
      </vt:variant>
      <vt:variant>
        <vt:i4>0</vt:i4>
      </vt:variant>
      <vt:variant>
        <vt:i4>5</vt:i4>
      </vt:variant>
      <vt:variant>
        <vt:lpwstr/>
      </vt:variant>
      <vt:variant>
        <vt:lpwstr>_Toc86224504</vt:lpwstr>
      </vt:variant>
      <vt:variant>
        <vt:i4>1376318</vt:i4>
      </vt:variant>
      <vt:variant>
        <vt:i4>104</vt:i4>
      </vt:variant>
      <vt:variant>
        <vt:i4>0</vt:i4>
      </vt:variant>
      <vt:variant>
        <vt:i4>5</vt:i4>
      </vt:variant>
      <vt:variant>
        <vt:lpwstr/>
      </vt:variant>
      <vt:variant>
        <vt:lpwstr>_Toc86224503</vt:lpwstr>
      </vt:variant>
      <vt:variant>
        <vt:i4>1310782</vt:i4>
      </vt:variant>
      <vt:variant>
        <vt:i4>98</vt:i4>
      </vt:variant>
      <vt:variant>
        <vt:i4>0</vt:i4>
      </vt:variant>
      <vt:variant>
        <vt:i4>5</vt:i4>
      </vt:variant>
      <vt:variant>
        <vt:lpwstr/>
      </vt:variant>
      <vt:variant>
        <vt:lpwstr>_Toc86224502</vt:lpwstr>
      </vt:variant>
      <vt:variant>
        <vt:i4>1507390</vt:i4>
      </vt:variant>
      <vt:variant>
        <vt:i4>92</vt:i4>
      </vt:variant>
      <vt:variant>
        <vt:i4>0</vt:i4>
      </vt:variant>
      <vt:variant>
        <vt:i4>5</vt:i4>
      </vt:variant>
      <vt:variant>
        <vt:lpwstr/>
      </vt:variant>
      <vt:variant>
        <vt:lpwstr>_Toc86224501</vt:lpwstr>
      </vt:variant>
      <vt:variant>
        <vt:i4>1441854</vt:i4>
      </vt:variant>
      <vt:variant>
        <vt:i4>86</vt:i4>
      </vt:variant>
      <vt:variant>
        <vt:i4>0</vt:i4>
      </vt:variant>
      <vt:variant>
        <vt:i4>5</vt:i4>
      </vt:variant>
      <vt:variant>
        <vt:lpwstr/>
      </vt:variant>
      <vt:variant>
        <vt:lpwstr>_Toc86224500</vt:lpwstr>
      </vt:variant>
      <vt:variant>
        <vt:i4>1966135</vt:i4>
      </vt:variant>
      <vt:variant>
        <vt:i4>80</vt:i4>
      </vt:variant>
      <vt:variant>
        <vt:i4>0</vt:i4>
      </vt:variant>
      <vt:variant>
        <vt:i4>5</vt:i4>
      </vt:variant>
      <vt:variant>
        <vt:lpwstr/>
      </vt:variant>
      <vt:variant>
        <vt:lpwstr>_Toc86224499</vt:lpwstr>
      </vt:variant>
      <vt:variant>
        <vt:i4>2031671</vt:i4>
      </vt:variant>
      <vt:variant>
        <vt:i4>74</vt:i4>
      </vt:variant>
      <vt:variant>
        <vt:i4>0</vt:i4>
      </vt:variant>
      <vt:variant>
        <vt:i4>5</vt:i4>
      </vt:variant>
      <vt:variant>
        <vt:lpwstr/>
      </vt:variant>
      <vt:variant>
        <vt:lpwstr>_Toc86224498</vt:lpwstr>
      </vt:variant>
      <vt:variant>
        <vt:i4>1048631</vt:i4>
      </vt:variant>
      <vt:variant>
        <vt:i4>68</vt:i4>
      </vt:variant>
      <vt:variant>
        <vt:i4>0</vt:i4>
      </vt:variant>
      <vt:variant>
        <vt:i4>5</vt:i4>
      </vt:variant>
      <vt:variant>
        <vt:lpwstr/>
      </vt:variant>
      <vt:variant>
        <vt:lpwstr>_Toc86224497</vt:lpwstr>
      </vt:variant>
      <vt:variant>
        <vt:i4>1114167</vt:i4>
      </vt:variant>
      <vt:variant>
        <vt:i4>62</vt:i4>
      </vt:variant>
      <vt:variant>
        <vt:i4>0</vt:i4>
      </vt:variant>
      <vt:variant>
        <vt:i4>5</vt:i4>
      </vt:variant>
      <vt:variant>
        <vt:lpwstr/>
      </vt:variant>
      <vt:variant>
        <vt:lpwstr>_Toc86224496</vt:lpwstr>
      </vt:variant>
      <vt:variant>
        <vt:i4>1179703</vt:i4>
      </vt:variant>
      <vt:variant>
        <vt:i4>56</vt:i4>
      </vt:variant>
      <vt:variant>
        <vt:i4>0</vt:i4>
      </vt:variant>
      <vt:variant>
        <vt:i4>5</vt:i4>
      </vt:variant>
      <vt:variant>
        <vt:lpwstr/>
      </vt:variant>
      <vt:variant>
        <vt:lpwstr>_Toc86224495</vt:lpwstr>
      </vt:variant>
      <vt:variant>
        <vt:i4>1245239</vt:i4>
      </vt:variant>
      <vt:variant>
        <vt:i4>50</vt:i4>
      </vt:variant>
      <vt:variant>
        <vt:i4>0</vt:i4>
      </vt:variant>
      <vt:variant>
        <vt:i4>5</vt:i4>
      </vt:variant>
      <vt:variant>
        <vt:lpwstr/>
      </vt:variant>
      <vt:variant>
        <vt:lpwstr>_Toc86224494</vt:lpwstr>
      </vt:variant>
      <vt:variant>
        <vt:i4>1310775</vt:i4>
      </vt:variant>
      <vt:variant>
        <vt:i4>44</vt:i4>
      </vt:variant>
      <vt:variant>
        <vt:i4>0</vt:i4>
      </vt:variant>
      <vt:variant>
        <vt:i4>5</vt:i4>
      </vt:variant>
      <vt:variant>
        <vt:lpwstr/>
      </vt:variant>
      <vt:variant>
        <vt:lpwstr>_Toc86224493</vt:lpwstr>
      </vt:variant>
      <vt:variant>
        <vt:i4>1376311</vt:i4>
      </vt:variant>
      <vt:variant>
        <vt:i4>38</vt:i4>
      </vt:variant>
      <vt:variant>
        <vt:i4>0</vt:i4>
      </vt:variant>
      <vt:variant>
        <vt:i4>5</vt:i4>
      </vt:variant>
      <vt:variant>
        <vt:lpwstr/>
      </vt:variant>
      <vt:variant>
        <vt:lpwstr>_Toc86224492</vt:lpwstr>
      </vt:variant>
      <vt:variant>
        <vt:i4>1441847</vt:i4>
      </vt:variant>
      <vt:variant>
        <vt:i4>32</vt:i4>
      </vt:variant>
      <vt:variant>
        <vt:i4>0</vt:i4>
      </vt:variant>
      <vt:variant>
        <vt:i4>5</vt:i4>
      </vt:variant>
      <vt:variant>
        <vt:lpwstr/>
      </vt:variant>
      <vt:variant>
        <vt:lpwstr>_Toc86224491</vt:lpwstr>
      </vt:variant>
      <vt:variant>
        <vt:i4>1507383</vt:i4>
      </vt:variant>
      <vt:variant>
        <vt:i4>26</vt:i4>
      </vt:variant>
      <vt:variant>
        <vt:i4>0</vt:i4>
      </vt:variant>
      <vt:variant>
        <vt:i4>5</vt:i4>
      </vt:variant>
      <vt:variant>
        <vt:lpwstr/>
      </vt:variant>
      <vt:variant>
        <vt:lpwstr>_Toc86224490</vt:lpwstr>
      </vt:variant>
      <vt:variant>
        <vt:i4>1966134</vt:i4>
      </vt:variant>
      <vt:variant>
        <vt:i4>20</vt:i4>
      </vt:variant>
      <vt:variant>
        <vt:i4>0</vt:i4>
      </vt:variant>
      <vt:variant>
        <vt:i4>5</vt:i4>
      </vt:variant>
      <vt:variant>
        <vt:lpwstr/>
      </vt:variant>
      <vt:variant>
        <vt:lpwstr>_Toc86224489</vt:lpwstr>
      </vt:variant>
      <vt:variant>
        <vt:i4>2031670</vt:i4>
      </vt:variant>
      <vt:variant>
        <vt:i4>14</vt:i4>
      </vt:variant>
      <vt:variant>
        <vt:i4>0</vt:i4>
      </vt:variant>
      <vt:variant>
        <vt:i4>5</vt:i4>
      </vt:variant>
      <vt:variant>
        <vt:lpwstr/>
      </vt:variant>
      <vt:variant>
        <vt:lpwstr>_Toc86224488</vt:lpwstr>
      </vt:variant>
      <vt:variant>
        <vt:i4>1048630</vt:i4>
      </vt:variant>
      <vt:variant>
        <vt:i4>8</vt:i4>
      </vt:variant>
      <vt:variant>
        <vt:i4>0</vt:i4>
      </vt:variant>
      <vt:variant>
        <vt:i4>5</vt:i4>
      </vt:variant>
      <vt:variant>
        <vt:lpwstr/>
      </vt:variant>
      <vt:variant>
        <vt:lpwstr>_Toc86224487</vt:lpwstr>
      </vt:variant>
      <vt:variant>
        <vt:i4>1114166</vt:i4>
      </vt:variant>
      <vt:variant>
        <vt:i4>2</vt:i4>
      </vt:variant>
      <vt:variant>
        <vt:i4>0</vt:i4>
      </vt:variant>
      <vt:variant>
        <vt:i4>5</vt:i4>
      </vt:variant>
      <vt:variant>
        <vt:lpwstr/>
      </vt:variant>
      <vt:variant>
        <vt:lpwstr>_Toc86224486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security risk assessment model for use wihtin the Condition assessment department</dc:title>
  <dc:subject/>
  <dc:creator>Frances Van Rooyen   Transnet Freight Rail   Johannesburg</dc:creator>
  <cp:keywords/>
  <dc:description/>
  <cp:lastModifiedBy>Frances Van Rooyen   Transnet Freight Rail   Johannesburg</cp:lastModifiedBy>
  <cp:revision>53</cp:revision>
  <cp:lastPrinted>2022-07-25T09:28:00Z</cp:lastPrinted>
  <dcterms:created xsi:type="dcterms:W3CDTF">2021-10-27T09:22:00Z</dcterms:created>
  <dcterms:modified xsi:type="dcterms:W3CDTF">2025-06-24T09:32:00Z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bab29a1a-54c4-3ce1-b7d7-ef1ef87c2498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0x010100195BCF1801A9E9479CE73C12CA043160</vt:lpwstr>
  </property>
  <property fmtid="{D5CDD505-2E9C-101B-9397-08002B2CF9AE}" pid="26" name="MSIP_Label_58cf86ee-526f-4536-9daf-d1ee8064d50e_Enabled">
    <vt:lpwstr>true</vt:lpwstr>
  </property>
  <property fmtid="{D5CDD505-2E9C-101B-9397-08002B2CF9AE}" pid="27" name="MSIP_Label_58cf86ee-526f-4536-9daf-d1ee8064d50e_SetDate">
    <vt:lpwstr>2025-02-28T08:19:22Z</vt:lpwstr>
  </property>
  <property fmtid="{D5CDD505-2E9C-101B-9397-08002B2CF9AE}" pid="28" name="MSIP_Label_58cf86ee-526f-4536-9daf-d1ee8064d50e_Method">
    <vt:lpwstr>Standard</vt:lpwstr>
  </property>
  <property fmtid="{D5CDD505-2E9C-101B-9397-08002B2CF9AE}" pid="29" name="MSIP_Label_58cf86ee-526f-4536-9daf-d1ee8064d50e_Name">
    <vt:lpwstr>Internal Only Information</vt:lpwstr>
  </property>
  <property fmtid="{D5CDD505-2E9C-101B-9397-08002B2CF9AE}" pid="30" name="MSIP_Label_58cf86ee-526f-4536-9daf-d1ee8064d50e_SiteId">
    <vt:lpwstr>a1a39996-f913-4016-a58a-361c60dec580</vt:lpwstr>
  </property>
  <property fmtid="{D5CDD505-2E9C-101B-9397-08002B2CF9AE}" pid="31" name="MSIP_Label_58cf86ee-526f-4536-9daf-d1ee8064d50e_ActionId">
    <vt:lpwstr>803b3c89-4bde-4ec4-8154-e7eae4218477</vt:lpwstr>
  </property>
  <property fmtid="{D5CDD505-2E9C-101B-9397-08002B2CF9AE}" pid="32" name="MSIP_Label_58cf86ee-526f-4536-9daf-d1ee8064d50e_ContentBits">
    <vt:lpwstr>0</vt:lpwstr>
  </property>
  <property fmtid="{D5CDD505-2E9C-101B-9397-08002B2CF9AE}" pid="33" name="MSIP_Label_58cf86ee-526f-4536-9daf-d1ee8064d50e_Tag">
    <vt:lpwstr>10, 3, 0, 1</vt:lpwstr>
  </property>
</Properties>
</file>