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120" w:before="0"/>
        <w:jc w:val="center"/>
      </w:pPr>
      <w:r>
        <w:rPr>
          <w:rFonts w:ascii="Arial" w:cs="Arial" w:eastAsia="Arial" w:hAnsi="Arial"/>
          <w:b/>
          <w:bCs/>
          <w:color w:val="1A56DB"/>
          <w:sz w:val="48"/>
          <w:szCs w:val="48"/>
        </w:rPr>
        <w:t xml:space="preserve">KẾ HOẠCH HỌC TẬP &amp; NGHIÊN CỨU</w:t>
      </w:r>
    </w:p>
    <w:p>
      <w:pPr>
        <w:spacing w:after="400" w:before="0"/>
        <w:jc w:val="center"/>
      </w:pPr>
      <w:r>
        <w:rPr>
          <w:rFonts w:ascii="Arial" w:cs="Arial" w:eastAsia="Arial" w:hAnsi="Arial"/>
          <w:b w:val="false"/>
          <w:bCs w:val="false"/>
          <w:color w:val="1E40AF"/>
          <w:sz w:val="32"/>
          <w:szCs w:val="32"/>
        </w:rPr>
        <w:t xml:space="preserve">Ngôn ngữ Go (Golang) cho Backend Development</w:t>
      </w:r>
    </w:p>
    <w:p>
      <w:pPr>
        <w:pBdr>
          <w:top w:val="single" w:color="1A56DB" w:sz="4" w:space="6"/>
        </w:pBdr>
        <w:spacing w:after="80" w:before="200"/>
        <w:jc w:val="center"/>
      </w:pPr>
      <w:r>
        <w:rPr>
          <w:sz w:val="22"/>
          <w:szCs w:val="22"/>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500"/>
            <w:tcBorders>
              <w:top w:val="single" w:color="D1D5DB" w:sz="1"/>
              <w:left w:val="single" w:color="D1D5DB" w:sz="1"/>
              <w:bottom w:val="single" w:color="D1D5DB" w:sz="1"/>
              <w:right w:val="single" w:color="D1D5DB" w:sz="1"/>
            </w:tcBorders>
            <w:shd w:fill="E5E7EB" w:val="clear"/>
            <w:tcMar>
              <w:top w:type="dxa" w:w="80"/>
              <w:left w:type="dxa" w:w="150"/>
              <w:bottom w:type="dxa" w:w="80"/>
              <w:right w:type="dxa" w:w="150"/>
            </w:tcMar>
          </w:tcPr>
          <w:p>
            <w:r>
              <w:rPr>
                <w:rFonts w:ascii="Arial" w:cs="Arial" w:eastAsia="Arial" w:hAnsi="Arial"/>
                <w:b/>
                <w:bCs/>
                <w:color w:val="374151"/>
                <w:sz w:val="20"/>
                <w:szCs w:val="20"/>
              </w:rPr>
              <w:t xml:space="preserve">Người lập:</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Backend Developer (C# — 1 năm kinh nghiệm)</w:t>
            </w:r>
          </w:p>
        </w:tc>
      </w:tr>
      <w:tr>
        <w:tc>
          <w:tcPr>
            <w:tcW w:type="dxa" w:w="2500"/>
            <w:tcBorders>
              <w:top w:val="single" w:color="D1D5DB" w:sz="1"/>
              <w:left w:val="single" w:color="D1D5DB" w:sz="1"/>
              <w:bottom w:val="single" w:color="D1D5DB" w:sz="1"/>
              <w:right w:val="single" w:color="D1D5DB" w:sz="1"/>
            </w:tcBorders>
            <w:shd w:fill="E5E7EB" w:val="clear"/>
            <w:tcMar>
              <w:top w:type="dxa" w:w="80"/>
              <w:left w:type="dxa" w:w="150"/>
              <w:bottom w:type="dxa" w:w="80"/>
              <w:right w:type="dxa" w:w="150"/>
            </w:tcMar>
          </w:tcPr>
          <w:p>
            <w:r>
              <w:rPr>
                <w:rFonts w:ascii="Arial" w:cs="Arial" w:eastAsia="Arial" w:hAnsi="Arial"/>
                <w:b/>
                <w:bCs/>
                <w:color w:val="374151"/>
                <w:sz w:val="20"/>
                <w:szCs w:val="20"/>
              </w:rPr>
              <w:t xml:space="preserve">Mục tiêu:</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Thành thạo Go backend &amp; sẵn sàng dự án thực tế</w:t>
            </w:r>
          </w:p>
        </w:tc>
      </w:tr>
      <w:tr>
        <w:tc>
          <w:tcPr>
            <w:tcW w:type="dxa" w:w="2500"/>
            <w:tcBorders>
              <w:top w:val="single" w:color="D1D5DB" w:sz="1"/>
              <w:left w:val="single" w:color="D1D5DB" w:sz="1"/>
              <w:bottom w:val="single" w:color="D1D5DB" w:sz="1"/>
              <w:right w:val="single" w:color="D1D5DB" w:sz="1"/>
            </w:tcBorders>
            <w:shd w:fill="E5E7EB" w:val="clear"/>
            <w:tcMar>
              <w:top w:type="dxa" w:w="80"/>
              <w:left w:type="dxa" w:w="150"/>
              <w:bottom w:type="dxa" w:w="80"/>
              <w:right w:type="dxa" w:w="150"/>
            </w:tcMar>
          </w:tcPr>
          <w:p>
            <w:r>
              <w:rPr>
                <w:rFonts w:ascii="Arial" w:cs="Arial" w:eastAsia="Arial" w:hAnsi="Arial"/>
                <w:b/>
                <w:bCs/>
                <w:color w:val="374151"/>
                <w:sz w:val="20"/>
                <w:szCs w:val="20"/>
              </w:rPr>
              <w:t xml:space="preserve">Thời gian: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10 tuần (khoảng 2–3 tháng học song song công việc)</w:t>
            </w:r>
          </w:p>
        </w:tc>
      </w:tr>
      <w:tr>
        <w:tc>
          <w:tcPr>
            <w:tcW w:type="dxa" w:w="2500"/>
            <w:tcBorders>
              <w:top w:val="single" w:color="D1D5DB" w:sz="1"/>
              <w:left w:val="single" w:color="D1D5DB" w:sz="1"/>
              <w:bottom w:val="single" w:color="D1D5DB" w:sz="1"/>
              <w:right w:val="single" w:color="D1D5DB" w:sz="1"/>
            </w:tcBorders>
            <w:shd w:fill="E5E7EB" w:val="clear"/>
            <w:tcMar>
              <w:top w:type="dxa" w:w="80"/>
              <w:left w:type="dxa" w:w="150"/>
              <w:bottom w:type="dxa" w:w="80"/>
              <w:right w:type="dxa" w:w="150"/>
            </w:tcMar>
          </w:tcPr>
          <w:p>
            <w:r>
              <w:rPr>
                <w:rFonts w:ascii="Arial" w:cs="Arial" w:eastAsia="Arial" w:hAnsi="Arial"/>
                <w:b/>
                <w:bCs/>
                <w:color w:val="374151"/>
                <w:sz w:val="20"/>
                <w:szCs w:val="20"/>
              </w:rPr>
              <w:t xml:space="preserve">Ngày tạo: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06/06/2026</w:t>
            </w:r>
          </w:p>
        </w:tc>
      </w:tr>
      <w:tr>
        <w:tc>
          <w:tcPr>
            <w:tcW w:type="dxa" w:w="2500"/>
            <w:tcBorders>
              <w:top w:val="single" w:color="D1D5DB" w:sz="1"/>
              <w:left w:val="single" w:color="D1D5DB" w:sz="1"/>
              <w:bottom w:val="single" w:color="D1D5DB" w:sz="1"/>
              <w:right w:val="single" w:color="D1D5DB" w:sz="1"/>
            </w:tcBorders>
            <w:shd w:fill="E5E7EB" w:val="clear"/>
            <w:tcMar>
              <w:top w:type="dxa" w:w="80"/>
              <w:left w:type="dxa" w:w="150"/>
              <w:bottom w:type="dxa" w:w="80"/>
              <w:right w:type="dxa" w:w="150"/>
            </w:tcMar>
          </w:tcPr>
          <w:p>
            <w:r>
              <w:rPr>
                <w:rFonts w:ascii="Arial" w:cs="Arial" w:eastAsia="Arial" w:hAnsi="Arial"/>
                <w:b/>
                <w:bCs/>
                <w:color w:val="374151"/>
                <w:sz w:val="20"/>
                <w:szCs w:val="20"/>
              </w:rPr>
              <w:t xml:space="preserve">Phiên bản: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1.0</w:t>
            </w:r>
          </w:p>
        </w:tc>
      </w:tr>
    </w:tbl>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jc w:val="center"/>
      </w:pPr>
      <w:r>
        <w:rPr>
          <w:rFonts w:ascii="Arial" w:cs="Arial" w:eastAsia="Arial" w:hAnsi="Arial"/>
          <w:i/>
          <w:iCs/>
          <w:color w:val="6B7280"/>
          <w:sz w:val="20"/>
          <w:szCs w:val="20"/>
        </w:rPr>
        <w:t xml:space="preserve">Lộ trình từ C# Developer đến Go Backend Engineer</w:t>
      </w:r>
    </w:p>
    <w:p>
      <w:pPr>
        <w:sectPr>
          <w:pgSz w:w="11906" w:h="16838" w:orient="portrait"/>
          <w:pgMar w:top="1440" w:right="1440" w:bottom="1440" w:left="1440" w:header="708" w:footer="708" w:gutter="0"/>
          <w:pgNumType/>
          <w:docGrid w:linePitch="360"/>
        </w:sectPr>
      </w:pPr>
    </w:p>
    <w:p>
      <w:pPr>
        <w:pStyle w:val="Heading1"/>
        <w:pBdr>
          <w:bottom w:val="single" w:color="1A56DB" w:sz="8" w:space="6"/>
        </w:pBdr>
        <w:spacing w:after="120" w:before="360"/>
      </w:pPr>
      <w:r>
        <w:rPr>
          <w:rFonts w:ascii="Arial" w:cs="Arial" w:eastAsia="Arial" w:hAnsi="Arial"/>
          <w:b/>
          <w:bCs/>
          <w:color w:val="1A56DB"/>
          <w:sz w:val="36"/>
          <w:szCs w:val="36"/>
        </w:rPr>
        <w:t xml:space="preserve">1. Tổng quan dự án học tập</w:t>
      </w:r>
    </w:p>
    <w:p>
      <w:pPr>
        <w:spacing w:after="60" w:before="60" w:line="360"/>
      </w:pPr>
      <w:r>
        <w:rPr>
          <w:rFonts w:ascii="Arial" w:cs="Arial" w:eastAsia="Arial" w:hAnsi="Arial"/>
          <w:color w:val="374151"/>
          <w:sz w:val="22"/>
          <w:szCs w:val="22"/>
        </w:rPr>
        <w:t xml:space="preserve">Tài liệu này trình bày lộ trình học ngôn ngữ lập trình Go (Golang) dành riêng cho developer đã có nền tảng C# backend. Mục tiêu cuối cùng là đủ năng lực tham gia dự án thực tế sử dụng Go trong vai trò Backend Developer.</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1.1. Bối cảnh &amp; lý do chọn Go</w:t>
      </w:r>
    </w:p>
    <w:p>
      <w:pPr>
        <w:spacing w:after="60" w:before="60" w:line="360"/>
      </w:pPr>
      <w:r>
        <w:rPr>
          <w:rFonts w:ascii="Arial" w:cs="Arial" w:eastAsia="Arial" w:hAnsi="Arial"/>
          <w:color w:val="374151"/>
          <w:sz w:val="22"/>
          <w:szCs w:val="22"/>
        </w:rPr>
        <w:t xml:space="preserve">Go được tạo ra bởi Google năm 2009, hiện là ngôn ngữ chủ đạo trong hệ sinh thái cloud-native. Các công cụ nền tảng như Docker, Kubernetes, Terraform, Prometheus đều được viết bằng Go. Đây là lý do nhu cầu tuyển dụng Go developer tăng mạnh trong các năm gần đây, đặc biệt ở các công ty fintech, cloud, và startup công nghệ.</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1.2. Lợi thế của developer C# khi học Go</w:t>
      </w:r>
    </w:p>
    <w:p>
      <w:pPr>
        <w:pStyle w:val="ListParagraph"/>
        <w:numPr>
          <w:ilvl w:val="0"/>
          <w:numId w:val="2"/>
        </w:numPr>
        <w:spacing w:after="40" w:before="40" w:line="340"/>
      </w:pPr>
      <w:r>
        <w:rPr>
          <w:rFonts w:ascii="Arial" w:cs="Arial" w:eastAsia="Arial" w:hAnsi="Arial"/>
          <w:color w:val="374151"/>
          <w:sz w:val="22"/>
          <w:szCs w:val="22"/>
        </w:rPr>
        <w:t xml:space="preserve">Đã hiểu HTTP lifecycle, REST API, database — chỉ cần học cách Go triển khai khác</w:t>
      </w:r>
    </w:p>
    <w:p>
      <w:pPr>
        <w:pStyle w:val="ListParagraph"/>
        <w:numPr>
          <w:ilvl w:val="0"/>
          <w:numId w:val="2"/>
        </w:numPr>
        <w:spacing w:after="40" w:before="40" w:line="340"/>
      </w:pPr>
      <w:r>
        <w:rPr>
          <w:rFonts w:ascii="Arial" w:cs="Arial" w:eastAsia="Arial" w:hAnsi="Arial"/>
          <w:color w:val="374151"/>
          <w:sz w:val="22"/>
          <w:szCs w:val="22"/>
        </w:rPr>
        <w:t xml:space="preserve">Quen tư duy strongly-typed, compiled language — Go cũng là compiled &amp; statically typed</w:t>
      </w:r>
    </w:p>
    <w:p>
      <w:pPr>
        <w:pStyle w:val="ListParagraph"/>
        <w:numPr>
          <w:ilvl w:val="0"/>
          <w:numId w:val="2"/>
        </w:numPr>
        <w:spacing w:after="40" w:before="40" w:line="340"/>
      </w:pPr>
      <w:r>
        <w:rPr>
          <w:rFonts w:ascii="Arial" w:cs="Arial" w:eastAsia="Arial" w:hAnsi="Arial"/>
          <w:color w:val="374151"/>
          <w:sz w:val="22"/>
          <w:szCs w:val="22"/>
        </w:rPr>
        <w:t xml:space="preserve">Có kinh nghiệm OOP — chuyển hóa sang composition-based design của Go dễ hơn người mới</w:t>
      </w:r>
    </w:p>
    <w:p>
      <w:pPr>
        <w:pStyle w:val="ListParagraph"/>
        <w:numPr>
          <w:ilvl w:val="0"/>
          <w:numId w:val="2"/>
        </w:numPr>
        <w:spacing w:after="40" w:before="40" w:line="340"/>
      </w:pPr>
      <w:r>
        <w:rPr>
          <w:rFonts w:ascii="Arial" w:cs="Arial" w:eastAsia="Arial" w:hAnsi="Arial"/>
          <w:color w:val="374151"/>
          <w:sz w:val="22"/>
          <w:szCs w:val="22"/>
        </w:rPr>
        <w:t xml:space="preserve">Biết testing, tooling, version control — infrastructure tư duy không phải học lại từ đầu</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1.3. Điểm khác biệt chính cần lưu 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37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 (đã biết)</w:t>
            </w:r>
          </w:p>
        </w:tc>
        <w:tc>
          <w:tcPr>
            <w:tcW w:type="dxa" w:w="37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 (sẽ học)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Xử lý lỗi</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try/catch exceptions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Return (result, error) — explicit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Concurrency</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async/await + Task&lt;T&gt;</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goroutine + channel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OOP</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Class, inheritance, interface explicit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Struct, interface implicit (duck typing)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Dependency</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NuGet, .csproj</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go mod, go.sum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Deploy</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Cần .NET runtime (~200MB Docker)</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Single binary, Docker ~10MB (scratch)</w:t>
            </w:r>
          </w:p>
        </w:tc>
      </w:tr>
    </w:tbl>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2. Lịch trình học tập chi tiết (10 tuần)</w:t>
      </w:r>
    </w:p>
    <w:p>
      <w:pPr>
        <w:spacing w:after="60" w:before="60" w:line="360"/>
      </w:pPr>
      <w:r>
        <w:rPr>
          <w:rFonts w:ascii="Arial" w:cs="Arial" w:eastAsia="Arial" w:hAnsi="Arial"/>
          <w:color w:val="374151"/>
          <w:sz w:val="22"/>
          <w:szCs w:val="22"/>
        </w:rPr>
        <w:t xml:space="preserve">Lộ trình được chia thành 4 giai đoạn, mỗi giai đoạn xây dựng trên kiến thức của giai đoạn trước. Thời gian dự kiến: 1–2 giờ học/ngày vào ngày thường, 3–4 giờ cuối tuần.</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Giai đoạn 1: Nền tảng Go — Tuần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548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2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5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Nội dung chi tiết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1</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Cú pháp cơ bản</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Variables, types, functions, structs, methods, pointers, error handling. So sánh trực tiếp với C# để thấy sự khác biệt.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Tuần 2</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Tooling &amp; Testing</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go mod, packages, interfaces, unit testing với testing package, go fmt, go vet, go build. Project: CLI Todo Manager.</w:t>
            </w:r>
          </w:p>
        </w:tc>
      </w:tr>
    </w:tbl>
    <w:p>
      <w:pPr>
        <w:spacing w:after="0" w:before="0"/>
      </w:pPr>
      <w:r>
        <w:rPr>
          <w:sz w:val="22"/>
          <w:szCs w:val="22"/>
        </w:rPr>
        <w:t xml:space="preserve"/>
      </w:r>
    </w:p>
    <w:p>
      <w:pPr>
        <w:spacing w:after="60" w:before="60" w:line="360"/>
      </w:pPr>
      <w:r>
        <w:rPr>
          <w:rFonts w:ascii="Arial" w:cs="Arial" w:eastAsia="Arial" w:hAnsi="Arial"/>
          <w:b/>
          <w:bCs/>
          <w:color w:val="374151"/>
          <w:sz w:val="22"/>
          <w:szCs w:val="22"/>
        </w:rPr>
        <w:t xml:space="preserve">Tài nguyên học Giai đoạn 1:</w:t>
      </w:r>
    </w:p>
    <w:p>
      <w:pPr>
        <w:pStyle w:val="ListParagraph"/>
        <w:numPr>
          <w:ilvl w:val="0"/>
          <w:numId w:val="2"/>
        </w:numPr>
        <w:spacing w:after="40" w:before="40" w:line="340"/>
      </w:pPr>
      <w:r>
        <w:rPr>
          <w:rFonts w:ascii="Arial" w:cs="Arial" w:eastAsia="Arial" w:hAnsi="Arial"/>
          <w:color w:val="374151"/>
          <w:sz w:val="22"/>
          <w:szCs w:val="22"/>
        </w:rPr>
        <w:t xml:space="preserve">tour.golang.org — Tour chính thức, làm toàn bộ trong tuần 1</w:t>
      </w:r>
    </w:p>
    <w:p>
      <w:pPr>
        <w:pStyle w:val="ListParagraph"/>
        <w:numPr>
          <w:ilvl w:val="0"/>
          <w:numId w:val="2"/>
        </w:numPr>
        <w:spacing w:after="40" w:before="40" w:line="340"/>
      </w:pPr>
      <w:r>
        <w:rPr>
          <w:rFonts w:ascii="Arial" w:cs="Arial" w:eastAsia="Arial" w:hAnsi="Arial"/>
          <w:color w:val="374151"/>
          <w:sz w:val="22"/>
          <w:szCs w:val="22"/>
        </w:rPr>
        <w:t xml:space="preserve">go.dev/doc/effective_go — Hiểu Go idioms chuẩn</w:t>
      </w:r>
    </w:p>
    <w:p>
      <w:pPr>
        <w:pStyle w:val="ListParagraph"/>
        <w:numPr>
          <w:ilvl w:val="0"/>
          <w:numId w:val="2"/>
        </w:numPr>
        <w:spacing w:after="40" w:before="40" w:line="340"/>
      </w:pPr>
      <w:r>
        <w:rPr>
          <w:rFonts w:ascii="Arial" w:cs="Arial" w:eastAsia="Arial" w:hAnsi="Arial"/>
          <w:color w:val="374151"/>
          <w:sz w:val="22"/>
          <w:szCs w:val="22"/>
        </w:rPr>
        <w:t xml:space="preserve">Sách: "The Go Programming Language" (Donovan &amp; Kernighan)</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Giai đoạn 2: Concurrency — Tuần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548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2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5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Nội dung chi tiết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3</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Goroutines &amp; Channels</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go keyword, buffered/unbuffered channel, select statement, fan-out/fan-in patterns. So sánh với async/await C#.</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Tuần 4</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Sync &amp; Context</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sync.WaitGroup, sync.Mutex, sync.Once, context.Context cho cancellation &amp; timeout. Worker pool pattern. Project: Concurrent File Downloader.</w:t>
            </w:r>
          </w:p>
        </w:tc>
      </w:tr>
    </w:tbl>
    <w:p>
      <w:pPr>
        <w:spacing w:after="0" w:before="0"/>
      </w:pPr>
      <w:r>
        <w:rPr>
          <w:sz w:val="22"/>
          <w:szCs w:val="22"/>
        </w:rPr>
        <w:t xml:space="preserve"/>
      </w:r>
    </w:p>
    <w:p>
      <w:pPr>
        <w:spacing w:after="60" w:before="60" w:line="360"/>
      </w:pPr>
      <w:r>
        <w:rPr>
          <w:rFonts w:ascii="Arial" w:cs="Arial" w:eastAsia="Arial" w:hAnsi="Arial"/>
          <w:color w:val="374151"/>
          <w:sz w:val="22"/>
          <w:szCs w:val="22"/>
        </w:rPr>
        <w:t xml:space="preserve">Đây là giai đoạn quan trọng nhất — Goroutine là đặc sản của Go. Một goroutine chỉ tiêu tốn khoảng 2KB stack (so với Thread C# ~1MB), cho phép chạy hàng triệu goroutine đồng thời trên một máy thông thường.</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Giai đoạn 3: Backend thực chiến — Tuần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548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2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5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Nội dung chi tiết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5</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HTTP Server</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net/http stdlib, Gin framework, middleware chain, routing, request/response lifecycle. Tương tự ASP.NET Core pipeline.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Tuần 6</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Database</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database/sql interface, GORM ORM (tương tự EF Core), sqlx cho raw query, migration với golang-migrate, connection pooling.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7</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REST API hoàn chỉnh</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JSON encode/decode, input validation (go-playground/validator), JWT authentication, API documentation với swaggo, integration testing. Project: Blog Engine API.</w:t>
            </w:r>
          </w:p>
        </w:tc>
      </w:tr>
    </w:tbl>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Giai đoạn 4: Production-Grade — Tuần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548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2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5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Nội dung chi tiết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8</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Docker &amp; Config</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Multi-stage Dockerfile (binary ~10MB), viper cho config management, 12-factor app, environment variables, graceful shutdown.</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Tuần 9</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11827"/>
                <w:sz w:val="20"/>
                <w:szCs w:val="20"/>
              </w:rPr>
              <w:t xml:space="preserve">Observability</w:t>
            </w:r>
          </w:p>
        </w:tc>
        <w:tc>
          <w:tcPr>
            <w:tcW w:type="dxa" w:w="5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Structured logging với zerolog/slog, Prometheus metrics, OpenTelemetry tracing, health check endpoints, pprof profiling.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Tuần 10</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20"/>
                <w:szCs w:val="20"/>
              </w:rPr>
              <w:t xml:space="preserve">Architecture nâng cao</w:t>
            </w:r>
          </w:p>
        </w:tc>
        <w:tc>
          <w:tcPr>
            <w:tcW w:type="dxa" w:w="5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Clean Architecture trong Go, Worker pool, gRPC cơ bản, message queue với NATS/Kafka. Project cuối: Microservice URL Shortener.</w:t>
            </w:r>
          </w:p>
        </w:tc>
      </w:tr>
    </w:tbl>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3. Danh sách dự án thực hành</w:t>
      </w:r>
    </w:p>
    <w:p>
      <w:pPr>
        <w:spacing w:after="60" w:before="60" w:line="360"/>
      </w:pPr>
      <w:r>
        <w:rPr>
          <w:rFonts w:ascii="Arial" w:cs="Arial" w:eastAsia="Arial" w:hAnsi="Arial"/>
          <w:color w:val="374151"/>
          <w:sz w:val="22"/>
          <w:szCs w:val="22"/>
        </w:rPr>
        <w:t xml:space="preserve">Mỗi giai đoạn có ít nhất một project thực hành. Các project được thiết kế để tích lũy dần — project sau tái sử dụng code từ project trước.</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60"/>
        <w:gridCol w:w="190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Tên project</w:t>
            </w:r>
          </w:p>
        </w:tc>
        <w:tc>
          <w:tcPr>
            <w:tcW w:type="dxa" w:w="34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Tuần 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CLI Todo Manager</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Ứng dụng CLI quản lý công việc lưu file JSON. Luyện tập struct, interface, file I/O, error handling Go idioms.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os, encoding/json, flag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Tuần 3–4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Concurrent File Downloader</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Download nhiều file song song, hiển thị progress, giới hạn số worker bằng goroutine pool pattern.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goroutines, channels, sync, context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Tuần 5–7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Blog Engine REST API</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CRUD bài viết, comments, JWT auth, pagination, Swagger docs, integration tests. Giống project ASP.NET Core.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Gin, PostgreSQL, GORM, JWT, swaggo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Tuần 8–10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URL Shortener Microservice</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Hệ thống 2–3 service: API service, analytics service, notifier. Giao tiếp qua NATS. Redis cache, Prometheus metrics, Docker Compose.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gRPC, NATS, Redis, Prometheus, Docker</w:t>
            </w:r>
          </w:p>
        </w:tc>
      </w:tr>
    </w:tbl>
    <w:p>
      <w:pPr>
        <w:spacing w:after="0" w:before="0"/>
      </w:pPr>
      <w:r>
        <w:rPr>
          <w:sz w:val="22"/>
          <w:szCs w:val="22"/>
        </w:rPr>
        <w:t xml:space="preserve"/>
      </w:r>
    </w:p>
    <w:p>
      <w:pPr>
        <w:spacing w:after="60" w:before="60" w:line="360"/>
      </w:pPr>
      <w:r>
        <w:rPr>
          <w:rFonts w:ascii="Arial" w:cs="Arial" w:eastAsia="Arial" w:hAnsi="Arial"/>
          <w:b w:val="false"/>
          <w:bCs w:val="false"/>
          <w:color w:val="374151"/>
          <w:sz w:val="22"/>
          <w:szCs w:val="22"/>
        </w:rPr>
        <w:t xml:space="preserve">Project cuối (Tuần 8–10) đủ điều kiện đưa vào CV và GitHub portfolio để ứng tuyển vị trí Go Backend Developer tại các công ty quốc tế.</w:t>
      </w:r>
    </w:p>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4. Tài nguyên học tập</w:t>
      </w:r>
    </w:p>
    <w:p>
      <w:pPr>
        <w:pStyle w:val="Heading2"/>
        <w:spacing w:after="80" w:before="280"/>
      </w:pPr>
      <w:r>
        <w:rPr>
          <w:rFonts w:ascii="Arial" w:cs="Arial" w:eastAsia="Arial" w:hAnsi="Arial"/>
          <w:b/>
          <w:bCs/>
          <w:color w:val="1E40AF"/>
          <w:sz w:val="28"/>
          <w:szCs w:val="28"/>
        </w:rPr>
        <w:t xml:space="preserve">4.1. Tài liệu chính thức</w:t>
      </w:r>
    </w:p>
    <w:p>
      <w:pPr>
        <w:pStyle w:val="ListParagraph"/>
        <w:numPr>
          <w:ilvl w:val="0"/>
          <w:numId w:val="2"/>
        </w:numPr>
        <w:spacing w:after="40" w:before="40" w:line="340"/>
      </w:pPr>
      <w:r>
        <w:rPr>
          <w:rFonts w:ascii="Arial" w:cs="Arial" w:eastAsia="Arial" w:hAnsi="Arial"/>
          <w:color w:val="374151"/>
          <w:sz w:val="22"/>
          <w:szCs w:val="22"/>
        </w:rPr>
        <w:t xml:space="preserve">go.dev/tour — Go Tour: học tương tác, nên hoàn thành trong tuần đầu</w:t>
      </w:r>
    </w:p>
    <w:p>
      <w:pPr>
        <w:pStyle w:val="ListParagraph"/>
        <w:numPr>
          <w:ilvl w:val="0"/>
          <w:numId w:val="2"/>
        </w:numPr>
        <w:spacing w:after="40" w:before="40" w:line="340"/>
      </w:pPr>
      <w:r>
        <w:rPr>
          <w:rFonts w:ascii="Arial" w:cs="Arial" w:eastAsia="Arial" w:hAnsi="Arial"/>
          <w:color w:val="374151"/>
          <w:sz w:val="22"/>
          <w:szCs w:val="22"/>
        </w:rPr>
        <w:t xml:space="preserve">go.dev/doc — Go Documentation: tài liệu chuẩn, tra cứu thường xuyên</w:t>
      </w:r>
    </w:p>
    <w:p>
      <w:pPr>
        <w:pStyle w:val="ListParagraph"/>
        <w:numPr>
          <w:ilvl w:val="0"/>
          <w:numId w:val="2"/>
        </w:numPr>
        <w:spacing w:after="40" w:before="40" w:line="340"/>
      </w:pPr>
      <w:r>
        <w:rPr>
          <w:rFonts w:ascii="Arial" w:cs="Arial" w:eastAsia="Arial" w:hAnsi="Arial"/>
          <w:color w:val="374151"/>
          <w:sz w:val="22"/>
          <w:szCs w:val="22"/>
        </w:rPr>
        <w:t xml:space="preserve">go.dev/doc/effective_go — Effective Go: idioms và best practices</w:t>
      </w:r>
    </w:p>
    <w:p>
      <w:pPr>
        <w:pStyle w:val="ListParagraph"/>
        <w:numPr>
          <w:ilvl w:val="0"/>
          <w:numId w:val="2"/>
        </w:numPr>
        <w:spacing w:after="40" w:before="40" w:line="340"/>
      </w:pPr>
      <w:r>
        <w:rPr>
          <w:rFonts w:ascii="Arial" w:cs="Arial" w:eastAsia="Arial" w:hAnsi="Arial"/>
          <w:color w:val="374151"/>
          <w:sz w:val="22"/>
          <w:szCs w:val="22"/>
        </w:rPr>
        <w:t xml:space="preserve">pkg.go.dev — Package documentation: tra cứu thư viện standard library</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4.2. Sách tham khảo</w:t>
      </w:r>
    </w:p>
    <w:p>
      <w:pPr>
        <w:pStyle w:val="ListParagraph"/>
        <w:numPr>
          <w:ilvl w:val="0"/>
          <w:numId w:val="2"/>
        </w:numPr>
        <w:spacing w:after="40" w:before="40" w:line="340"/>
      </w:pPr>
      <w:r>
        <w:rPr>
          <w:rFonts w:ascii="Arial" w:cs="Arial" w:eastAsia="Arial" w:hAnsi="Arial"/>
          <w:color w:val="374151"/>
          <w:sz w:val="22"/>
          <w:szCs w:val="22"/>
        </w:rPr>
        <w:t xml:space="preserve">"The Go Programming Language" — Alan Donovan &amp; Brian Kernighan (sách nền tảng kinh điển)</w:t>
      </w:r>
    </w:p>
    <w:p>
      <w:pPr>
        <w:pStyle w:val="ListParagraph"/>
        <w:numPr>
          <w:ilvl w:val="0"/>
          <w:numId w:val="2"/>
        </w:numPr>
        <w:spacing w:after="40" w:before="40" w:line="340"/>
      </w:pPr>
      <w:r>
        <w:rPr>
          <w:rFonts w:ascii="Arial" w:cs="Arial" w:eastAsia="Arial" w:hAnsi="Arial"/>
          <w:color w:val="374151"/>
          <w:sz w:val="22"/>
          <w:szCs w:val="22"/>
        </w:rPr>
        <w:t xml:space="preserve">"Let's Go" — Alex Edwards (web development với Go, rất thực tiễn)</w:t>
      </w:r>
    </w:p>
    <w:p>
      <w:pPr>
        <w:pStyle w:val="ListParagraph"/>
        <w:numPr>
          <w:ilvl w:val="0"/>
          <w:numId w:val="2"/>
        </w:numPr>
        <w:spacing w:after="40" w:before="40" w:line="340"/>
      </w:pPr>
      <w:r>
        <w:rPr>
          <w:rFonts w:ascii="Arial" w:cs="Arial" w:eastAsia="Arial" w:hAnsi="Arial"/>
          <w:color w:val="374151"/>
          <w:sz w:val="22"/>
          <w:szCs w:val="22"/>
        </w:rPr>
        <w:t xml:space="preserve">"Let's Go Further" — Alex Edwards (REST API, authentication, deployment)</w:t>
      </w:r>
    </w:p>
    <w:p>
      <w:pPr>
        <w:pStyle w:val="ListParagraph"/>
        <w:numPr>
          <w:ilvl w:val="0"/>
          <w:numId w:val="2"/>
        </w:numPr>
        <w:spacing w:after="40" w:before="40" w:line="340"/>
      </w:pPr>
      <w:r>
        <w:rPr>
          <w:rFonts w:ascii="Arial" w:cs="Arial" w:eastAsia="Arial" w:hAnsi="Arial"/>
          <w:color w:val="374151"/>
          <w:sz w:val="22"/>
          <w:szCs w:val="22"/>
        </w:rPr>
        <w:t xml:space="preserve">"Learning Go" — Jon Bodner (idiomatic Go cho experienced developer)</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4.3. Video &amp; khóa học online</w:t>
      </w:r>
    </w:p>
    <w:p>
      <w:pPr>
        <w:pStyle w:val="ListParagraph"/>
        <w:numPr>
          <w:ilvl w:val="0"/>
          <w:numId w:val="2"/>
        </w:numPr>
        <w:spacing w:after="40" w:before="40" w:line="340"/>
      </w:pPr>
      <w:r>
        <w:rPr>
          <w:rFonts w:ascii="Arial" w:cs="Arial" w:eastAsia="Arial" w:hAnsi="Arial"/>
          <w:color w:val="374151"/>
          <w:sz w:val="22"/>
          <w:szCs w:val="22"/>
        </w:rPr>
        <w:t xml:space="preserve">YouTube: TechWorld with Nana — "Go Tutorial for Beginners"</w:t>
      </w:r>
    </w:p>
    <w:p>
      <w:pPr>
        <w:pStyle w:val="ListParagraph"/>
        <w:numPr>
          <w:ilvl w:val="0"/>
          <w:numId w:val="2"/>
        </w:numPr>
        <w:spacing w:after="40" w:before="40" w:line="340"/>
      </w:pPr>
      <w:r>
        <w:rPr>
          <w:rFonts w:ascii="Arial" w:cs="Arial" w:eastAsia="Arial" w:hAnsi="Arial"/>
          <w:color w:val="374151"/>
          <w:sz w:val="22"/>
          <w:szCs w:val="22"/>
        </w:rPr>
        <w:t xml:space="preserve">YouTube: Anthony GG — Go backend series thực chiến</w:t>
      </w:r>
    </w:p>
    <w:p>
      <w:pPr>
        <w:pStyle w:val="ListParagraph"/>
        <w:numPr>
          <w:ilvl w:val="0"/>
          <w:numId w:val="2"/>
        </w:numPr>
        <w:spacing w:after="40" w:before="40" w:line="340"/>
      </w:pPr>
      <w:r>
        <w:rPr>
          <w:rFonts w:ascii="Arial" w:cs="Arial" w:eastAsia="Arial" w:hAnsi="Arial"/>
          <w:color w:val="374151"/>
          <w:sz w:val="22"/>
          <w:szCs w:val="22"/>
        </w:rPr>
        <w:t xml:space="preserve">Udemy: "Backend Master Class" — Techschool (full stack với Go, Postgres, Docker, gRPC)</w:t>
      </w:r>
    </w:p>
    <w:p>
      <w:pPr>
        <w:pStyle w:val="ListParagraph"/>
        <w:numPr>
          <w:ilvl w:val="0"/>
          <w:numId w:val="2"/>
        </w:numPr>
        <w:spacing w:after="40" w:before="40" w:line="340"/>
      </w:pPr>
      <w:r>
        <w:rPr>
          <w:rFonts w:ascii="Arial" w:cs="Arial" w:eastAsia="Arial" w:hAnsi="Arial"/>
          <w:color w:val="374151"/>
          <w:sz w:val="22"/>
          <w:szCs w:val="22"/>
        </w:rPr>
        <w:t xml:space="preserve">FreeCodeCamp: Go Full Course trên YouTube (7 giờ, miễn phí)</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4.4. Công cụ &amp; môi trường</w:t>
      </w:r>
    </w:p>
    <w:p>
      <w:pPr>
        <w:pStyle w:val="ListParagraph"/>
        <w:numPr>
          <w:ilvl w:val="0"/>
          <w:numId w:val="2"/>
        </w:numPr>
        <w:spacing w:after="40" w:before="40" w:line="340"/>
      </w:pPr>
      <w:r>
        <w:rPr>
          <w:rFonts w:ascii="Arial" w:cs="Arial" w:eastAsia="Arial" w:hAnsi="Arial"/>
          <w:color w:val="374151"/>
          <w:sz w:val="22"/>
          <w:szCs w:val="22"/>
        </w:rPr>
        <w:t xml:space="preserve">IDE: GoLand (JetBrains) hoặc VS Code với extension Go</w:t>
      </w:r>
    </w:p>
    <w:p>
      <w:pPr>
        <w:pStyle w:val="ListParagraph"/>
        <w:numPr>
          <w:ilvl w:val="0"/>
          <w:numId w:val="2"/>
        </w:numPr>
        <w:spacing w:after="40" w:before="40" w:line="340"/>
      </w:pPr>
      <w:r>
        <w:rPr>
          <w:rFonts w:ascii="Arial" w:cs="Arial" w:eastAsia="Arial" w:hAnsi="Arial"/>
          <w:color w:val="374151"/>
          <w:sz w:val="22"/>
          <w:szCs w:val="22"/>
        </w:rPr>
        <w:t xml:space="preserve">Debugger: Delve (dlv) — debugger native cho Go</w:t>
      </w:r>
    </w:p>
    <w:p>
      <w:pPr>
        <w:pStyle w:val="ListParagraph"/>
        <w:numPr>
          <w:ilvl w:val="0"/>
          <w:numId w:val="2"/>
        </w:numPr>
        <w:spacing w:after="40" w:before="40" w:line="340"/>
      </w:pPr>
      <w:r>
        <w:rPr>
          <w:rFonts w:ascii="Arial" w:cs="Arial" w:eastAsia="Arial" w:hAnsi="Arial"/>
          <w:color w:val="374151"/>
          <w:sz w:val="22"/>
          <w:szCs w:val="22"/>
        </w:rPr>
        <w:t xml:space="preserve">Database: PostgreSQL local hoặc Docker, TablePlus để xem dữ liệu</w:t>
      </w:r>
    </w:p>
    <w:p>
      <w:pPr>
        <w:pStyle w:val="ListParagraph"/>
        <w:numPr>
          <w:ilvl w:val="0"/>
          <w:numId w:val="2"/>
        </w:numPr>
        <w:spacing w:after="40" w:before="40" w:line="340"/>
      </w:pPr>
      <w:r>
        <w:rPr>
          <w:rFonts w:ascii="Arial" w:cs="Arial" w:eastAsia="Arial" w:hAnsi="Arial"/>
          <w:color w:val="374151"/>
          <w:sz w:val="22"/>
          <w:szCs w:val="22"/>
        </w:rPr>
        <w:t xml:space="preserve">Testing: testify/assert cho assertions, httptest cho HTTP handler tests</w:t>
      </w:r>
    </w:p>
    <w:p>
      <w:pPr>
        <w:pStyle w:val="ListParagraph"/>
        <w:numPr>
          <w:ilvl w:val="0"/>
          <w:numId w:val="2"/>
        </w:numPr>
        <w:spacing w:after="40" w:before="40" w:line="340"/>
      </w:pPr>
      <w:r>
        <w:rPr>
          <w:rFonts w:ascii="Arial" w:cs="Arial" w:eastAsia="Arial" w:hAnsi="Arial"/>
          <w:color w:val="374151"/>
          <w:sz w:val="22"/>
          <w:szCs w:val="22"/>
        </w:rPr>
        <w:t xml:space="preserve">API Client: Postman hoặc Bruno để test REST API</w:t>
      </w:r>
    </w:p>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5. Tiêu chí đánh giá sẵn sàng cho dự án thực tế</w:t>
      </w:r>
    </w:p>
    <w:p>
      <w:pPr>
        <w:spacing w:after="60" w:before="60" w:line="360"/>
      </w:pPr>
      <w:r>
        <w:rPr>
          <w:rFonts w:ascii="Arial" w:cs="Arial" w:eastAsia="Arial" w:hAnsi="Arial"/>
          <w:color w:val="374151"/>
          <w:sz w:val="22"/>
          <w:szCs w:val="22"/>
        </w:rPr>
        <w:t xml:space="preserve">Trước khi tham gia dự án Go thực tế, developer cần đạt được các tiêu chí sau theo từng hạng mục:</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5.1. Kỹ năng kỹ thuật cốt lõi</w:t>
      </w:r>
    </w:p>
    <w:p>
      <w:pPr>
        <w:pStyle w:val="ListParagraph"/>
        <w:numPr>
          <w:ilvl w:val="0"/>
          <w:numId w:val="2"/>
        </w:numPr>
        <w:spacing w:after="40" w:before="40" w:line="340"/>
      </w:pPr>
      <w:r>
        <w:rPr>
          <w:rFonts w:ascii="Arial" w:cs="Arial" w:eastAsia="Arial" w:hAnsi="Arial"/>
          <w:color w:val="374151"/>
          <w:sz w:val="22"/>
          <w:szCs w:val="22"/>
        </w:rPr>
        <w:t xml:space="preserve">Viết Go code không cần tham khảo syntax liên tục</w:t>
      </w:r>
    </w:p>
    <w:p>
      <w:pPr>
        <w:pStyle w:val="ListParagraph"/>
        <w:numPr>
          <w:ilvl w:val="0"/>
          <w:numId w:val="2"/>
        </w:numPr>
        <w:spacing w:after="40" w:before="40" w:line="340"/>
      </w:pPr>
      <w:r>
        <w:rPr>
          <w:rFonts w:ascii="Arial" w:cs="Arial" w:eastAsia="Arial" w:hAnsi="Arial"/>
          <w:color w:val="374151"/>
          <w:sz w:val="22"/>
          <w:szCs w:val="22"/>
        </w:rPr>
        <w:t xml:space="preserve">Hiểu và sử dụng thành thục goroutines, channels, context</w:t>
      </w:r>
    </w:p>
    <w:p>
      <w:pPr>
        <w:pStyle w:val="ListParagraph"/>
        <w:numPr>
          <w:ilvl w:val="0"/>
          <w:numId w:val="2"/>
        </w:numPr>
        <w:spacing w:after="40" w:before="40" w:line="340"/>
      </w:pPr>
      <w:r>
        <w:rPr>
          <w:rFonts w:ascii="Arial" w:cs="Arial" w:eastAsia="Arial" w:hAnsi="Arial"/>
          <w:color w:val="374151"/>
          <w:sz w:val="22"/>
          <w:szCs w:val="22"/>
        </w:rPr>
        <w:t xml:space="preserve">Xây dựng REST API hoàn chỉnh với authentication, validation, error handling</w:t>
      </w:r>
    </w:p>
    <w:p>
      <w:pPr>
        <w:pStyle w:val="ListParagraph"/>
        <w:numPr>
          <w:ilvl w:val="0"/>
          <w:numId w:val="2"/>
        </w:numPr>
        <w:spacing w:after="40" w:before="40" w:line="340"/>
      </w:pPr>
      <w:r>
        <w:rPr>
          <w:rFonts w:ascii="Arial" w:cs="Arial" w:eastAsia="Arial" w:hAnsi="Arial"/>
          <w:color w:val="374151"/>
          <w:sz w:val="22"/>
          <w:szCs w:val="22"/>
        </w:rPr>
        <w:t xml:space="preserve">Viết unit test và integration test, đạt coverage &gt; 70%</w:t>
      </w:r>
    </w:p>
    <w:p>
      <w:pPr>
        <w:pStyle w:val="ListParagraph"/>
        <w:numPr>
          <w:ilvl w:val="0"/>
          <w:numId w:val="2"/>
        </w:numPr>
        <w:spacing w:after="40" w:before="40" w:line="340"/>
      </w:pPr>
      <w:r>
        <w:rPr>
          <w:rFonts w:ascii="Arial" w:cs="Arial" w:eastAsia="Arial" w:hAnsi="Arial"/>
          <w:color w:val="374151"/>
          <w:sz w:val="22"/>
          <w:szCs w:val="22"/>
        </w:rPr>
        <w:t xml:space="preserve">Sử dụng thành thục GORM và viết raw SQL khi cần thiết</w:t>
      </w:r>
    </w:p>
    <w:p>
      <w:pPr>
        <w:pStyle w:val="ListParagraph"/>
        <w:numPr>
          <w:ilvl w:val="0"/>
          <w:numId w:val="2"/>
        </w:numPr>
        <w:spacing w:after="40" w:before="40" w:line="340"/>
      </w:pPr>
      <w:r>
        <w:rPr>
          <w:rFonts w:ascii="Arial" w:cs="Arial" w:eastAsia="Arial" w:hAnsi="Arial"/>
          <w:color w:val="374151"/>
          <w:sz w:val="22"/>
          <w:szCs w:val="22"/>
        </w:rPr>
        <w:t xml:space="preserve">Đọc và debug code Go của người khác không gặp khó khăn lớn</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5.2. Kỹ năng DevOps &amp; Deployment</w:t>
      </w:r>
    </w:p>
    <w:p>
      <w:pPr>
        <w:pStyle w:val="ListParagraph"/>
        <w:numPr>
          <w:ilvl w:val="0"/>
          <w:numId w:val="2"/>
        </w:numPr>
        <w:spacing w:after="40" w:before="40" w:line="340"/>
      </w:pPr>
      <w:r>
        <w:rPr>
          <w:rFonts w:ascii="Arial" w:cs="Arial" w:eastAsia="Arial" w:hAnsi="Arial"/>
          <w:color w:val="374151"/>
          <w:sz w:val="22"/>
          <w:szCs w:val="22"/>
        </w:rPr>
        <w:t xml:space="preserve">Đóng gói ứng dụng Go thành Docker image tối ưu (&lt; 20MB)</w:t>
      </w:r>
    </w:p>
    <w:p>
      <w:pPr>
        <w:pStyle w:val="ListParagraph"/>
        <w:numPr>
          <w:ilvl w:val="0"/>
          <w:numId w:val="2"/>
        </w:numPr>
        <w:spacing w:after="40" w:before="40" w:line="340"/>
      </w:pPr>
      <w:r>
        <w:rPr>
          <w:rFonts w:ascii="Arial" w:cs="Arial" w:eastAsia="Arial" w:hAnsi="Arial"/>
          <w:color w:val="374151"/>
          <w:sz w:val="22"/>
          <w:szCs w:val="22"/>
        </w:rPr>
        <w:t xml:space="preserve">Cấu hình Docker Compose cho môi trường local development</w:t>
      </w:r>
    </w:p>
    <w:p>
      <w:pPr>
        <w:pStyle w:val="ListParagraph"/>
        <w:numPr>
          <w:ilvl w:val="0"/>
          <w:numId w:val="2"/>
        </w:numPr>
        <w:spacing w:after="40" w:before="40" w:line="340"/>
      </w:pPr>
      <w:r>
        <w:rPr>
          <w:rFonts w:ascii="Arial" w:cs="Arial" w:eastAsia="Arial" w:hAnsi="Arial"/>
          <w:color w:val="374151"/>
          <w:sz w:val="22"/>
          <w:szCs w:val="22"/>
        </w:rPr>
        <w:t xml:space="preserve">Hiểu environment-based configuration và 12-factor app principles</w:t>
      </w:r>
    </w:p>
    <w:p>
      <w:pPr>
        <w:pStyle w:val="ListParagraph"/>
        <w:numPr>
          <w:ilvl w:val="0"/>
          <w:numId w:val="2"/>
        </w:numPr>
        <w:spacing w:after="40" w:before="40" w:line="340"/>
      </w:pPr>
      <w:r>
        <w:rPr>
          <w:rFonts w:ascii="Arial" w:cs="Arial" w:eastAsia="Arial" w:hAnsi="Arial"/>
          <w:color w:val="374151"/>
          <w:sz w:val="22"/>
          <w:szCs w:val="22"/>
        </w:rPr>
        <w:t xml:space="preserve">Implement graceful shutdown và health check endpoints</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5.3. Code quality &amp; Best practices</w:t>
      </w:r>
    </w:p>
    <w:p>
      <w:pPr>
        <w:pStyle w:val="ListParagraph"/>
        <w:numPr>
          <w:ilvl w:val="0"/>
          <w:numId w:val="2"/>
        </w:numPr>
        <w:spacing w:after="40" w:before="40" w:line="340"/>
      </w:pPr>
      <w:r>
        <w:rPr>
          <w:rFonts w:ascii="Arial" w:cs="Arial" w:eastAsia="Arial" w:hAnsi="Arial"/>
          <w:color w:val="374151"/>
          <w:sz w:val="22"/>
          <w:szCs w:val="22"/>
        </w:rPr>
        <w:t xml:space="preserve">Áp dụng Clean Architecture hoặc Hexagonal Architecture trong Go</w:t>
      </w:r>
    </w:p>
    <w:p>
      <w:pPr>
        <w:pStyle w:val="ListParagraph"/>
        <w:numPr>
          <w:ilvl w:val="0"/>
          <w:numId w:val="2"/>
        </w:numPr>
        <w:spacing w:after="40" w:before="40" w:line="340"/>
      </w:pPr>
      <w:r>
        <w:rPr>
          <w:rFonts w:ascii="Arial" w:cs="Arial" w:eastAsia="Arial" w:hAnsi="Arial"/>
          <w:color w:val="374151"/>
          <w:sz w:val="22"/>
          <w:szCs w:val="22"/>
        </w:rPr>
        <w:t xml:space="preserve">Code pass go vet, golangci-lint không có warning</w:t>
      </w:r>
    </w:p>
    <w:p>
      <w:pPr>
        <w:pStyle w:val="ListParagraph"/>
        <w:numPr>
          <w:ilvl w:val="0"/>
          <w:numId w:val="2"/>
        </w:numPr>
        <w:spacing w:after="40" w:before="40" w:line="340"/>
      </w:pPr>
      <w:r>
        <w:rPr>
          <w:rFonts w:ascii="Arial" w:cs="Arial" w:eastAsia="Arial" w:hAnsi="Arial"/>
          <w:color w:val="374151"/>
          <w:sz w:val="22"/>
          <w:szCs w:val="22"/>
        </w:rPr>
        <w:t xml:space="preserve">Hiểu và thực hành dependency injection thủ công (không cần framework)</w:t>
      </w:r>
    </w:p>
    <w:p>
      <w:pPr>
        <w:pStyle w:val="ListParagraph"/>
        <w:numPr>
          <w:ilvl w:val="0"/>
          <w:numId w:val="2"/>
        </w:numPr>
        <w:spacing w:after="40" w:before="40" w:line="340"/>
      </w:pPr>
      <w:r>
        <w:rPr>
          <w:rFonts w:ascii="Arial" w:cs="Arial" w:eastAsia="Arial" w:hAnsi="Arial"/>
          <w:color w:val="374151"/>
          <w:sz w:val="22"/>
          <w:szCs w:val="22"/>
        </w:rPr>
        <w:t xml:space="preserve">Viết error messages rõ ràng, có context đầy đủ</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5.4. Checklist tự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Tiêu chí tự kiểm tra</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Đạt</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Chưa đạt</w:t>
            </w:r>
          </w:p>
        </w:tc>
      </w:tr>
      <w:tr>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Giải thích được sự khác biệt goroutine vs OS thread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r>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Xây dựng REST API CRUD hoàn chỉnh từ đầu không cần hướng dẫn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r>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Viết được concurrent code an toàn, tránh race condition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r>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Deploy ứng dụng Go lên Docker/cloud thành công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r>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Đọc và contribute vào codebase Go của người khác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r>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Có ít nhất 2 project Go trên GitHub portfolio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t>
            </w:r>
          </w:p>
        </w:tc>
      </w:tr>
    </w:tbl>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6. Kế hoạch phát triển sau khi vào dự án</w:t>
      </w:r>
    </w:p>
    <w:p>
      <w:pPr>
        <w:spacing w:after="60" w:before="60" w:line="360"/>
      </w:pPr>
      <w:r>
        <w:rPr>
          <w:rFonts w:ascii="Arial" w:cs="Arial" w:eastAsia="Arial" w:hAnsi="Arial"/>
          <w:color w:val="374151"/>
          <w:sz w:val="22"/>
          <w:szCs w:val="22"/>
        </w:rPr>
        <w:t xml:space="preserve">Sau khi hoàn thành 10 tuần và tham gia dự án thực tế, tiếp tục nâng cao theo lộ trình dài hạn:</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Tháng 4–6: Nâng cao chuyên sâu</w:t>
      </w:r>
    </w:p>
    <w:p>
      <w:pPr>
        <w:pStyle w:val="ListParagraph"/>
        <w:numPr>
          <w:ilvl w:val="0"/>
          <w:numId w:val="2"/>
        </w:numPr>
        <w:spacing w:after="40" w:before="40" w:line="340"/>
      </w:pPr>
      <w:r>
        <w:rPr>
          <w:rFonts w:ascii="Arial" w:cs="Arial" w:eastAsia="Arial" w:hAnsi="Arial"/>
          <w:color w:val="374151"/>
          <w:sz w:val="22"/>
          <w:szCs w:val="22"/>
        </w:rPr>
        <w:t xml:space="preserve">gRPC và Protocol Buffers: giao tiếp service-to-service hiệu quả</w:t>
      </w:r>
    </w:p>
    <w:p>
      <w:pPr>
        <w:pStyle w:val="ListParagraph"/>
        <w:numPr>
          <w:ilvl w:val="0"/>
          <w:numId w:val="2"/>
        </w:numPr>
        <w:spacing w:after="40" w:before="40" w:line="340"/>
      </w:pPr>
      <w:r>
        <w:rPr>
          <w:rFonts w:ascii="Arial" w:cs="Arial" w:eastAsia="Arial" w:hAnsi="Arial"/>
          <w:color w:val="374151"/>
          <w:sz w:val="22"/>
          <w:szCs w:val="22"/>
        </w:rPr>
        <w:t xml:space="preserve">Message Broker: Kafka hoặc NATS cho event-driven architecture</w:t>
      </w:r>
    </w:p>
    <w:p>
      <w:pPr>
        <w:pStyle w:val="ListParagraph"/>
        <w:numPr>
          <w:ilvl w:val="0"/>
          <w:numId w:val="2"/>
        </w:numPr>
        <w:spacing w:after="40" w:before="40" w:line="340"/>
      </w:pPr>
      <w:r>
        <w:rPr>
          <w:rFonts w:ascii="Arial" w:cs="Arial" w:eastAsia="Arial" w:hAnsi="Arial"/>
          <w:color w:val="374151"/>
          <w:sz w:val="22"/>
          <w:szCs w:val="22"/>
        </w:rPr>
        <w:t xml:space="preserve">Caching chiến lược: Redis patterns, cache invalidation</w:t>
      </w:r>
    </w:p>
    <w:p>
      <w:pPr>
        <w:pStyle w:val="ListParagraph"/>
        <w:numPr>
          <w:ilvl w:val="0"/>
          <w:numId w:val="2"/>
        </w:numPr>
        <w:spacing w:after="40" w:before="40" w:line="340"/>
      </w:pPr>
      <w:r>
        <w:rPr>
          <w:rFonts w:ascii="Arial" w:cs="Arial" w:eastAsia="Arial" w:hAnsi="Arial"/>
          <w:color w:val="374151"/>
          <w:sz w:val="22"/>
          <w:szCs w:val="22"/>
        </w:rPr>
        <w:t xml:space="preserve">Database advanced: query optimization, indexing, connection pool tuning</w:t>
      </w:r>
    </w:p>
    <w:p>
      <w:pPr>
        <w:spacing w:after="0" w:before="0"/>
      </w:pPr>
      <w:r>
        <w:rPr>
          <w:sz w:val="22"/>
          <w:szCs w:val="22"/>
        </w:rPr>
        <w:t xml:space="preserve"/>
      </w:r>
    </w:p>
    <w:p>
      <w:pPr>
        <w:pStyle w:val="Heading2"/>
        <w:spacing w:after="80" w:before="280"/>
      </w:pPr>
      <w:r>
        <w:rPr>
          <w:rFonts w:ascii="Arial" w:cs="Arial" w:eastAsia="Arial" w:hAnsi="Arial"/>
          <w:b/>
          <w:bCs/>
          <w:color w:val="1E40AF"/>
          <w:sz w:val="28"/>
          <w:szCs w:val="28"/>
        </w:rPr>
        <w:t xml:space="preserve">Tháng 7–12: Senior-level skills</w:t>
      </w:r>
    </w:p>
    <w:p>
      <w:pPr>
        <w:pStyle w:val="ListParagraph"/>
        <w:numPr>
          <w:ilvl w:val="0"/>
          <w:numId w:val="2"/>
        </w:numPr>
        <w:spacing w:after="40" w:before="40" w:line="340"/>
      </w:pPr>
      <w:r>
        <w:rPr>
          <w:rFonts w:ascii="Arial" w:cs="Arial" w:eastAsia="Arial" w:hAnsi="Arial"/>
          <w:color w:val="374151"/>
          <w:sz w:val="22"/>
          <w:szCs w:val="22"/>
        </w:rPr>
        <w:t xml:space="preserve">Distributed systems: distributed tracing, service mesh (Istio cơ bản)</w:t>
      </w:r>
    </w:p>
    <w:p>
      <w:pPr>
        <w:pStyle w:val="ListParagraph"/>
        <w:numPr>
          <w:ilvl w:val="0"/>
          <w:numId w:val="2"/>
        </w:numPr>
        <w:spacing w:after="40" w:before="40" w:line="340"/>
      </w:pPr>
      <w:r>
        <w:rPr>
          <w:rFonts w:ascii="Arial" w:cs="Arial" w:eastAsia="Arial" w:hAnsi="Arial"/>
          <w:color w:val="374151"/>
          <w:sz w:val="22"/>
          <w:szCs w:val="22"/>
        </w:rPr>
        <w:t xml:space="preserve">Kubernetes: deploy Go service lên K8s, viết Helm chart</w:t>
      </w:r>
    </w:p>
    <w:p>
      <w:pPr>
        <w:pStyle w:val="ListParagraph"/>
        <w:numPr>
          <w:ilvl w:val="0"/>
          <w:numId w:val="2"/>
        </w:numPr>
        <w:spacing w:after="40" w:before="40" w:line="340"/>
      </w:pPr>
      <w:r>
        <w:rPr>
          <w:rFonts w:ascii="Arial" w:cs="Arial" w:eastAsia="Arial" w:hAnsi="Arial"/>
          <w:color w:val="374151"/>
          <w:sz w:val="22"/>
          <w:szCs w:val="22"/>
        </w:rPr>
        <w:t xml:space="preserve">Performance: pprof profiling, benchmark optimization, memory leak detection</w:t>
      </w:r>
    </w:p>
    <w:p>
      <w:pPr>
        <w:pStyle w:val="ListParagraph"/>
        <w:numPr>
          <w:ilvl w:val="0"/>
          <w:numId w:val="2"/>
        </w:numPr>
        <w:spacing w:after="40" w:before="40" w:line="340"/>
      </w:pPr>
      <w:r>
        <w:rPr>
          <w:rFonts w:ascii="Arial" w:cs="Arial" w:eastAsia="Arial" w:hAnsi="Arial"/>
          <w:color w:val="374151"/>
          <w:sz w:val="22"/>
          <w:szCs w:val="22"/>
        </w:rPr>
        <w:t xml:space="preserve">Open source: đóng góp vào project Go open source hoặc tạo thư viện riêng</w:t>
      </w:r>
    </w:p>
    <w:p>
      <w:pPr>
        <w:spacing w:after="0" w:before="0"/>
      </w:pPr>
      <w:r>
        <w:rPr>
          <w:sz w:val="22"/>
          <w:szCs w:val="22"/>
        </w:rPr>
        <w:t xml:space="preserve"/>
      </w:r>
    </w:p>
    <w:p>
      <w:pPr>
        <w:pStyle w:val="Heading1"/>
        <w:pBdr>
          <w:bottom w:val="single" w:color="1A56DB" w:sz="8" w:space="6"/>
        </w:pBdr>
        <w:spacing w:after="120" w:before="360"/>
      </w:pPr>
      <w:r>
        <w:rPr>
          <w:rFonts w:ascii="Arial" w:cs="Arial" w:eastAsia="Arial" w:hAnsi="Arial"/>
          <w:b/>
          <w:bCs/>
          <w:color w:val="1A56DB"/>
          <w:sz w:val="36"/>
          <w:szCs w:val="36"/>
        </w:rPr>
        <w:t xml:space="preserve">7. Tổng kết</w:t>
      </w:r>
    </w:p>
    <w:p>
      <w:pPr>
        <w:spacing w:after="60" w:before="60" w:line="360"/>
      </w:pPr>
      <w:r>
        <w:rPr>
          <w:rFonts w:ascii="Arial" w:cs="Arial" w:eastAsia="Arial" w:hAnsi="Arial"/>
          <w:color w:val="374151"/>
          <w:sz w:val="22"/>
          <w:szCs w:val="22"/>
        </w:rPr>
        <w:t xml:space="preserve">Với nền tảng C# backend 1 năm kinh nghiệm, lộ trình 10 tuần này được thiết kế để tận dụng tối đa kiến thức đã có đồng thời tập trung vào những điểm Go khác biệt thực sự so với .NET ecosystem.</w:t>
      </w:r>
    </w:p>
    <w:p>
      <w:pPr>
        <w:spacing w:after="0" w:before="0"/>
      </w:pPr>
      <w:r>
        <w:rPr>
          <w:sz w:val="22"/>
          <w:szCs w:val="22"/>
        </w:rPr>
        <w:t xml:space="preserve"/>
      </w:r>
    </w:p>
    <w:p>
      <w:pPr>
        <w:spacing w:after="60" w:before="60" w:line="360"/>
      </w:pPr>
      <w:r>
        <w:rPr>
          <w:rFonts w:ascii="Arial" w:cs="Arial" w:eastAsia="Arial" w:hAnsi="Arial"/>
          <w:color w:val="374151"/>
          <w:sz w:val="22"/>
          <w:szCs w:val="22"/>
        </w:rPr>
        <w:t xml:space="preserve">Điểm mấu chốt cần nhớ: Go không phải ngôn ngữ khó — cú pháp tối giản hơn C# nhiều. Thách thức thực sự là thay đổi tư duy từ exception-based sang error-value, từ class hierarchy sang composition, và từ async/await sang goroutines. Khi vượt qua được 3 điểm này, phần còn lại sẽ đến tự nhiên.</w:t>
      </w:r>
    </w:p>
    <w:p>
      <w:pPr>
        <w:spacing w:after="0" w:before="0"/>
      </w:pPr>
      <w:r>
        <w:rPr>
          <w:sz w:val="22"/>
          <w:szCs w:val="22"/>
        </w:rPr>
        <w:t xml:space="preserve"/>
      </w:r>
    </w:p>
    <w:p>
      <w:pPr>
        <w:spacing w:after="60" w:before="60" w:line="360"/>
      </w:pPr>
      <w:r>
        <w:rPr>
          <w:rFonts w:ascii="Arial" w:cs="Arial" w:eastAsia="Arial" w:hAnsi="Arial"/>
          <w:b/>
          <w:bCs/>
          <w:color w:val="1A56DB"/>
          <w:sz w:val="22"/>
          <w:szCs w:val="22"/>
        </w:rPr>
        <w:t xml:space="preserve">Chúc bạn học tập hiệu quả và sớm tham gia dự án Go thực tế!</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026"/>
      </w:tabs>
      <w:spacing w:after="0" w:before="120"/>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Go Learning Plan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color w:val="6B7280"/>
        <w:sz w:val="18"/>
        <w:szCs w:val="18"/>
      </w:rPr>
      <w:t xml:space="preserve">Kế hoạch học Go Backend — Dành cho C#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2026-06-06T07:57:52.346Z</dcterms:created>
  <dcterms:modified xsi:type="dcterms:W3CDTF">2026-06-06T07:57:52.346Z</dcterms:modified>
</cp:coreProperties>
</file>

<file path=docProps/custom.xml><?xml version="1.0" encoding="utf-8"?>
<Properties xmlns="http://schemas.openxmlformats.org/officeDocument/2006/custom-properties" xmlns:vt="http://schemas.openxmlformats.org/officeDocument/2006/docPropsVTypes"/>
</file>