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FBC1" w14:textId="77777777" w:rsidR="00941717" w:rsidRPr="002949AC" w:rsidRDefault="007C6AD2" w:rsidP="002949AC">
      <w:pPr>
        <w:pStyle w:val="Heading1"/>
        <w:jc w:val="both"/>
        <w:rPr>
          <w:lang w:val="pt-BR"/>
        </w:rPr>
      </w:pPr>
      <w:bookmarkStart w:id="0" w:name="faq-cge"/>
      <w:r w:rsidRPr="002949AC">
        <w:rPr>
          <w:lang w:val="pt-BR"/>
        </w:rPr>
        <w:t>FAQ CGE</w:t>
      </w:r>
      <w:bookmarkEnd w:id="0"/>
    </w:p>
    <w:p w14:paraId="026BEA9E" w14:textId="77777777" w:rsidR="00941717" w:rsidRPr="002949AC" w:rsidRDefault="007C6AD2" w:rsidP="002949AC">
      <w:pPr>
        <w:pStyle w:val="Heading2"/>
        <w:jc w:val="both"/>
        <w:rPr>
          <w:lang w:val="pt-BR"/>
        </w:rPr>
      </w:pPr>
      <w:bookmarkStart w:id="1" w:name="sispatri"/>
      <w:r w:rsidRPr="002949AC">
        <w:rPr>
          <w:lang w:val="pt-BR"/>
        </w:rPr>
        <w:t>SISPATRI</w:t>
      </w:r>
      <w:bookmarkEnd w:id="1"/>
    </w:p>
    <w:p w14:paraId="0114582A" w14:textId="77777777" w:rsidR="00941717" w:rsidRPr="002949AC" w:rsidRDefault="007C6AD2" w:rsidP="002949AC">
      <w:pPr>
        <w:pStyle w:val="Heading3"/>
        <w:jc w:val="both"/>
        <w:rPr>
          <w:lang w:val="pt-BR"/>
        </w:rPr>
      </w:pPr>
      <w:bookmarkStart w:id="2" w:name="X8e89127a35b8d1d26ab93a1bbcbfd9bbb4072e9"/>
      <w:r w:rsidRPr="002949AC">
        <w:rPr>
          <w:lang w:val="pt-BR"/>
        </w:rPr>
        <w:t>Como recuperar/alterar a senha do SISPATRI?</w:t>
      </w:r>
      <w:bookmarkEnd w:id="2"/>
    </w:p>
    <w:p w14:paraId="0486EF8C" w14:textId="77777777" w:rsidR="00941717" w:rsidRPr="002949AC" w:rsidRDefault="007C6AD2" w:rsidP="002949AC">
      <w:pPr>
        <w:pStyle w:val="FirstParagraph"/>
        <w:jc w:val="both"/>
        <w:rPr>
          <w:lang w:val="pt-BR"/>
        </w:rPr>
      </w:pPr>
      <w:r w:rsidRPr="002949AC">
        <w:rPr>
          <w:lang w:val="pt-BR"/>
        </w:rPr>
        <w:t xml:space="preserve">Caso o agente já tenha feito o cadastro inicial, mas tenha esquecido sua senha, será possível recuperá-la através do link “Esqueci Minha Senha” na página inicial do </w:t>
      </w:r>
      <w:hyperlink r:id="rId7">
        <w:r w:rsidRPr="002949AC">
          <w:rPr>
            <w:rStyle w:val="Hyperlink"/>
            <w:lang w:val="pt-BR"/>
          </w:rPr>
          <w:t>SISPATRI</w:t>
        </w:r>
      </w:hyperlink>
      <w:r w:rsidRPr="002949AC">
        <w:rPr>
          <w:lang w:val="pt-BR"/>
        </w:rPr>
        <w:t>.</w:t>
      </w:r>
    </w:p>
    <w:p w14:paraId="47A07F62" w14:textId="77777777" w:rsidR="00941717" w:rsidRPr="002949AC" w:rsidRDefault="007C6AD2" w:rsidP="002949AC">
      <w:pPr>
        <w:pStyle w:val="BodyText"/>
        <w:jc w:val="both"/>
        <w:rPr>
          <w:lang w:val="pt-BR"/>
        </w:rPr>
      </w:pPr>
      <w:r w:rsidRPr="002949AC">
        <w:rPr>
          <w:lang w:val="pt-BR"/>
        </w:rPr>
        <w:t>Após</w:t>
      </w:r>
      <w:r w:rsidRPr="002949AC">
        <w:rPr>
          <w:lang w:val="pt-BR"/>
        </w:rPr>
        <w:t xml:space="preserve"> clicar no link “Esqueci minha senha”, aparecerá a tela onde deve ser informado o CPF (só números, sem pontuação ou traços), em seguida clique no botão “ENVIAR EMAIL COM INSTRUÇÕES DE RECUPERAÇÃO”.</w:t>
      </w:r>
    </w:p>
    <w:p w14:paraId="73439BC9" w14:textId="77777777" w:rsidR="00941717" w:rsidRPr="002949AC" w:rsidRDefault="007C6AD2" w:rsidP="002949AC">
      <w:pPr>
        <w:pStyle w:val="Heading3"/>
        <w:jc w:val="both"/>
        <w:rPr>
          <w:lang w:val="pt-BR"/>
        </w:rPr>
      </w:pPr>
      <w:bookmarkStart w:id="3" w:name="X12952e76ea0603d14676d499f401490bf147396"/>
      <w:r w:rsidRPr="002949AC">
        <w:rPr>
          <w:lang w:val="pt-BR"/>
        </w:rPr>
        <w:t>Como alterar o e-mail de cadastro no SISPATRI?</w:t>
      </w:r>
      <w:bookmarkEnd w:id="3"/>
    </w:p>
    <w:p w14:paraId="03BC617D" w14:textId="77777777" w:rsidR="00941717" w:rsidRPr="002949AC" w:rsidRDefault="007C6AD2" w:rsidP="002949AC">
      <w:pPr>
        <w:pStyle w:val="FirstParagraph"/>
        <w:jc w:val="both"/>
        <w:rPr>
          <w:lang w:val="pt-BR"/>
        </w:rPr>
      </w:pPr>
      <w:r w:rsidRPr="002949AC">
        <w:rPr>
          <w:lang w:val="pt-BR"/>
        </w:rPr>
        <w:t>Caso seja n</w:t>
      </w:r>
      <w:r w:rsidRPr="002949AC">
        <w:rPr>
          <w:lang w:val="pt-BR"/>
        </w:rPr>
        <w:t>ecessário alterar o e-mail de recuperação de senha de acesso ao SISPATRI, entre em contato com a Unidade de Recursos Humanos do seu órgão/entidade para proceder a alteração.</w:t>
      </w:r>
    </w:p>
    <w:p w14:paraId="6CF4A870" w14:textId="77777777" w:rsidR="00941717" w:rsidRPr="002949AC" w:rsidRDefault="007C6AD2" w:rsidP="002949AC">
      <w:pPr>
        <w:pStyle w:val="Heading3"/>
        <w:jc w:val="both"/>
        <w:rPr>
          <w:lang w:val="pt-BR"/>
        </w:rPr>
      </w:pPr>
      <w:bookmarkStart w:id="4" w:name="Xf3f73c953969422bbe1d34fb6cf7a486afdc198"/>
      <w:r w:rsidRPr="002949AC">
        <w:rPr>
          <w:lang w:val="pt-BR"/>
        </w:rPr>
        <w:t>Digitei o meu CPF e apareceu a seguinte mensagem: ****O CPF digitado não correspon</w:t>
      </w:r>
      <w:r w:rsidRPr="002949AC">
        <w:rPr>
          <w:lang w:val="pt-BR"/>
        </w:rPr>
        <w:t>de a nenhum agente cadastrado****, como devo proceder?</w:t>
      </w:r>
      <w:bookmarkEnd w:id="4"/>
    </w:p>
    <w:p w14:paraId="00EEBB17" w14:textId="77777777" w:rsidR="00941717" w:rsidRPr="002949AC" w:rsidRDefault="007C6AD2" w:rsidP="002949AC">
      <w:pPr>
        <w:pStyle w:val="FirstParagraph"/>
        <w:jc w:val="both"/>
        <w:rPr>
          <w:lang w:val="pt-BR"/>
        </w:rPr>
      </w:pPr>
      <w:r w:rsidRPr="002949AC">
        <w:rPr>
          <w:lang w:val="pt-BR"/>
        </w:rPr>
        <w:t>Caso seja o primeiro acesso ao SISPATRI, será necessária a realização de seu cadastro, onde serão confirmados alguns de seus dados e será solicitada a criação de uma senha de acesso através do link “Ca</w:t>
      </w:r>
      <w:r w:rsidRPr="002949AC">
        <w:rPr>
          <w:lang w:val="pt-BR"/>
        </w:rPr>
        <w:t xml:space="preserve">dastre aqui” do </w:t>
      </w:r>
      <w:hyperlink r:id="rId8">
        <w:r w:rsidRPr="002949AC">
          <w:rPr>
            <w:rStyle w:val="Hyperlink"/>
            <w:lang w:val="pt-BR"/>
          </w:rPr>
          <w:t>SISPATRI</w:t>
        </w:r>
      </w:hyperlink>
      <w:r w:rsidRPr="002949AC">
        <w:rPr>
          <w:lang w:val="pt-BR"/>
        </w:rPr>
        <w:t>.</w:t>
      </w:r>
    </w:p>
    <w:p w14:paraId="618C1222" w14:textId="77777777" w:rsidR="00941717" w:rsidRPr="002949AC" w:rsidRDefault="007C6AD2" w:rsidP="002949AC">
      <w:pPr>
        <w:pStyle w:val="BodyText"/>
        <w:jc w:val="both"/>
        <w:rPr>
          <w:lang w:val="pt-BR"/>
        </w:rPr>
      </w:pPr>
      <w:r w:rsidRPr="002949AC">
        <w:rPr>
          <w:lang w:val="pt-BR"/>
        </w:rPr>
        <w:t>Caso a mensagem permaneça, entre em contato com a Unidade de Recursos Humanos do seu órgão/entidade para receber orientação acerca dos procedime</w:t>
      </w:r>
      <w:r w:rsidRPr="002949AC">
        <w:rPr>
          <w:lang w:val="pt-BR"/>
        </w:rPr>
        <w:t>ntos que deverão ser adotados.</w:t>
      </w:r>
    </w:p>
    <w:p w14:paraId="55A085B5" w14:textId="77777777" w:rsidR="00941717" w:rsidRPr="002949AC" w:rsidRDefault="007C6AD2" w:rsidP="002949AC">
      <w:pPr>
        <w:pStyle w:val="Heading3"/>
        <w:jc w:val="both"/>
        <w:rPr>
          <w:lang w:val="pt-BR"/>
        </w:rPr>
      </w:pPr>
      <w:bookmarkStart w:id="5" w:name="X3c653a05967094a9578f92677aa0e6f2e53c98b"/>
      <w:r w:rsidRPr="002949AC">
        <w:rPr>
          <w:lang w:val="pt-BR"/>
        </w:rPr>
        <w:t>Perdi o prazo para enviar a Declaração de Bens e Valores, como devo proceder?</w:t>
      </w:r>
      <w:bookmarkEnd w:id="5"/>
    </w:p>
    <w:p w14:paraId="0A365084" w14:textId="77777777" w:rsidR="00941717" w:rsidRPr="002949AC" w:rsidRDefault="007C6AD2" w:rsidP="002949AC">
      <w:pPr>
        <w:pStyle w:val="FirstParagraph"/>
        <w:jc w:val="both"/>
        <w:rPr>
          <w:lang w:val="pt-BR"/>
        </w:rPr>
      </w:pPr>
      <w:r w:rsidRPr="002949AC">
        <w:rPr>
          <w:lang w:val="pt-BR"/>
        </w:rPr>
        <w:t>Entre em contato com a Unidade de Recursos Humanos do seu órgão/entidade para receber orientação acerca dos procedimentos que deverão ser adotados.</w:t>
      </w:r>
    </w:p>
    <w:p w14:paraId="60BB90AC" w14:textId="77777777" w:rsidR="00941717" w:rsidRPr="002949AC" w:rsidRDefault="007C6AD2" w:rsidP="002949AC">
      <w:pPr>
        <w:pStyle w:val="Heading3"/>
        <w:jc w:val="both"/>
        <w:rPr>
          <w:lang w:val="pt-BR"/>
        </w:rPr>
      </w:pPr>
      <w:bookmarkStart w:id="6" w:name="X9f0ffb266a033096e07684d8473debe51d3e6d6"/>
      <w:r w:rsidRPr="002949AC">
        <w:rPr>
          <w:lang w:val="pt-BR"/>
        </w:rPr>
        <w:t>Como retificar a Declaração de bens dos agentes públicos no SISPATRI?</w:t>
      </w:r>
      <w:bookmarkEnd w:id="6"/>
    </w:p>
    <w:p w14:paraId="16AA0395" w14:textId="77777777" w:rsidR="00941717" w:rsidRPr="002949AC" w:rsidRDefault="007C6AD2" w:rsidP="002949AC">
      <w:pPr>
        <w:pStyle w:val="FirstParagraph"/>
        <w:jc w:val="both"/>
        <w:rPr>
          <w:lang w:val="pt-BR"/>
        </w:rPr>
      </w:pPr>
      <w:r w:rsidRPr="002949AC">
        <w:rPr>
          <w:lang w:val="pt-BR"/>
        </w:rPr>
        <w:t>O agente público poderá, por meio de declaração retificadora, alterar ou excluir informações, bem como adicionar dados referentes aos bens e valores que não foram incluídos na declaraçã</w:t>
      </w:r>
      <w:r w:rsidRPr="002949AC">
        <w:rPr>
          <w:lang w:val="pt-BR"/>
        </w:rPr>
        <w:t>o originalmente apresentada, podendo ser realizada a qualquer momento do ano corrente da entrega da declaração.</w:t>
      </w:r>
    </w:p>
    <w:p w14:paraId="13583097" w14:textId="77777777" w:rsidR="00941717" w:rsidRPr="002949AC" w:rsidRDefault="007C6AD2" w:rsidP="002949AC">
      <w:pPr>
        <w:pStyle w:val="BodyText"/>
        <w:jc w:val="both"/>
        <w:rPr>
          <w:lang w:val="pt-BR"/>
        </w:rPr>
      </w:pPr>
      <w:r w:rsidRPr="002949AC">
        <w:rPr>
          <w:b/>
          <w:lang w:val="pt-BR"/>
        </w:rPr>
        <w:t>Atenção:</w:t>
      </w:r>
      <w:r w:rsidRPr="002949AC">
        <w:rPr>
          <w:lang w:val="pt-BR"/>
        </w:rPr>
        <w:t xml:space="preserve"> a declaração retificadora possui a mesma natureza da declaração originalmente apresentada, substituindo-a integralmente, e deverá conte</w:t>
      </w:r>
      <w:r w:rsidRPr="002949AC">
        <w:rPr>
          <w:lang w:val="pt-BR"/>
        </w:rPr>
        <w:t>r as informações anteriormente declaradas com as alterações e exclusões, bem como, se for o caso, com as informações adicionais.</w:t>
      </w:r>
    </w:p>
    <w:p w14:paraId="394CD2F1" w14:textId="77777777" w:rsidR="00941717" w:rsidRPr="002949AC" w:rsidRDefault="007C6AD2" w:rsidP="002949AC">
      <w:pPr>
        <w:pStyle w:val="Heading3"/>
        <w:jc w:val="both"/>
        <w:rPr>
          <w:lang w:val="pt-BR"/>
        </w:rPr>
      </w:pPr>
      <w:bookmarkStart w:id="7" w:name="Xdd6eaa0a85cc6db86276da7040b768a3f908a9f"/>
      <w:r w:rsidRPr="002949AC">
        <w:rPr>
          <w:lang w:val="pt-BR"/>
        </w:rPr>
        <w:lastRenderedPageBreak/>
        <w:t>Como regularizar a Declaração de Bens dos anos anteriores no SISPATRI?</w:t>
      </w:r>
      <w:bookmarkEnd w:id="7"/>
    </w:p>
    <w:p w14:paraId="53454955" w14:textId="77777777" w:rsidR="00941717" w:rsidRPr="002949AC" w:rsidRDefault="007C6AD2" w:rsidP="002949AC">
      <w:pPr>
        <w:pStyle w:val="FirstParagraph"/>
        <w:jc w:val="both"/>
        <w:rPr>
          <w:lang w:val="pt-BR"/>
        </w:rPr>
      </w:pPr>
      <w:r w:rsidRPr="002949AC">
        <w:rPr>
          <w:lang w:val="pt-BR"/>
        </w:rPr>
        <w:t>Entre em contato com a Unidade de Recursos Humanos do se</w:t>
      </w:r>
      <w:r w:rsidRPr="002949AC">
        <w:rPr>
          <w:lang w:val="pt-BR"/>
        </w:rPr>
        <w:t>u órgão/entidade para receber orientação acerca dos procedimentos que deverão ser adotados.</w:t>
      </w:r>
    </w:p>
    <w:p w14:paraId="241B1D4B" w14:textId="77777777" w:rsidR="00941717" w:rsidRPr="002949AC" w:rsidRDefault="007C6AD2" w:rsidP="002949AC">
      <w:pPr>
        <w:pStyle w:val="Heading3"/>
        <w:jc w:val="both"/>
        <w:rPr>
          <w:lang w:val="pt-BR"/>
        </w:rPr>
      </w:pPr>
      <w:bookmarkStart w:id="8" w:name="Xd619e20d17c96afe5d120f4458eede620e90825"/>
      <w:r w:rsidRPr="002949AC">
        <w:rPr>
          <w:lang w:val="pt-BR"/>
        </w:rPr>
        <w:t>Quem é obrigado a realizar a Declaração de Bens no SISPATRI?</w:t>
      </w:r>
      <w:bookmarkEnd w:id="8"/>
    </w:p>
    <w:p w14:paraId="3F3F90CD" w14:textId="77777777" w:rsidR="00941717" w:rsidRPr="002949AC" w:rsidRDefault="007C6AD2" w:rsidP="002949AC">
      <w:pPr>
        <w:pStyle w:val="FirstParagraph"/>
        <w:jc w:val="both"/>
        <w:rPr>
          <w:lang w:val="pt-BR"/>
        </w:rPr>
      </w:pPr>
      <w:r w:rsidRPr="002949AC">
        <w:rPr>
          <w:lang w:val="pt-BR"/>
        </w:rPr>
        <w:t>Estão obrigados a apresentar a declaração de bens e valores todos agentes públicos que exerçam, ainda q</w:t>
      </w:r>
      <w:r w:rsidRPr="002949AC">
        <w:rPr>
          <w:lang w:val="pt-BR"/>
        </w:rPr>
        <w:t>ue transitoriamente ou sem remuneração, por eleição, nomeação, designação, contratação, ou qualquer outra forma de investidura ou vínculo, mandato, cargo, emprego ou função nos órgãos e entidades da Administração Pública do Poder Executivo Estadual.</w:t>
      </w:r>
    </w:p>
    <w:p w14:paraId="04A2D80D" w14:textId="77777777" w:rsidR="00941717" w:rsidRPr="002949AC" w:rsidRDefault="007C6AD2" w:rsidP="002949AC">
      <w:pPr>
        <w:pStyle w:val="BodyText"/>
        <w:jc w:val="both"/>
        <w:rPr>
          <w:lang w:val="pt-BR"/>
        </w:rPr>
      </w:pPr>
      <w:r w:rsidRPr="002949AC">
        <w:rPr>
          <w:lang w:val="pt-BR"/>
        </w:rPr>
        <w:t>Não es</w:t>
      </w:r>
      <w:r w:rsidRPr="002949AC">
        <w:rPr>
          <w:lang w:val="pt-BR"/>
        </w:rPr>
        <w:t>tão obrigados a entregar a declaração de bens e valores os agentes públicos aposentados sem vínculo ativo com o Poder Executivo Estadual e os estagiários.</w:t>
      </w:r>
    </w:p>
    <w:p w14:paraId="76471A73" w14:textId="77777777" w:rsidR="00941717" w:rsidRPr="002949AC" w:rsidRDefault="007C6AD2" w:rsidP="002949AC">
      <w:pPr>
        <w:pStyle w:val="Heading3"/>
        <w:jc w:val="both"/>
        <w:rPr>
          <w:lang w:val="pt-BR"/>
        </w:rPr>
      </w:pPr>
      <w:bookmarkStart w:id="9" w:name="X43830157484a5e9a61720d7261fab076d54158f"/>
      <w:r w:rsidRPr="002949AC">
        <w:rPr>
          <w:lang w:val="pt-BR"/>
        </w:rPr>
        <w:t>O agente público dispensado de apresentar a declaração anual de imposto de renda deve apresentar a de</w:t>
      </w:r>
      <w:r w:rsidRPr="002949AC">
        <w:rPr>
          <w:lang w:val="pt-BR"/>
        </w:rPr>
        <w:t>claração de bens e valores do Estado?</w:t>
      </w:r>
      <w:bookmarkEnd w:id="9"/>
    </w:p>
    <w:p w14:paraId="20CEA2AB" w14:textId="77777777" w:rsidR="00941717" w:rsidRPr="002949AC" w:rsidRDefault="007C6AD2" w:rsidP="002949AC">
      <w:pPr>
        <w:pStyle w:val="FirstParagraph"/>
        <w:jc w:val="both"/>
        <w:rPr>
          <w:lang w:val="pt-BR"/>
        </w:rPr>
      </w:pPr>
      <w:r w:rsidRPr="002949AC">
        <w:rPr>
          <w:lang w:val="pt-BR"/>
        </w:rPr>
        <w:t>Sim.</w:t>
      </w:r>
    </w:p>
    <w:p w14:paraId="32433B63" w14:textId="77777777" w:rsidR="00941717" w:rsidRPr="002949AC" w:rsidRDefault="007C6AD2" w:rsidP="002949AC">
      <w:pPr>
        <w:pStyle w:val="BodyText"/>
        <w:jc w:val="both"/>
        <w:rPr>
          <w:lang w:val="pt-BR"/>
        </w:rPr>
      </w:pPr>
      <w:r w:rsidRPr="002949AC">
        <w:rPr>
          <w:lang w:val="pt-BR"/>
        </w:rPr>
        <w:t>Mantém-se a obrigação de prestar a declaração de bens e valores, na forma da legislação, ainda que isento de prestar a declaração de imposto de renda, uma vez que a declaração de bens e valores tem a função de aco</w:t>
      </w:r>
      <w:r w:rsidRPr="002949AC">
        <w:rPr>
          <w:lang w:val="pt-BR"/>
        </w:rPr>
        <w:t>mpanhar a evolução patrimonial do servidor e não a sua capacidade contributiva para fins de Imposto sobre a Renda.</w:t>
      </w:r>
    </w:p>
    <w:p w14:paraId="584A0075" w14:textId="77777777" w:rsidR="00941717" w:rsidRPr="002949AC" w:rsidRDefault="007C6AD2" w:rsidP="002949AC">
      <w:pPr>
        <w:pStyle w:val="Heading3"/>
        <w:jc w:val="both"/>
        <w:rPr>
          <w:lang w:val="pt-BR"/>
        </w:rPr>
      </w:pPr>
      <w:bookmarkStart w:id="10" w:name="Xf7f8e9002de255484039b8fa6788769dea27811"/>
      <w:r w:rsidRPr="002949AC">
        <w:rPr>
          <w:lang w:val="pt-BR"/>
        </w:rPr>
        <w:t>Estou de licença/férias/afastado, sou obrigado(a) a realizar a Declaração de Bens no SISPATRI?</w:t>
      </w:r>
      <w:bookmarkEnd w:id="10"/>
    </w:p>
    <w:p w14:paraId="2A006AE3" w14:textId="77777777" w:rsidR="00941717" w:rsidRPr="002949AC" w:rsidRDefault="007C6AD2" w:rsidP="002949AC">
      <w:pPr>
        <w:pStyle w:val="FirstParagraph"/>
        <w:jc w:val="both"/>
        <w:rPr>
          <w:lang w:val="pt-BR"/>
        </w:rPr>
      </w:pPr>
      <w:r w:rsidRPr="002949AC">
        <w:rPr>
          <w:lang w:val="pt-BR"/>
        </w:rPr>
        <w:t>Sim.</w:t>
      </w:r>
    </w:p>
    <w:p w14:paraId="6D114CE5" w14:textId="77777777" w:rsidR="00941717" w:rsidRPr="002949AC" w:rsidRDefault="007C6AD2" w:rsidP="002949AC">
      <w:pPr>
        <w:pStyle w:val="BodyText"/>
        <w:jc w:val="both"/>
        <w:rPr>
          <w:lang w:val="pt-BR"/>
        </w:rPr>
      </w:pPr>
      <w:r w:rsidRPr="002949AC">
        <w:rPr>
          <w:lang w:val="pt-BR"/>
        </w:rPr>
        <w:t>O agente público que se encontrar, a qual</w:t>
      </w:r>
      <w:r w:rsidRPr="002949AC">
        <w:rPr>
          <w:lang w:val="pt-BR"/>
        </w:rPr>
        <w:t xml:space="preserve">quer título, regularmente afastado ou licenciado, </w:t>
      </w:r>
      <w:r w:rsidRPr="002949AC">
        <w:rPr>
          <w:b/>
          <w:lang w:val="pt-BR"/>
        </w:rPr>
        <w:t>terá o prazo de até dez dias úteis, contados do seu retorno ao serviço</w:t>
      </w:r>
      <w:r w:rsidRPr="002949AC">
        <w:rPr>
          <w:lang w:val="pt-BR"/>
        </w:rPr>
        <w:t>, para entregar a declaração de bens e valores.</w:t>
      </w:r>
    </w:p>
    <w:p w14:paraId="4BBFE381" w14:textId="77777777" w:rsidR="00941717" w:rsidRPr="002949AC" w:rsidRDefault="007C6AD2" w:rsidP="002949AC">
      <w:pPr>
        <w:pStyle w:val="Heading3"/>
        <w:jc w:val="both"/>
        <w:rPr>
          <w:lang w:val="pt-BR"/>
        </w:rPr>
      </w:pPr>
      <w:bookmarkStart w:id="11" w:name="X8d86e7beafc813d0be244365bc27e2d0eae51b3"/>
      <w:r w:rsidRPr="002949AC">
        <w:rPr>
          <w:lang w:val="pt-BR"/>
        </w:rPr>
        <w:t>Qual o prazo para entrega da Declaração de Bens no SISPATRI?</w:t>
      </w:r>
      <w:bookmarkEnd w:id="11"/>
    </w:p>
    <w:p w14:paraId="1B879E83" w14:textId="77777777" w:rsidR="00941717" w:rsidRPr="002949AC" w:rsidRDefault="007C6AD2" w:rsidP="002949AC">
      <w:pPr>
        <w:pStyle w:val="FirstParagraph"/>
        <w:jc w:val="both"/>
        <w:rPr>
          <w:lang w:val="pt-BR"/>
        </w:rPr>
      </w:pPr>
      <w:r w:rsidRPr="002949AC">
        <w:rPr>
          <w:lang w:val="pt-BR"/>
        </w:rPr>
        <w:t>O período para apresentação</w:t>
      </w:r>
      <w:r w:rsidRPr="002949AC">
        <w:rPr>
          <w:lang w:val="pt-BR"/>
        </w:rPr>
        <w:t xml:space="preserve"> da declaração anual de bens e valores terá como referência as datas estipuladas pela Secretaria da Receita Federal do Brasil para a apresentação da Declaração de Ajuste Anual do Imposto de Renda Pessoa Física, estando compreendido pelas seguintes datas:</w:t>
      </w:r>
    </w:p>
    <w:p w14:paraId="3CD8C87A" w14:textId="77777777" w:rsidR="00941717" w:rsidRPr="002949AC" w:rsidRDefault="007C6AD2" w:rsidP="002949AC">
      <w:pPr>
        <w:pStyle w:val="BodyText"/>
        <w:jc w:val="both"/>
        <w:rPr>
          <w:lang w:val="pt-BR"/>
        </w:rPr>
      </w:pPr>
      <w:r w:rsidRPr="002949AC">
        <w:rPr>
          <w:lang w:val="pt-BR"/>
        </w:rPr>
        <w:t>I – Data-início: a mesma estipulada pela Receita Federal;</w:t>
      </w:r>
    </w:p>
    <w:p w14:paraId="638FD5B2" w14:textId="77777777" w:rsidR="00941717" w:rsidRPr="002949AC" w:rsidRDefault="007C6AD2" w:rsidP="002949AC">
      <w:pPr>
        <w:pStyle w:val="BodyText"/>
        <w:jc w:val="both"/>
        <w:rPr>
          <w:lang w:val="pt-BR"/>
        </w:rPr>
      </w:pPr>
      <w:r w:rsidRPr="002949AC">
        <w:rPr>
          <w:lang w:val="pt-BR"/>
        </w:rPr>
        <w:t>II – Data-fim: último dia do mês subsequente ao da data-limite estipulada pela Receita Federal ou, quando este não for dia útil, no primeiro dia útil subsequente.</w:t>
      </w:r>
    </w:p>
    <w:p w14:paraId="200604A7" w14:textId="77777777" w:rsidR="00941717" w:rsidRDefault="007C6AD2" w:rsidP="002949AC">
      <w:pPr>
        <w:pStyle w:val="Heading2"/>
        <w:jc w:val="both"/>
      </w:pPr>
      <w:bookmarkStart w:id="12" w:name="Xc3b92f9b8d5a9c623e379553777b2b18483dd89"/>
      <w:r>
        <w:lastRenderedPageBreak/>
        <w:t>PROCESSO ADMINISTRATIVO DISCIPLINAR</w:t>
      </w:r>
      <w:r>
        <w:t xml:space="preserve"> - PAD</w:t>
      </w:r>
      <w:bookmarkEnd w:id="12"/>
    </w:p>
    <w:p w14:paraId="21ED3F3B" w14:textId="77777777" w:rsidR="00941717" w:rsidRDefault="007C6AD2" w:rsidP="002949AC">
      <w:pPr>
        <w:pStyle w:val="Heading3"/>
        <w:jc w:val="both"/>
      </w:pPr>
      <w:bookmarkStart w:id="13" w:name="X75da997721f1c374909b99b04fd36bd511b701d"/>
      <w:r>
        <w:t>Como faço para ter acesso a cópia dos autos de um Processo Administrativo Disciplinar?</w:t>
      </w:r>
      <w:bookmarkEnd w:id="13"/>
    </w:p>
    <w:p w14:paraId="259F75A1" w14:textId="77777777" w:rsidR="00941717" w:rsidRDefault="007C6AD2" w:rsidP="002949AC">
      <w:pPr>
        <w:pStyle w:val="FirstParagraph"/>
        <w:jc w:val="both"/>
      </w:pPr>
      <w:r>
        <w:t xml:space="preserve">Envie um e-mail para: </w:t>
      </w:r>
      <w:hyperlink r:id="rId9">
        <w:r>
          <w:rPr>
            <w:rStyle w:val="Hyperlink"/>
          </w:rPr>
          <w:t>atende.correicao@cge.mg.gov.br</w:t>
        </w:r>
      </w:hyperlink>
      <w:r>
        <w:t>, informe os dados do processo e os seus dados.</w:t>
      </w:r>
    </w:p>
    <w:p w14:paraId="717067FE" w14:textId="77777777" w:rsidR="00941717" w:rsidRDefault="007C6AD2" w:rsidP="002949AC">
      <w:pPr>
        <w:pStyle w:val="BodyText"/>
        <w:jc w:val="both"/>
      </w:pPr>
      <w:r>
        <w:t xml:space="preserve">Após </w:t>
      </w:r>
      <w:r>
        <w:t>receber o pedido, a equipe da Corregedoria-Geral avaliará o seu pedido e responderá o seu e-mail com as instruções para a disponibilização da cópia.</w:t>
      </w:r>
    </w:p>
    <w:p w14:paraId="0052788F" w14:textId="77777777" w:rsidR="00941717" w:rsidRDefault="007C6AD2" w:rsidP="002949AC">
      <w:pPr>
        <w:pStyle w:val="BodyText"/>
        <w:jc w:val="both"/>
      </w:pPr>
      <w:r>
        <w:t>Caso o processo ainda não esteja finalizado ou caso o solicitante não seja parte dos autos, a equipe poderá</w:t>
      </w:r>
      <w:r>
        <w:t xml:space="preserve"> recusar a cópia dos autos do Processo.</w:t>
      </w:r>
    </w:p>
    <w:p w14:paraId="76E7AE08" w14:textId="77777777" w:rsidR="00941717" w:rsidRDefault="007C6AD2" w:rsidP="002949AC">
      <w:pPr>
        <w:pStyle w:val="Heading3"/>
        <w:jc w:val="both"/>
      </w:pPr>
      <w:bookmarkStart w:id="14" w:name="Xcae901dab26880a0cde9d377691b309b15d7cf3"/>
      <w:r>
        <w:t>Como faço para saber o andamento de um Processo Administrativo Disciplinar?</w:t>
      </w:r>
      <w:bookmarkEnd w:id="14"/>
    </w:p>
    <w:p w14:paraId="310C6FEE" w14:textId="77777777" w:rsidR="00941717" w:rsidRDefault="007C6AD2" w:rsidP="002949AC">
      <w:pPr>
        <w:pStyle w:val="FirstParagraph"/>
        <w:jc w:val="both"/>
      </w:pPr>
      <w:r>
        <w:t xml:space="preserve">Envie um e-mail para: </w:t>
      </w:r>
      <w:hyperlink r:id="rId10">
        <w:r>
          <w:rPr>
            <w:rStyle w:val="Hyperlink"/>
          </w:rPr>
          <w:t>atende.correicao@cge.mg.gov.br</w:t>
        </w:r>
      </w:hyperlink>
      <w:r>
        <w:t xml:space="preserve">, informe os dados do processo </w:t>
      </w:r>
      <w:r>
        <w:t>e os seus dados.</w:t>
      </w:r>
    </w:p>
    <w:p w14:paraId="452ECB76" w14:textId="77777777" w:rsidR="00941717" w:rsidRDefault="007C6AD2" w:rsidP="002949AC">
      <w:pPr>
        <w:pStyle w:val="BodyText"/>
        <w:jc w:val="both"/>
      </w:pPr>
      <w:r>
        <w:t>Após receber o pedido, a equipe da Corregedoria-Geral avaliará o seu pedido e informará a fase que se encontra o processo.</w:t>
      </w:r>
    </w:p>
    <w:p w14:paraId="2F404B14" w14:textId="77777777" w:rsidR="00941717" w:rsidRDefault="007C6AD2" w:rsidP="002949AC">
      <w:pPr>
        <w:pStyle w:val="Heading3"/>
        <w:jc w:val="both"/>
      </w:pPr>
      <w:bookmarkStart w:id="15" w:name="Xaabd91379ab561319407c33f952d8b470ac5090"/>
      <w:r>
        <w:t>Tenho dúvidas sobre o Manual Prática de Prevenção e Apuração de Ilicítos Administrativos, a quem posso encaminhar a minha dúvida?</w:t>
      </w:r>
      <w:bookmarkEnd w:id="15"/>
    </w:p>
    <w:p w14:paraId="508D169B" w14:textId="77777777" w:rsidR="00941717" w:rsidRDefault="007C6AD2" w:rsidP="002949AC">
      <w:pPr>
        <w:pStyle w:val="FirstParagraph"/>
        <w:jc w:val="both"/>
      </w:pPr>
      <w:r>
        <w:t>Env</w:t>
      </w:r>
      <w:r>
        <w:t xml:space="preserve">ie um e-mail para: </w:t>
      </w:r>
      <w:hyperlink r:id="rId11">
        <w:r>
          <w:rPr>
            <w:rStyle w:val="Hyperlink"/>
          </w:rPr>
          <w:t>atende.correicao@cge.mg.gov.br</w:t>
        </w:r>
      </w:hyperlink>
      <w:r>
        <w:t>, relatando as suas dúvidas.</w:t>
      </w:r>
    </w:p>
    <w:p w14:paraId="4FA91811" w14:textId="77777777" w:rsidR="00941717" w:rsidRDefault="007C6AD2" w:rsidP="002949AC">
      <w:pPr>
        <w:pStyle w:val="BodyText"/>
        <w:jc w:val="both"/>
      </w:pPr>
      <w:r>
        <w:t>O seu e-mail será enviado a área competente na Corregedoria-Geral, que as responderá, por e-mail.</w:t>
      </w:r>
    </w:p>
    <w:p w14:paraId="250D2343" w14:textId="77777777" w:rsidR="00941717" w:rsidRDefault="007C6AD2" w:rsidP="002949AC">
      <w:pPr>
        <w:pStyle w:val="Heading2"/>
        <w:jc w:val="both"/>
      </w:pPr>
      <w:bookmarkStart w:id="16" w:name="conflito-de-interesse---mei"/>
      <w:r>
        <w:t>CONFLITO DE INTERESSE -</w:t>
      </w:r>
      <w:r>
        <w:t xml:space="preserve"> MEI</w:t>
      </w:r>
      <w:bookmarkEnd w:id="16"/>
    </w:p>
    <w:p w14:paraId="040E8813" w14:textId="77777777" w:rsidR="00941717" w:rsidRDefault="007C6AD2" w:rsidP="002949AC">
      <w:pPr>
        <w:pStyle w:val="Heading3"/>
        <w:jc w:val="both"/>
      </w:pPr>
      <w:bookmarkStart w:id="17" w:name="X6fe1c49a8472db7e80a3cbe5fc3196c8417dfde"/>
      <w:r>
        <w:t>Servidor Público Estadual pode ser Microempreendedor Individual MEI?</w:t>
      </w:r>
      <w:bookmarkEnd w:id="17"/>
    </w:p>
    <w:p w14:paraId="3C87065D" w14:textId="77777777" w:rsidR="00941717" w:rsidRDefault="007C6AD2" w:rsidP="002949AC">
      <w:pPr>
        <w:pStyle w:val="FirstParagraph"/>
        <w:jc w:val="both"/>
      </w:pPr>
      <w:r>
        <w:t>No âmbito da Administração Pública, a constituição de MEI nos moldes da Lei Complementar nº 123/2006 é vedada pela legislação ao servidor público estadual, pois o desempenho das ativ</w:t>
      </w:r>
      <w:r>
        <w:t>idades destinadas ao MEI exige, via de regra, pessoalidade e habitualidade no exercício da atividade econômica, incidindo portanto na proibição disciplinar prevista pelo artigo 217, inciso VI, Lei nº 869/1952.</w:t>
      </w:r>
    </w:p>
    <w:p w14:paraId="230BDFE0" w14:textId="77777777" w:rsidR="00941717" w:rsidRDefault="007C6AD2" w:rsidP="002949AC">
      <w:pPr>
        <w:pStyle w:val="BodyText"/>
        <w:jc w:val="both"/>
      </w:pPr>
      <w:r>
        <w:t>Além disso, caso a constituição de MEI seja ju</w:t>
      </w:r>
      <w:r>
        <w:t>stificada pelo agente como forma de viabilizar sua prestação de serviços para determinada instituição, ocultando vínculo de natureza empregatícia, cabe à Corregedoria verificar se a atividade por ele desempenhada não configura conflito de interesses nos mo</w:t>
      </w:r>
      <w:r>
        <w:t>ldes da Lei nº. 12.813/2013 e se há compatibilidade com o desempenho das funções referentes ao cargo público, para afastar a ocorrência de ilícito disciplinar.</w:t>
      </w:r>
    </w:p>
    <w:p w14:paraId="19984FCC" w14:textId="77777777" w:rsidR="00941717" w:rsidRDefault="007C6AD2" w:rsidP="002949AC">
      <w:pPr>
        <w:pStyle w:val="BodyText"/>
        <w:jc w:val="both"/>
      </w:pPr>
      <w:r>
        <w:t>Presentes indícios de fraude tributária na contratação do MEI, cabe à Corregedoria oficiar aos ó</w:t>
      </w:r>
      <w:r>
        <w:t>rgãos competentes para adoção das providências cabíveis no tocante ao recolhimento de verbas previdenciárias e trabalhistas.</w:t>
      </w:r>
    </w:p>
    <w:p w14:paraId="0339FA2A" w14:textId="77777777" w:rsidR="00941717" w:rsidRDefault="007C6AD2" w:rsidP="002949AC">
      <w:pPr>
        <w:pStyle w:val="Heading2"/>
        <w:jc w:val="both"/>
      </w:pPr>
      <w:bookmarkStart w:id="18" w:name="certificados"/>
      <w:r>
        <w:lastRenderedPageBreak/>
        <w:t>CERTIFICADOS</w:t>
      </w:r>
      <w:bookmarkEnd w:id="18"/>
    </w:p>
    <w:p w14:paraId="623EC172" w14:textId="77777777" w:rsidR="00941717" w:rsidRDefault="007C6AD2" w:rsidP="002949AC">
      <w:pPr>
        <w:pStyle w:val="Heading3"/>
        <w:jc w:val="both"/>
      </w:pPr>
      <w:bookmarkStart w:id="19" w:name="X41dbd0d06c4507bdb9d364c0002306fefd250a2"/>
      <w:r>
        <w:t>Como acessar o meu certificado de participação de cursos realizados pela CGE?</w:t>
      </w:r>
      <w:bookmarkEnd w:id="19"/>
    </w:p>
    <w:p w14:paraId="1C90285B" w14:textId="77777777" w:rsidR="00941717" w:rsidRDefault="007C6AD2" w:rsidP="002949AC">
      <w:pPr>
        <w:pStyle w:val="FirstParagraph"/>
        <w:jc w:val="both"/>
      </w:pPr>
      <w:r>
        <w:t>Após o término do curso, palestra ou sem</w:t>
      </w:r>
      <w:r>
        <w:t xml:space="preserve">inário, acesse o sistema CGE Eventos por meio do endereço </w:t>
      </w:r>
      <w:hyperlink r:id="rId12">
        <w:r>
          <w:rPr>
            <w:rStyle w:val="Hyperlink"/>
          </w:rPr>
          <w:t>Eventos CGE</w:t>
        </w:r>
      </w:hyperlink>
      <w:r>
        <w:t>.</w:t>
      </w:r>
    </w:p>
    <w:p w14:paraId="6168F1CA" w14:textId="77777777" w:rsidR="00941717" w:rsidRDefault="007C6AD2" w:rsidP="002949AC">
      <w:pPr>
        <w:pStyle w:val="BodyText"/>
        <w:jc w:val="both"/>
      </w:pPr>
      <w:r>
        <w:t>Realize o login com o CPF e senha utilizados na inscrição e clique em “Consultar Inscrições”, no menu à esquerda.</w:t>
      </w:r>
    </w:p>
    <w:p w14:paraId="1210BE35" w14:textId="77777777" w:rsidR="00941717" w:rsidRDefault="007C6AD2" w:rsidP="002949AC">
      <w:pPr>
        <w:pStyle w:val="BodyText"/>
        <w:jc w:val="both"/>
      </w:pPr>
      <w:r>
        <w:t>O certificado de cada</w:t>
      </w:r>
      <w:r>
        <w:t xml:space="preserve"> evento estará disponível na linha correspondente à sua inscrição.</w:t>
      </w:r>
    </w:p>
    <w:p w14:paraId="275DB958" w14:textId="77777777" w:rsidR="00941717" w:rsidRDefault="007C6AD2" w:rsidP="002949AC">
      <w:pPr>
        <w:pStyle w:val="Heading2"/>
        <w:jc w:val="both"/>
      </w:pPr>
      <w:bookmarkStart w:id="20" w:name="denúncia"/>
      <w:r>
        <w:t>DENÚNCIA</w:t>
      </w:r>
      <w:bookmarkEnd w:id="20"/>
    </w:p>
    <w:p w14:paraId="519C2063" w14:textId="77777777" w:rsidR="00941717" w:rsidRDefault="007C6AD2" w:rsidP="002949AC">
      <w:pPr>
        <w:pStyle w:val="Heading3"/>
        <w:jc w:val="both"/>
      </w:pPr>
      <w:bookmarkStart w:id="21" w:name="como-faço-para-realizar-uma-denúncia"/>
      <w:r>
        <w:t>Como faço para realizar uma denúncia?</w:t>
      </w:r>
      <w:bookmarkEnd w:id="21"/>
    </w:p>
    <w:p w14:paraId="6D935160" w14:textId="77777777" w:rsidR="00941717" w:rsidRDefault="007C6AD2" w:rsidP="002949AC">
      <w:pPr>
        <w:pStyle w:val="FirstParagraph"/>
        <w:jc w:val="both"/>
      </w:pPr>
      <w:r>
        <w:t xml:space="preserve">As denúncias devem ser realizadas por meio do sitío eletrônico da </w:t>
      </w:r>
      <w:hyperlink r:id="rId13">
        <w:r>
          <w:rPr>
            <w:rStyle w:val="Hyperlink"/>
          </w:rPr>
          <w:t>Ouvidoria-Geral do E</w:t>
        </w:r>
        <w:r>
          <w:rPr>
            <w:rStyle w:val="Hyperlink"/>
          </w:rPr>
          <w:t>stado de Minas Gerais</w:t>
        </w:r>
      </w:hyperlink>
      <w:r>
        <w:t>.</w:t>
      </w:r>
    </w:p>
    <w:p w14:paraId="47A5C0CB" w14:textId="77777777" w:rsidR="00941717" w:rsidRDefault="007C6AD2" w:rsidP="002949AC">
      <w:pPr>
        <w:pStyle w:val="BodyText"/>
        <w:jc w:val="both"/>
      </w:pPr>
      <w:r>
        <w:t>A Ouvidoria é o canal de interlocução entre a sociedade e o Governo. Ela auxilia diretamente o Governador na fiscalização e no aperfeiçoamento dos serviços públicos, para que o cidadão seja, a cada dia, mais bem atendido.</w:t>
      </w:r>
    </w:p>
    <w:p w14:paraId="3CE1FB65" w14:textId="77777777" w:rsidR="00941717" w:rsidRDefault="007C6AD2" w:rsidP="002949AC">
      <w:pPr>
        <w:pStyle w:val="BodyText"/>
        <w:jc w:val="both"/>
      </w:pPr>
      <w:r>
        <w:t xml:space="preserve">A OGE atua </w:t>
      </w:r>
      <w:r>
        <w:t>com independência, não é subordinada a nenhum dos poderes do Estado ou a seus membros. A OGE trabalha com imparcialidade, agilidade e transparência.</w:t>
      </w:r>
    </w:p>
    <w:p w14:paraId="44762EC1" w14:textId="77777777" w:rsidR="00941717" w:rsidRDefault="007C6AD2" w:rsidP="002949AC">
      <w:pPr>
        <w:pStyle w:val="Heading3"/>
        <w:jc w:val="both"/>
      </w:pPr>
      <w:bookmarkStart w:id="22" w:name="como-faço-para-acompanhar-uma-denúncia"/>
      <w:r>
        <w:t>Como faço para acompanhar uma denúncia?</w:t>
      </w:r>
      <w:bookmarkEnd w:id="22"/>
    </w:p>
    <w:p w14:paraId="04EC6C85" w14:textId="77777777" w:rsidR="00941717" w:rsidRDefault="007C6AD2" w:rsidP="002949AC">
      <w:pPr>
        <w:pStyle w:val="FirstParagraph"/>
        <w:jc w:val="both"/>
      </w:pPr>
      <w:r>
        <w:t xml:space="preserve">Ao entrar no site da </w:t>
      </w:r>
      <w:hyperlink r:id="rId14">
        <w:r>
          <w:rPr>
            <w:rStyle w:val="Hyperlink"/>
          </w:rPr>
          <w:t>Ouvidoria Geral</w:t>
        </w:r>
      </w:hyperlink>
      <w:r>
        <w:t xml:space="preserve"> você vai encontrar ícones das ouvidorias temáticas.</w:t>
      </w:r>
    </w:p>
    <w:p w14:paraId="7D0BEBF3" w14:textId="77777777" w:rsidR="00941717" w:rsidRDefault="007C6AD2" w:rsidP="002949AC">
      <w:pPr>
        <w:pStyle w:val="BodyText"/>
        <w:jc w:val="both"/>
      </w:pPr>
      <w:r>
        <w:t>Clique no ícone relativo ao assunto relacionado a sua denúncia.</w:t>
      </w:r>
    </w:p>
    <w:p w14:paraId="4D67CDFA" w14:textId="77777777" w:rsidR="00941717" w:rsidRDefault="007C6AD2" w:rsidP="002949AC">
      <w:pPr>
        <w:pStyle w:val="BodyText"/>
        <w:jc w:val="both"/>
      </w:pPr>
      <w:r>
        <w:t>Ao registrar a denúncia, você vai receber um número do protocolo para o acompa</w:t>
      </w:r>
      <w:r>
        <w:t>nhamento do processo. Utilize o número do protocolo para acompanhar a sua denúncia.</w:t>
      </w:r>
    </w:p>
    <w:p w14:paraId="2255BDAC" w14:textId="77777777" w:rsidR="00941717" w:rsidRDefault="007C6AD2" w:rsidP="002949AC">
      <w:pPr>
        <w:pStyle w:val="BodyText"/>
        <w:jc w:val="both"/>
      </w:pPr>
      <w:r>
        <w:t>O prazo para a sua resposta varia entre 30 a 60 dias.</w:t>
      </w:r>
    </w:p>
    <w:p w14:paraId="4E5A3EC2" w14:textId="77777777" w:rsidR="00941717" w:rsidRDefault="007C6AD2" w:rsidP="002949AC">
      <w:pPr>
        <w:pStyle w:val="BodyText"/>
        <w:jc w:val="both"/>
      </w:pPr>
      <w:r>
        <w:t>Importante lembrar que sua denúncia pode ser anônima!</w:t>
      </w:r>
    </w:p>
    <w:p w14:paraId="7726790E" w14:textId="77777777" w:rsidR="00941717" w:rsidRDefault="007C6AD2" w:rsidP="002949AC">
      <w:pPr>
        <w:pStyle w:val="Heading2"/>
        <w:jc w:val="both"/>
      </w:pPr>
      <w:bookmarkStart w:id="23" w:name="X13caaaa02035327e44b56e41a3c6e7e8c42b88b"/>
      <w:r>
        <w:t>CERTIDÃO NEGATIVA DE ANTECEDENTES FUNCIONAIS</w:t>
      </w:r>
      <w:bookmarkEnd w:id="23"/>
    </w:p>
    <w:p w14:paraId="19FF1376" w14:textId="77777777" w:rsidR="00941717" w:rsidRDefault="007C6AD2" w:rsidP="002949AC">
      <w:pPr>
        <w:pStyle w:val="Heading3"/>
        <w:jc w:val="both"/>
      </w:pPr>
      <w:bookmarkStart w:id="24" w:name="Xc825811f807ec0ab161d9c92f7dbd793d813610"/>
      <w:r>
        <w:t>Como faço para soli</w:t>
      </w:r>
      <w:r>
        <w:t>citar uma Certidão Negativa de Antecedentes Funcionais?</w:t>
      </w:r>
      <w:bookmarkEnd w:id="24"/>
    </w:p>
    <w:p w14:paraId="699A55A1" w14:textId="77777777" w:rsidR="00941717" w:rsidRDefault="007C6AD2" w:rsidP="002949AC">
      <w:pPr>
        <w:pStyle w:val="FirstParagraph"/>
        <w:jc w:val="both"/>
      </w:pPr>
      <w:r>
        <w:t xml:space="preserve">Envie um e-mail para: </w:t>
      </w:r>
      <w:hyperlink r:id="rId15">
        <w:r>
          <w:rPr>
            <w:rStyle w:val="Hyperlink"/>
          </w:rPr>
          <w:t>atende.correicao@cge.mg.gov.br</w:t>
        </w:r>
      </w:hyperlink>
      <w:r>
        <w:t>, solicitando a Certidão Negativa de Antecedentes Funcionais.</w:t>
      </w:r>
    </w:p>
    <w:p w14:paraId="60D3F16E" w14:textId="77777777" w:rsidR="00941717" w:rsidRDefault="007C6AD2" w:rsidP="002949AC">
      <w:pPr>
        <w:pStyle w:val="BodyText"/>
        <w:jc w:val="both"/>
      </w:pPr>
      <w:r>
        <w:t>Ao receber o e-mail, a equipe</w:t>
      </w:r>
      <w:r>
        <w:t xml:space="preserve"> da Corregedoria-Geral enviará o link de acesso e o passo a passo para a emissão da certidão.</w:t>
      </w:r>
    </w:p>
    <w:sectPr w:rsidR="009417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17FC4" w14:textId="77777777" w:rsidR="007C6AD2" w:rsidRDefault="007C6AD2">
      <w:pPr>
        <w:spacing w:after="0"/>
      </w:pPr>
      <w:r>
        <w:separator/>
      </w:r>
    </w:p>
  </w:endnote>
  <w:endnote w:type="continuationSeparator" w:id="0">
    <w:p w14:paraId="11D694D1" w14:textId="77777777" w:rsidR="007C6AD2" w:rsidRDefault="007C6A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BFE83" w14:textId="77777777" w:rsidR="007C6AD2" w:rsidRDefault="007C6AD2">
      <w:r>
        <w:separator/>
      </w:r>
    </w:p>
  </w:footnote>
  <w:footnote w:type="continuationSeparator" w:id="0">
    <w:p w14:paraId="105A8DED" w14:textId="77777777" w:rsidR="007C6AD2" w:rsidRDefault="007C6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53CE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49AC"/>
    <w:rsid w:val="004E29B3"/>
    <w:rsid w:val="00590D07"/>
    <w:rsid w:val="00784D58"/>
    <w:rsid w:val="007C6AD2"/>
    <w:rsid w:val="008D6863"/>
    <w:rsid w:val="0094171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3564F0"/>
  <w15:docId w15:val="{7C99837C-F5B1-874C-B298-2E7C2A57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spatri.mg.gov.br/PaginasPublicas/PrimeiroAcesso.aspx" TargetMode="External"/><Relationship Id="rId13" Type="http://schemas.openxmlformats.org/officeDocument/2006/relationships/hyperlink" Target="http://www.ouvidoriageral.mg.gov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spatri.mg.gov.br/PaginasPublicas/Login.aspx" TargetMode="External"/><Relationship Id="rId12" Type="http://schemas.openxmlformats.org/officeDocument/2006/relationships/hyperlink" Target="https://eventos.cge.mg.gov.b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tende.correicao@cge.mg.gov.b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tende.correicao@cge.mg.gov.br" TargetMode="External"/><Relationship Id="rId10" Type="http://schemas.openxmlformats.org/officeDocument/2006/relationships/hyperlink" Target="mailto:atende.correicao@cge.mg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tende.correicao@cge.mg.gov.br" TargetMode="External"/><Relationship Id="rId14" Type="http://schemas.openxmlformats.org/officeDocument/2006/relationships/hyperlink" Target="www.ouvidoriageral.mg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Francisco Júnior</cp:lastModifiedBy>
  <cp:revision>2</cp:revision>
  <dcterms:created xsi:type="dcterms:W3CDTF">2020-10-29T14:47:00Z</dcterms:created>
  <dcterms:modified xsi:type="dcterms:W3CDTF">2020-10-29T14:54:00Z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