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A1B80" w14:textId="77777777" w:rsidR="00F3040D" w:rsidRPr="00D10400" w:rsidRDefault="00D10400" w:rsidP="00F3040D">
      <w:pPr>
        <w:jc w:val="both"/>
        <w:rPr>
          <w:b/>
          <w:i/>
          <w:sz w:val="24"/>
        </w:rPr>
      </w:pPr>
      <w:r>
        <w:rPr>
          <w:b/>
          <w:i/>
          <w:sz w:val="24"/>
        </w:rPr>
        <w:t>R</w:t>
      </w:r>
      <w:r w:rsidRPr="00D10400">
        <w:rPr>
          <w:b/>
          <w:i/>
          <w:sz w:val="24"/>
        </w:rPr>
        <w:t>elação das</w:t>
      </w:r>
      <w:r w:rsidR="00200FFC">
        <w:rPr>
          <w:b/>
          <w:i/>
          <w:sz w:val="24"/>
        </w:rPr>
        <w:t xml:space="preserve"> Contratações</w:t>
      </w:r>
      <w:r w:rsidR="009060EA">
        <w:rPr>
          <w:b/>
          <w:i/>
          <w:sz w:val="24"/>
        </w:rPr>
        <w:t>/Aquisições</w:t>
      </w:r>
      <w:r w:rsidR="00200FFC">
        <w:rPr>
          <w:b/>
          <w:i/>
          <w:sz w:val="24"/>
        </w:rPr>
        <w:t xml:space="preserve"> decorrentes do coronavírus</w:t>
      </w:r>
    </w:p>
    <w:p w14:paraId="07DDD6E5" w14:textId="77777777" w:rsidR="00F3040D" w:rsidRPr="00884936" w:rsidRDefault="00F3040D" w:rsidP="00F3040D">
      <w:pPr>
        <w:jc w:val="both"/>
        <w:rPr>
          <w:i/>
        </w:rPr>
      </w:pPr>
      <w:r>
        <w:rPr>
          <w:i/>
        </w:rPr>
        <w:t xml:space="preserve">Dicionário de dados da planilha eletrônica que contém </w:t>
      </w:r>
      <w:r w:rsidRPr="00884936">
        <w:rPr>
          <w:i/>
        </w:rPr>
        <w:t xml:space="preserve">relação das </w:t>
      </w:r>
      <w:r w:rsidR="00200FFC">
        <w:rPr>
          <w:i/>
        </w:rPr>
        <w:t>contratações</w:t>
      </w:r>
      <w:r w:rsidR="009060EA">
        <w:rPr>
          <w:i/>
        </w:rPr>
        <w:t>/aquisições</w:t>
      </w:r>
      <w:r w:rsidR="00200FFC">
        <w:rPr>
          <w:i/>
        </w:rPr>
        <w:t xml:space="preserve"> </w:t>
      </w:r>
      <w:r w:rsidR="003736FE" w:rsidRPr="003736FE">
        <w:rPr>
          <w:i/>
        </w:rPr>
        <w:t>para enfrentamento da emergência de saúde pública de importância internacional decorrente do coronavírus</w:t>
      </w:r>
      <w:r w:rsidR="00200FFC">
        <w:rPr>
          <w:i/>
        </w:rPr>
        <w:t xml:space="preserve"> </w:t>
      </w:r>
      <w:r w:rsidRPr="00884936">
        <w:rPr>
          <w:i/>
        </w:rPr>
        <w:t>celebrados pelo Governo de Minas Gerais</w:t>
      </w:r>
      <w:r w:rsidR="00C44918">
        <w:rPr>
          <w:i/>
        </w:rPr>
        <w:t xml:space="preserve"> </w:t>
      </w:r>
      <w:r w:rsidR="003736FE">
        <w:rPr>
          <w:i/>
        </w:rPr>
        <w:t>com fulcro na</w:t>
      </w:r>
      <w:r w:rsidR="00200FFC">
        <w:rPr>
          <w:i/>
        </w:rPr>
        <w:t xml:space="preserve"> Lei Federal n. 13.979 de 06 de fevereiro de 2020</w:t>
      </w:r>
      <w:r w:rsidRPr="00884936">
        <w:rPr>
          <w:i/>
        </w:rPr>
        <w:t>.</w:t>
      </w:r>
      <w:r w:rsidR="002A1BAB">
        <w:rPr>
          <w:i/>
        </w:rPr>
        <w:t xml:space="preserve"> Este arquivo contém a identificação do </w:t>
      </w:r>
      <w:r w:rsidR="009060EA">
        <w:rPr>
          <w:i/>
        </w:rPr>
        <w:t>contratado,</w:t>
      </w:r>
      <w:r w:rsidR="002A1BAB">
        <w:rPr>
          <w:i/>
        </w:rPr>
        <w:t xml:space="preserve"> do órgão ou entidade </w:t>
      </w:r>
      <w:r w:rsidR="009060EA">
        <w:rPr>
          <w:i/>
        </w:rPr>
        <w:t>contratante</w:t>
      </w:r>
      <w:r w:rsidR="002A1BAB">
        <w:rPr>
          <w:i/>
        </w:rPr>
        <w:t xml:space="preserve">, a descrição do objeto, valor, </w:t>
      </w:r>
      <w:r w:rsidR="009060EA">
        <w:rPr>
          <w:i/>
        </w:rPr>
        <w:t>prazo contratual e link para íntegra do termo de contrato/aquisição</w:t>
      </w:r>
      <w:r w:rsidR="001E56E8">
        <w:rPr>
          <w:i/>
        </w:rPr>
        <w:t>.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783"/>
        <w:gridCol w:w="2614"/>
        <w:gridCol w:w="993"/>
        <w:gridCol w:w="4110"/>
      </w:tblGrid>
      <w:tr w:rsidR="00E3131A" w:rsidRPr="00F3040D" w14:paraId="519CA31C" w14:textId="77777777" w:rsidTr="00D8583A">
        <w:trPr>
          <w:trHeight w:val="255"/>
        </w:trPr>
        <w:tc>
          <w:tcPr>
            <w:tcW w:w="783" w:type="dxa"/>
            <w:vAlign w:val="center"/>
          </w:tcPr>
          <w:p w14:paraId="6489B70D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Ordem</w:t>
            </w:r>
          </w:p>
        </w:tc>
        <w:tc>
          <w:tcPr>
            <w:tcW w:w="2614" w:type="dxa"/>
            <w:noWrap/>
            <w:vAlign w:val="center"/>
            <w:hideMark/>
          </w:tcPr>
          <w:p w14:paraId="12405FD7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Campo</w:t>
            </w:r>
          </w:p>
        </w:tc>
        <w:tc>
          <w:tcPr>
            <w:tcW w:w="993" w:type="dxa"/>
            <w:vAlign w:val="center"/>
          </w:tcPr>
          <w:p w14:paraId="4AA98715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4110" w:type="dxa"/>
            <w:noWrap/>
            <w:vAlign w:val="center"/>
            <w:hideMark/>
          </w:tcPr>
          <w:p w14:paraId="64B01182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Conceituação</w:t>
            </w:r>
          </w:p>
        </w:tc>
      </w:tr>
      <w:tr w:rsidR="00E3131A" w:rsidRPr="00F3040D" w14:paraId="4D33E8B2" w14:textId="77777777" w:rsidTr="00D8583A">
        <w:trPr>
          <w:trHeight w:val="510"/>
        </w:trPr>
        <w:tc>
          <w:tcPr>
            <w:tcW w:w="783" w:type="dxa"/>
            <w:vAlign w:val="center"/>
          </w:tcPr>
          <w:p w14:paraId="012A3ED2" w14:textId="77777777" w:rsidR="00E3131A" w:rsidRPr="00F3040D" w:rsidRDefault="00E3131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1.</w:t>
            </w:r>
          </w:p>
        </w:tc>
        <w:tc>
          <w:tcPr>
            <w:tcW w:w="2614" w:type="dxa"/>
            <w:noWrap/>
            <w:vAlign w:val="center"/>
            <w:hideMark/>
          </w:tcPr>
          <w:p w14:paraId="4CB8A301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ANO</w:t>
            </w:r>
          </w:p>
        </w:tc>
        <w:tc>
          <w:tcPr>
            <w:tcW w:w="993" w:type="dxa"/>
            <w:vAlign w:val="center"/>
          </w:tcPr>
          <w:p w14:paraId="6252375A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  <w:hideMark/>
          </w:tcPr>
          <w:p w14:paraId="072262C6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Ano</w:t>
            </w:r>
            <w:r w:rsidR="000B36B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, com quatro dígitos,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de publicação no Diário Oficial do Estado do ato que autorizou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a contratação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E3131A" w:rsidRPr="00F3040D" w14:paraId="5D3DF226" w14:textId="77777777" w:rsidTr="00D8583A">
        <w:trPr>
          <w:trHeight w:val="255"/>
        </w:trPr>
        <w:tc>
          <w:tcPr>
            <w:tcW w:w="783" w:type="dxa"/>
            <w:vAlign w:val="center"/>
          </w:tcPr>
          <w:p w14:paraId="5B72D94B" w14:textId="77777777" w:rsidR="00E3131A" w:rsidRPr="00F3040D" w:rsidRDefault="00E3131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2.</w:t>
            </w:r>
          </w:p>
        </w:tc>
        <w:tc>
          <w:tcPr>
            <w:tcW w:w="2614" w:type="dxa"/>
            <w:noWrap/>
            <w:vAlign w:val="center"/>
            <w:hideMark/>
          </w:tcPr>
          <w:p w14:paraId="6006E9E9" w14:textId="77777777" w:rsidR="00E3131A" w:rsidRPr="00F3040D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CODIGO_ORGAO_ENTIDADE</w:t>
            </w:r>
          </w:p>
        </w:tc>
        <w:tc>
          <w:tcPr>
            <w:tcW w:w="993" w:type="dxa"/>
            <w:vAlign w:val="center"/>
          </w:tcPr>
          <w:p w14:paraId="04487D6B" w14:textId="77777777" w:rsidR="00E3131A" w:rsidRPr="00F3040D" w:rsidRDefault="00D8583A" w:rsidP="00D8583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  <w:hideMark/>
          </w:tcPr>
          <w:p w14:paraId="6C002951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Código do órgão ou entidade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contratante</w:t>
            </w:r>
          </w:p>
        </w:tc>
      </w:tr>
      <w:tr w:rsidR="00E3131A" w:rsidRPr="00F3040D" w14:paraId="2B589D7E" w14:textId="77777777" w:rsidTr="00D8583A">
        <w:trPr>
          <w:trHeight w:val="255"/>
        </w:trPr>
        <w:tc>
          <w:tcPr>
            <w:tcW w:w="783" w:type="dxa"/>
            <w:vAlign w:val="center"/>
          </w:tcPr>
          <w:p w14:paraId="2C7F8109" w14:textId="77777777" w:rsidR="00E3131A" w:rsidRPr="00F3040D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3.</w:t>
            </w:r>
          </w:p>
        </w:tc>
        <w:tc>
          <w:tcPr>
            <w:tcW w:w="2614" w:type="dxa"/>
            <w:noWrap/>
            <w:vAlign w:val="center"/>
            <w:hideMark/>
          </w:tcPr>
          <w:p w14:paraId="3285F8F5" w14:textId="77777777" w:rsidR="00E3131A" w:rsidRPr="00F3040D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SIGLA_ORGAO_ENTIDADE</w:t>
            </w:r>
          </w:p>
        </w:tc>
        <w:tc>
          <w:tcPr>
            <w:tcW w:w="993" w:type="dxa"/>
            <w:vAlign w:val="center"/>
          </w:tcPr>
          <w:p w14:paraId="58AC9BCE" w14:textId="77777777" w:rsidR="00E3131A" w:rsidRPr="00F3040D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  <w:hideMark/>
          </w:tcPr>
          <w:p w14:paraId="70E20EA4" w14:textId="77777777" w:rsidR="00E3131A" w:rsidRPr="00F3040D" w:rsidRDefault="00CF3523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Sigla </w:t>
            </w:r>
            <w:r w:rsidR="00E3131A"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do órgão ou entidade </w:t>
            </w:r>
            <w:r w:rsidR="00E3131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contratante</w:t>
            </w:r>
          </w:p>
        </w:tc>
      </w:tr>
      <w:tr w:rsidR="00E3131A" w:rsidRPr="00F3040D" w14:paraId="5D868F9F" w14:textId="77777777" w:rsidTr="00D8583A">
        <w:trPr>
          <w:trHeight w:val="765"/>
        </w:trPr>
        <w:tc>
          <w:tcPr>
            <w:tcW w:w="783" w:type="dxa"/>
            <w:vAlign w:val="center"/>
          </w:tcPr>
          <w:p w14:paraId="019EC49E" w14:textId="77777777" w:rsidR="00E3131A" w:rsidRPr="00F3040D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4.</w:t>
            </w:r>
          </w:p>
        </w:tc>
        <w:tc>
          <w:tcPr>
            <w:tcW w:w="2614" w:type="dxa"/>
            <w:noWrap/>
            <w:vAlign w:val="center"/>
          </w:tcPr>
          <w:p w14:paraId="42E98CB5" w14:textId="77777777" w:rsidR="00E3131A" w:rsidRPr="00F3040D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CNPJ_CPF_CONTRATADO</w:t>
            </w:r>
          </w:p>
        </w:tc>
        <w:tc>
          <w:tcPr>
            <w:tcW w:w="993" w:type="dxa"/>
            <w:vAlign w:val="center"/>
          </w:tcPr>
          <w:p w14:paraId="14C7D526" w14:textId="77777777" w:rsidR="00E3131A" w:rsidRPr="00F3040D" w:rsidRDefault="00D8583A" w:rsidP="00D8583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</w:tcPr>
          <w:p w14:paraId="5148C621" w14:textId="77777777" w:rsidR="00E3131A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CNPJ ou CPF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do contratado</w:t>
            </w:r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formatado (eg. xx</w:t>
            </w:r>
            <w:r w:rsidR="002B0AB4" w:rsidRP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xxx</w:t>
            </w:r>
            <w:r w:rsidR="002B0AB4" w:rsidRP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xxx</w:t>
            </w:r>
            <w:r w:rsidR="002B0AB4" w:rsidRP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/</w:t>
            </w:r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yyyy</w:t>
            </w:r>
            <w:r w:rsidR="002B0AB4" w:rsidRP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-</w:t>
            </w:r>
            <w:r w:rsid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zz e xxx.xxx.xxx-zz)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  <w:p w14:paraId="6FE5CA16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3131A" w:rsidRPr="00F3040D" w14:paraId="169A26D6" w14:textId="77777777" w:rsidTr="00D8583A">
        <w:trPr>
          <w:trHeight w:val="765"/>
        </w:trPr>
        <w:tc>
          <w:tcPr>
            <w:tcW w:w="783" w:type="dxa"/>
            <w:vAlign w:val="center"/>
          </w:tcPr>
          <w:p w14:paraId="0E40BAAE" w14:textId="77777777" w:rsidR="00E3131A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5.</w:t>
            </w:r>
          </w:p>
        </w:tc>
        <w:tc>
          <w:tcPr>
            <w:tcW w:w="2614" w:type="dxa"/>
            <w:noWrap/>
            <w:vAlign w:val="center"/>
          </w:tcPr>
          <w:p w14:paraId="6446589C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CONTRATADO </w:t>
            </w:r>
          </w:p>
        </w:tc>
        <w:tc>
          <w:tcPr>
            <w:tcW w:w="993" w:type="dxa"/>
            <w:vAlign w:val="center"/>
          </w:tcPr>
          <w:p w14:paraId="79C249BC" w14:textId="77777777" w:rsidR="00E3131A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</w:tcPr>
          <w:p w14:paraId="2D93B52C" w14:textId="77777777" w:rsidR="00E3131A" w:rsidRPr="00F3040D" w:rsidRDefault="00E3131A" w:rsidP="00D8583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Razão Social da empresa ou pessoa física contratada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E3131A" w:rsidRPr="00F3040D" w14:paraId="65F02563" w14:textId="77777777" w:rsidTr="00D8583A">
        <w:trPr>
          <w:trHeight w:val="765"/>
        </w:trPr>
        <w:tc>
          <w:tcPr>
            <w:tcW w:w="783" w:type="dxa"/>
            <w:vAlign w:val="center"/>
          </w:tcPr>
          <w:p w14:paraId="32D0AF04" w14:textId="77777777" w:rsidR="00E3131A" w:rsidRPr="00F3040D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6.</w:t>
            </w:r>
          </w:p>
        </w:tc>
        <w:tc>
          <w:tcPr>
            <w:tcW w:w="2614" w:type="dxa"/>
            <w:noWrap/>
            <w:vAlign w:val="center"/>
            <w:hideMark/>
          </w:tcPr>
          <w:p w14:paraId="0AD70D0A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OBJETO</w:t>
            </w:r>
          </w:p>
        </w:tc>
        <w:tc>
          <w:tcPr>
            <w:tcW w:w="993" w:type="dxa"/>
            <w:vAlign w:val="center"/>
          </w:tcPr>
          <w:p w14:paraId="771BF147" w14:textId="77777777" w:rsidR="00E3131A" w:rsidRPr="00F3040D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  <w:hideMark/>
          </w:tcPr>
          <w:p w14:paraId="060416ED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Objeto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 contratação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E3131A" w:rsidRPr="00F3040D" w14:paraId="4AB7254E" w14:textId="77777777" w:rsidTr="00D8583A">
        <w:trPr>
          <w:trHeight w:val="506"/>
        </w:trPr>
        <w:tc>
          <w:tcPr>
            <w:tcW w:w="783" w:type="dxa"/>
            <w:vAlign w:val="center"/>
          </w:tcPr>
          <w:p w14:paraId="48D73602" w14:textId="77777777" w:rsidR="00E3131A" w:rsidRDefault="00D8583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7.</w:t>
            </w:r>
          </w:p>
        </w:tc>
        <w:tc>
          <w:tcPr>
            <w:tcW w:w="2614" w:type="dxa"/>
            <w:noWrap/>
            <w:vAlign w:val="center"/>
            <w:hideMark/>
          </w:tcPr>
          <w:p w14:paraId="033FCBEA" w14:textId="77777777" w:rsidR="00E3131A" w:rsidRPr="00F3040D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DATA_INICIO_VIGENCIA</w:t>
            </w:r>
          </w:p>
        </w:tc>
        <w:tc>
          <w:tcPr>
            <w:tcW w:w="993" w:type="dxa"/>
            <w:vAlign w:val="center"/>
          </w:tcPr>
          <w:p w14:paraId="417E73AD" w14:textId="77777777" w:rsidR="00E3131A" w:rsidRPr="00F3040D" w:rsidRDefault="000B36BC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4110" w:type="dxa"/>
            <w:vAlign w:val="center"/>
            <w:hideMark/>
          </w:tcPr>
          <w:p w14:paraId="2B287903" w14:textId="77777777" w:rsidR="00E3131A" w:rsidRPr="00F3040D" w:rsidRDefault="002E5B87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Data, no formato YYYYMMDD, de início da vigência do contrato</w:t>
            </w:r>
            <w:r w:rsidR="00E3131A"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E3131A"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br/>
            </w:r>
          </w:p>
        </w:tc>
      </w:tr>
      <w:tr w:rsidR="00915DA8" w:rsidRPr="00F3040D" w14:paraId="40E159F9" w14:textId="77777777" w:rsidTr="00D8583A">
        <w:trPr>
          <w:trHeight w:val="506"/>
        </w:trPr>
        <w:tc>
          <w:tcPr>
            <w:tcW w:w="783" w:type="dxa"/>
            <w:vAlign w:val="center"/>
          </w:tcPr>
          <w:p w14:paraId="6F1F0A88" w14:textId="77777777" w:rsidR="00915DA8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8.</w:t>
            </w:r>
          </w:p>
        </w:tc>
        <w:tc>
          <w:tcPr>
            <w:tcW w:w="2614" w:type="dxa"/>
            <w:noWrap/>
            <w:vAlign w:val="center"/>
          </w:tcPr>
          <w:p w14:paraId="14E40483" w14:textId="77777777" w:rsidR="00915DA8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DATA_FIM_VIGENCIA</w:t>
            </w:r>
          </w:p>
        </w:tc>
        <w:tc>
          <w:tcPr>
            <w:tcW w:w="993" w:type="dxa"/>
            <w:vAlign w:val="center"/>
          </w:tcPr>
          <w:p w14:paraId="0A8DC7DF" w14:textId="77777777" w:rsidR="00915DA8" w:rsidRDefault="000B36BC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4110" w:type="dxa"/>
            <w:vAlign w:val="center"/>
          </w:tcPr>
          <w:p w14:paraId="7C3964EA" w14:textId="77777777" w:rsidR="00915DA8" w:rsidRPr="00F3040D" w:rsidRDefault="002E5B87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Data, no formato YYYYMMDD, de encerramento da vigência do contrato</w:t>
            </w:r>
          </w:p>
        </w:tc>
      </w:tr>
      <w:tr w:rsidR="00E3131A" w:rsidRPr="00F3040D" w14:paraId="0FC3F367" w14:textId="77777777" w:rsidTr="00D8583A">
        <w:trPr>
          <w:trHeight w:val="414"/>
        </w:trPr>
        <w:tc>
          <w:tcPr>
            <w:tcW w:w="783" w:type="dxa"/>
            <w:vAlign w:val="center"/>
          </w:tcPr>
          <w:p w14:paraId="20456DC4" w14:textId="77777777" w:rsidR="00E3131A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9</w:t>
            </w:r>
            <w:r w:rsidR="00D858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614" w:type="dxa"/>
            <w:noWrap/>
            <w:vAlign w:val="center"/>
            <w:hideMark/>
          </w:tcPr>
          <w:p w14:paraId="2290B68C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993" w:type="dxa"/>
            <w:vAlign w:val="center"/>
          </w:tcPr>
          <w:p w14:paraId="24B7D122" w14:textId="77777777" w:rsidR="00E3131A" w:rsidRPr="00F3040D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  <w:hideMark/>
          </w:tcPr>
          <w:p w14:paraId="3ADEC8A3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total </w:t>
            </w:r>
            <w:r w:rsidR="002E5B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homologado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do contrato </w:t>
            </w:r>
          </w:p>
        </w:tc>
      </w:tr>
      <w:tr w:rsidR="00E3131A" w:rsidRPr="00F3040D" w14:paraId="3846FF4D" w14:textId="77777777" w:rsidTr="00D8583A">
        <w:trPr>
          <w:trHeight w:val="510"/>
        </w:trPr>
        <w:tc>
          <w:tcPr>
            <w:tcW w:w="783" w:type="dxa"/>
            <w:vAlign w:val="center"/>
          </w:tcPr>
          <w:p w14:paraId="6B5D7641" w14:textId="77777777" w:rsidR="00E3131A" w:rsidRPr="00F3040D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10.</w:t>
            </w:r>
          </w:p>
        </w:tc>
        <w:tc>
          <w:tcPr>
            <w:tcW w:w="2614" w:type="dxa"/>
            <w:noWrap/>
            <w:vAlign w:val="center"/>
            <w:hideMark/>
          </w:tcPr>
          <w:p w14:paraId="7B8E9285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PROCESSO</w:t>
            </w:r>
            <w:r w:rsid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SEI</w:t>
            </w:r>
          </w:p>
        </w:tc>
        <w:tc>
          <w:tcPr>
            <w:tcW w:w="993" w:type="dxa"/>
            <w:vAlign w:val="center"/>
          </w:tcPr>
          <w:p w14:paraId="279802B6" w14:textId="77777777" w:rsidR="00E3131A" w:rsidRPr="00F3040D" w:rsidRDefault="000B36BC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  <w:hideMark/>
          </w:tcPr>
          <w:p w14:paraId="0DACC67A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 do processo eletrônico no Sistema Eletrônico de Informações (SEI)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que identifica a contratação </w:t>
            </w:r>
          </w:p>
        </w:tc>
      </w:tr>
      <w:tr w:rsidR="00BD3D74" w:rsidRPr="00F3040D" w14:paraId="6A0418E2" w14:textId="77777777" w:rsidTr="00D8583A">
        <w:trPr>
          <w:trHeight w:val="510"/>
        </w:trPr>
        <w:tc>
          <w:tcPr>
            <w:tcW w:w="783" w:type="dxa"/>
            <w:vAlign w:val="center"/>
          </w:tcPr>
          <w:p w14:paraId="16BD03AB" w14:textId="77777777" w:rsidR="00BD3D74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11.</w:t>
            </w:r>
          </w:p>
        </w:tc>
        <w:tc>
          <w:tcPr>
            <w:tcW w:w="2614" w:type="dxa"/>
            <w:noWrap/>
            <w:vAlign w:val="center"/>
          </w:tcPr>
          <w:p w14:paraId="6C4270AA" w14:textId="77777777" w:rsidR="00BD3D74" w:rsidRPr="00F3040D" w:rsidRDefault="00BD3D74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PROCESSO</w:t>
            </w:r>
            <w:r w:rsid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COMPRA</w:t>
            </w:r>
          </w:p>
        </w:tc>
        <w:tc>
          <w:tcPr>
            <w:tcW w:w="993" w:type="dxa"/>
            <w:vAlign w:val="center"/>
          </w:tcPr>
          <w:p w14:paraId="4BE916C7" w14:textId="77777777" w:rsidR="00BD3D74" w:rsidRDefault="000B36BC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</w:tcPr>
          <w:p w14:paraId="481BB539" w14:textId="77777777" w:rsidR="00BD3D74" w:rsidRPr="00F3040D" w:rsidRDefault="00BD3D74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 identificador do processo de compras no Portal de Compras</w:t>
            </w:r>
          </w:p>
        </w:tc>
      </w:tr>
      <w:tr w:rsidR="00E3131A" w:rsidRPr="00F3040D" w14:paraId="551121AB" w14:textId="77777777" w:rsidTr="00D8583A">
        <w:trPr>
          <w:trHeight w:val="510"/>
        </w:trPr>
        <w:tc>
          <w:tcPr>
            <w:tcW w:w="783" w:type="dxa"/>
            <w:vAlign w:val="center"/>
          </w:tcPr>
          <w:p w14:paraId="3A3B7363" w14:textId="77777777" w:rsidR="00E3131A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12</w:t>
            </w:r>
            <w:r w:rsidR="00D858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614" w:type="dxa"/>
            <w:noWrap/>
            <w:vAlign w:val="center"/>
          </w:tcPr>
          <w:p w14:paraId="15C67C47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</w:t>
            </w:r>
            <w:r w:rsid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MERO</w:t>
            </w:r>
            <w:r w:rsid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</w:t>
            </w:r>
            <w:r w:rsidR="002E5B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SIAFI</w:t>
            </w:r>
          </w:p>
        </w:tc>
        <w:tc>
          <w:tcPr>
            <w:tcW w:w="993" w:type="dxa"/>
            <w:vAlign w:val="center"/>
          </w:tcPr>
          <w:p w14:paraId="7A9A6510" w14:textId="77777777" w:rsidR="00E3131A" w:rsidRDefault="00D8583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</w:tcPr>
          <w:p w14:paraId="10241CA3" w14:textId="77777777" w:rsidR="000B2C25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 do contrato</w:t>
            </w:r>
            <w:r w:rsidR="002E5B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no </w:t>
            </w:r>
            <w:r w:rsidR="002E5B87" w:rsidRPr="002E5B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Sistema Integrado de Administração Financeira de Minas Gerais (SIAFI-MG)</w:t>
            </w:r>
            <w:r w:rsidR="000B2C2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. </w:t>
            </w:r>
          </w:p>
          <w:p w14:paraId="546B5C93" w14:textId="77777777" w:rsidR="000B2C25" w:rsidRDefault="000B2C25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  <w:p w14:paraId="35CB588E" w14:textId="77777777" w:rsidR="00E3131A" w:rsidRPr="00F3040D" w:rsidRDefault="000B2C25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Campo opcional, NA em caso de ausência.</w:t>
            </w:r>
          </w:p>
        </w:tc>
      </w:tr>
      <w:tr w:rsidR="00E3131A" w:rsidRPr="00F3040D" w14:paraId="076C33E4" w14:textId="77777777" w:rsidTr="00D8583A">
        <w:trPr>
          <w:trHeight w:val="510"/>
        </w:trPr>
        <w:tc>
          <w:tcPr>
            <w:tcW w:w="783" w:type="dxa"/>
            <w:vAlign w:val="center"/>
          </w:tcPr>
          <w:p w14:paraId="0D456E0C" w14:textId="77777777" w:rsidR="00E3131A" w:rsidRDefault="002E5B87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13</w:t>
            </w:r>
            <w:r w:rsidR="00D858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614" w:type="dxa"/>
            <w:noWrap/>
            <w:vAlign w:val="center"/>
          </w:tcPr>
          <w:p w14:paraId="3B9B7C6E" w14:textId="77777777" w:rsidR="00E3131A" w:rsidRPr="00F3040D" w:rsidRDefault="00C44918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INTEGRA_CONTRATO</w:t>
            </w:r>
          </w:p>
        </w:tc>
        <w:tc>
          <w:tcPr>
            <w:tcW w:w="993" w:type="dxa"/>
            <w:vAlign w:val="center"/>
          </w:tcPr>
          <w:p w14:paraId="57015908" w14:textId="77777777" w:rsidR="00E3131A" w:rsidRPr="00F3040D" w:rsidRDefault="00CD0F23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URL</w:t>
            </w:r>
          </w:p>
        </w:tc>
        <w:tc>
          <w:tcPr>
            <w:tcW w:w="4110" w:type="dxa"/>
            <w:vAlign w:val="center"/>
          </w:tcPr>
          <w:p w14:paraId="69C17646" w14:textId="77777777" w:rsidR="00E3131A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ink para í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ntegra do termo d</w:t>
            </w:r>
            <w:r w:rsidR="00CD0F2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o contrato celebrado e seus eventuais termos aditivos ou modificativos</w:t>
            </w:r>
          </w:p>
          <w:p w14:paraId="3DE34AA0" w14:textId="77777777" w:rsidR="000B2C25" w:rsidRDefault="000B2C25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  <w:p w14:paraId="53B2A4E1" w14:textId="3A671F59" w:rsidR="00E3131A" w:rsidRPr="00F3040D" w:rsidRDefault="000B2C25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Campo opcional, NA em caso de ausência</w:t>
            </w:r>
            <w:r w:rsidR="00CC570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de contratos por serem de entrega imediata.</w:t>
            </w:r>
          </w:p>
        </w:tc>
      </w:tr>
      <w:tr w:rsidR="00AE0A7A" w:rsidRPr="00F3040D" w14:paraId="09AEF2FE" w14:textId="77777777" w:rsidTr="00D8583A">
        <w:trPr>
          <w:trHeight w:val="510"/>
        </w:trPr>
        <w:tc>
          <w:tcPr>
            <w:tcW w:w="783" w:type="dxa"/>
            <w:vAlign w:val="center"/>
          </w:tcPr>
          <w:p w14:paraId="68820285" w14:textId="488C6022" w:rsidR="00AE0A7A" w:rsidRDefault="00AE0A7A" w:rsidP="00D8583A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14.</w:t>
            </w:r>
          </w:p>
        </w:tc>
        <w:tc>
          <w:tcPr>
            <w:tcW w:w="2614" w:type="dxa"/>
            <w:noWrap/>
            <w:vAlign w:val="center"/>
          </w:tcPr>
          <w:p w14:paraId="5EA792A3" w14:textId="332920FB" w:rsidR="00AE0A7A" w:rsidRDefault="00AE0A7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LINK_PORTAL</w:t>
            </w:r>
          </w:p>
        </w:tc>
        <w:tc>
          <w:tcPr>
            <w:tcW w:w="993" w:type="dxa"/>
            <w:vAlign w:val="center"/>
          </w:tcPr>
          <w:p w14:paraId="5DB16DC0" w14:textId="5CD347A0" w:rsidR="00AE0A7A" w:rsidRDefault="00AE0A7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URL</w:t>
            </w:r>
          </w:p>
        </w:tc>
        <w:tc>
          <w:tcPr>
            <w:tcW w:w="4110" w:type="dxa"/>
            <w:vAlign w:val="center"/>
          </w:tcPr>
          <w:p w14:paraId="7ACC4639" w14:textId="67F27AE7" w:rsidR="00AE0A7A" w:rsidRPr="00F3040D" w:rsidRDefault="00AE0A7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Link para o portal da transparência para os processos de compras que não possuem contratos, que são processos com entrega imediata.</w:t>
            </w:r>
          </w:p>
        </w:tc>
      </w:tr>
    </w:tbl>
    <w:p w14:paraId="5D0F77BC" w14:textId="77777777" w:rsidR="00815D22" w:rsidRDefault="00AE0A7A"/>
    <w:sectPr w:rsidR="00815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40D"/>
    <w:rsid w:val="000B2C25"/>
    <w:rsid w:val="000B36BC"/>
    <w:rsid w:val="001E56E8"/>
    <w:rsid w:val="00200FFC"/>
    <w:rsid w:val="002A1BAB"/>
    <w:rsid w:val="002B0AB4"/>
    <w:rsid w:val="002E5B87"/>
    <w:rsid w:val="003736FE"/>
    <w:rsid w:val="005C115F"/>
    <w:rsid w:val="00724EAC"/>
    <w:rsid w:val="009060EA"/>
    <w:rsid w:val="00915DA8"/>
    <w:rsid w:val="00935F1D"/>
    <w:rsid w:val="00A05CA4"/>
    <w:rsid w:val="00A20DE5"/>
    <w:rsid w:val="00AE0A7A"/>
    <w:rsid w:val="00B327E4"/>
    <w:rsid w:val="00BD3D74"/>
    <w:rsid w:val="00C44918"/>
    <w:rsid w:val="00CC5706"/>
    <w:rsid w:val="00CD0F23"/>
    <w:rsid w:val="00CF3523"/>
    <w:rsid w:val="00D10400"/>
    <w:rsid w:val="00D8583A"/>
    <w:rsid w:val="00E3131A"/>
    <w:rsid w:val="00F02940"/>
    <w:rsid w:val="00F3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6E38"/>
  <w15:chartTrackingRefBased/>
  <w15:docId w15:val="{A75B9348-322D-48FC-A29E-57CC30FE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4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30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15DA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D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Alves de Oliveira Júnior</dc:creator>
  <cp:keywords/>
  <dc:description/>
  <cp:lastModifiedBy>Gláucio Grégori Nunes Bomfá</cp:lastModifiedBy>
  <cp:revision>11</cp:revision>
  <dcterms:created xsi:type="dcterms:W3CDTF">2020-03-26T11:39:00Z</dcterms:created>
  <dcterms:modified xsi:type="dcterms:W3CDTF">2020-05-13T15:03:00Z</dcterms:modified>
</cp:coreProperties>
</file>