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065A702" w14:textId="04B4048C" w:rsidR="009F7FCE" w:rsidRPr="00EE426C" w:rsidRDefault="007B7B44" w:rsidP="00C24DEF">
      <w:pPr>
        <w:pStyle w:val="papertitle"/>
      </w:pPr>
      <w:r w:rsidRPr="007B7B44">
        <w:t>Overview of Automatic Paper Money Recognition Systems Using Artificial Intelligence (AI)</w:t>
      </w:r>
    </w:p>
    <w:p w14:paraId="56C4A0B6" w14:textId="6AE70470" w:rsidR="00787189" w:rsidRPr="00A92CA1" w:rsidRDefault="00787189" w:rsidP="00EE426C">
      <w:pPr>
        <w:pStyle w:val="author"/>
        <w:rPr>
          <w:vertAlign w:val="superscript"/>
        </w:rPr>
      </w:pPr>
    </w:p>
    <w:p w14:paraId="4805B978" w14:textId="22F223EE" w:rsidR="00504CB4" w:rsidRDefault="00504CB4" w:rsidP="008D28D3">
      <w:pPr>
        <w:pStyle w:val="address"/>
      </w:pPr>
    </w:p>
    <w:p w14:paraId="50564DAB" w14:textId="3E592486" w:rsidR="00787189" w:rsidRPr="008D28D3" w:rsidRDefault="00787189" w:rsidP="008D28D3">
      <w:pPr>
        <w:pStyle w:val="address"/>
        <w:rPr>
          <w:lang w:val="vi-VN"/>
        </w:rPr>
      </w:pPr>
    </w:p>
    <w:p w14:paraId="19EE8266" w14:textId="47E389FF" w:rsidR="00787189" w:rsidRPr="00EE426C" w:rsidRDefault="007B7B44" w:rsidP="00EE426C">
      <w:pPr>
        <w:pStyle w:val="abstract"/>
        <w:spacing w:after="0"/>
        <w:ind w:firstLine="0"/>
      </w:pPr>
      <w:r w:rsidRPr="007B7B44">
        <w:rPr>
          <w:b/>
          <w:bCs/>
          <w:lang w:val="vi-VN"/>
        </w:rPr>
        <w:t>Abstract.</w:t>
      </w:r>
      <w:r w:rsidR="009B2539" w:rsidRPr="00EE426C">
        <w:rPr>
          <w:b/>
          <w:bCs/>
        </w:rPr>
        <w:t xml:space="preserve"> </w:t>
      </w:r>
      <w:r w:rsidR="0026175A" w:rsidRPr="0026175A">
        <w:t>In the context of globalization and the diversity of currency systems, the need for accurate and flexible automatic banknote recognition is becoming increasingly urgent, especially for applications supporting the visually impaired and international transactions. However, traditional methods and many existing systems still face limitations in terms of generalization capabilities, country dependence, and environmental conditions for image capture. This study proposes a multi-country banknote recognition system based on artificial intelligence, leveraging the power of deep learning to address the above limitations. The system is built on a convolutional neural network (CNN) combined with transfer learning and contrastive learning techniques to effectively extract image features under various lighting conditions and shooting angles. The training and evaluation process was performed on diverse, publicly available banknote datasets such as Bank-Note-Net and country-specific datasets. Experimental results show that the system achieves high accuracy, good scalability, and practical application potential in AI-based smart banknote recognition systems.</w:t>
      </w:r>
    </w:p>
    <w:p w14:paraId="6E0D3E65" w14:textId="06E128F9" w:rsidR="00787189" w:rsidRDefault="0026175A" w:rsidP="00EE426C">
      <w:pPr>
        <w:pStyle w:val="keywords"/>
      </w:pPr>
      <w:r w:rsidRPr="0026175A">
        <w:rPr>
          <w:b/>
          <w:bCs/>
          <w:lang w:val="vi-VN"/>
        </w:rPr>
        <w:t>Keywords:</w:t>
      </w:r>
      <w:r w:rsidR="009B2539" w:rsidRPr="00EE426C">
        <w:t xml:space="preserve"> </w:t>
      </w:r>
      <w:r w:rsidRPr="0026175A">
        <w:t>Banknote recognition, Deep learning, Convolutional Neural Network (CNN), Multi-currency system, BankNote-Net dataset</w:t>
      </w:r>
    </w:p>
    <w:p w14:paraId="0D1FA381" w14:textId="09A8A4AF" w:rsidR="008A060B" w:rsidRPr="006809AE" w:rsidRDefault="0026175A" w:rsidP="00D22B52">
      <w:pPr>
        <w:pStyle w:val="heading1"/>
      </w:pPr>
      <w:r w:rsidRPr="0026175A">
        <w:t>Introduction</w:t>
      </w:r>
    </w:p>
    <w:p w14:paraId="49DBBD65" w14:textId="77777777" w:rsidR="0026175A" w:rsidRDefault="0026175A" w:rsidP="0026175A">
      <w:pPr>
        <w:ind w:firstLine="0"/>
      </w:pPr>
      <w:r>
        <w:t>Under the influence of the digital transformation wave, the need to build highly reliable automatic identification systems is becoming increasingly urgent, especially in problems related to everyday life. The task of identifying banknotes goes beyond distinguishing denominations; it also requires the ability to adapt to different currencies and serve diverse contexts, such as assisting the visually impaired in recognizing money, verifying financial transactions, or integrating into smart automation systems. In reality, images of banknotes are often affected by many noise factors such as uneven lighting, complex backgrounds, varying shooting angles, different resolutions, and the condition of old, torn, or faded money, making the problem significantly more complex.</w:t>
      </w:r>
    </w:p>
    <w:p w14:paraId="17C5A648" w14:textId="0DFD9B7F" w:rsidR="00954B8F" w:rsidRPr="00954B8F" w:rsidRDefault="0026175A" w:rsidP="0026175A">
      <w:pPr>
        <w:ind w:firstLine="0"/>
        <w:rPr>
          <w:lang w:val="vi-VN"/>
        </w:rPr>
      </w:pPr>
      <w:r>
        <w:tab/>
        <w:t xml:space="preserve">Given the limitations of traditional methods based on manual features and classical image processing algorithms, deep learning models, particularly convolutional neural networks (CNNs), have opened up a more effective approach thanks to their ability to learn and extract features directly from image data. These models allow the system to </w:t>
      </w:r>
      <w:r>
        <w:lastRenderedPageBreak/>
        <w:t>automatically adapt to the diversity of input data, reducing dependence on human feature design experience and enhancing scalability across multiple countries and denominations. Based on this, this paper proposes and develops a multi-country banknote recognition system based on artificial intelligence and deep learning, aiming to simultaneously improve accuracy, stability, and practical applicability in complex real-world conditions.</w:t>
      </w:r>
    </w:p>
    <w:p w14:paraId="7B71516A" w14:textId="78F6B53F" w:rsidR="008A060B" w:rsidRDefault="0026175A" w:rsidP="00D22B52">
      <w:pPr>
        <w:pStyle w:val="heading1"/>
      </w:pPr>
      <w:r w:rsidRPr="0026175A">
        <w:t>Product Market</w:t>
      </w:r>
    </w:p>
    <w:p w14:paraId="0A0DE103" w14:textId="77777777" w:rsidR="0026175A" w:rsidRDefault="0026175A" w:rsidP="0026175A">
      <w:r>
        <w:t>In recent years, the rapid development of artificial intelligence (AI) has driven the emergence of numerous products, systems, and applications for automatic banknote recognition. These products are deployed in various forms, ranging from commercial applications on the market to research and academic demonstration systems. They can be provided free of charge or for a fee, with pricing models based on service packages or usage time, depending on the development goals and target users. Below are some notable products representing the current trend of AI applications in banknote recognition.</w:t>
      </w:r>
    </w:p>
    <w:p w14:paraId="517DD507" w14:textId="77777777" w:rsidR="0026175A" w:rsidRDefault="0026175A" w:rsidP="0026175A">
      <w:r>
        <w:t>Seeing AI is a prominent AI application on the market, developed by Microsoft Research, a division of the US-based Microsoft Corporation, to assist the blind and visually impaired in recognizing their surroundings, with banknote recognition considered one of its most important features (Pham et al., 2022; Oviedo et al., 2022). This application is provided free of charge to end users, with no subscription or usage fees required. However, it is a proprietary commercial product, with all infrastructure, artificial intelligence models, and training data managed by Microsoft. Users do not have access to the source code or internal models (Oviedo et al., 2022). Seeing AI allows users to use their mobile device's camera to take pictures of paper money, after which the system automatically recognizes the currency type and denomination and responds with voice feedback, effectively supporting visually impaired people in their daily activities (Pham et al., 2022). This application supports the recognition of many different currencies globally, meeting the needs of international transactions and travel (Pham et al., 2017). Technologically, Seeing AI applies deep learning models based on convolutional neural networks (CNN), combined with modern representation learning techniques such as supervised contrastive learning to enhance the ability to distinguish the characteristics of banknotes in various conditions such as low light, non-fixed shooting angles, or banknotes that have deteriorated over time (Oviedo et al., 2022). As a result, Seeing AI is considered a prime example of the successful commercialization of artificial intelligence technology in the field of automated banknote recognition.</w:t>
      </w:r>
    </w:p>
    <w:p w14:paraId="5E3A62FC" w14:textId="63625C6F" w:rsidR="00A351E6" w:rsidRDefault="0026175A" w:rsidP="0026175A">
      <w:r>
        <w:t xml:space="preserve">AI-Based Banknote Recognition System for the Visually Impaired is a research system developed by scientists and universities in Ethiopia, with the goal of helping the visually impaired recognize national banknotes (Ab-delkadir, 2022). This is not a commercial product on the market but a system built within the framework of scientific research. The system is free of charge, has no business model, does not sell licenses or charge usage fees, and primarily exists as a demo or trial application for research and </w:t>
      </w:r>
      <w:r>
        <w:lastRenderedPageBreak/>
        <w:t>social applications (Abdelkadir, 2022). The system allows users to take photos of Ethiopian banknotes with a mobile device, then automatically classifies the denomination and returns the result to the user. A notable advantage of the system is its ability to operate offline, independent of Internet connectivity or third-party APIs, making it highly suitable for infrastructure conditions in developing countries (Abdelkadir, 2022). The system applies a convolutional neural network (CNN) to extract banknote image features and perform classification. According to research reports, the system achieved high accuracy in testing conditions, demonstrating the feasibility of deploying artificial intelligence in local applications that support the visually impaired (Pruthvi et al., 2025; Abdelkadir, 2022).</w:t>
      </w:r>
    </w:p>
    <w:p w14:paraId="1869F431" w14:textId="77777777" w:rsidR="0026175A" w:rsidRDefault="0026175A" w:rsidP="0026175A">
      <w:r>
        <w:t>CNN-Based Bangladeshi Currency Recognition Mobile Application is a mobile application for recognizing Bangladeshi banknotes, developed in recent scientific studies in Bangladesh (Linkon et al., 2020; Jaman et al., 2025). This application was built to validate the ability to deploy deep learning models on mobile devices in real-world conditions (Linkon et al., 2020). It is a free product, does not charge users, and has no paid service packages or time-based subscription models. The application exists as a research prototype and is not officially commercialized on app stores (Linkon et al., 2020; Jaman et al., 2025). The application enables near-real-time recognition of banknote denominations from smartphone camera images, meeting daily usage requirements (Jaman et al., 2025). The application is designed to operate in various environmental conditions such as low light, complex backgrounds, and different shooting angles (Tijjani et al., 2024; Buvana et al., 2023). The system uses modern CNN architectures combined with transfer learning techniques to improve accuracy and reduce training costs (Linkon et al., 2020). The trained model is converted to TensorFlow Lite for optimization on mobile devices (Jaman et al., 2025; Ma &amp; Yan, 2021). This is a prime example of the trend toward developing lightweight AI applications that can run directly on user devices.</w:t>
      </w:r>
    </w:p>
    <w:p w14:paraId="74BCD350" w14:textId="33C9B81E" w:rsidR="0020591B" w:rsidRDefault="0026175A" w:rsidP="0026175A">
      <w:pPr>
        <w:rPr>
          <w:lang w:val="vi-VN"/>
        </w:rPr>
      </w:pPr>
      <w:r>
        <w:t>Banknote Recognition System for Multi-Currency Exchange Assistance is a group of prototype and demo systems developed in academic projects in Asia and Europe (Kumar et al., 2023; Rao &amp; Gowtham, 2024). The goal of these systems is to help users recognize multi-country banknotes and provide exchange rate information (Pham et al., 2017; Oviedo et al., 2022). These systems are free of charge, as they are not commercialized and exist solely within the scope of academic research. Users do not have to pay to use them, but there is no commercial support or long-term maintenance (Kumar et al., 2023). The system allows for the identification of currency type and denomination from photographs, then combines this with exchange rate data to display the converted value in another currency. This feature is particularly useful in international travel and cross-border transaction scenarios (Rao &amp; Gowtham, 2024). These systems typically combine traditional image processing with machine learning or deep learning, such as convolutional neural networks (CNN) and YOLO object detection models, depending on the research objective (Kumar et al., 2023; AL-Edreesi &amp; Al-Gaphari, 2024). Although not yet mature enough for commercial deployment, these prototypes play a crucial role in demonstrating the feasibility of new technological approaches in the field of multinational banknote recognition (Oviedo et al., 2022).</w:t>
      </w:r>
    </w:p>
    <w:p w14:paraId="08CD6F69" w14:textId="098A549A" w:rsidR="002F079C" w:rsidRPr="00BC5E42" w:rsidRDefault="0026175A" w:rsidP="002F079C">
      <w:pPr>
        <w:spacing w:before="240" w:after="240"/>
        <w:jc w:val="center"/>
        <w:rPr>
          <w:sz w:val="18"/>
          <w:szCs w:val="18"/>
          <w:lang w:val="vi-VN"/>
        </w:rPr>
      </w:pPr>
      <w:r w:rsidRPr="0026175A">
        <w:rPr>
          <w:b/>
          <w:sz w:val="18"/>
          <w:szCs w:val="18"/>
        </w:rPr>
        <w:lastRenderedPageBreak/>
        <w:t>Table 1</w:t>
      </w:r>
      <w:r w:rsidR="002F079C" w:rsidRPr="00BC5E42">
        <w:rPr>
          <w:b/>
          <w:sz w:val="18"/>
          <w:szCs w:val="18"/>
        </w:rPr>
        <w:t>.</w:t>
      </w:r>
      <w:r w:rsidR="002F079C" w:rsidRPr="00BC5E42">
        <w:rPr>
          <w:sz w:val="18"/>
          <w:szCs w:val="18"/>
        </w:rPr>
        <w:t xml:space="preserve"> </w:t>
      </w:r>
      <w:r w:rsidRPr="0026175A">
        <w:rPr>
          <w:sz w:val="18"/>
          <w:szCs w:val="18"/>
        </w:rPr>
        <w:t>Product information statistics.</w:t>
      </w:r>
    </w:p>
    <w:tbl>
      <w:tblPr>
        <w:tblStyle w:val="TableGrid"/>
        <w:tblW w:w="6883" w:type="dxa"/>
        <w:tblLayout w:type="fixed"/>
        <w:tblLook w:val="0000" w:firstRow="0" w:lastRow="0" w:firstColumn="0" w:lastColumn="0" w:noHBand="0" w:noVBand="0"/>
      </w:tblPr>
      <w:tblGrid>
        <w:gridCol w:w="1980"/>
        <w:gridCol w:w="990"/>
        <w:gridCol w:w="90"/>
        <w:gridCol w:w="1581"/>
        <w:gridCol w:w="2242"/>
      </w:tblGrid>
      <w:tr w:rsidR="002F079C" w:rsidRPr="009A3755" w14:paraId="2354A23A" w14:textId="77777777" w:rsidTr="001472DF">
        <w:tc>
          <w:tcPr>
            <w:tcW w:w="1980" w:type="dxa"/>
          </w:tcPr>
          <w:p w14:paraId="4C37D1FB" w14:textId="1ECAD9F9" w:rsidR="002F079C" w:rsidRPr="009A3755" w:rsidRDefault="0026175A" w:rsidP="001B5DAD">
            <w:pPr>
              <w:ind w:firstLine="0"/>
              <w:jc w:val="left"/>
              <w:rPr>
                <w:sz w:val="18"/>
                <w:szCs w:val="18"/>
              </w:rPr>
            </w:pPr>
            <w:r w:rsidRPr="0026175A">
              <w:rPr>
                <w:sz w:val="18"/>
                <w:szCs w:val="18"/>
              </w:rPr>
              <w:t>System name</w:t>
            </w:r>
          </w:p>
        </w:tc>
        <w:tc>
          <w:tcPr>
            <w:tcW w:w="990" w:type="dxa"/>
          </w:tcPr>
          <w:p w14:paraId="147F64ED" w14:textId="4793BCA7" w:rsidR="002F079C" w:rsidRPr="009A3755" w:rsidRDefault="0026175A" w:rsidP="001B5DAD">
            <w:pPr>
              <w:ind w:firstLine="0"/>
              <w:jc w:val="left"/>
              <w:rPr>
                <w:sz w:val="18"/>
                <w:szCs w:val="18"/>
              </w:rPr>
            </w:pPr>
            <w:r w:rsidRPr="0026175A">
              <w:rPr>
                <w:sz w:val="18"/>
                <w:szCs w:val="18"/>
              </w:rPr>
              <w:t>Country / Development Unit</w:t>
            </w:r>
          </w:p>
        </w:tc>
        <w:tc>
          <w:tcPr>
            <w:tcW w:w="1671" w:type="dxa"/>
            <w:gridSpan w:val="2"/>
          </w:tcPr>
          <w:p w14:paraId="764F8A4C" w14:textId="5E03AC68" w:rsidR="002F079C" w:rsidRPr="009A3755" w:rsidRDefault="0026175A" w:rsidP="001B5DAD">
            <w:pPr>
              <w:ind w:firstLine="0"/>
              <w:jc w:val="left"/>
              <w:rPr>
                <w:sz w:val="18"/>
                <w:szCs w:val="18"/>
              </w:rPr>
            </w:pPr>
            <w:r w:rsidRPr="0026175A">
              <w:rPr>
                <w:sz w:val="18"/>
                <w:szCs w:val="18"/>
              </w:rPr>
              <w:t>Field of application</w:t>
            </w:r>
          </w:p>
        </w:tc>
        <w:tc>
          <w:tcPr>
            <w:tcW w:w="2242" w:type="dxa"/>
          </w:tcPr>
          <w:p w14:paraId="64797A45" w14:textId="33DD499C" w:rsidR="002F079C" w:rsidRPr="00AA7F45" w:rsidRDefault="0026175A" w:rsidP="001B5DAD">
            <w:pPr>
              <w:ind w:firstLine="0"/>
              <w:jc w:val="left"/>
              <w:rPr>
                <w:sz w:val="18"/>
                <w:szCs w:val="18"/>
              </w:rPr>
            </w:pPr>
            <w:r w:rsidRPr="0026175A">
              <w:rPr>
                <w:sz w:val="18"/>
                <w:szCs w:val="18"/>
              </w:rPr>
              <w:t>Pricing model / Deployment</w:t>
            </w:r>
          </w:p>
        </w:tc>
      </w:tr>
      <w:tr w:rsidR="002F079C" w:rsidRPr="009A3755" w14:paraId="59D4D974" w14:textId="77777777" w:rsidTr="001472DF">
        <w:trPr>
          <w:trHeight w:val="284"/>
        </w:trPr>
        <w:tc>
          <w:tcPr>
            <w:tcW w:w="1980" w:type="dxa"/>
          </w:tcPr>
          <w:p w14:paraId="58B8BF60" w14:textId="06D60CC3" w:rsidR="002F079C" w:rsidRPr="004F2A08" w:rsidRDefault="00115442" w:rsidP="001B5DAD">
            <w:pPr>
              <w:ind w:firstLine="0"/>
              <w:jc w:val="left"/>
              <w:rPr>
                <w:sz w:val="18"/>
                <w:szCs w:val="18"/>
              </w:rPr>
            </w:pPr>
            <w:r w:rsidRPr="00115442">
              <w:rPr>
                <w:sz w:val="18"/>
                <w:szCs w:val="18"/>
              </w:rPr>
              <w:t>Seeing AI</w:t>
            </w:r>
          </w:p>
        </w:tc>
        <w:tc>
          <w:tcPr>
            <w:tcW w:w="1080" w:type="dxa"/>
            <w:gridSpan w:val="2"/>
          </w:tcPr>
          <w:p w14:paraId="42929C7E" w14:textId="301BD1D9" w:rsidR="002F079C" w:rsidRPr="004F2A08" w:rsidRDefault="0026175A" w:rsidP="001B5DAD">
            <w:pPr>
              <w:ind w:firstLine="0"/>
              <w:jc w:val="left"/>
              <w:rPr>
                <w:i/>
                <w:iCs/>
                <w:szCs w:val="18"/>
                <w:lang w:val="vi-VN"/>
              </w:rPr>
            </w:pPr>
            <w:r w:rsidRPr="0026175A">
              <w:rPr>
                <w:sz w:val="18"/>
                <w:szCs w:val="18"/>
              </w:rPr>
              <w:t>United States</w:t>
            </w:r>
          </w:p>
        </w:tc>
        <w:tc>
          <w:tcPr>
            <w:tcW w:w="1581" w:type="dxa"/>
          </w:tcPr>
          <w:p w14:paraId="0D8A66B7" w14:textId="10C35777" w:rsidR="002F079C" w:rsidRPr="009A3755" w:rsidRDefault="001558C2" w:rsidP="001B5DAD">
            <w:pPr>
              <w:ind w:firstLine="0"/>
              <w:jc w:val="left"/>
              <w:rPr>
                <w:sz w:val="18"/>
                <w:szCs w:val="18"/>
              </w:rPr>
            </w:pPr>
            <w:r w:rsidRPr="001558C2">
              <w:rPr>
                <w:sz w:val="18"/>
                <w:szCs w:val="18"/>
              </w:rPr>
              <w:t>Support for the visually impaired; recognition of paper money and objects</w:t>
            </w:r>
          </w:p>
        </w:tc>
        <w:tc>
          <w:tcPr>
            <w:tcW w:w="2242" w:type="dxa"/>
          </w:tcPr>
          <w:p w14:paraId="11934543" w14:textId="00B98077" w:rsidR="002F079C" w:rsidRPr="009A3755" w:rsidRDefault="001558C2" w:rsidP="001B5DAD">
            <w:pPr>
              <w:ind w:firstLine="0"/>
              <w:jc w:val="left"/>
              <w:rPr>
                <w:sz w:val="18"/>
                <w:szCs w:val="18"/>
              </w:rPr>
            </w:pPr>
            <w:r w:rsidRPr="001558C2">
              <w:rPr>
                <w:sz w:val="18"/>
                <w:szCs w:val="18"/>
              </w:rPr>
              <w:t>Free for users; proprietary commercial product, closed source</w:t>
            </w:r>
          </w:p>
        </w:tc>
      </w:tr>
      <w:tr w:rsidR="002F079C" w:rsidRPr="009A3755" w14:paraId="1B080549" w14:textId="77777777" w:rsidTr="001472DF">
        <w:trPr>
          <w:trHeight w:val="1120"/>
        </w:trPr>
        <w:tc>
          <w:tcPr>
            <w:tcW w:w="1980" w:type="dxa"/>
          </w:tcPr>
          <w:p w14:paraId="55A7273B" w14:textId="41EB3AD7" w:rsidR="002F079C" w:rsidRPr="004F2A08" w:rsidRDefault="00115442" w:rsidP="001B5DAD">
            <w:pPr>
              <w:ind w:firstLine="0"/>
              <w:jc w:val="left"/>
              <w:rPr>
                <w:sz w:val="18"/>
                <w:szCs w:val="18"/>
              </w:rPr>
            </w:pPr>
            <w:r w:rsidRPr="00115442">
              <w:rPr>
                <w:sz w:val="18"/>
                <w:szCs w:val="18"/>
              </w:rPr>
              <w:t>AI-Based Banknote Recognition System for the Visually Impaired</w:t>
            </w:r>
          </w:p>
        </w:tc>
        <w:tc>
          <w:tcPr>
            <w:tcW w:w="1080" w:type="dxa"/>
            <w:gridSpan w:val="2"/>
          </w:tcPr>
          <w:p w14:paraId="0BB875DB" w14:textId="77777777" w:rsidR="002F079C" w:rsidRDefault="00115442" w:rsidP="001B5DAD">
            <w:pPr>
              <w:ind w:firstLine="0"/>
              <w:jc w:val="left"/>
              <w:rPr>
                <w:sz w:val="18"/>
                <w:szCs w:val="18"/>
              </w:rPr>
            </w:pPr>
            <w:r w:rsidRPr="00115442">
              <w:rPr>
                <w:sz w:val="18"/>
                <w:szCs w:val="18"/>
              </w:rPr>
              <w:t>Ethiopia</w:t>
            </w:r>
          </w:p>
          <w:p w14:paraId="0898F873" w14:textId="27773EA0" w:rsidR="00715331" w:rsidRPr="00715331" w:rsidRDefault="00715331" w:rsidP="00715331">
            <w:pPr>
              <w:rPr>
                <w:szCs w:val="18"/>
                <w:lang w:val="vi-VN"/>
              </w:rPr>
            </w:pPr>
          </w:p>
        </w:tc>
        <w:tc>
          <w:tcPr>
            <w:tcW w:w="1581" w:type="dxa"/>
          </w:tcPr>
          <w:p w14:paraId="6F800A79" w14:textId="4D0DB978" w:rsidR="002F079C" w:rsidRPr="009A3755" w:rsidRDefault="001558C2" w:rsidP="001B5DAD">
            <w:pPr>
              <w:ind w:firstLine="0"/>
              <w:jc w:val="left"/>
              <w:rPr>
                <w:sz w:val="18"/>
                <w:szCs w:val="18"/>
              </w:rPr>
            </w:pPr>
            <w:r w:rsidRPr="001558C2">
              <w:rPr>
                <w:sz w:val="18"/>
                <w:szCs w:val="18"/>
              </w:rPr>
              <w:t>Supporting visually impaired people in identifying national banknotes</w:t>
            </w:r>
          </w:p>
        </w:tc>
        <w:tc>
          <w:tcPr>
            <w:tcW w:w="2242" w:type="dxa"/>
          </w:tcPr>
          <w:p w14:paraId="1E1EB4BA" w14:textId="263A974C" w:rsidR="002F079C" w:rsidRPr="009A3755" w:rsidRDefault="001558C2" w:rsidP="001B5DAD">
            <w:pPr>
              <w:ind w:firstLine="0"/>
              <w:jc w:val="left"/>
              <w:rPr>
                <w:sz w:val="18"/>
                <w:szCs w:val="18"/>
              </w:rPr>
            </w:pPr>
            <w:r w:rsidRPr="001558C2">
              <w:rPr>
                <w:sz w:val="18"/>
                <w:szCs w:val="18"/>
              </w:rPr>
              <w:t>Free; research system, demo; not commercialized</w:t>
            </w:r>
          </w:p>
        </w:tc>
      </w:tr>
      <w:tr w:rsidR="002F079C" w:rsidRPr="009A3755" w14:paraId="6F362356" w14:textId="77777777" w:rsidTr="001472DF">
        <w:trPr>
          <w:trHeight w:val="1075"/>
        </w:trPr>
        <w:tc>
          <w:tcPr>
            <w:tcW w:w="1980" w:type="dxa"/>
          </w:tcPr>
          <w:p w14:paraId="1DBF8076" w14:textId="74DF992D" w:rsidR="002F079C" w:rsidRPr="004F2A08" w:rsidRDefault="00115442" w:rsidP="001B5DAD">
            <w:pPr>
              <w:ind w:firstLine="0"/>
              <w:jc w:val="left"/>
              <w:rPr>
                <w:sz w:val="18"/>
                <w:szCs w:val="18"/>
              </w:rPr>
            </w:pPr>
            <w:r w:rsidRPr="00115442">
              <w:rPr>
                <w:sz w:val="18"/>
                <w:szCs w:val="18"/>
              </w:rPr>
              <w:t>CNN-Based Bangladeshi Currency Recognition Mobile Application</w:t>
            </w:r>
          </w:p>
        </w:tc>
        <w:tc>
          <w:tcPr>
            <w:tcW w:w="1080" w:type="dxa"/>
            <w:gridSpan w:val="2"/>
          </w:tcPr>
          <w:p w14:paraId="56AFF885" w14:textId="4780ACF5" w:rsidR="002F079C" w:rsidRPr="004F2A08" w:rsidRDefault="00115442" w:rsidP="001B5DAD">
            <w:pPr>
              <w:ind w:firstLine="0"/>
              <w:jc w:val="left"/>
              <w:rPr>
                <w:i/>
                <w:iCs/>
                <w:szCs w:val="18"/>
                <w:lang w:val="vi-VN"/>
              </w:rPr>
            </w:pPr>
            <w:r w:rsidRPr="00115442">
              <w:rPr>
                <w:sz w:val="18"/>
                <w:szCs w:val="18"/>
              </w:rPr>
              <w:t>Bangladesh</w:t>
            </w:r>
          </w:p>
        </w:tc>
        <w:tc>
          <w:tcPr>
            <w:tcW w:w="1581" w:type="dxa"/>
          </w:tcPr>
          <w:p w14:paraId="37DDF55C" w14:textId="033B1FF0" w:rsidR="002F079C" w:rsidRPr="009A3755" w:rsidRDefault="001558C2" w:rsidP="001B5DAD">
            <w:pPr>
              <w:ind w:firstLine="0"/>
              <w:jc w:val="left"/>
              <w:rPr>
                <w:sz w:val="18"/>
                <w:szCs w:val="18"/>
              </w:rPr>
            </w:pPr>
            <w:r w:rsidRPr="001558C2">
              <w:rPr>
                <w:sz w:val="18"/>
                <w:szCs w:val="18"/>
              </w:rPr>
              <w:t>Identify Bangladesh banknotes on mobile devices</w:t>
            </w:r>
          </w:p>
        </w:tc>
        <w:tc>
          <w:tcPr>
            <w:tcW w:w="2242" w:type="dxa"/>
          </w:tcPr>
          <w:p w14:paraId="591AAB9A" w14:textId="11FAED28" w:rsidR="002F079C" w:rsidRPr="009A3755" w:rsidRDefault="001558C2" w:rsidP="001B5DAD">
            <w:pPr>
              <w:ind w:firstLine="0"/>
              <w:jc w:val="left"/>
              <w:rPr>
                <w:sz w:val="18"/>
                <w:szCs w:val="18"/>
              </w:rPr>
            </w:pPr>
            <w:r w:rsidRPr="001558C2">
              <w:rPr>
                <w:sz w:val="18"/>
                <w:szCs w:val="18"/>
              </w:rPr>
              <w:t>Free; research prototype; no business model</w:t>
            </w:r>
          </w:p>
        </w:tc>
      </w:tr>
      <w:tr w:rsidR="002F079C" w:rsidRPr="009A3755" w14:paraId="60F06220" w14:textId="77777777" w:rsidTr="001472DF">
        <w:trPr>
          <w:trHeight w:val="284"/>
        </w:trPr>
        <w:tc>
          <w:tcPr>
            <w:tcW w:w="1980" w:type="dxa"/>
          </w:tcPr>
          <w:p w14:paraId="0AF685C5" w14:textId="6C0B4AD4" w:rsidR="002F079C" w:rsidRPr="004F2A08" w:rsidRDefault="002F079C" w:rsidP="001B5DAD">
            <w:pPr>
              <w:ind w:firstLine="0"/>
              <w:jc w:val="left"/>
              <w:rPr>
                <w:sz w:val="18"/>
                <w:szCs w:val="18"/>
              </w:rPr>
            </w:pPr>
            <w:r w:rsidRPr="002F079C">
              <w:rPr>
                <w:sz w:val="18"/>
                <w:szCs w:val="18"/>
              </w:rPr>
              <w:t>Banknote Recognition System for Multi-Currency Exchange Assistance</w:t>
            </w:r>
          </w:p>
        </w:tc>
        <w:tc>
          <w:tcPr>
            <w:tcW w:w="1080" w:type="dxa"/>
            <w:gridSpan w:val="2"/>
          </w:tcPr>
          <w:p w14:paraId="2E767CDB" w14:textId="7DBAAB68" w:rsidR="002F079C" w:rsidRPr="004F2A08" w:rsidRDefault="0026175A" w:rsidP="001B5DAD">
            <w:pPr>
              <w:ind w:firstLine="0"/>
              <w:jc w:val="left"/>
              <w:rPr>
                <w:i/>
                <w:iCs/>
                <w:szCs w:val="18"/>
                <w:lang w:val="vi-VN"/>
              </w:rPr>
            </w:pPr>
            <w:r w:rsidRPr="0026175A">
              <w:rPr>
                <w:sz w:val="18"/>
                <w:szCs w:val="18"/>
              </w:rPr>
              <w:t>Asia &amp; Europe (academic projects)</w:t>
            </w:r>
          </w:p>
        </w:tc>
        <w:tc>
          <w:tcPr>
            <w:tcW w:w="1581" w:type="dxa"/>
          </w:tcPr>
          <w:p w14:paraId="12A0B06F" w14:textId="14C38F29" w:rsidR="002F079C" w:rsidRPr="009A3755" w:rsidRDefault="001558C2" w:rsidP="001B5DAD">
            <w:pPr>
              <w:ind w:firstLine="0"/>
              <w:jc w:val="left"/>
              <w:rPr>
                <w:sz w:val="18"/>
                <w:szCs w:val="18"/>
              </w:rPr>
            </w:pPr>
            <w:r w:rsidRPr="001558C2">
              <w:rPr>
                <w:sz w:val="18"/>
                <w:szCs w:val="18"/>
              </w:rPr>
              <w:t>Multi-currency banknote recognition, currency conversion support</w:t>
            </w:r>
          </w:p>
        </w:tc>
        <w:tc>
          <w:tcPr>
            <w:tcW w:w="2242" w:type="dxa"/>
          </w:tcPr>
          <w:p w14:paraId="399D41C1" w14:textId="3FDEADF3" w:rsidR="002F079C" w:rsidRPr="009A3755" w:rsidRDefault="001558C2" w:rsidP="001B5DAD">
            <w:pPr>
              <w:ind w:firstLine="0"/>
              <w:jc w:val="left"/>
              <w:rPr>
                <w:sz w:val="18"/>
                <w:szCs w:val="18"/>
              </w:rPr>
            </w:pPr>
            <w:r w:rsidRPr="001558C2">
              <w:rPr>
                <w:sz w:val="18"/>
                <w:szCs w:val="18"/>
              </w:rPr>
              <w:t>Free; research prototype; no commercial support</w:t>
            </w:r>
          </w:p>
        </w:tc>
      </w:tr>
    </w:tbl>
    <w:p w14:paraId="2FF5E60F" w14:textId="77777777" w:rsidR="002F079C" w:rsidRPr="002F079C" w:rsidRDefault="002F079C" w:rsidP="0020591B">
      <w:pPr>
        <w:rPr>
          <w:lang w:val="vi-VN"/>
        </w:rPr>
      </w:pPr>
    </w:p>
    <w:p w14:paraId="4FA2174B" w14:textId="0262EECB" w:rsidR="00A351E6" w:rsidRPr="0020591B" w:rsidRDefault="001558C2" w:rsidP="0020591B">
      <w:pPr>
        <w:rPr>
          <w:lang w:val="vi-VN"/>
        </w:rPr>
      </w:pPr>
      <w:r w:rsidRPr="001558C2">
        <w:t>From analyzing representative products and systems, it can be seen that current AI-based banknote recognition solutions are implemented in various forms, including commercial products for end users and research systems, prototypes, or academic demos. Each group of solutions has its own characteristics in terms of development goals, usage costs, level of completion, and practical application scope. Commercial products often focus on stability, scalability, and user experience, while research systems concentrate on verifying the feasibility of new machine learning and deep learning methods and models. Comparing factors such as development units, deployment models, technologies used, and support functions provides an overview of the field of AI-based banknote recognition, while also providing a scientific and practical basis for selecting the appropriate approach in the research and development of similar systems in the future.</w:t>
      </w:r>
    </w:p>
    <w:p w14:paraId="18647679" w14:textId="0C6289A3" w:rsidR="008A060B" w:rsidRDefault="001558C2" w:rsidP="006B669C">
      <w:pPr>
        <w:pStyle w:val="heading1"/>
      </w:pPr>
      <w:r w:rsidRPr="001558C2">
        <w:t>Source Code</w:t>
      </w:r>
    </w:p>
    <w:p w14:paraId="749826B2" w14:textId="77777777" w:rsidR="001558C2" w:rsidRDefault="001558C2" w:rsidP="001558C2">
      <w:pPr>
        <w:ind w:firstLine="0"/>
      </w:pPr>
      <w:r>
        <w:t>In addition to the products and systems that have been implemented in practice, source code, frameworks, and open-source libraries play a fundamental role in developing AI-based banknote recognition projects and systems. In this field, most source codes are published as research code, open source code, or academic prototypes, allowing researchers, students, and programmers to reproduce, expand, and develop systems in various directions. These source codes may cover the entire topic or only solve part of the problem, such as denomination classification, banknote detection, or image feature extraction.</w:t>
      </w:r>
    </w:p>
    <w:p w14:paraId="646C20D0" w14:textId="0C117879" w:rsidR="0088745C" w:rsidRDefault="001558C2" w:rsidP="001558C2">
      <w:pPr>
        <w:ind w:firstLine="0"/>
      </w:pPr>
      <w:r>
        <w:lastRenderedPageBreak/>
        <w:t>BankNote-Net is one of the most important research source code platforms currently related to the problem of multi-country banknote recognition on a global scale (Oviedo et al., 2022). This source code was developed by Microsoft Research and published alongside the scientific paper “BankNote-Net: Open Dataset for Assistive Universal Currency Recognition” (Oviedo et al., 2022). The main authors of the study include Oviedo, Vinnakota, and colleagues (Oviedo et al., 2022). The source code and related materials are published through academic platforms and research repositories, primarily for the purpose of reproducing scientific research results, not for commercialization (Oviedo et al., 2022). Regarding programming language, BankNote-Net Research Code is primarily built using Python, employing popular deep learning frameworks such as PyTorch and TensorFlow (Oviedo et al., 2022). In terms of technical implementation, the source code applies convolutional neural networks (CNN) combined with supervised contrastive learning to learn the feature space embedding of banknotes, rather than just training traditional classification models, in order to build models with high generalization capabilities and support few-shot learning (Oviedo et al., 2022). In terms of size, the source code is relatively compact (a few dozen MB), but the accompanying dataset is significantly larger, reaching several GB due to containing tens of thousands of banknote images (Oviedo et al., 2022). In terms of functionality, the source code supports the entire process from data preprocessing, model training, result evaluation to embedding extraction, while requiring users to install the Python environment, relevant deep learning libraries, and configure the GPU for model training (Oviedo et al., 2022). This source code can be considered to cover the entire topic at the academic research level.</w:t>
      </w:r>
    </w:p>
    <w:p w14:paraId="0FE0A265" w14:textId="77777777" w:rsidR="001558C2" w:rsidRDefault="0088745C" w:rsidP="001558C2">
      <w:pPr>
        <w:ind w:firstLine="0"/>
      </w:pPr>
      <w:r>
        <w:tab/>
      </w:r>
      <w:r w:rsidR="001558C2">
        <w:t xml:space="preserve">Within the software research and development community, there are numerous open-source projects related to banknote recognition using convolutional neural networks (CNNs), published by independent authors or university research groups (Kumar et al., 2023; Buvana et al., 2023; Babu et al., 2024). These codes are often posted on GitHub or open source code repositories, with common names such as Currency Recognition using CNN, Banknote Classification with Deep Learning, or Currency Detection Mobile App (Kumar et al., 2023; Rao &amp; Gowtham, 2024). Regarding authorship, these projects are mainly developed by students, graduate students, or faculty at universities in India, Bangladesh, and some Asian countries for academic research purposes (Linkon et al., 2020; Buvana et al., 2023). Regarding programming languages, Python is the dominant choice, combined with deep learning libraries such as TensorFlow or Keras to build and train models, while OpenCV is commonly used for the image preprocessing stage (Pruthvi et al., 2025; Linkon et al., 2020; Kumar et al., 2023; Rao &amp; Gowtham, 2024). Technically, these sources focus on banknote denomination classification using CNN or transfer learning with popular models such as MobileNet, ResNet, or VGG to improve accuracy and reduce training costs (Linkon et al., 2020). In terms of size, the source code is usually compact (under 100 MB), while the training data size depends on the dataset chosen by the user. In terms of functionality, these projects usually only cover part of the complete system, mainly focusing on training and evaluating classification models, without fully integrating components such as user interfaces or real-time processing (Buvana et al., 2023; Babu et al., 2024). Regarding installation methods, users only need to copy the source code from GitHub, install the necessary </w:t>
      </w:r>
      <w:r w:rsidR="001558C2">
        <w:lastRenderedPageBreak/>
        <w:t>libraries via pip, and prepare a suitable dataset. Therefore, these source codes are particularly suitable for learning, practice, and developing university-level projects or theses (Kumar et al., 2023; Linkon et al., 2020).</w:t>
      </w:r>
    </w:p>
    <w:p w14:paraId="14175BA6" w14:textId="37C2BA82" w:rsidR="00D350A6" w:rsidRDefault="001558C2" w:rsidP="001558C2">
      <w:pPr>
        <w:ind w:firstLine="0"/>
      </w:pPr>
      <w:r>
        <w:tab/>
        <w:t>TensorFlow Lite is an important framework widely used in the deployment of banknote recognition systems on mobile devices (Pruthvi et al., 2025; Shreya et al., 2025). Many current banknote recognition source codes use TensorFlow Lite to convert trained models into lightweight formats suitable for Android platforms or embedded devices with limited resources (Shreya et al., 2025; Pham et al., 2022). Regarding authors and development units, TensorFlow Lite is developed and maintained by Google and released as open source, allowing free use in research and practical applications (Pruthvi et al., 2025). Regarding programming languages, model training is primarily performed using Python, while deployment on mobile devices uses Java or Kotlin for the Android platform (Shreya et al., 2025). Technically, TensorFlow Lite supports multiple model optimization methods such as quantization, pruning, and model compression to reduce model size and accelerate inference, thereby meeting real-time requirements on mobile devices (Pruthvi et al., 2025; Pham et al., 2022). Thanks to these techniques, the size of the converted model typically ranges from a few MB to several dozen MB, making it highly suitable for mobile applications and embedded systems (Shreya et al., 2025; Pham et al., 2022). In terms of functionality, TensorFlow Lite primarily supports the inference stage on the user's device, while the training process is still performed on a server or personal computer (Pruthvi et al., 2025). Therefore, this framework serves as an important bridge between academic research and the deployment of artificial intelligence applications in real-world environments (Pruthvi et al., 2025; Pham et al., 2022).</w:t>
      </w:r>
    </w:p>
    <w:p w14:paraId="01FC361D" w14:textId="77777777" w:rsidR="001558C2" w:rsidRDefault="00D350A6" w:rsidP="001558C2">
      <w:pPr>
        <w:ind w:firstLine="0"/>
      </w:pPr>
      <w:r>
        <w:tab/>
      </w:r>
      <w:r w:rsidR="001558C2">
        <w:t xml:space="preserve">In addition to the denomination classification problem, some open-source projects focus on detecting banknotes in images using YOLO (You Only Look Once) models to determine the location of the banknote within the frame (Behery, 2021; Varalakshmi, 2025). These open-source projects are primarily developed by the open-source community and academic research groups, then publicly released on GitHub for research and experimental purposes (Behery, 2021; Schulte et al., 2019). Regarding programming languages, YOLO-based projects typically use Python combined with the PyTorch framework to build and train deep learning models (Varalakshmi, 2025; Schulte et al., 2019). In terms of technique, YOLO is applied to detect objects by identifying the bounding box of banknotes in images, then combined with CNN models to perform denomination classification, thereby improving recognition efficiency in complex contexts (Behery, 2021; Varalakshmi, 2025). In terms of capacity, the source code is typically relatively small in size, while the trained model and bounding box labeled dataset can occupy significantly more space. In terms of functional scope, these source codes only cover part of a complete banknote recognition system, specifically the object detection stage, and do not fully integrate components such as classification, user feedback, or real-time deployment (Schulte et al., 2019). Regarding installation methods, users need to set up a PyTorch environment, install the corresponding YOLO framework, and prepare a dataset labeled with bounding boxes. Therefore, these source codes are particularly useful for banknote recognition systems in complex environments </w:t>
      </w:r>
      <w:r w:rsidR="001558C2">
        <w:lastRenderedPageBreak/>
        <w:t>where banknotes are not fixed within the frame (Varalakshmi, 2025; Schulte et al., 2019).</w:t>
      </w:r>
    </w:p>
    <w:p w14:paraId="73CCD3F9" w14:textId="43B49CF9" w:rsidR="00D350A6" w:rsidRDefault="001558C2" w:rsidP="001558C2">
      <w:pPr>
        <w:ind w:firstLine="0"/>
      </w:pPr>
      <w:r>
        <w:t xml:space="preserve">    In general, existing source codes and frameworks in the field of AI-based banknote recognition mainly exist as open source or research codes, not as complete commercial products. They provide an important technical foundation for developing the topic, but often only cover part or all of the topic at the research level. Understanding the author, technology, functional scope, and installation method of each source code helps guide the selection of appropriate solutions for developing systems or theses in the field of information technology.</w:t>
      </w:r>
    </w:p>
    <w:p w14:paraId="13ECF723" w14:textId="5F512962" w:rsidR="008A060B" w:rsidRDefault="001558C2" w:rsidP="00D350A6">
      <w:pPr>
        <w:pStyle w:val="heading1"/>
      </w:pPr>
      <w:r w:rsidRPr="001558C2">
        <w:t>Data</w:t>
      </w:r>
    </w:p>
    <w:p w14:paraId="088D5CB3" w14:textId="77777777" w:rsidR="001558C2" w:rsidRDefault="001558C2" w:rsidP="001558C2">
      <w:pPr>
        <w:ind w:firstLine="0"/>
      </w:pPr>
      <w:r>
        <w:t>In the field of banknote recognition using artificial intelligence, the dataset and benchmark are the core foundations that determine the effectiveness of the entire system. Published data in this field is typically divided into two main groups: datasets used to train models and datasets used to evaluate and compare methods. Some large-scale, well-structured datasets can serve both roles simultaneously by dividing the dataset into training, validation, and testing sets. Detailed analysis of existing datasets helps clarify the prevalence, representativeness, and limitations of data in banknote recognition problems.</w:t>
      </w:r>
    </w:p>
    <w:p w14:paraId="3229ECCF" w14:textId="77777777" w:rsidR="001558C2" w:rsidRDefault="001558C2" w:rsidP="001558C2">
      <w:pPr>
        <w:ind w:firstLine="0"/>
      </w:pPr>
      <w:r>
        <w:tab/>
        <w:t>The BankNote-Net dataset is a large-scale, scientifically valuable multinational banknote dataset developed by Microsoft Research and published in 2022 (Oviedo et al., 2022). It is one of the few datasets designed with the goal of supporting banknote recognition on a global scale (Oviedo et al., 2022). BankNote-Net includes approximately 24,800 banknote images, representing 17 different currencies with over 100 denominations, collected directly from real banknotes in real-world conditions (Oviedo et al., 2022). The data has a capacity of several GB, including original images along with feature files and accompanying annotation information (Oviedo et al., 2022). In terms of structure and content, the dataset is organized by currency type and specific denomination, with each image fully labeled, allowing direct use for classification, metric learning, and few-shot learning tasks (Oviedo et al., 2022; Ovi et al., 2025). A notable feature of BankNote-Net is its high level of diversity in terms of shooting angles, lighting conditions, backgrounds, wear and tear, and the physical condition of the banknotes, closely reflecting real-world usage scenarios (Oviedo et al., 2022). Thanks to these characteristics, BankNote-Net is not only used as a training dataset but also serves as a standard benchmark for evaluating and comparing multi-national banknote recognition methods in numerous academic studies and practical applications (Oviedo et al., 2022; Ovi et al., 2025).</w:t>
      </w:r>
    </w:p>
    <w:p w14:paraId="507EE87B" w14:textId="0D6E9A5E" w:rsidR="00903937" w:rsidRDefault="001558C2" w:rsidP="001558C2">
      <w:pPr>
        <w:ind w:firstLine="0"/>
      </w:pPr>
      <w:r>
        <w:tab/>
        <w:t xml:space="preserve">The NSTU-BDTAKA (Bangladeshi Banknote Dataset) is a Bangladeshi banknote dataset developed by researchers at universities in Bangladesh and published in the 2023–2024 period (Linkon et al., 2020; Nazir et al., 2024; Shreya et al., 2025). This dataset was developed to address the lack of publicly available data for banknote recognition research in developing countries (Nazir et al., 2024; Shreya et al., 2025). The </w:t>
      </w:r>
      <w:r>
        <w:lastRenderedPageBreak/>
        <w:t>content of NSTU-BDTAKA includes images of Bangladeshi banknotes in all denominations currently in circulation, captured directly from real banknotes in various usage contexts (Linkon et al., 2020; Shreya et al., 2025). Structurally, the data is organized by denomination with clear classification labels, and some extended versions also provide bounding box information for banknote detection tasks in images (Nazir et al., 2024; Shreya et al., 2025). The dataset comprises thousands of images ranging in size from several hundred MB to over 1 GB, large enough to train popular CNN models while exhibiting significant diversity in lighting conditions, shadows, backgrounds, and angles, closely reflecting real-world usage environments (Linkon et al., 2020; Nazir et al., 2024; Shreya et al., 2025). Therefore, NSTU-BDTAKA is often used as a training and evaluation dataset for Bangladesh banknote recognition models in academic research (Linkon et al., 2020; Nazir et al., 2024).</w:t>
      </w:r>
    </w:p>
    <w:p w14:paraId="6936F589" w14:textId="77777777" w:rsidR="00370A7C" w:rsidRDefault="00903937" w:rsidP="00370A7C">
      <w:pPr>
        <w:ind w:firstLine="0"/>
      </w:pPr>
      <w:r>
        <w:tab/>
      </w:r>
      <w:r w:rsidR="00370A7C">
        <w:t>The KZ-BD dataset (Kazakhstan Banknote Dataset) is a dataset of Kazakhstan banknotes and coins, published by academic research groups during the period 2021–2022 (Mohamed et al., 2020; Ma &amp; Yan, 2021). This dataset includes approximately 4,000–4,500 images, representing 14 classification classes, including both banknotes and coins (Mohamed et al., 2020). The images in KZ-BD are high-resolution, clearly showing the patterns, symbols, and physical characteristics of the currency, making them suitable for image classification problems using traditional machine learning and deep learning (Ma &amp; Yan, 2021). The data is organized by denomination and currency type, with average capacity but sufficient for conducting research experiments and comparing algorithm effectiveness (Mohamed et al., 2020; Ma &amp; Yan, 2021). A notable feature of KZ-BD is that the data was collected under well-controlled conditions, with less noise than datasets collected entirely in natural environments. Therefore, this dataset is often used as a standardized benchmark to evaluate and compare the effectiveness of currency recognition methods (Mohamed et al., 2020; Ma &amp; Yan, 2021).</w:t>
      </w:r>
    </w:p>
    <w:p w14:paraId="7C7682D3" w14:textId="77777777" w:rsidR="00370A7C" w:rsidRDefault="00370A7C" w:rsidP="00370A7C">
      <w:pPr>
        <w:ind w:firstLine="0"/>
      </w:pPr>
      <w:r>
        <w:tab/>
        <w:t>The Large-Scale Bangladeshi Currency Dataset was published on the Mendeley Data platform in 2022–2023 and is considered one of the largest Bangladeshi banknote datasets available today (Nazir et al., 2024; Shreya et al., 2025; Jaman et al., 2025). This dataset includes tens of thousands to over 100,000 images, covering various banknote and coin denominations, with a capacity of up to several GB, making it highly suitable for training large-scale deep learning models (Nazir et al., 2024; Shreya et al., 2025). Structurally, the data is organized into directories corresponding to each denomination, facilitating automated training and model evaluation (Nazir et al., 2024). A notable feature of this dataset is its high level of diversity in terms of lighting conditions, shooting environments, noise, geometric distortion, and the physical condition of the banknotes, helping models learn complex features and improve generalization capabilities in real-world scenarios (Shreya et al., 2025; Jaman et al., 2025). Therefore, this dataset is primarily used as a training dataset for large-scale Bangladesh banknote recognition studies and applications (Nazir et al., 2024; Shreya et al., 2025).</w:t>
      </w:r>
    </w:p>
    <w:p w14:paraId="0EB2B090" w14:textId="6985D4BB" w:rsidR="00BD23E4" w:rsidRDefault="00370A7C" w:rsidP="00370A7C">
      <w:pPr>
        <w:ind w:firstLine="0"/>
      </w:pPr>
      <w:r>
        <w:tab/>
        <w:t xml:space="preserve">In summary, it can be seen that datasets and benchmarks in the field of AI-based banknote recognition are increasingly abundant in quantity and diverse in characteristics. However, most datasets still focus on a specific country or currency group, while multi-country benchmark datasets such as BankNote-Net remain limited. Analyzing the </w:t>
      </w:r>
      <w:r>
        <w:lastRenderedPageBreak/>
        <w:t>origin, structure, characteristics, and role of each dataset is crucial for selecting appropriate data for model training and evaluation, as well as guiding the development of highly practical banknote recognition systems in the future.</w:t>
      </w:r>
    </w:p>
    <w:p w14:paraId="782C3B02" w14:textId="29AC358C" w:rsidR="008A060B" w:rsidRDefault="00370A7C" w:rsidP="00BD23E4">
      <w:pPr>
        <w:pStyle w:val="heading1"/>
      </w:pPr>
      <w:r w:rsidRPr="00370A7C">
        <w:t>Research Approach</w:t>
      </w:r>
    </w:p>
    <w:p w14:paraId="68273E94" w14:textId="77777777" w:rsidR="00370A7C" w:rsidRDefault="00370A7C" w:rsidP="00370A7C">
      <w:r>
        <w:t>Automatic banknote recognition is an important problem in the field of information technology, particularly in research areas such as image processing, computer vision, and artificial intelligence. The objective of this problem is not only to accurately determine the denomination of banknotes but also to ensure that the system operates stably under various environmental conditions such as uneven lighting, diverse shooting angles, obscured, crumpled, or worn banknotes. Therefore, over the years, many different research directions, methods, and techniques have been proposed to improve the accuracy and practical applicability of banknote recognition systems.</w:t>
      </w:r>
    </w:p>
    <w:p w14:paraId="4498B1B8" w14:textId="77777777" w:rsidR="00370A7C" w:rsidRDefault="00370A7C" w:rsidP="00370A7C">
      <w:r>
        <w:t>The earliest approach to banknote recognition was mainly based on traditional image processing combined with manual feature extraction (Aggarwal &amp; Jain, 2025; Mohamed et al., 2020; Sadyk et al., 2021). In early studies, banknotes were viewed as image objects containing many important image features such as patterns, colors, and surface textures (Aggarwal &amp; Jain, 2025; Pham et al., 2020). The processing workflow typically includes preprocessing steps such as color space conversion, noise filtering, histogram equalization, and edge detection to improve the quality of the input image (Mohamed et al., 2020; Sadyk et al., 2021). Subsequently, manual features such as color histogram, texture features, HOG (Histogram of Oriented Gradients), or LBP (Local Binary Patterns) are extracted to represent the characteristics of banknote images (Aggarwal &amp; Jain, 2025; Pham et al., 2020; Sadyk et al., 2021). These features are used as input for traditional classification algorithms such as K-Nearest Neighbors or Support Vector Machine to perform banknote denomination recognition (Mohamed et al., 2020; Sadyk et al., 2021). However, the effectiveness of these methods heavily depends on the quality of manually designed features and imaging conditions, leading to limited generalization capabilities in complex real-world environments (Pham et al., 2020; Aggarwal &amp; Jain, 2025).</w:t>
      </w:r>
    </w:p>
    <w:p w14:paraId="3BF27B23" w14:textId="30E6C6A6" w:rsidR="00BD23E4" w:rsidRDefault="00370A7C" w:rsidP="00370A7C">
      <w:r>
        <w:t>To improve the effectiveness of traditional image processing methods, many studies have shifted to applying machine learning by combining multiple types of features with stronger representational capabilities (Aggarwal &amp; Jain, 2025; Mohamed et al., 2021; Sadyk et al., 2022). In this approach, local features such as SIFT (Scale-Invariant Feature Transform) and SURF (Speed-ed-Up Robust Features) are used to describe important features on banknotes, and then machine learning algorithms such as Random Forest or Support Vector Machine are applied to perform denomination classification (Aggarwal &amp; Jain, 2025; Pham et al., 2020; Sadyk et al., 2022). This approach improves accuracy in banknote recognition tasks for a specific country or currency set. However, when extended to a multi-country scenario, its effectiveness remains limited because the features used are still manual, highly dependent on training data, and lack high adaptability to the great diversity in banknote design and capture conditions (Mohamed et al., 2021; Pham et al., 2020).</w:t>
      </w:r>
    </w:p>
    <w:p w14:paraId="5F6B0131" w14:textId="77777777" w:rsidR="00370A7C" w:rsidRDefault="00370A7C" w:rsidP="00370A7C">
      <w:r>
        <w:lastRenderedPageBreak/>
        <w:t>The rapid development of deep learning has created a significant turning point in the field of banknote recognition (Aggarwal &amp; Jain, 2025; Pham et al., 2020; Oviedo et al., 2022). With the advent of convolutional neural networks (CNNs), feature extraction and classification are integrated directly within a single deep learning model (Aggarwal &amp; Jain, 2025; Oviedo et al., 2022). CNNs can automatically learn discriminative features directly from image data through training, rather than relying on manual feature design as traditional methods do (Pham et al., 2020; Oviedo et al., 2022). Several prominent CNN architectures, such as AlexNet, VGG, ResNet, and MobileNet, have been widely applied in banknote recognition systems and demonstrate superior accuracy compared to previous methods (Pham et al., 2020; Oviedo et al., 2022; Sadyk et al., 2023). Thanks to their ability to learn hierarchical representations, CNN models can effectively handle the diversity of lighting conditions, shooting angles, and physical states of banknotes, thereby enhancing generalization capabilities in complex real-world scenarios (Aggarwal &amp; Jain, 2025; Sadyk et al., 2023).</w:t>
      </w:r>
    </w:p>
    <w:p w14:paraId="2719A139" w14:textId="77777777" w:rsidR="00370A7C" w:rsidRDefault="00370A7C" w:rsidP="00370A7C">
      <w:r>
        <w:t>Beyond denomination classification, another important research direction in banknote recognition is detecting banknotes in images (Redmon et al., 2016; Pham et al., 2020; Sadyk et al., 2023). In real-world environments, banknotes can appear in various positions, with varying sizes and proportions, and are not always fully visible within the captured frame (Pham et al., 2020). Therefore, modern object detection methods such as YOLO, SSD, and Faster R-CNN are often applied to determine the location of banknotes before proceeding to the denomination recognition step (Redmon et al., 2016; Sadyk et al., 2023; Ren et al., 2015). Among these, YOLO stands out due to its real-time processing capability and relatively high accuracy, making this model particularly suitable for mobile applications and systems supporting the visually impaired (Redmon et al., 2016; Sadyk et al., 2023). Combining the object detection stage with the denomination classification stage allows the system to operate more flexibly and effectively in complex real-world usage scenarios (Pham et al., 2020; Redmon et al., 2016).</w:t>
      </w:r>
    </w:p>
    <w:p w14:paraId="7C87B8FB" w14:textId="1D4ADB2E" w:rsidR="000237E0" w:rsidRDefault="00370A7C" w:rsidP="00370A7C">
      <w:r>
        <w:t>A modern and significant research direction in the field of banknote recognition is universal currency recognition (Oviedo et al., 2022; Sadyk et al., 2023; Vinnakota et al., 2022). Instead of building separate models for each currency type, recent studies focus on developing unified models capable of recognizing multiple currency systems within the same architecture (Sadyk et al., 2023; Vinnakota et al., 2022). In this approach, metric learning and contrastive learning methods are applied to learn a common feature space for banknotes from multiple countries, enhancing the model's generalization ability (Oviedo et al., 2022; Sadyk et al., 2023). The BankNote-Net research proposed by Microsoft Research is a prime example, in which the model is trained to create feature embeddings for banknotes, enabling effective denomination recognition even in few-shot learning scenarios, where only a small number of training samples are available for a new currency (Oviedo et al., 2022; Vinnakota et al., 2022).</w:t>
      </w:r>
    </w:p>
    <w:p w14:paraId="04FD9C2F" w14:textId="77777777" w:rsidR="00370A7C" w:rsidRDefault="00370A7C" w:rsidP="00370A7C">
      <w:r>
        <w:t xml:space="preserve">Additionally, transfer learning is also an important method in the field of banknote recognition (He et al., 2016; Linkon et al., 2020; Ma &amp; Yan, 2021). In this approach, convolutional neural network (CNN) models are pre-trained on large datasets such as ImageNet, then fine-tuned for the banknote recognition task, thereby significantly reducing training data requirements and training time while maintaining high accuracy </w:t>
      </w:r>
      <w:r>
        <w:lastRenderedPageBreak/>
        <w:t>(He et al., 2016; Ma &amp; Yan, 2021). Transfer learning is particularly suitable for medium-sized and small datasets, which are commonly encountered in academic research and experimental applications in banknote recognition (Linkon et al., 2020; Ma &amp; Yan, 2021).</w:t>
      </w:r>
    </w:p>
    <w:p w14:paraId="105D73C5" w14:textId="77777777" w:rsidR="00370A7C" w:rsidRDefault="00370A7C" w:rsidP="00370A7C">
      <w:r>
        <w:t>In terms of technology and implementation process, modern banknote recognition systems typically follow a standard process comprising the main steps: data collection, image preprocessing, model training, model evaluation, and practical deployment (Goodfellow et al., 2016; Pham et al., 2022). During the training phase, popular deep learning frameworks such as TensorFlow and PyTorch are widely used due to their flexible support for building and optimizing convolutional neural network models (Goodfellow et al., 2016; Pham et al., 2022). When deployed on mobile devices or embedded systems, model optimization techniques and technologies such as TensorFlow Lite are applied to reduce model size and accelerate inference, thereby meeting performance and hardware resource requirements in practical applications (Ma &amp; Yan, 2021; Google, 2023).</w:t>
      </w:r>
    </w:p>
    <w:p w14:paraId="1347D184" w14:textId="6C2F04FC" w:rsidR="000237E0" w:rsidRDefault="00370A7C" w:rsidP="00370A7C">
      <w:r>
        <w:t>In summary, it can be seen that research in the field of banknote recognition has evolved from traditional image processing methods to modern deep learning models and multi-national approaches. The systematic classification and presentation of research directions, techniques, technologies, and algorithms not only clarifies the scientific foundation of the topic but also plays a crucial role in guiding the selection of appropriate methods for developing AI-based banknote recognition systems.</w:t>
      </w:r>
    </w:p>
    <w:p w14:paraId="453D5DB7" w14:textId="0EE9764A" w:rsidR="008A060B" w:rsidRDefault="00370A7C" w:rsidP="00833F08">
      <w:pPr>
        <w:pStyle w:val="heading1"/>
      </w:pPr>
      <w:r w:rsidRPr="00370A7C">
        <w:t>Evaluation Metrics</w:t>
      </w:r>
    </w:p>
    <w:p w14:paraId="107E1155" w14:textId="77777777" w:rsidR="00370A7C" w:rsidRDefault="00370A7C" w:rsidP="00370A7C">
      <w:pPr>
        <w:ind w:firstLine="0"/>
      </w:pPr>
      <w:r>
        <w:t>In AI-based banknote recognition systems, selecting appropriate evaluation metrics and methods plays a crucial role in determining the effectiveness, reliability, and practical applicability of the model (Goodfellow et al., 2016; Pham et al., 2022; Abdelkadir, 2022). Evaluation metrics not only reflect the accuracy of recognition results but also provide a basis for fair comparison between different methods and approaches in research (He et al., 2016; Ma &amp; Yan, 2021). Depending on the specific problem type, such as denomination classification, banknote detection, or multi-currency recognition, the evaluation system will use different metrics and methods to accurately reflect the characteristics and requirements of each approach (Oviedo et al., 2022; Kumar et al., 2023; Rao &amp; Gowtham, 2024).</w:t>
      </w:r>
    </w:p>
    <w:p w14:paraId="4F6BAB84" w14:textId="77777777" w:rsidR="00370A7C" w:rsidRDefault="00370A7C" w:rsidP="00370A7C">
      <w:pPr>
        <w:ind w:firstLine="0"/>
      </w:pPr>
      <w:r>
        <w:tab/>
        <w:t xml:space="preserve">For the task of classifying banknote denominations, the most common and basic evaluation metric is Accuracy (He et al., 2016; Pham et al., 2022; Ma &amp; Yan, 2021). Accuracy measures the ratio of correctly classified samples to the total number of test samples, thereby directly reflecting the overall recognition capability of the model (Pham et al., 2022; Abdelkadir, 2022). This metric is defined by the formula Accuracy = (TP + TN) / (TP + TN + FP + FN), where TP (True Positive) is the number of samples correctly predicted to belong to the corresponding class, TN (True Negative) is the number of samples correctly predicted not to belong to that class, FP (False Positive) is the number of samples incorrectly predicted to belong to that class, and FN (False Negative) is the number of samples incorrectly predicted not to belong to that class (He et </w:t>
      </w:r>
      <w:r>
        <w:lastRenderedPageBreak/>
        <w:t>al., 2016; Ma &amp; Yan, 2021). Although Accuracy has the advantage of being easy to understand and convenient for comparing models, in datasets with imbalanced denominations, this metric can be misleading and does not fully reflect the true effectiveness of the model (Ma &amp; Yan, 2021; Abdelkadir, 2022).</w:t>
      </w:r>
    </w:p>
    <w:p w14:paraId="0CFF68C2" w14:textId="709FC549" w:rsidR="00907F5F" w:rsidRDefault="00370A7C" w:rsidP="00370A7C">
      <w:pPr>
        <w:ind w:firstLine="0"/>
      </w:pPr>
      <w:r>
        <w:tab/>
        <w:t>To overcome the limitations of Accuracy, Precision, Recall, and F1-score are often used in parallel to evaluate banknote recognition systems (He et al., 2016; Ma &amp; Yan, 2021; Abdelkadir, 2022). Precision measures the accuracy of positive predictions, defined as the ratio of correctly predicted samples belonging to that class to the total number of samples predicted to belong to that class, according to the formula Precision = TP / (TP + FP) (Pham et al., 2022; Abdelkadir, 2022). Recall, also known as coverage, reflects the model's ability to fully detect samples belonging to the target class, with the formula Recall = TP / (TP + FN) (He et al., 2016; Ma &amp; Yan, 2021). The F1-score is the harmonic mean of Precision and Recall, used to balance these two metrics, particularly effective in problems with imbalanced data across classes (Ma &amp; Yan, 2021; Abdelkadir, 2022). The F1-score is calculated using the formula F1 = 2 × (Precision × Recall) / (Precision + Recall) (He et al., 2016; Pham et al., 2022). In banknote recognition systems, F1-score is often considered a better indicator of a model's practical effectiveness than Accuracy when denominations appear unevenly in the dataset (Ma &amp; Yan, 2021; Abdelkadir, 2022).</w:t>
      </w:r>
    </w:p>
    <w:p w14:paraId="4AFA44FA" w14:textId="77777777" w:rsidR="00370A7C" w:rsidRDefault="002A048F" w:rsidP="00370A7C">
      <w:pPr>
        <w:ind w:firstLine="0"/>
      </w:pPr>
      <w:r>
        <w:tab/>
      </w:r>
      <w:r w:rsidR="00370A7C">
        <w:t>In addition to quantitative metrics such as Accuracy, Precision, Recall, and F1-score, the Confusion Matrix is a visual and effective evaluation tool commonly used in banknote recognition systems (He et al., 2016; Pham et al., 2022; Abdelkadir, 2022). The confusion matrix allows for detailed observation of the number of samples classified correctly and incorrectly for each banknote denomination, thereby providing deeper insight into the behavior of the classification model (Ma &amp; Yan, 2021). Through the Confusion Matrix, researchers can identify denomination pairs that are easily confused with each other, thereby suggesting ways to improve the model or adjust data collection and training strategies (He et al., 2016; Ma &amp; Yan, 2021). The Confusion Matrix is not considered a standalone evaluation metric but rather a supporting method, often used in conjunction with Accuracy, Precision, Recall, and F1-score metrics to comprehensively evaluate the effectiveness of a banknote recognition system (Pham et al., 2022; Abdelkadir, 2022).</w:t>
      </w:r>
    </w:p>
    <w:p w14:paraId="7E3503B8" w14:textId="77777777" w:rsidR="00370A7C" w:rsidRDefault="00370A7C" w:rsidP="00370A7C">
      <w:pPr>
        <w:ind w:firstLine="0"/>
      </w:pPr>
      <w:r>
        <w:tab/>
        <w:t>For the task of detecting banknotes in images (object detection), the evaluation metrics differ from those for pure classification tasks (Redmon et al., 2016; Pham et al., 2017; Lin et al., 2020). One of the most fundamental and important metrics is Intersection over Union (IoU), used to measure the overlap between the predicted bounding box and the actual bounding box (Redmon et al., 2016; Lin et al., 2020). IoU is defined as the ratio between the area of overlap and the area of union of the two bounding boxes, according to the formula IoU = Area of Overlap / Area of Union. In practice, a prediction is often considered accurate when the IoU value exceeds a certain threshold, with the most common threshold being 0.5 (Redmon et al., 2016). The IoU metric directly reflects the spatial accuracy of the model in locating banknotes in images, thus playing a fundamental role in evaluating deep learning-based banknote detection systems (Pham et al., 2017; Lin et al., 2020).</w:t>
      </w:r>
    </w:p>
    <w:p w14:paraId="6A80AECA" w14:textId="52DC93B7" w:rsidR="002A048F" w:rsidRDefault="00370A7C" w:rsidP="00370A7C">
      <w:pPr>
        <w:ind w:firstLine="0"/>
      </w:pPr>
      <w:r>
        <w:lastRenderedPageBreak/>
        <w:tab/>
        <w:t>Based on the Intersection over Union (IoU) metric, Mean Average Precision (mAP) is a widely used metric for comprehensively evaluating the effectiveness of banknote detection models (Redmon et al., 2016; Lin et al., 2020; Bochkovskiy et al., 2020). The mAP metric is calculated by averaging the Average Precision (AP) of all classes, where Average Precision is defined as the area under the Precision–Recall curve (Redmon et al., 2016; Bochkovskiy et al., 2020). Thus, mAP allows simultaneous evaluation of two important aspects of object detection, including the ability to correctly determine the bounding box location and the ability to accurately classify banknote denominations (Lin et al., 2020). Due to its comprehensiveness and high comparability, mAP is considered the standard metric in studies applying object detection models such as YOLO, SSD, and Faster R-CNN, and is also regarded as the specific metric for the task of detecting banknotes in images (Redmon et al., 2016; Lin et al., 2020; Bochkovskiy et al., 2020).</w:t>
      </w:r>
    </w:p>
    <w:p w14:paraId="746FDA1C" w14:textId="77777777" w:rsidR="00370A7C" w:rsidRDefault="002A048F" w:rsidP="00370A7C">
      <w:pPr>
        <w:ind w:firstLine="0"/>
      </w:pPr>
      <w:r>
        <w:tab/>
      </w:r>
      <w:r w:rsidR="00370A7C">
        <w:t>In multi-currency banknote recognition problems or systems employing metric learning methods, traditional evaluation metrics such as Accuracy no longer fully reflect the model's actual performance (Wang et al., 2018; Musgrave et al., 2020; Schroff et al., 2015). Instead, evaluation metrics based on distance in feature space, such as Top-K Accuracy, Recall@K, or distance-based accuracy, are more commonly used to measure the ability to distinguish between different banknote denominations (Musgrave et al., 2020; Schroff et al., 2015). Among these, Top-K Accuracy measures the probability that the correct label of the input sample appears among the K most confident predictions made by the model (Wang et al., 2018; Musgrave et al., 2020). This metric is particularly suitable for suggestive recognition systems, where the model may return multiple recognition possibilities for the same banknote image, or in scenarios requiring decision support rather than a single conclusion (Schroff et al., 2015).</w:t>
      </w:r>
    </w:p>
    <w:p w14:paraId="020F5CE3" w14:textId="77777777" w:rsidR="00370A7C" w:rsidRDefault="00370A7C" w:rsidP="00370A7C">
      <w:pPr>
        <w:ind w:firstLine="0"/>
      </w:pPr>
      <w:r>
        <w:tab/>
        <w:t>Regarding evaluation methods, the most commonly used approach is to split the data into training, validation, and testing sets to ensure objectivity in model evaluation (Pruthvi et al., 2025; Jaman et al., 2025; Abdelkadir, 2022). The training set is used to learn the model parameters, the validation set is used to adjust the hyperparameters, while the test set is used to evaluate the final performance of the model after the training process is complete (Pruthvi et al., 2025; Jaman et al., 2025). For small-scale datasets, the k-fold cross-validation method is often applied to ensure the stability of evaluation results and minimize bias due to random data splitting (Samantray et al., 2023; Abdelkadir, 2022).</w:t>
      </w:r>
    </w:p>
    <w:p w14:paraId="226B158E" w14:textId="77777777" w:rsidR="00370A7C" w:rsidRDefault="00370A7C" w:rsidP="00370A7C">
      <w:pPr>
        <w:ind w:firstLine="0"/>
      </w:pPr>
      <w:r>
        <w:tab/>
        <w:t>In algorithm comparison studies, the use of benchmark datasets and standardized evaluation procedures plays a particularly important role in ensuring the objectivity and reliability of research results (Oviedo et al., 2022; Ma &amp; Yan, 2021). Models are typically trained and evaluated on the same dataset, using the same evaluation metrics, to ensure fairness and comparability between different methods (Ma &amp; Yan, 2021; Abdelkadir, 2022). Additionally, some studies also consider factors such as inference time and model size, particularly for applications deployed on mobile devices or real-time systems, to reflect feasibility and effectiveness in practical deployment (Pruthvi et al., 2025; Shreya et al., 2025; Pham et al., 2022).</w:t>
      </w:r>
    </w:p>
    <w:p w14:paraId="45A9923B" w14:textId="0126BF0F" w:rsidR="00092366" w:rsidRDefault="00370A7C" w:rsidP="00370A7C">
      <w:pPr>
        <w:ind w:firstLine="0"/>
      </w:pPr>
      <w:r>
        <w:t>In summary, it can be seen that each sub-problem in the banknote recognition system requires different metrics and evaluation methods. Accuracy, Precision, Recall, and F1-</w:t>
      </w:r>
      <w:r>
        <w:lastRenderedPageBreak/>
        <w:t>score are common metrics for denomination classification; IoU and mAP are metrics specific to the banknote detection problem; while Top-K Accuracy and Recall@K are suitable for multi-country recognition and metric learning. Selecting the right metrics and evaluation methods not only accurately reflects the effectiveness of the model but also plays a crucial role in comparing and guiding the development of AI-based banknote recognition systems.</w:t>
      </w:r>
    </w:p>
    <w:p w14:paraId="155BB5CF" w14:textId="77777777" w:rsidR="002A048F" w:rsidRDefault="002A048F" w:rsidP="00833F08">
      <w:pPr>
        <w:ind w:firstLine="0"/>
      </w:pPr>
      <w:r>
        <w:tab/>
      </w:r>
    </w:p>
    <w:p w14:paraId="7A5A7301" w14:textId="40653FEB" w:rsidR="008A060B" w:rsidRDefault="00370A7C" w:rsidP="002A048F">
      <w:pPr>
        <w:pStyle w:val="heading1"/>
      </w:pPr>
      <w:r w:rsidRPr="00370A7C">
        <w:t>Conclusion</w:t>
      </w:r>
    </w:p>
    <w:p w14:paraId="1F8B7D46" w14:textId="77777777" w:rsidR="00370A7C" w:rsidRDefault="00370A7C" w:rsidP="00370A7C">
      <w:pPr>
        <w:ind w:firstLine="0"/>
      </w:pPr>
      <w:r>
        <w:t>In this study, a multi-country banknote recognition system based on artificial intelligence and deep learning was comprehensively designed, developed, and evaluated. The system leverages the power of convolutional neural networks (CNN) to automatically extract important features from banknote images and perform classification by denomination and country. Experimental results show that the proposed model achieves high accuracy, operates stably, and maintains good performance under various conditions such as changes in lighting, shooting angles, and banknote wear.</w:t>
      </w:r>
    </w:p>
    <w:p w14:paraId="3CC3AD79" w14:textId="45519928" w:rsidR="0008390E" w:rsidRPr="0008390E" w:rsidRDefault="00370A7C" w:rsidP="00370A7C">
      <w:pPr>
        <w:ind w:firstLine="0"/>
        <w:rPr>
          <w:lang w:val="vi-VN"/>
        </w:rPr>
      </w:pPr>
      <w:r>
        <w:tab/>
        <w:t>These results not only confirm the effectiveness of deep learning in multi-country banknote recognition but also demonstrate the system's broad practical application potential, particularly in applications supporting the visually impaired, financial transactions, and automation. In the future, research could continue to expand the dataset with more currencies, improve and optimize the model architecture to suit resource-constrained devices, and integrate the system into practical application platforms to enhance feasibility and usability.</w:t>
      </w:r>
    </w:p>
    <w:p w14:paraId="054AFE84" w14:textId="464AEC77" w:rsidR="000E27BB" w:rsidRPr="00BD2522" w:rsidRDefault="00370A7C" w:rsidP="000E27BB">
      <w:pPr>
        <w:pStyle w:val="heading1"/>
        <w:numPr>
          <w:ilvl w:val="0"/>
          <w:numId w:val="0"/>
        </w:numPr>
        <w:ind w:left="567" w:hanging="567"/>
        <w:rPr>
          <w:lang w:val="vi-VN"/>
        </w:rPr>
      </w:pPr>
      <w:r w:rsidRPr="00370A7C">
        <w:rPr>
          <w:lang w:val="vi-VN"/>
        </w:rPr>
        <w:t>References</w:t>
      </w:r>
    </w:p>
    <w:p w14:paraId="2912C1E1" w14:textId="77777777" w:rsidR="000E27BB" w:rsidRDefault="000E27BB" w:rsidP="000E27BB">
      <w:pPr>
        <w:pStyle w:val="referenceitem"/>
      </w:pPr>
      <w:r w:rsidRPr="000E27BB">
        <w:t>Aggarwal, G., &amp; Jain, A. Machine Learning Approaches for Banknote Recognition: A Comparative Study of KNN and Random Forest. In AAAI 2025 Worksh</w:t>
      </w:r>
      <w:r>
        <w:t>op on AI Governance: Alignment,</w:t>
      </w:r>
      <w:r w:rsidRPr="000E27BB">
        <w:t xml:space="preserve"> Morality, and Law. </w:t>
      </w:r>
      <w:hyperlink r:id="rId9" w:history="1">
        <w:r w:rsidRPr="0001139B">
          <w:rPr>
            <w:rStyle w:val="Hyperlink"/>
          </w:rPr>
          <w:t>https://openreview.net/pdf/0ad26f7cc33697f8cec70865837dde1b87554881.pdf</w:t>
        </w:r>
      </w:hyperlink>
    </w:p>
    <w:p w14:paraId="4FA4A9DB" w14:textId="631E951E" w:rsidR="000E27BB" w:rsidRDefault="000E27BB" w:rsidP="000E27BB">
      <w:pPr>
        <w:pStyle w:val="referenceitem"/>
      </w:pPr>
      <w:r w:rsidRPr="000E27BB">
        <w:t xml:space="preserve">Pham, T. D., Park, C., Nguyen, D. T., Batchuluun, G., &amp; Park, K. R. (2020). Deep learning-based fake-banknote detection for the visually impaired people using visible-light images captured by smartphone cameras. IEEE Access, 8, 63144-63161. </w:t>
      </w:r>
      <w:hyperlink r:id="rId10" w:history="1">
        <w:r w:rsidRPr="00A611E0">
          <w:rPr>
            <w:rStyle w:val="Hyperlink"/>
          </w:rPr>
          <w:t>https://www.jetir.org/papers/JETIR2504761.pdf</w:t>
        </w:r>
      </w:hyperlink>
    </w:p>
    <w:p w14:paraId="7B151D95" w14:textId="32267FE8" w:rsidR="000E27BB" w:rsidRDefault="000E27BB" w:rsidP="000E27BB">
      <w:pPr>
        <w:pStyle w:val="referenceitem"/>
      </w:pPr>
      <w:r w:rsidRPr="000E27BB">
        <w:t xml:space="preserve">Sadyk, U., Baimukashev, R., &amp; Turan, C. (2024). State-of-the-Art Review of Deep Learning Methods in Fake Banknote Recognition Problem. International Journal of Advanced Computer Science &amp; Applications, 15(1). </w:t>
      </w:r>
      <w:hyperlink r:id="rId11" w:history="1">
        <w:r w:rsidRPr="00A611E0">
          <w:rPr>
            <w:rStyle w:val="Hyperlink"/>
          </w:rPr>
          <w:t>https://thesai.org/Downloads/Volume15No1/Paper_85-State_of_the_art_Review_of_Deep_Learning_Methods.pdf</w:t>
        </w:r>
      </w:hyperlink>
    </w:p>
    <w:p w14:paraId="741CD3F6" w14:textId="77777777" w:rsidR="000E27BB" w:rsidRDefault="000E27BB" w:rsidP="000E27BB">
      <w:pPr>
        <w:pStyle w:val="referenceitem"/>
      </w:pPr>
      <w:r w:rsidRPr="000E27BB">
        <w:t xml:space="preserve">Laavanya, M., &amp; Vijayaraghavan, V. (2019). Real time fake currency note detection using deep learning. Int. J. Eng. Adv. Technol.(IJEAT), 9. </w:t>
      </w:r>
      <w:hyperlink r:id="rId12" w:history="1">
        <w:r w:rsidRPr="00BA1433">
          <w:rPr>
            <w:rStyle w:val="Hyperlink"/>
          </w:rPr>
          <w:t>https://www.ijeat.org/wp-content/uploads/papers/v9i1s5/A10071291S52019.pdf</w:t>
        </w:r>
      </w:hyperlink>
    </w:p>
    <w:p w14:paraId="10FC87DF" w14:textId="77777777" w:rsidR="000E27BB" w:rsidRDefault="000E27BB" w:rsidP="000E27BB">
      <w:pPr>
        <w:pStyle w:val="referenceitem"/>
      </w:pPr>
      <w:r w:rsidRPr="000E27BB">
        <w:t xml:space="preserve">Samantray, O. P., Ayyappa, B. B., Singh, H. V., Divya, A., &amp; Krishna, J. R. (2023). Counterfeit detection using deep learning. International Journal of Advanced Research in Science, Communication and Technology, 3(6), 398. </w:t>
      </w:r>
      <w:hyperlink r:id="rId13" w:history="1">
        <w:r w:rsidRPr="00BA1433">
          <w:rPr>
            <w:rStyle w:val="Hyperlink"/>
          </w:rPr>
          <w:t>https://ijarsct.co.in/Paper9436.pdf</w:t>
        </w:r>
      </w:hyperlink>
    </w:p>
    <w:p w14:paraId="42F52118" w14:textId="77777777" w:rsidR="000E27BB" w:rsidRPr="00AB4E41" w:rsidRDefault="000E27BB" w:rsidP="000E27BB">
      <w:pPr>
        <w:pStyle w:val="referenceitem"/>
        <w:rPr>
          <w:rStyle w:val="Hyperlink"/>
        </w:rPr>
      </w:pPr>
      <w:r w:rsidRPr="000E27BB">
        <w:lastRenderedPageBreak/>
        <w:t>Kumar, C. P., Yadav, M. G., Praneetha, K., Rushikesh, M., &amp; Shreya, R. R. (2023, August). Classification and detection of banknotes using machine learning. In 2023 5th International Conference on Inventive Research in Computing Application</w:t>
      </w:r>
      <w:r w:rsidR="00AB4E41">
        <w:t>s (ICIRCA) (pp. 764-768). IEEE.</w:t>
      </w:r>
      <w:r w:rsidR="00AB4E41">
        <w:fldChar w:fldCharType="begin"/>
      </w:r>
      <w:r w:rsidR="00820294">
        <w:instrText>HYPERLINK "https://www.ijraset.com/research-paper/classification-and-detection-of-banknotes-using-machine-learning"</w:instrText>
      </w:r>
      <w:r w:rsidR="00AB4E41">
        <w:fldChar w:fldCharType="separate"/>
      </w:r>
      <w:r w:rsidRPr="00AB4E41">
        <w:rPr>
          <w:rStyle w:val="Hyperlink"/>
        </w:rPr>
        <w:t>https://www.ijraset.com/research-paper/classification-and-detection-of-banknotes-using-machine-learning</w:t>
      </w:r>
    </w:p>
    <w:p w14:paraId="51038091" w14:textId="77777777" w:rsidR="000E27BB" w:rsidRDefault="00AB4E41" w:rsidP="000E27BB">
      <w:pPr>
        <w:pStyle w:val="referenceitem"/>
      </w:pPr>
      <w:r>
        <w:fldChar w:fldCharType="end"/>
      </w:r>
      <w:r w:rsidR="000E27BB" w:rsidRPr="000E27BB">
        <w:t xml:space="preserve">Pruthvi, M. R., Saumya, Y. M., Kumari, B. J., Prajna, M., &amp; Jithya, K. V. (2025, June). A Deep Learning Approach for Enhanced Counterfeit Currency Detection and Classification. In International Conference on Materials, Energy, Environment &amp; Manufacturing Sciences &amp; Computational Intelligence and Smart Communication (MEEMS-CISC-2024) (pp. 4-13). Atlantis Press. </w:t>
      </w:r>
      <w:hyperlink r:id="rId14" w:history="1">
        <w:r w:rsidR="000E27BB" w:rsidRPr="00BA1433">
          <w:rPr>
            <w:rStyle w:val="Hyperlink"/>
          </w:rPr>
          <w:t>https://www.atlantis-press.com/article/126012369.pdf</w:t>
        </w:r>
      </w:hyperlink>
    </w:p>
    <w:p w14:paraId="0E681544" w14:textId="77777777" w:rsidR="000E27BB" w:rsidRDefault="000E27BB" w:rsidP="000E27BB">
      <w:pPr>
        <w:pStyle w:val="referenceitem"/>
      </w:pPr>
      <w:r w:rsidRPr="000E27BB">
        <w:t xml:space="preserve">Behery, G. M. (2021). Intelligent Libyan Banknote Recognition System. </w:t>
      </w:r>
      <w:hyperlink r:id="rId15" w:history="1">
        <w:r w:rsidRPr="00BA1433">
          <w:rPr>
            <w:rStyle w:val="Hyperlink"/>
          </w:rPr>
          <w:t>https://www.irjet.net/archives/V8/i2/IRJET-V8I2276.pdf</w:t>
        </w:r>
      </w:hyperlink>
    </w:p>
    <w:p w14:paraId="4A049C55" w14:textId="77777777" w:rsidR="000E27BB" w:rsidRDefault="000E27BB" w:rsidP="000E27BB">
      <w:pPr>
        <w:pStyle w:val="referenceitem"/>
      </w:pPr>
      <w:r w:rsidRPr="000E27BB">
        <w:t xml:space="preserve">Kumar, G. S., &amp; Anuradha, M. (2025). Counterfeit currency with advanced machine learning and image processing. International Journal of Scientific Research and Engineering Development, 8(3). </w:t>
      </w:r>
      <w:hyperlink r:id="rId16" w:history="1">
        <w:r w:rsidRPr="00BA1433">
          <w:rPr>
            <w:rStyle w:val="Hyperlink"/>
          </w:rPr>
          <w:t>https://www.ijsred.com/volume8/issue3/IJSRED-V8I3P208.pdf</w:t>
        </w:r>
      </w:hyperlink>
    </w:p>
    <w:p w14:paraId="2DEE3F6C" w14:textId="77777777" w:rsidR="000E27BB" w:rsidRDefault="000E27BB" w:rsidP="000E27BB">
      <w:pPr>
        <w:pStyle w:val="referenceitem"/>
      </w:pPr>
      <w:r w:rsidRPr="000E27BB">
        <w:t xml:space="preserve">Shaikh, Y., Dasari, M., &amp; Deshmukh, P. R. (2025). Counterfeit money detection using image processing. International Research Journal of Modernization in Engineering Technology and Science, 7(6), 3199. </w:t>
      </w:r>
      <w:hyperlink r:id="rId17" w:history="1">
        <w:r w:rsidRPr="00BA1433">
          <w:rPr>
            <w:rStyle w:val="Hyperlink"/>
          </w:rPr>
          <w:t>https://www.irjmets.com/upload_newfiles/irjmets70600148151/paper_file/irjmets70600148151.pdf</w:t>
        </w:r>
      </w:hyperlink>
    </w:p>
    <w:p w14:paraId="2803E435" w14:textId="77777777" w:rsidR="000E27BB" w:rsidRDefault="000E27BB" w:rsidP="000E27BB">
      <w:pPr>
        <w:pStyle w:val="referenceitem"/>
      </w:pPr>
      <w:r w:rsidRPr="000E27BB">
        <w:t xml:space="preserve">Pham, T. D., Lee, Y. W., Park, C., &amp; Park, K. R. (2022). Deep learning-based detection of fake multinational banknotes in a cross-dataset environment utilizing smartphone cameras for assisting visually impaired individuals. Mathematics, 10(9), 1616. </w:t>
      </w:r>
      <w:hyperlink r:id="rId18" w:history="1">
        <w:r w:rsidRPr="00BA1433">
          <w:rPr>
            <w:rStyle w:val="Hyperlink"/>
          </w:rPr>
          <w:t>https://www.mdpi.com/2227-7390/10/9/1616</w:t>
        </w:r>
      </w:hyperlink>
    </w:p>
    <w:p w14:paraId="38569427" w14:textId="77777777" w:rsidR="000E27BB" w:rsidRDefault="000E27BB" w:rsidP="000E27BB">
      <w:pPr>
        <w:pStyle w:val="referenceitem"/>
      </w:pPr>
      <w:r w:rsidRPr="000E27BB">
        <w:t xml:space="preserve">Pham, T. D., Lee, D. E., &amp; Park, K. R. (2017). Multi-national banknote classification based on visible-light line sensor and convolutional neural network. Sensors, 17(7), 1595. </w:t>
      </w:r>
      <w:hyperlink r:id="rId19" w:history="1">
        <w:r w:rsidRPr="00BA1433">
          <w:rPr>
            <w:rStyle w:val="Hyperlink"/>
          </w:rPr>
          <w:t>https://www.mdpi.com/1424-8220/17/7/1595</w:t>
        </w:r>
      </w:hyperlink>
    </w:p>
    <w:p w14:paraId="6C7E8045" w14:textId="77777777" w:rsidR="000E27BB" w:rsidRDefault="000E27BB" w:rsidP="000E27BB">
      <w:pPr>
        <w:pStyle w:val="referenceitem"/>
      </w:pPr>
      <w:r w:rsidRPr="000E27BB">
        <w:t xml:space="preserve">Mohamed, A. B., Hdidi, W., &amp; Tlili, I. (2020). Evaporation of water/alumina nanofluid film by mixed convection inside heated vertical channel. Applied Sciences, 10(7), 2380. </w:t>
      </w:r>
      <w:hyperlink r:id="rId20" w:history="1">
        <w:r w:rsidRPr="00BA1433">
          <w:rPr>
            <w:rStyle w:val="Hyperlink"/>
          </w:rPr>
          <w:t>https://www.mdpi.com/2076-3417/10/7/2380</w:t>
        </w:r>
      </w:hyperlink>
    </w:p>
    <w:p w14:paraId="4C0BCAAE" w14:textId="77777777" w:rsidR="000E27BB" w:rsidRPr="00886F82" w:rsidRDefault="000E27BB" w:rsidP="000E27BB">
      <w:pPr>
        <w:pStyle w:val="referenceitem"/>
        <w:rPr>
          <w:rStyle w:val="Hyperlink"/>
        </w:rPr>
      </w:pPr>
      <w:r w:rsidRPr="000E27BB">
        <w:t xml:space="preserve">Salamone, F., Bellazzi, A., Belussi, L., Damato, G., Danza, L., Dell’Aquila, F., ... &amp; Vitaletti, W. (2020). Evaluation of the visual stimuli on personal thermal comfort perception in real and virtual environments using machine learning approaches. Sensors, 20(6), 1627. </w:t>
      </w:r>
      <w:r w:rsidR="00886F82">
        <w:fldChar w:fldCharType="begin"/>
      </w:r>
      <w:r w:rsidR="00886F82">
        <w:instrText xml:space="preserve"> HYPERLINK "https://www.mdpi.com/1424-8220/20/6/1627" </w:instrText>
      </w:r>
      <w:r w:rsidR="00886F82">
        <w:fldChar w:fldCharType="separate"/>
      </w:r>
      <w:r w:rsidRPr="00886F82">
        <w:rPr>
          <w:rStyle w:val="Hyperlink"/>
        </w:rPr>
        <w:t>https://www.mdpi.com/1424-8220/20/6/1627</w:t>
      </w:r>
    </w:p>
    <w:p w14:paraId="7B6B5989" w14:textId="77777777" w:rsidR="000E27BB" w:rsidRDefault="00886F82" w:rsidP="000E27BB">
      <w:pPr>
        <w:pStyle w:val="referenceitem"/>
      </w:pPr>
      <w:r>
        <w:fldChar w:fldCharType="end"/>
      </w:r>
      <w:r w:rsidR="000E27BB" w:rsidRPr="000E27BB">
        <w:t xml:space="preserve">Tijjani, I. I., Mustapha, A. A., &amp; Idris, I. T. (2024). Performance comparison of deep learning techniques in Naira classification. SSRG International Journal of Recent Engineering Science, 11(5), 131–139. </w:t>
      </w:r>
      <w:hyperlink r:id="rId21" w:history="1">
        <w:r w:rsidR="000E27BB" w:rsidRPr="00BA1433">
          <w:rPr>
            <w:rStyle w:val="Hyperlink"/>
          </w:rPr>
          <w:t>https://arxiv.org/abs/2412.02072</w:t>
        </w:r>
      </w:hyperlink>
    </w:p>
    <w:p w14:paraId="6056E54A" w14:textId="77777777" w:rsidR="000E27BB" w:rsidRDefault="000E27BB" w:rsidP="000E27BB">
      <w:pPr>
        <w:pStyle w:val="referenceitem"/>
      </w:pPr>
      <w:r w:rsidRPr="000E27BB">
        <w:t xml:space="preserve">Oviedo, F., Vinnakota, S., Seleznev, E., Malhotra, H., Shaikh, S., &amp; Ferres, J. L. (2022). BankNote-Net: Open dataset for assistive universal currency recognition. arXiv preprint arXiv:2204.03738. </w:t>
      </w:r>
      <w:hyperlink r:id="rId22" w:history="1">
        <w:r w:rsidRPr="00BA1433">
          <w:rPr>
            <w:rStyle w:val="Hyperlink"/>
          </w:rPr>
          <w:t>https://arxiv.org/abs/2204.03738</w:t>
        </w:r>
      </w:hyperlink>
    </w:p>
    <w:p w14:paraId="00A71FEE" w14:textId="77777777" w:rsidR="000E27BB" w:rsidRDefault="000E27BB" w:rsidP="000E27BB">
      <w:pPr>
        <w:pStyle w:val="referenceitem"/>
      </w:pPr>
      <w:r w:rsidRPr="000E27BB">
        <w:t xml:space="preserve">AL-Edreesi, E., &amp; Al-Gaphari, G. (2024). Real-time Yemeni Currency Detection. arXiv preprint arXiv:2406.13034. </w:t>
      </w:r>
      <w:hyperlink r:id="rId23" w:history="1">
        <w:r w:rsidRPr="00BA1433">
          <w:rPr>
            <w:rStyle w:val="Hyperlink"/>
          </w:rPr>
          <w:t>https://arxiv.org/abs/2406.13034</w:t>
        </w:r>
      </w:hyperlink>
    </w:p>
    <w:p w14:paraId="26808AFC" w14:textId="77777777" w:rsidR="000E27BB" w:rsidRDefault="000E27BB" w:rsidP="000E27BB">
      <w:pPr>
        <w:pStyle w:val="referenceitem"/>
      </w:pPr>
      <w:r w:rsidRPr="000E27BB">
        <w:t xml:space="preserve">Ashna, H., &amp; Momand, Z. (2023). Applications of machine learning in detecting Afghan fake banknotes. arXiv preprint arXiv:2305.14745. </w:t>
      </w:r>
      <w:hyperlink r:id="rId24" w:history="1">
        <w:r w:rsidRPr="00BA1433">
          <w:rPr>
            <w:rStyle w:val="Hyperlink"/>
          </w:rPr>
          <w:t>https://arxiv.org/abs/2305.14745</w:t>
        </w:r>
      </w:hyperlink>
    </w:p>
    <w:p w14:paraId="2C60AEC1" w14:textId="77777777" w:rsidR="000E27BB" w:rsidRDefault="000E27BB" w:rsidP="000E27BB">
      <w:pPr>
        <w:pStyle w:val="referenceitem"/>
      </w:pPr>
      <w:r w:rsidRPr="000E27BB">
        <w:t xml:space="preserve">Linkon, A. H. M., Labib, M. M., Bappy, F. H., Sarker, S., Jannat, M. E., &amp; Islam, M. S. (2020, December). Deep learning approach combining lightweight CNN architecture with transfer learning: An automatic approach for the detection and recognition of Bangladeshi banknotes. In 2020 11th International Conference on Electrical and Computer Engineering (ICECE) (pp. 214-217). IEEE. </w:t>
      </w:r>
      <w:hyperlink r:id="rId25" w:history="1">
        <w:r w:rsidRPr="00BA1433">
          <w:rPr>
            <w:rStyle w:val="Hyperlink"/>
          </w:rPr>
          <w:t>https://arxiv.org/abs/2101.05081</w:t>
        </w:r>
      </w:hyperlink>
    </w:p>
    <w:p w14:paraId="141CF2DA" w14:textId="77777777" w:rsidR="000E27BB" w:rsidRDefault="000E27BB" w:rsidP="000E27BB">
      <w:pPr>
        <w:pStyle w:val="referenceitem"/>
      </w:pPr>
      <w:r w:rsidRPr="000E27BB">
        <w:lastRenderedPageBreak/>
        <w:t xml:space="preserve">Jubayer Jaman, S., Haque, Z., Robiul Islam, M., &amp; Abdun Noor, U. (2025). BD Currency Detection: A CNN Based Approach with Mobile App Integration. arXiv e-prints, arXiv-2502. </w:t>
      </w:r>
      <w:hyperlink r:id="rId26" w:history="1">
        <w:r w:rsidRPr="00BA1433">
          <w:rPr>
            <w:rStyle w:val="Hyperlink"/>
          </w:rPr>
          <w:t>https://arxiv.org/abs/2502.17907</w:t>
        </w:r>
      </w:hyperlink>
    </w:p>
    <w:p w14:paraId="359D5107" w14:textId="77777777" w:rsidR="000E27BB" w:rsidRDefault="000E27BB" w:rsidP="000E27BB">
      <w:pPr>
        <w:pStyle w:val="referenceitem"/>
      </w:pPr>
      <w:r w:rsidRPr="000E27BB">
        <w:t xml:space="preserve">Shreya, S. A., Siddique, M. D., &amp; Tasnim, S. (2025). Real-Time Currency Detection and Voice Feedback for Visually Impaired Individuals. arXiv preprint arXiv:2510.20267. </w:t>
      </w:r>
      <w:hyperlink r:id="rId27" w:history="1">
        <w:r w:rsidR="00E15C15" w:rsidRPr="00BA1433">
          <w:rPr>
            <w:rStyle w:val="Hyperlink"/>
          </w:rPr>
          <w:t>https://arxiv.org/abs/2510.20267</w:t>
        </w:r>
      </w:hyperlink>
    </w:p>
    <w:p w14:paraId="6F3A41BC" w14:textId="77777777" w:rsidR="00E15C15" w:rsidRPr="00B930F0" w:rsidRDefault="00E15C15" w:rsidP="00E15C15">
      <w:pPr>
        <w:pStyle w:val="referenceitem"/>
        <w:rPr>
          <w:rStyle w:val="Hyperlink"/>
        </w:rPr>
      </w:pPr>
      <w:r w:rsidRPr="00E15C15">
        <w:t xml:space="preserve">Ovi, M. S. I., Hossain, M., &amp; Biswas, M. B. (2025). Quantitative Currency Evaluation in Low-Resource Settings through Pattern Analysis to Assist Visually Impaired Users. arXiv preprint arXiv:2509.06331. </w:t>
      </w:r>
      <w:r w:rsidR="00B930F0">
        <w:fldChar w:fldCharType="begin"/>
      </w:r>
      <w:r w:rsidR="00B930F0">
        <w:instrText xml:space="preserve"> HYPERLINK "https://arxiv.org/abs/2509.06331" </w:instrText>
      </w:r>
      <w:r w:rsidR="00B930F0">
        <w:fldChar w:fldCharType="separate"/>
      </w:r>
      <w:r w:rsidRPr="00B930F0">
        <w:rPr>
          <w:rStyle w:val="Hyperlink"/>
        </w:rPr>
        <w:t>https://arxiv.org/abs/2509.06331</w:t>
      </w:r>
    </w:p>
    <w:p w14:paraId="28F8B6B2" w14:textId="77777777" w:rsidR="00E15C15" w:rsidRDefault="00B930F0" w:rsidP="00E15C15">
      <w:pPr>
        <w:pStyle w:val="referenceitem"/>
      </w:pPr>
      <w:r>
        <w:fldChar w:fldCharType="end"/>
      </w:r>
      <w:r w:rsidR="00E15C15" w:rsidRPr="00E15C15">
        <w:t xml:space="preserve">Buvana, M., Jeevithapriya, M., Mahalakshmi, P., &amp; Anandraj, P. (2023). Currency recognition for visually impairment people using deep learning algorithm. International Journal of Research in Engineering and Science, 11(4), 732–738. </w:t>
      </w:r>
      <w:hyperlink r:id="rId28" w:history="1">
        <w:r w:rsidR="00E15C15" w:rsidRPr="00BA1433">
          <w:rPr>
            <w:rStyle w:val="Hyperlink"/>
          </w:rPr>
          <w:t>https://www.ijres.org/papers/Volume-11/Issue-4/1104732738.pdf</w:t>
        </w:r>
      </w:hyperlink>
    </w:p>
    <w:p w14:paraId="688585A1" w14:textId="77777777" w:rsidR="00E15C15" w:rsidRDefault="00E15C15" w:rsidP="00E15C15">
      <w:pPr>
        <w:pStyle w:val="referenceitem"/>
      </w:pPr>
      <w:r w:rsidRPr="00E15C15">
        <w:t xml:space="preserve">Saraswathi, P., Swapna, R., Priyanka, N., Lakshmi, K. R., &amp; Bhavana, P. (2025). Artificial intelligence based fake bank notes classification and detection. International Advanced Research Journal in Science, Engineering and Technology, 12(4), 279. </w:t>
      </w:r>
      <w:hyperlink r:id="rId29" w:history="1">
        <w:r w:rsidRPr="00BA1433">
          <w:rPr>
            <w:rStyle w:val="Hyperlink"/>
          </w:rPr>
          <w:t>https://iarjset.com/wp-content/uploads/2025/04/IARJSET.2025.12441.pdf</w:t>
        </w:r>
      </w:hyperlink>
    </w:p>
    <w:p w14:paraId="65646FD1" w14:textId="77777777" w:rsidR="00E15C15" w:rsidRDefault="00E15C15" w:rsidP="00E15C15">
      <w:pPr>
        <w:pStyle w:val="referenceitem"/>
      </w:pPr>
      <w:r w:rsidRPr="00E15C15">
        <w:t xml:space="preserve">Rao, M. S. N. V. B., &amp; Gowtham, N. S. (2024). Efficient currency recognition and value detection system using image processing. World J. Adv. Res. Rev, 22(1), 241-255. </w:t>
      </w:r>
      <w:hyperlink r:id="rId30" w:history="1">
        <w:r w:rsidRPr="00BA1433">
          <w:rPr>
            <w:rStyle w:val="Hyperlink"/>
          </w:rPr>
          <w:t>https://wjarr.com/sites/default/files/WJARR-2024-0949.pdf</w:t>
        </w:r>
      </w:hyperlink>
    </w:p>
    <w:p w14:paraId="59228834" w14:textId="77777777" w:rsidR="00E15C15" w:rsidRDefault="00E15C15" w:rsidP="00E15C15">
      <w:pPr>
        <w:pStyle w:val="referenceitem"/>
      </w:pPr>
      <w:r w:rsidRPr="00E15C15">
        <w:t xml:space="preserve">Varalakshmi, O. Counterfeit Currency Detection System Using Image Processing and Deep Learning. </w:t>
      </w:r>
      <w:hyperlink r:id="rId31" w:history="1">
        <w:r w:rsidRPr="00BA1433">
          <w:rPr>
            <w:rStyle w:val="Hyperlink"/>
          </w:rPr>
          <w:t>https://www.ijsat.org/papers/2025/3/8486.pdf</w:t>
        </w:r>
      </w:hyperlink>
    </w:p>
    <w:p w14:paraId="1CD02695" w14:textId="77777777" w:rsidR="00E15C15" w:rsidRDefault="00E15C15" w:rsidP="00E15C15">
      <w:pPr>
        <w:pStyle w:val="referenceitem"/>
      </w:pPr>
      <w:r w:rsidRPr="00E15C15">
        <w:t xml:space="preserve">Nazir, B., Imran, M., &amp; Jehangir, B. (2024). Banknote verification using image processing techniques. Journal of Computing &amp; Biomedical Informatics, 7(01), 125-143. </w:t>
      </w:r>
      <w:hyperlink r:id="rId32" w:history="1">
        <w:r w:rsidRPr="00BA1433">
          <w:rPr>
            <w:rStyle w:val="Hyperlink"/>
          </w:rPr>
          <w:t>https://jcbi.org/index.php/Main/article/view/473</w:t>
        </w:r>
      </w:hyperlink>
    </w:p>
    <w:p w14:paraId="7864E6FC" w14:textId="77777777" w:rsidR="00E15C15" w:rsidRDefault="00E15C15" w:rsidP="00E15C15">
      <w:pPr>
        <w:pStyle w:val="referenceitem"/>
      </w:pPr>
      <w:r w:rsidRPr="00E15C15">
        <w:t xml:space="preserve">Babu, P. B., Priyanka, L., Krishna, A. B., Kumar, J. G. J., &amp; Priya, P. D. (2024). AUTOMATIC CLASSIFICATION AND DETECTION OF COUNTERFEIT BANKNOTES BASED AI. Turkish Journal of Computer and Mathematics Education, 15(1), 113-117. </w:t>
      </w:r>
      <w:hyperlink r:id="rId33" w:history="1">
        <w:r w:rsidRPr="00BA1433">
          <w:rPr>
            <w:rStyle w:val="Hyperlink"/>
          </w:rPr>
          <w:t>https://turcomat.org/index.php/turkbilmat/article/view/14550</w:t>
        </w:r>
      </w:hyperlink>
    </w:p>
    <w:p w14:paraId="51FE4EFA" w14:textId="77777777" w:rsidR="00E15C15" w:rsidRDefault="00E15C15" w:rsidP="00E15C15">
      <w:pPr>
        <w:pStyle w:val="referenceitem"/>
      </w:pPr>
      <w:r w:rsidRPr="00E15C15">
        <w:t xml:space="preserve">Ma, X., &amp; Yan, W. Q. (2021). Banknote serial number recognition using deep learning. Multimedia Tools and Applications, 80(12), 18445-18459. </w:t>
      </w:r>
      <w:hyperlink r:id="rId34" w:history="1">
        <w:r w:rsidRPr="00BA1433">
          <w:rPr>
            <w:rStyle w:val="Hyperlink"/>
          </w:rPr>
          <w:t>https://cerv.aut.ac.nz/wp-content/uploads/2021/12/Ma-Yan2021_Article_BanknoteSerialNumberRecognitio.pdf</w:t>
        </w:r>
      </w:hyperlink>
    </w:p>
    <w:p w14:paraId="2428A95C" w14:textId="77777777" w:rsidR="00E15C15" w:rsidRDefault="00E15C15" w:rsidP="00E15C15">
      <w:pPr>
        <w:pStyle w:val="referenceitem"/>
      </w:pPr>
      <w:r w:rsidRPr="00E15C15">
        <w:t xml:space="preserve">Galeana-Pérez, D., &amp; Bayro-Corrochano, E. (2018). Recognition system for euro and Mexican banknotes based on deep learning with real scene images. Computación y Sistemas, 22(4), 1065-1076. </w:t>
      </w:r>
      <w:hyperlink r:id="rId35" w:history="1">
        <w:r w:rsidRPr="00BA1433">
          <w:rPr>
            <w:rStyle w:val="Hyperlink"/>
          </w:rPr>
          <w:t>https://www.scielo.org.mx/scielo.php?pid=S1405-55462018000401065&amp;script=sci_arttext</w:t>
        </w:r>
      </w:hyperlink>
    </w:p>
    <w:p w14:paraId="46F5EE69" w14:textId="77777777" w:rsidR="00E15C15" w:rsidRDefault="00E15C15" w:rsidP="00E15C15">
      <w:pPr>
        <w:pStyle w:val="referenceitem"/>
      </w:pPr>
      <w:r w:rsidRPr="00E15C15">
        <w:t xml:space="preserve">Pham, T. D., Lee, Y. W., Park, C., &amp; Park, K. R. (2022). Deep learning-based detection of fake multinational banknotes in a cross-dataset environment utilizing smartphone cameras for assisting visually impaired individuals. Mathematics, 10(9), 1616. </w:t>
      </w:r>
      <w:hyperlink r:id="rId36" w:history="1">
        <w:r w:rsidRPr="00BA1433">
          <w:rPr>
            <w:rStyle w:val="Hyperlink"/>
          </w:rPr>
          <w:t>https://pdfs.semanticscholar.org/45d3/d05aaa823257148f6b608c620520215a9315.pdf</w:t>
        </w:r>
      </w:hyperlink>
    </w:p>
    <w:p w14:paraId="63C810A1" w14:textId="77777777" w:rsidR="00E15C15" w:rsidRDefault="00E15C15" w:rsidP="00E15C15">
      <w:pPr>
        <w:pStyle w:val="referenceitem"/>
      </w:pPr>
      <w:r w:rsidRPr="00E15C15">
        <w:t xml:space="preserve">Wang, S., Toreini, E., &amp; Hao, F. (2021). Anti-counterfeiting for polymer banknotes based on polymer substrate fingerprinting. IEEE Transactions on Information Forensics and Security, 16, 2823-2835. </w:t>
      </w:r>
      <w:hyperlink r:id="rId37" w:history="1">
        <w:r w:rsidRPr="00BA1433">
          <w:rPr>
            <w:rStyle w:val="Hyperlink"/>
          </w:rPr>
          <w:t>https://arxiv.org/abs/2103.06184</w:t>
        </w:r>
      </w:hyperlink>
    </w:p>
    <w:p w14:paraId="0D32CC34" w14:textId="77777777" w:rsidR="00E15C15" w:rsidRDefault="00E15C15" w:rsidP="00E15C15">
      <w:pPr>
        <w:pStyle w:val="referenceitem"/>
      </w:pPr>
      <w:r w:rsidRPr="00E15C15">
        <w:t xml:space="preserve">Abdelkadir, N. A. (2022). Banknote recognition for visually impaired people (case of ethiopian note). arXiv preprint arXiv:2209.03236. </w:t>
      </w:r>
      <w:hyperlink r:id="rId38" w:history="1">
        <w:r w:rsidRPr="00BA1433">
          <w:rPr>
            <w:rStyle w:val="Hyperlink"/>
          </w:rPr>
          <w:t>https://arxiv.org/pdf/2209.03236</w:t>
        </w:r>
      </w:hyperlink>
    </w:p>
    <w:p w14:paraId="70D0A6F4" w14:textId="77777777" w:rsidR="00E15C15" w:rsidRDefault="00E15C15" w:rsidP="00E15C15">
      <w:pPr>
        <w:pStyle w:val="referenceitem"/>
      </w:pPr>
      <w:r w:rsidRPr="00E15C15">
        <w:t xml:space="preserve">Schulte, J., Staps, D., &amp; Lampe, A. (2019). A feasibility study of deep neural networks for the recognition of banknotes regarding central bank requirements. arXiv preprint arXiv:1907.07890. </w:t>
      </w:r>
      <w:hyperlink r:id="rId39" w:history="1">
        <w:r w:rsidRPr="00BA1433">
          <w:rPr>
            <w:rStyle w:val="Hyperlink"/>
          </w:rPr>
          <w:t>https://arxiv.org/pdf/1907.07890</w:t>
        </w:r>
      </w:hyperlink>
    </w:p>
    <w:p w14:paraId="0FA1C419" w14:textId="77777777" w:rsidR="00E15C15" w:rsidRDefault="00E15C15" w:rsidP="00E15C15">
      <w:pPr>
        <w:pStyle w:val="referenceitem"/>
      </w:pPr>
      <w:r w:rsidRPr="00E15C15">
        <w:lastRenderedPageBreak/>
        <w:t xml:space="preserve">Shreya, S. A., Siddique, M. D., &amp; Tasnim, S. (2025). Real-Time Currency Detection and Voice Feedback for Visually Impaired Individuals. arXiv preprint arXiv:2510.20267. </w:t>
      </w:r>
      <w:hyperlink r:id="rId40" w:history="1">
        <w:r w:rsidRPr="00BA1433">
          <w:rPr>
            <w:rStyle w:val="Hyperlink"/>
          </w:rPr>
          <w:t>https://arxiv.org/abs/2510.20267</w:t>
        </w:r>
      </w:hyperlink>
    </w:p>
    <w:p w14:paraId="4BECA476" w14:textId="77777777" w:rsidR="006F0E71" w:rsidRDefault="00E15C15" w:rsidP="006F0E71">
      <w:pPr>
        <w:pStyle w:val="referenceitem"/>
      </w:pPr>
      <w:r w:rsidRPr="00E15C15">
        <w:t xml:space="preserve">Ovi, M. S. I., Hossain, M., &amp; Biswas, M. B. (2025). Quantitative Currency Evaluation in Low-Resource Settings through Pattern Analysis to Assist Visually Impaired Users. arXiv preprint arXiv:2509.06331. </w:t>
      </w:r>
      <w:hyperlink r:id="rId41" w:history="1">
        <w:r w:rsidRPr="00BA1433">
          <w:rPr>
            <w:rStyle w:val="Hyperlink"/>
          </w:rPr>
          <w:t>https://arxiv.org/abs/2509.06331</w:t>
        </w:r>
      </w:hyperlink>
    </w:p>
    <w:p w14:paraId="506E113E" w14:textId="77777777" w:rsidR="00E15C15" w:rsidRDefault="00E15C15" w:rsidP="00E15C15">
      <w:pPr>
        <w:pStyle w:val="referenceitem"/>
      </w:pPr>
      <w:r w:rsidRPr="00E15C15">
        <w:t xml:space="preserve">Linkon, A. H. M., Labib, M. M., Bappy, F. H., Sarker, S., Jannat, M. E., &amp; Islam, M. S. (2020, December). Deep learning approach combining lightweight CNN architecture with transfer learning: An automatic approach for the detection and recognition of Bangladeshi banknotes. In 2020 11th International Conference on Electrical and Computer Engineering (ICECE) (pp. 214-217). IEEE. </w:t>
      </w:r>
      <w:hyperlink r:id="rId42" w:history="1">
        <w:r w:rsidRPr="00BA1433">
          <w:rPr>
            <w:rStyle w:val="Hyperlink"/>
          </w:rPr>
          <w:t>https://arxiv.org/pdf/2101.05081</w:t>
        </w:r>
      </w:hyperlink>
    </w:p>
    <w:p w14:paraId="29985137" w14:textId="77777777" w:rsidR="00E15C15" w:rsidRDefault="00E15C15" w:rsidP="00E15C15">
      <w:pPr>
        <w:pStyle w:val="referenceitem"/>
      </w:pPr>
      <w:r w:rsidRPr="00E15C15">
        <w:t xml:space="preserve">Jaman, S. J., Haque, M. Z., Islam, M. R., &amp; Noor, U. A. (2025). BD Currency Detection: A CNN Based Approach with Mobile App Integration. arXiv preprint arXiv:2502.17907. </w:t>
      </w:r>
      <w:hyperlink r:id="rId43" w:history="1">
        <w:r w:rsidRPr="00BA1433">
          <w:rPr>
            <w:rStyle w:val="Hyperlink"/>
          </w:rPr>
          <w:t>https://arxiv.org/abs/2502.17907</w:t>
        </w:r>
      </w:hyperlink>
    </w:p>
    <w:p w14:paraId="53706EB7" w14:textId="77777777" w:rsidR="00E15C15" w:rsidRDefault="00E15C15" w:rsidP="00E15C15">
      <w:pPr>
        <w:pStyle w:val="referenceitem"/>
      </w:pPr>
      <w:r w:rsidRPr="00E15C15">
        <w:t xml:space="preserve">Oviedo, F., Vinnakota, S., Seleznev, E., Malhotra, H., Shaikh, S., &amp; Ferres, J. L. (2022). BankNote-Net: Open dataset for assistive universal currency recognition. arXiv preprint arXiv:2204.03738. </w:t>
      </w:r>
      <w:hyperlink r:id="rId44" w:history="1">
        <w:r w:rsidRPr="00BA1433">
          <w:rPr>
            <w:rStyle w:val="Hyperlink"/>
          </w:rPr>
          <w:t>https://arxiv.org/abs/2204.03738</w:t>
        </w:r>
      </w:hyperlink>
    </w:p>
    <w:p w14:paraId="1B54441D" w14:textId="3B2EC3B2" w:rsidR="00E15C15" w:rsidRDefault="00E15C15" w:rsidP="00E15C15">
      <w:pPr>
        <w:pStyle w:val="referenceitem"/>
      </w:pPr>
      <w:r w:rsidRPr="00E15C15">
        <w:t xml:space="preserve">AL-Edreesi, E., &amp; Al-Gaphari, G. (2024). Real-time Yemeni Currency Detection. arXiv preprint arXiv:2406.13034. </w:t>
      </w:r>
      <w:hyperlink r:id="rId45" w:history="1">
        <w:r w:rsidRPr="00A611E0">
          <w:rPr>
            <w:rStyle w:val="Hyperlink"/>
          </w:rPr>
          <w:t>https://arxiv.org/abs/2406.13034</w:t>
        </w:r>
      </w:hyperlink>
    </w:p>
    <w:sectPr w:rsidR="00E15C15" w:rsidSect="009F7FCE">
      <w:headerReference w:type="even" r:id="rId46"/>
      <w:headerReference w:type="default" r:id="rId4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854EDE0" w14:textId="77777777" w:rsidR="00044610" w:rsidRDefault="00044610">
      <w:r>
        <w:separator/>
      </w:r>
    </w:p>
  </w:endnote>
  <w:endnote w:type="continuationSeparator" w:id="0">
    <w:p w14:paraId="44044F68" w14:textId="77777777" w:rsidR="00044610" w:rsidRDefault="0004461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8AD0584" w14:textId="77777777" w:rsidR="00044610" w:rsidRDefault="00044610" w:rsidP="009F7FCE">
      <w:pPr>
        <w:ind w:firstLine="0"/>
      </w:pPr>
      <w:r>
        <w:separator/>
      </w:r>
    </w:p>
  </w:footnote>
  <w:footnote w:type="continuationSeparator" w:id="0">
    <w:p w14:paraId="237BBE2E" w14:textId="77777777" w:rsidR="00044610" w:rsidRDefault="00044610"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2FE0742" w14:textId="77777777" w:rsidR="009B2539" w:rsidRDefault="009B2539" w:rsidP="00090B89">
    <w:pPr>
      <w:pStyle w:val="runningheadleft"/>
    </w:pPr>
    <w:r>
      <w:fldChar w:fldCharType="begin"/>
    </w:r>
    <w:r>
      <w:instrText>PAGE   \* MERGEFORMAT</w:instrText>
    </w:r>
    <w:r>
      <w:fldChar w:fldCharType="separate"/>
    </w:r>
    <w:r w:rsidR="00B930F0">
      <w:rPr>
        <w:noProof/>
      </w:rPr>
      <w:t>16</w:t>
    </w:r>
    <w:r>
      <w:fldChar w:fldCharType="end"/>
    </w:r>
    <w:r w:rsidR="002D6D15">
      <w:t xml:space="preserve"> </w:t>
    </w:r>
    <w:r w:rsidR="002D6D15">
      <w:tab/>
      <w:t>F. Author and S. Author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04669A8" w14:textId="77777777" w:rsidR="00787189" w:rsidRPr="00090B89" w:rsidRDefault="002D6D15" w:rsidP="00090B89">
    <w:pPr>
      <w:pStyle w:val="runningheadright"/>
    </w:pPr>
    <w:r>
      <w:tab/>
    </w:r>
    <w:r w:rsidRPr="00090B89">
      <w:t>Contribution Title (shortened if too long)</w:t>
    </w:r>
    <w:r>
      <w:tab/>
    </w:r>
    <w:r>
      <w:fldChar w:fldCharType="begin"/>
    </w:r>
    <w:r>
      <w:instrText>PAGE   \* MERGEFORMAT</w:instrText>
    </w:r>
    <w:r>
      <w:fldChar w:fldCharType="separate"/>
    </w:r>
    <w:r w:rsidR="00B930F0">
      <w:rPr>
        <w:noProof/>
      </w:rPr>
      <w:t>15</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351340778">
    <w:abstractNumId w:val="0"/>
  </w:num>
  <w:num w:numId="2" w16cid:durableId="335424454">
    <w:abstractNumId w:val="0"/>
  </w:num>
  <w:num w:numId="3" w16cid:durableId="164321140">
    <w:abstractNumId w:val="1"/>
  </w:num>
  <w:num w:numId="4" w16cid:durableId="1564022415">
    <w:abstractNumId w:val="1"/>
  </w:num>
  <w:num w:numId="5" w16cid:durableId="949626313">
    <w:abstractNumId w:val="3"/>
  </w:num>
  <w:num w:numId="6" w16cid:durableId="538204547">
    <w:abstractNumId w:val="3"/>
  </w:num>
  <w:num w:numId="7" w16cid:durableId="838429449">
    <w:abstractNumId w:val="2"/>
  </w:num>
  <w:num w:numId="8" w16cid:durableId="507330851">
    <w:abstractNumId w:val="4"/>
  </w:num>
  <w:num w:numId="9" w16cid:durableId="1343626957">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1139B"/>
    <w:rsid w:val="000237E0"/>
    <w:rsid w:val="00044610"/>
    <w:rsid w:val="0008390E"/>
    <w:rsid w:val="00092366"/>
    <w:rsid w:val="000C6CF5"/>
    <w:rsid w:val="000E27BB"/>
    <w:rsid w:val="00115442"/>
    <w:rsid w:val="001472DF"/>
    <w:rsid w:val="001558C2"/>
    <w:rsid w:val="0016344C"/>
    <w:rsid w:val="001B75E6"/>
    <w:rsid w:val="0020591B"/>
    <w:rsid w:val="002337DF"/>
    <w:rsid w:val="0026175A"/>
    <w:rsid w:val="002867DD"/>
    <w:rsid w:val="00297F67"/>
    <w:rsid w:val="002A048F"/>
    <w:rsid w:val="002D6D15"/>
    <w:rsid w:val="002E73EB"/>
    <w:rsid w:val="002F079C"/>
    <w:rsid w:val="00321538"/>
    <w:rsid w:val="00370A7C"/>
    <w:rsid w:val="00385524"/>
    <w:rsid w:val="004A104E"/>
    <w:rsid w:val="004F13EC"/>
    <w:rsid w:val="00504CB4"/>
    <w:rsid w:val="00513419"/>
    <w:rsid w:val="00611B72"/>
    <w:rsid w:val="00612FAD"/>
    <w:rsid w:val="006266C5"/>
    <w:rsid w:val="006B669C"/>
    <w:rsid w:val="006F065E"/>
    <w:rsid w:val="006F0E71"/>
    <w:rsid w:val="006F1CC8"/>
    <w:rsid w:val="006F6A4C"/>
    <w:rsid w:val="00715331"/>
    <w:rsid w:val="00787189"/>
    <w:rsid w:val="00793C86"/>
    <w:rsid w:val="007B7B44"/>
    <w:rsid w:val="007F6CDA"/>
    <w:rsid w:val="0080609C"/>
    <w:rsid w:val="00820294"/>
    <w:rsid w:val="00833F08"/>
    <w:rsid w:val="00886F82"/>
    <w:rsid w:val="0088745C"/>
    <w:rsid w:val="008A060B"/>
    <w:rsid w:val="008D28D3"/>
    <w:rsid w:val="00903937"/>
    <w:rsid w:val="00907F5F"/>
    <w:rsid w:val="00954B8F"/>
    <w:rsid w:val="0095682A"/>
    <w:rsid w:val="00970267"/>
    <w:rsid w:val="009930E4"/>
    <w:rsid w:val="009B2539"/>
    <w:rsid w:val="009D7A51"/>
    <w:rsid w:val="009F7FCE"/>
    <w:rsid w:val="00A13D60"/>
    <w:rsid w:val="00A351E6"/>
    <w:rsid w:val="00A611E0"/>
    <w:rsid w:val="00A80214"/>
    <w:rsid w:val="00A92CA1"/>
    <w:rsid w:val="00AA41A0"/>
    <w:rsid w:val="00AB4E41"/>
    <w:rsid w:val="00B1422C"/>
    <w:rsid w:val="00B23481"/>
    <w:rsid w:val="00B44E86"/>
    <w:rsid w:val="00B4673A"/>
    <w:rsid w:val="00B5368C"/>
    <w:rsid w:val="00B607DE"/>
    <w:rsid w:val="00B62161"/>
    <w:rsid w:val="00B653A3"/>
    <w:rsid w:val="00B930F0"/>
    <w:rsid w:val="00B97877"/>
    <w:rsid w:val="00BD23E4"/>
    <w:rsid w:val="00BD2522"/>
    <w:rsid w:val="00BD4B6F"/>
    <w:rsid w:val="00BE7ACB"/>
    <w:rsid w:val="00C262C1"/>
    <w:rsid w:val="00C3075B"/>
    <w:rsid w:val="00C31E69"/>
    <w:rsid w:val="00C34582"/>
    <w:rsid w:val="00C57362"/>
    <w:rsid w:val="00C858C8"/>
    <w:rsid w:val="00CF5978"/>
    <w:rsid w:val="00CF6B32"/>
    <w:rsid w:val="00D22B52"/>
    <w:rsid w:val="00D350A6"/>
    <w:rsid w:val="00D6303E"/>
    <w:rsid w:val="00D84D2C"/>
    <w:rsid w:val="00D85FE9"/>
    <w:rsid w:val="00DC74DE"/>
    <w:rsid w:val="00E15C15"/>
    <w:rsid w:val="00ED19F6"/>
    <w:rsid w:val="00F0311C"/>
    <w:rsid w:val="00F321B4"/>
    <w:rsid w:val="00F837A6"/>
    <w:rsid w:val="00FB7840"/>
    <w:rsid w:val="00FC47E9"/>
    <w:rsid w:val="00FD484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D76CE68"/>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B5368C"/>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FollowedHyperlink">
    <w:name w:val="FollowedHyperlink"/>
    <w:basedOn w:val="DefaultParagraphFont"/>
    <w:semiHidden/>
    <w:unhideWhenUsed/>
    <w:rsid w:val="00A611E0"/>
    <w:rPr>
      <w:color w:val="800080" w:themeColor="followedHyperlink"/>
      <w:u w:val="single"/>
    </w:rPr>
  </w:style>
  <w:style w:type="character" w:styleId="UnresolvedMention">
    <w:name w:val="Unresolved Mention"/>
    <w:basedOn w:val="DefaultParagraphFont"/>
    <w:uiPriority w:val="99"/>
    <w:semiHidden/>
    <w:unhideWhenUsed/>
    <w:rsid w:val="00A611E0"/>
    <w:rPr>
      <w:color w:val="605E5C"/>
      <w:shd w:val="clear" w:color="auto" w:fill="E1DFDD"/>
    </w:rPr>
  </w:style>
  <w:style w:type="table" w:styleId="TableGrid">
    <w:name w:val="Table Grid"/>
    <w:basedOn w:val="TableNormal"/>
    <w:rsid w:val="001472DF"/>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13" Type="http://schemas.openxmlformats.org/officeDocument/2006/relationships/hyperlink" Target="https://ijarsct.co.in/Paper9436.pdf" TargetMode="External"/><Relationship Id="rId18" Type="http://schemas.openxmlformats.org/officeDocument/2006/relationships/hyperlink" Target="https://www.mdpi.com/2227-7390/10/9/1616" TargetMode="External"/><Relationship Id="rId26" Type="http://schemas.openxmlformats.org/officeDocument/2006/relationships/hyperlink" Target="https://arxiv.org/abs/2502.17907" TargetMode="External"/><Relationship Id="rId39" Type="http://schemas.openxmlformats.org/officeDocument/2006/relationships/hyperlink" Target="https://arxiv.org/pdf/1907.07890" TargetMode="External"/><Relationship Id="rId21" Type="http://schemas.openxmlformats.org/officeDocument/2006/relationships/hyperlink" Target="https://arxiv.org/abs/2412.02072" TargetMode="External"/><Relationship Id="rId34" Type="http://schemas.openxmlformats.org/officeDocument/2006/relationships/hyperlink" Target="https://cerv.aut.ac.nz/wp-content/uploads/2021/12/Ma-Yan2021_Article_BanknoteSerialNumberRecognitio.pdf" TargetMode="External"/><Relationship Id="rId42" Type="http://schemas.openxmlformats.org/officeDocument/2006/relationships/hyperlink" Target="https://arxiv.org/pdf/2101.05081" TargetMode="External"/><Relationship Id="rId47" Type="http://schemas.openxmlformats.org/officeDocument/2006/relationships/header" Target="header2.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hyperlink" Target="https://www.ijsred.com/volume8/issue3/IJSRED-V8I3P208.pdf" TargetMode="External"/><Relationship Id="rId29" Type="http://schemas.openxmlformats.org/officeDocument/2006/relationships/hyperlink" Target="https://iarjset.com/wp-content/uploads/2025/04/IARJSET.2025.12441.pdf" TargetMode="External"/><Relationship Id="rId11" Type="http://schemas.openxmlformats.org/officeDocument/2006/relationships/hyperlink" Target="https://thesai.org/Downloads/Volume15No1/Paper_85-State_of_the_art_Review_of_Deep_Learning_Methods.pdf" TargetMode="External"/><Relationship Id="rId24" Type="http://schemas.openxmlformats.org/officeDocument/2006/relationships/hyperlink" Target="https://arxiv.org/abs/2305.14745" TargetMode="External"/><Relationship Id="rId32" Type="http://schemas.openxmlformats.org/officeDocument/2006/relationships/hyperlink" Target="https://jcbi.org/index.php/Main/article/view/473" TargetMode="External"/><Relationship Id="rId37" Type="http://schemas.openxmlformats.org/officeDocument/2006/relationships/hyperlink" Target="https://arxiv.org/abs/2103.06184" TargetMode="External"/><Relationship Id="rId40" Type="http://schemas.openxmlformats.org/officeDocument/2006/relationships/hyperlink" Target="https://arxiv.org/abs/2510.20267" TargetMode="External"/><Relationship Id="rId45" Type="http://schemas.openxmlformats.org/officeDocument/2006/relationships/hyperlink" Target="https://arxiv.org/abs/2406.13034" TargetMode="External"/><Relationship Id="rId5" Type="http://schemas.openxmlformats.org/officeDocument/2006/relationships/settings" Target="settings.xml"/><Relationship Id="rId15" Type="http://schemas.openxmlformats.org/officeDocument/2006/relationships/hyperlink" Target="https://www.irjet.net/archives/V8/i2/IRJET-V8I2276.pdf" TargetMode="External"/><Relationship Id="rId23" Type="http://schemas.openxmlformats.org/officeDocument/2006/relationships/hyperlink" Target="https://arxiv.org/abs/2406.13034" TargetMode="External"/><Relationship Id="rId28" Type="http://schemas.openxmlformats.org/officeDocument/2006/relationships/hyperlink" Target="https://www.ijres.org/papers/Volume-11/Issue-4/1104732738.pdf" TargetMode="External"/><Relationship Id="rId36" Type="http://schemas.openxmlformats.org/officeDocument/2006/relationships/hyperlink" Target="https://pdfs.semanticscholar.org/45d3/d05aaa823257148f6b608c620520215a9315.pdf" TargetMode="External"/><Relationship Id="rId49" Type="http://schemas.openxmlformats.org/officeDocument/2006/relationships/theme" Target="theme/theme1.xml"/><Relationship Id="rId10" Type="http://schemas.openxmlformats.org/officeDocument/2006/relationships/hyperlink" Target="https://www.jetir.org/papers/JETIR2504761.pdf" TargetMode="External"/><Relationship Id="rId19" Type="http://schemas.openxmlformats.org/officeDocument/2006/relationships/hyperlink" Target="https://www.mdpi.com/1424-8220/17/7/1595" TargetMode="External"/><Relationship Id="rId31" Type="http://schemas.openxmlformats.org/officeDocument/2006/relationships/hyperlink" Target="https://www.ijsat.org/papers/2025/3/8486.pdf" TargetMode="External"/><Relationship Id="rId44" Type="http://schemas.openxmlformats.org/officeDocument/2006/relationships/hyperlink" Target="https://arxiv.org/abs/2204.03738" TargetMode="External"/><Relationship Id="rId4" Type="http://schemas.openxmlformats.org/officeDocument/2006/relationships/styles" Target="styles.xml"/><Relationship Id="rId9" Type="http://schemas.openxmlformats.org/officeDocument/2006/relationships/hyperlink" Target="https://openreview.net/pdf/0ad26f7cc33697f8cec70865837dde1b87554881.pdf" TargetMode="External"/><Relationship Id="rId14" Type="http://schemas.openxmlformats.org/officeDocument/2006/relationships/hyperlink" Target="https://www.atlantis-press.com/article/126012369.pdf" TargetMode="External"/><Relationship Id="rId22" Type="http://schemas.openxmlformats.org/officeDocument/2006/relationships/hyperlink" Target="https://arxiv.org/abs/2204.03738" TargetMode="External"/><Relationship Id="rId27" Type="http://schemas.openxmlformats.org/officeDocument/2006/relationships/hyperlink" Target="https://arxiv.org/abs/2510.20267" TargetMode="External"/><Relationship Id="rId30" Type="http://schemas.openxmlformats.org/officeDocument/2006/relationships/hyperlink" Target="https://wjarr.com/sites/default/files/WJARR-2024-0949.pdf" TargetMode="External"/><Relationship Id="rId35" Type="http://schemas.openxmlformats.org/officeDocument/2006/relationships/hyperlink" Target="https://www.scielo.org.mx/scielo.php?pid=S1405-55462018000401065&amp;script=sci_arttext" TargetMode="External"/><Relationship Id="rId43" Type="http://schemas.openxmlformats.org/officeDocument/2006/relationships/hyperlink" Target="https://arxiv.org/abs/2502.17907" TargetMode="External"/><Relationship Id="rId48" Type="http://schemas.openxmlformats.org/officeDocument/2006/relationships/fontTable" Target="fontTable.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hyperlink" Target="https://www.ijeat.org/wp-content/uploads/papers/v9i1s5/A10071291S52019.pdf" TargetMode="External"/><Relationship Id="rId17" Type="http://schemas.openxmlformats.org/officeDocument/2006/relationships/hyperlink" Target="https://www.irjmets.com/upload_newfiles/irjmets70600148151/paper_file/irjmets70600148151.pdf" TargetMode="External"/><Relationship Id="rId25" Type="http://schemas.openxmlformats.org/officeDocument/2006/relationships/hyperlink" Target="https://arxiv.org/abs/2101.05081" TargetMode="External"/><Relationship Id="rId33" Type="http://schemas.openxmlformats.org/officeDocument/2006/relationships/hyperlink" Target="https://turcomat.org/index.php/turkbilmat/article/view/14550" TargetMode="External"/><Relationship Id="rId38" Type="http://schemas.openxmlformats.org/officeDocument/2006/relationships/hyperlink" Target="https://arxiv.org/pdf/2209.03236" TargetMode="External"/><Relationship Id="rId46" Type="http://schemas.openxmlformats.org/officeDocument/2006/relationships/header" Target="header1.xml"/><Relationship Id="rId20" Type="http://schemas.openxmlformats.org/officeDocument/2006/relationships/hyperlink" Target="https://www.mdpi.com/2076-3417/10/7/2380" TargetMode="External"/><Relationship Id="rId41" Type="http://schemas.openxmlformats.org/officeDocument/2006/relationships/hyperlink" Target="https://arxiv.org/abs/2509.06331" TargetMode="External"/><Relationship Id="rId1" Type="http://schemas.microsoft.com/office/2006/relationships/vbaProject" Target="vbaProject.bin"/><Relationship Id="rId6"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5A9674-1452-4586-9A0B-F228E5B8048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136</TotalTime>
  <Pages>17</Pages>
  <Words>8632</Words>
  <Characters>49207</Characters>
  <Application>Microsoft Office Word</Application>
  <DocSecurity>0</DocSecurity>
  <Lines>410</Lines>
  <Paragraphs>115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57724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thanh danh</dc:creator>
  <dc:description>Styles and macros for Springer Lecture Notes</dc:description>
  <cp:lastModifiedBy>@ BAONGOC</cp:lastModifiedBy>
  <cp:revision>41</cp:revision>
  <dcterms:created xsi:type="dcterms:W3CDTF">2026-01-31T13:43:00Z</dcterms:created>
  <dcterms:modified xsi:type="dcterms:W3CDTF">2026-03-04T09:34:00Z</dcterms:modified>
</cp:coreProperties>
</file>