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434B" w:rsidRDefault="005B434B" w:rsidP="002F5B40">
      <w:pPr>
        <w:pStyle w:val="Titledocument"/>
      </w:pPr>
      <w:r w:rsidRPr="003E0353">
        <w:t>Submission Template for ACM Papers</w:t>
      </w:r>
    </w:p>
    <w:p w:rsidR="000F4E3C" w:rsidRPr="000F4E3C" w:rsidRDefault="00F46728" w:rsidP="000F4E3C">
      <w:pPr>
        <w:pStyle w:val="ShortTitle"/>
        <w:rPr>
          <w:rFonts w:cs="Linux Libertine"/>
        </w:rPr>
      </w:pPr>
      <w:r w:rsidRPr="00F46728">
        <w:rPr>
          <w:rFonts w:cs="Linux Libertine"/>
        </w:rPr>
        <w:t>This is Short Title of the paper, used in page headers</w:t>
      </w:r>
    </w:p>
    <w:p w:rsidR="005B434B" w:rsidRDefault="005B434B" w:rsidP="005B434B">
      <w:pPr>
        <w:pStyle w:val="Subtitle"/>
      </w:pPr>
      <w:r>
        <w:t>This is the subtitle of the paper, this document both explains and embodies the submission format for authors using Word</w:t>
      </w:r>
    </w:p>
    <w:p w:rsidR="005B434B" w:rsidRPr="0029158F" w:rsidRDefault="0029158F" w:rsidP="005B434B">
      <w:pPr>
        <w:pStyle w:val="Authors"/>
        <w:rPr>
          <w:rFonts w:eastAsiaTheme="minorEastAsia"/>
          <w:caps w:val="0"/>
        </w:rPr>
      </w:pPr>
      <w:r w:rsidRPr="0029158F">
        <w:rPr>
          <w:rFonts w:eastAsiaTheme="minorEastAsia"/>
          <w:caps w:val="0"/>
        </w:rPr>
        <w:t>First</w:t>
      </w:r>
      <w:r w:rsidR="005B434B" w:rsidRPr="0029158F">
        <w:rPr>
          <w:rFonts w:eastAsiaTheme="minorEastAsia"/>
          <w:caps w:val="0"/>
        </w:rPr>
        <w:t xml:space="preserve"> </w:t>
      </w:r>
      <w:r>
        <w:rPr>
          <w:rFonts w:eastAsiaTheme="minorEastAsia"/>
          <w:caps w:val="0"/>
        </w:rPr>
        <w:t>Author's</w:t>
      </w:r>
      <w:r w:rsidR="005B434B" w:rsidRPr="0029158F">
        <w:rPr>
          <w:rFonts w:eastAsiaTheme="minorEastAsia"/>
          <w:caps w:val="0"/>
        </w:rPr>
        <w:t xml:space="preserve"> </w:t>
      </w:r>
      <w:r>
        <w:rPr>
          <w:rFonts w:eastAsiaTheme="minorEastAsia"/>
          <w:caps w:val="0"/>
        </w:rPr>
        <w:t>Name</w:t>
      </w:r>
      <w:r w:rsidR="005B434B" w:rsidRPr="0029158F">
        <w:rPr>
          <w:rFonts w:eastAsiaTheme="minorEastAsia" w:hint="eastAsia"/>
          <w:caps w:val="0"/>
        </w:rPr>
        <w:footnoteReference w:customMarkFollows="1" w:id="1"/>
        <w:t>*</w:t>
      </w:r>
    </w:p>
    <w:p w:rsidR="005B434B" w:rsidRPr="00E02C38" w:rsidRDefault="005B434B" w:rsidP="005B434B">
      <w:pPr>
        <w:pStyle w:val="Affiliation"/>
        <w:rPr>
          <w:rFonts w:eastAsiaTheme="minorEastAsia"/>
        </w:rPr>
      </w:pPr>
      <w:r w:rsidRPr="00E02C38">
        <w:rPr>
          <w:rFonts w:eastAsiaTheme="minorEastAsia" w:hint="eastAsia"/>
        </w:rPr>
        <w:t>First author's affiliation</w:t>
      </w:r>
      <w:r w:rsidRPr="00E02C38">
        <w:rPr>
          <w:rFonts w:eastAsiaTheme="minorEastAsia"/>
        </w:rPr>
        <w:t>, an Institution with a very long name</w:t>
      </w:r>
      <w:r w:rsidR="00547F6A">
        <w:rPr>
          <w:rFonts w:eastAsiaTheme="minorEastAsia"/>
        </w:rPr>
        <w:t xml:space="preserve">, </w:t>
      </w:r>
      <w:r w:rsidR="00BD04E6">
        <w:rPr>
          <w:rFonts w:eastAsiaTheme="minorEastAsia"/>
        </w:rPr>
        <w:t>xxxx</w:t>
      </w:r>
      <w:r w:rsidR="00547F6A" w:rsidRPr="00547F6A">
        <w:rPr>
          <w:rFonts w:eastAsiaTheme="minorEastAsia"/>
        </w:rPr>
        <w:t>@gmail.com</w:t>
      </w:r>
    </w:p>
    <w:p w:rsidR="005B434B" w:rsidRDefault="009F684F" w:rsidP="005B434B">
      <w:pPr>
        <w:pStyle w:val="Authors"/>
        <w:rPr>
          <w:rStyle w:val="AuthorsChar"/>
        </w:rPr>
      </w:pPr>
      <w:r>
        <w:rPr>
          <w:rStyle w:val="AuthorsChar"/>
        </w:rPr>
        <w:t>Second</w:t>
      </w:r>
      <w:r w:rsidR="005B434B" w:rsidRPr="002B7BDE">
        <w:rPr>
          <w:rStyle w:val="AuthorsChar"/>
        </w:rPr>
        <w:t xml:space="preserve"> </w:t>
      </w:r>
      <w:r>
        <w:rPr>
          <w:rStyle w:val="AuthorsChar"/>
        </w:rPr>
        <w:t>Author</w:t>
      </w:r>
      <w:r w:rsidR="005B434B" w:rsidRPr="002B7BDE">
        <w:rPr>
          <w:rStyle w:val="AuthorsChar"/>
        </w:rPr>
        <w:t>'</w:t>
      </w:r>
      <w:r>
        <w:rPr>
          <w:rStyle w:val="AuthorsChar"/>
        </w:rPr>
        <w:t>s</w:t>
      </w:r>
      <w:r w:rsidR="005B434B" w:rsidRPr="002B7BDE">
        <w:rPr>
          <w:rStyle w:val="AuthorsChar"/>
        </w:rPr>
        <w:t xml:space="preserve"> </w:t>
      </w:r>
      <w:r>
        <w:rPr>
          <w:rStyle w:val="AuthorsChar"/>
        </w:rPr>
        <w:t>Name</w:t>
      </w:r>
    </w:p>
    <w:p w:rsidR="005B434B" w:rsidRPr="00EE4FEB" w:rsidRDefault="005B434B" w:rsidP="005B434B">
      <w:pPr>
        <w:pStyle w:val="Affiliation"/>
        <w:rPr>
          <w:rFonts w:eastAsiaTheme="minorEastAsia"/>
        </w:rPr>
      </w:pPr>
      <w:r>
        <w:rPr>
          <w:rStyle w:val="AuthorsChar"/>
        </w:rPr>
        <w:t>S</w:t>
      </w:r>
      <w:r>
        <w:rPr>
          <w:rFonts w:eastAsiaTheme="minorEastAsia"/>
        </w:rPr>
        <w:t xml:space="preserve">econd </w:t>
      </w:r>
      <w:r w:rsidRPr="00EE4FEB">
        <w:rPr>
          <w:rFonts w:eastAsiaTheme="minorEastAsia" w:hint="eastAsia"/>
        </w:rPr>
        <w:t>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rsidR="005B434B" w:rsidRDefault="009F684F" w:rsidP="005B434B">
      <w:pPr>
        <w:pStyle w:val="Authors"/>
        <w:rPr>
          <w:rStyle w:val="AuthorsChar"/>
        </w:rPr>
      </w:pPr>
      <w:r>
        <w:rPr>
          <w:rStyle w:val="AuthorsChar"/>
        </w:rPr>
        <w:t>Third</w:t>
      </w:r>
      <w:r w:rsidR="005B434B" w:rsidRPr="00AD2B71">
        <w:rPr>
          <w:rStyle w:val="AuthorsChar"/>
        </w:rPr>
        <w:t xml:space="preserve"> </w:t>
      </w:r>
      <w:r>
        <w:rPr>
          <w:rStyle w:val="AuthorsChar"/>
        </w:rPr>
        <w:t>Author</w:t>
      </w:r>
      <w:r w:rsidR="005B434B" w:rsidRPr="00AD2B71">
        <w:rPr>
          <w:rStyle w:val="AuthorsChar"/>
        </w:rPr>
        <w:t>'</w:t>
      </w:r>
      <w:r>
        <w:rPr>
          <w:rStyle w:val="AuthorsChar"/>
        </w:rPr>
        <w:t>s</w:t>
      </w:r>
      <w:r w:rsidR="005B434B" w:rsidRPr="00AD2B71">
        <w:rPr>
          <w:rStyle w:val="AuthorsChar"/>
        </w:rPr>
        <w:t xml:space="preserve"> </w:t>
      </w:r>
      <w:r>
        <w:rPr>
          <w:rStyle w:val="AuthorsChar"/>
        </w:rPr>
        <w:t>Name</w:t>
      </w:r>
    </w:p>
    <w:p w:rsidR="005B434B" w:rsidRPr="00EE4FEB" w:rsidRDefault="005B434B" w:rsidP="005B434B">
      <w:pPr>
        <w:pStyle w:val="Affiliation"/>
        <w:rPr>
          <w:rFonts w:eastAsiaTheme="minorEastAsia"/>
        </w:rPr>
      </w:pPr>
      <w:r>
        <w:rPr>
          <w:rFonts w:eastAsiaTheme="minorEastAsia"/>
        </w:rPr>
        <w:t>Third</w:t>
      </w:r>
      <w:r w:rsidRPr="00EE4FEB">
        <w:rPr>
          <w:rFonts w:eastAsiaTheme="minorEastAsia" w:hint="eastAsia"/>
        </w:rPr>
        <w:t xml:space="preserve"> 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rsidR="005B434B" w:rsidRPr="001D3CDD" w:rsidRDefault="005B434B" w:rsidP="005B434B">
      <w:pPr>
        <w:pStyle w:val="Abstract"/>
      </w:pPr>
      <w:r w:rsidRPr="00D05B93">
        <w:rPr>
          <w:rFonts w:hint="eastAsia"/>
        </w:rPr>
        <w:t xml:space="preserve">Although there is no distinctive header, this is the abstract. </w:t>
      </w:r>
      <w:r>
        <w:t>This submission template allows authors to submit their papers for review to an ACM Conference or Journal without any output design specifications incorporated at this point in the process. The ACM manuscript template is a single column document that allows authors to type their content into the pre-existing set of paragraph formatting styles applied to the sample placeholder text here. Throughout the document you will find further instructions on how to format your text.</w:t>
      </w:r>
      <w:r w:rsidR="001D3CDD">
        <w:t xml:space="preserve"> If your conference’s review process will be double-blind: The submitted document should not include author information and should not include acknowledgments, citations or discussion of related work that would make the authorship apparent. Submissions containing author identifying information may be subject to rejection without review. </w:t>
      </w:r>
      <w:r w:rsidR="003756D0">
        <w:t xml:space="preserve">Upon acceptance, the author and affiliation information must be added to your paper. </w:t>
      </w:r>
    </w:p>
    <w:p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Pr="00B25EC5">
        <w:rPr>
          <w:b w:val="0"/>
        </w:rPr>
        <w:t>Insert your first CCS term here • Insert your second CCS term here • Insert your third CCS term here</w:t>
      </w:r>
    </w:p>
    <w:p w:rsidR="005B434B" w:rsidRPr="00B25EC5" w:rsidRDefault="005B434B" w:rsidP="005B434B">
      <w:pPr>
        <w:pStyle w:val="KeyWords"/>
        <w:rPr>
          <w:b/>
          <w:szCs w:val="18"/>
        </w:rPr>
      </w:pPr>
      <w:r>
        <w:rPr>
          <w:rStyle w:val="KeyWordHeadchar"/>
          <w:b/>
          <w:szCs w:val="18"/>
        </w:rPr>
        <w:t xml:space="preserve">Additional Keywords and Phrases: </w:t>
      </w:r>
      <w:r>
        <w:t>Insert comma delimited author-supplied keyword list, Keyword number 2, Keyword number 3, Keyword number 4</w:t>
      </w:r>
    </w:p>
    <w:p w:rsidR="005B434B" w:rsidRPr="000723E6" w:rsidRDefault="005B434B" w:rsidP="005B434B">
      <w:pPr>
        <w:pStyle w:val="ACMRefHead"/>
      </w:pPr>
      <w:r w:rsidRPr="000723E6">
        <w:t>ACM Reference Format:</w:t>
      </w:r>
    </w:p>
    <w:p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This is the subtitle of the paper</w:t>
      </w:r>
      <w:r>
        <w:t>,</w:t>
      </w:r>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rsidR="005B434B" w:rsidRDefault="005B434B" w:rsidP="005B434B">
      <w:pPr>
        <w:pStyle w:val="Head1"/>
        <w:tabs>
          <w:tab w:val="clear" w:pos="360"/>
        </w:tabs>
        <w:ind w:left="432" w:hanging="432"/>
      </w:pPr>
      <w:r>
        <w:lastRenderedPageBreak/>
        <w:t>Introduction</w:t>
      </w:r>
    </w:p>
    <w:p w:rsidR="005B434B" w:rsidRDefault="005B434B" w:rsidP="005B434B">
      <w:pPr>
        <w:pStyle w:val="PostHeadPara"/>
      </w:pPr>
      <w:r w:rsidRPr="001E2D05">
        <w:t>ACM's new manuscript submission template aims to provide consistent styles for use across ACM publications, and incorporates accessibility and metadata-extraction functionality necessary for future Digital Library endeavors.</w:t>
      </w:r>
      <w:r w:rsidRPr="003A253B">
        <w:t xml:space="preserve"> Numerous ACM and SIG-specific templates</w:t>
      </w:r>
      <w:r w:rsidRPr="001E2D05">
        <w:t xml:space="preserve"> have been examined, and their unique features incorporated into this single new template. If you are new to publishing with ACM, this document is a valuable guide to the process of preparing your work for publication. If you have published with ACM before, this document provides insight and instruction into </w:t>
      </w:r>
      <w:r>
        <w:t>the current process for preparing` your manuscript</w:t>
      </w:r>
      <w:r w:rsidRPr="001E2D05">
        <w:t>.</w:t>
      </w:r>
    </w:p>
    <w:p w:rsidR="005B434B" w:rsidRDefault="005B434B" w:rsidP="005B434B">
      <w:pPr>
        <w:pStyle w:val="Para"/>
      </w:pPr>
      <w:r>
        <w:t xml:space="preserve">This submission template allows authors to submit their papers for review to an ACM Conference or Journal without any output design specifications incorporated at this point in the process. The ACM “Submission Template” is a single column MS-Word document that allows authors to type their content into the pre-existing set of paragraph formatting styles applied to the sample placeholder text here, or copy-and-paste their text and </w:t>
      </w:r>
      <w:r>
        <w:rPr>
          <w:color w:val="000000"/>
        </w:rPr>
        <w:t xml:space="preserve">then apply the respective paragraph </w:t>
      </w:r>
      <w:r>
        <w:t>styles (</w:t>
      </w:r>
      <w:r>
        <w:rPr>
          <w:b/>
        </w:rPr>
        <w:t>Windows</w:t>
      </w:r>
      <w:r>
        <w:t xml:space="preserve">: you can open the Styles task pane from the </w:t>
      </w:r>
      <w:r>
        <w:rPr>
          <w:b/>
        </w:rPr>
        <w:t>Home</w:t>
      </w:r>
      <w:r>
        <w:t xml:space="preserve"> tab [it can also be opened with the keyboard shortcut </w:t>
      </w:r>
      <w:proofErr w:type="spellStart"/>
      <w:r>
        <w:t>Alt+Ctrl+Shift+S</w:t>
      </w:r>
      <w:proofErr w:type="spellEnd"/>
      <w:r>
        <w:t xml:space="preserve">]; </w:t>
      </w:r>
      <w:r>
        <w:rPr>
          <w:b/>
        </w:rPr>
        <w:t>MAC16</w:t>
      </w:r>
      <w:r>
        <w:t xml:space="preserve">: you can access the Styles pane at the right of the </w:t>
      </w:r>
      <w:r>
        <w:rPr>
          <w:b/>
        </w:rPr>
        <w:t>Home</w:t>
      </w:r>
      <w:r>
        <w:t xml:space="preserve"> toolbar.) </w:t>
      </w:r>
      <w:r>
        <w:rPr>
          <w:color w:val="000000"/>
        </w:rPr>
        <w:t xml:space="preserve">Highlight a section that you want to designate with a certain style, and then select the appropriate style from the list. </w:t>
      </w:r>
      <w:r>
        <w:t>To view which style is being used in any part of this document, place your cursor on your text and look at the “Current style” field in the Styles pane.</w:t>
      </w:r>
    </w:p>
    <w:p w:rsidR="005B434B" w:rsidRDefault="005B434B" w:rsidP="005B434B">
      <w:pPr>
        <w:pStyle w:val="Para"/>
      </w:pPr>
      <w:r>
        <w:t>It is beneficial to create your document in draft mode with the style panel open in the left-side panel. If the panel is not immediately visible when the Submission Template is opened, you will need to open the panel manually—for Windows: click on the following from the main ribbon above: File &gt; Options &gt; Advanced &gt; Display &gt; Style area pane width in Draft and Outline views. Set the style area width (1–1.5" is a good starting value.); for MAC: go to the “</w:t>
      </w:r>
      <w:r>
        <w:rPr>
          <w:b/>
        </w:rPr>
        <w:t>View</w:t>
      </w:r>
      <w:r>
        <w:t>” menu and select “</w:t>
      </w:r>
      <w:r>
        <w:rPr>
          <w:b/>
        </w:rPr>
        <w:t>Draft</w:t>
      </w:r>
      <w:r>
        <w:t>”; then go to the “</w:t>
      </w:r>
      <w:r>
        <w:rPr>
          <w:b/>
        </w:rPr>
        <w:t>Word</w:t>
      </w:r>
      <w:r>
        <w:t>” menu and select “</w:t>
      </w:r>
      <w:r>
        <w:rPr>
          <w:b/>
        </w:rPr>
        <w:t>Preferences</w:t>
      </w:r>
      <w:r>
        <w:t>” and then “</w:t>
      </w:r>
      <w:r>
        <w:rPr>
          <w:b/>
        </w:rPr>
        <w:t>View</w:t>
      </w:r>
      <w:r>
        <w:t>,” under the “</w:t>
      </w:r>
      <w:r>
        <w:rPr>
          <w:b/>
        </w:rPr>
        <w:t>Window</w:t>
      </w:r>
      <w:r>
        <w:t>” section insert “1.5” inches under the style area width.</w:t>
      </w:r>
    </w:p>
    <w:p w:rsidR="005B434B" w:rsidRDefault="005B434B" w:rsidP="005B434B">
      <w:pPr>
        <w:pStyle w:val="Para"/>
      </w:pPr>
      <w:r w:rsidRPr="00D81AE6">
        <w:t>All style elements are specified in this template to facilitate the production of your paper and to have the styles consistent throughout. The paragraph styles are built-in and examples of the styles are provided throughout this document. Save as you go and backup your work regularly!</w:t>
      </w:r>
    </w:p>
    <w:p w:rsidR="005B434B" w:rsidRDefault="005B434B" w:rsidP="005B434B">
      <w:pPr>
        <w:pStyle w:val="Head2"/>
        <w:tabs>
          <w:tab w:val="clear" w:pos="360"/>
        </w:tabs>
      </w:pPr>
      <w:r>
        <w:t>Accessibility</w:t>
      </w:r>
    </w:p>
    <w:p w:rsidR="005B434B" w:rsidRDefault="005B434B" w:rsidP="005B434B">
      <w:pPr>
        <w:pStyle w:val="PostHeadPara"/>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rsidR="005B434B" w:rsidRDefault="005B434B" w:rsidP="005B434B">
      <w:pPr>
        <w:pStyle w:val="Para"/>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rsidR="005B434B" w:rsidRPr="008645B1" w:rsidRDefault="005B434B" w:rsidP="005B434B">
      <w:pPr>
        <w:pStyle w:val="Para"/>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rsidR="005B434B" w:rsidRDefault="005B434B" w:rsidP="005B434B">
      <w:pPr>
        <w:pStyle w:val="Head2"/>
        <w:tabs>
          <w:tab w:val="clear" w:pos="360"/>
        </w:tabs>
      </w:pPr>
      <w:r>
        <w:t>More about the submission template</w:t>
      </w:r>
    </w:p>
    <w:p w:rsidR="005B434B" w:rsidRDefault="005B434B" w:rsidP="005B434B">
      <w:pPr>
        <w:pStyle w:val="PostHeadPara"/>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rsidR="005B434B" w:rsidRDefault="005B434B" w:rsidP="005B434B">
      <w:pPr>
        <w:pStyle w:val="Para"/>
      </w:pPr>
      <w:r>
        <w:rPr>
          <w:i/>
        </w:rPr>
        <w:t>If a paper is accepted for publication</w:t>
      </w:r>
      <w:r>
        <w:t xml:space="preserve">, authors will be instructed on the next steps. Authors must then follow the submission instructions found on their respective publication’s web page. Once your submission is received, your paper </w:t>
      </w:r>
      <w:r>
        <w:lastRenderedPageBreak/>
        <w:t xml:space="preserve">will be processed to produce the formatted Word, PDF, and HTML5 output formats, which will be provided to you for review, revision/resubmission (if applicable), and approval. </w:t>
      </w:r>
    </w:p>
    <w:p w:rsidR="005B434B" w:rsidRDefault="005B434B" w:rsidP="005B434B">
      <w:pPr>
        <w:pStyle w:val="Head2"/>
        <w:tabs>
          <w:tab w:val="clear" w:pos="360"/>
        </w:tabs>
      </w:pPr>
      <w:r>
        <w:t>Inserting CCS concepts</w:t>
      </w:r>
    </w:p>
    <w:p w:rsidR="005B434B" w:rsidRDefault="005B434B" w:rsidP="005B434B">
      <w:pPr>
        <w:pStyle w:val="PostHeadPara"/>
        <w:rPr>
          <w:szCs w:val="18"/>
        </w:rPr>
      </w:pPr>
      <w:r>
        <w:t xml:space="preserve">The new template enables you to import required indexing concepts for your article from the </w:t>
      </w:r>
      <w:hyperlink r:id="rId7" w:tgtFrame="_blank" w:history="1">
        <w:r>
          <w:rPr>
            <w:rStyle w:val="Hyperlink"/>
          </w:rPr>
          <w:t>ACM Computing Classification System (CCS)</w:t>
        </w:r>
      </w:hyperlink>
      <w:r>
        <w:t xml:space="preserve"> using an </w:t>
      </w:r>
      <w:hyperlink r:id="rId8"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9" w:history="1">
        <w:r w:rsidRPr="0023173D">
          <w:rPr>
            <w:rStyle w:val="Hyperlink"/>
            <w:szCs w:val="20"/>
          </w:rPr>
          <w:t>https://dl.acm.org/ccs/ccs.cfm</w:t>
        </w:r>
      </w:hyperlink>
      <w:r>
        <w:rPr>
          <w:szCs w:val="18"/>
        </w:rPr>
        <w:t xml:space="preserve">” link into the “CCS CONCEPTS” section. </w:t>
      </w:r>
    </w:p>
    <w:p w:rsidR="005B434B" w:rsidRDefault="005B434B" w:rsidP="005B434B">
      <w:pPr>
        <w:pStyle w:val="Para"/>
        <w:rPr>
          <w:rFonts w:eastAsia="PMingLiU"/>
          <w:color w:val="000000"/>
          <w:lang w:eastAsia="it-IT"/>
        </w:rPr>
      </w:pPr>
      <w:r>
        <w:t>An additional step is necessary to ensure that the proper CCS terms are added to the Digital Library citation page: from the “view CCS TeX Code” listing, click on “Show the XML Only.” Highlight and copy the XML code from the window. You must insert the XML code into your 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rsidR="005B434B" w:rsidRDefault="005B434B" w:rsidP="005B434B">
      <w:pPr>
        <w:pStyle w:val="Head1"/>
        <w:tabs>
          <w:tab w:val="clear" w:pos="360"/>
        </w:tabs>
        <w:ind w:left="432" w:hanging="432"/>
      </w:pPr>
      <w:r>
        <w:t xml:space="preserve">Inserting </w:t>
      </w:r>
      <w:r w:rsidRPr="00CE5EA4">
        <w:t>Content</w:t>
      </w:r>
      <w:r>
        <w:t xml:space="preserve"> Elements</w:t>
      </w:r>
    </w:p>
    <w:p w:rsidR="005B434B" w:rsidRPr="00976834" w:rsidRDefault="005B434B" w:rsidP="005B434B">
      <w:pPr>
        <w:pStyle w:val="PostHeadPara"/>
      </w:pPr>
      <w:r>
        <w:t xml:space="preserve">The next subsections provide instructions on how to insert figures, tables, and equations in your document. </w:t>
      </w:r>
    </w:p>
    <w:p w:rsidR="005B434B" w:rsidRDefault="005B434B" w:rsidP="005B434B">
      <w:pPr>
        <w:pStyle w:val="Head2"/>
        <w:tabs>
          <w:tab w:val="clear" w:pos="360"/>
        </w:tabs>
      </w:pPr>
      <w:r>
        <w:t>Tables</w:t>
      </w:r>
    </w:p>
    <w:p w:rsidR="005B434B" w:rsidRDefault="005B434B" w:rsidP="005B434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rsidR="005B434B" w:rsidRDefault="005B434B" w:rsidP="005B434B">
      <w:pPr>
        <w:pStyle w:val="Para"/>
        <w:rPr>
          <w:lang w:eastAsia="en-US"/>
        </w:rPr>
      </w:pPr>
      <w:r>
        <w:t xml:space="preserve">Authors can insert tables by using the MS Word option (INSERT -&gt;Table) and providing the required row and column size. Every table must have a caption (title) above it, which must have the </w:t>
      </w:r>
      <w:r>
        <w:rPr>
          <w:b/>
        </w:rPr>
        <w:t>“</w:t>
      </w:r>
      <w:proofErr w:type="spellStart"/>
      <w:r>
        <w:rPr>
          <w:b/>
        </w:rPr>
        <w:t>TableCaption</w:t>
      </w:r>
      <w:proofErr w:type="spellEnd"/>
      <w:r>
        <w:t xml:space="preserve">” style applied. Please note that tables </w:t>
      </w:r>
      <w:r>
        <w:rPr>
          <w:b/>
        </w:rPr>
        <w:t>should not</w:t>
      </w:r>
      <w:r>
        <w:t xml:space="preserve"> be supplied as image files, but if they are images they must have the “Image” style applied. </w:t>
      </w:r>
      <w:r w:rsidRPr="00976834">
        <w:t>As an example,</w:t>
      </w:r>
      <w:r>
        <w:rPr>
          <w:lang w:eastAsia="en-US"/>
        </w:rPr>
        <w:t xml:space="preserve"> Table 1 </w:t>
      </w:r>
      <w:r w:rsidRPr="00976834">
        <w:rPr>
          <w:lang w:eastAsia="en-US"/>
        </w:rPr>
        <w:t>shows all the styles available in this template, to be applied to the respective element of your text</w:t>
      </w:r>
      <w:r>
        <w:rPr>
          <w:lang w:eastAsia="en-US"/>
        </w:rPr>
        <w:t>.</w:t>
      </w:r>
    </w:p>
    <w:p w:rsidR="005B434B" w:rsidRPr="0035027B" w:rsidRDefault="005B434B" w:rsidP="005B434B">
      <w:pPr>
        <w:pStyle w:val="TableCaption"/>
        <w:rPr>
          <w:lang w:eastAsia="en-US"/>
        </w:rPr>
      </w:pPr>
      <w:bookmarkStart w:id="0" w:name="_Ref31715975"/>
      <w:r w:rsidRPr="0035027B">
        <w:t>Table</w:t>
      </w:r>
      <w:bookmarkEnd w:id="0"/>
      <w:r>
        <w:t xml:space="preserve"> </w:t>
      </w:r>
      <w:r>
        <w:rPr>
          <w:noProof/>
        </w:rPr>
        <w:t>1</w:t>
      </w:r>
      <w:r w:rsidRPr="0035027B">
        <w:t>: Styles available in the Word template</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5B434B" w:rsidRPr="00772D8F" w:rsidTr="003A253B">
        <w:trPr>
          <w:tblHeader/>
        </w:trPr>
        <w:tc>
          <w:tcPr>
            <w:tcW w:w="2160" w:type="dxa"/>
            <w:tcBorders>
              <w:top w:val="single" w:sz="4" w:space="0" w:color="auto"/>
              <w:bottom w:val="single" w:sz="4" w:space="0" w:color="auto"/>
            </w:tcBorders>
          </w:tcPr>
          <w:p w:rsidR="005B434B" w:rsidRPr="00772D8F" w:rsidRDefault="005B434B" w:rsidP="00B63010">
            <w:pPr>
              <w:pStyle w:val="TableCell"/>
            </w:pPr>
            <w:r w:rsidRPr="00772D8F">
              <w:t>Style Tag</w:t>
            </w:r>
          </w:p>
        </w:tc>
        <w:tc>
          <w:tcPr>
            <w:tcW w:w="2520" w:type="dxa"/>
            <w:tcBorders>
              <w:top w:val="single" w:sz="4" w:space="0" w:color="auto"/>
              <w:bottom w:val="single" w:sz="4" w:space="0" w:color="auto"/>
            </w:tcBorders>
          </w:tcPr>
          <w:p w:rsidR="005B434B" w:rsidRPr="00772D8F" w:rsidRDefault="005B434B" w:rsidP="00B63010">
            <w:pPr>
              <w:pStyle w:val="TableCell"/>
              <w:ind w:firstLine="0"/>
            </w:pPr>
            <w:r w:rsidRPr="00772D8F">
              <w:t>Definition</w:t>
            </w:r>
          </w:p>
        </w:tc>
        <w:tc>
          <w:tcPr>
            <w:tcW w:w="1307" w:type="dxa"/>
            <w:tcBorders>
              <w:top w:val="single" w:sz="4" w:space="0" w:color="auto"/>
              <w:bottom w:val="single" w:sz="4" w:space="0" w:color="auto"/>
            </w:tcBorders>
          </w:tcPr>
          <w:p w:rsidR="005B434B" w:rsidRPr="00772D8F" w:rsidRDefault="005B434B" w:rsidP="00B63010">
            <w:pPr>
              <w:pStyle w:val="TableCell"/>
              <w:ind w:firstLine="0"/>
            </w:pPr>
            <w:r w:rsidRPr="00772D8F">
              <w:t>Style Tag</w:t>
            </w:r>
          </w:p>
        </w:tc>
        <w:tc>
          <w:tcPr>
            <w:tcW w:w="2653" w:type="dxa"/>
            <w:tcBorders>
              <w:top w:val="single" w:sz="4" w:space="0" w:color="auto"/>
              <w:bottom w:val="single" w:sz="4" w:space="0" w:color="auto"/>
            </w:tcBorders>
          </w:tcPr>
          <w:p w:rsidR="005B434B" w:rsidRPr="00772D8F" w:rsidRDefault="005B434B" w:rsidP="00B63010">
            <w:pPr>
              <w:pStyle w:val="TableCell"/>
              <w:ind w:firstLine="0"/>
            </w:pPr>
            <w:r w:rsidRPr="00772D8F">
              <w:t>Definition</w:t>
            </w:r>
          </w:p>
        </w:tc>
      </w:tr>
      <w:tr w:rsidR="005B434B" w:rsidRPr="00772D8F" w:rsidTr="003A253B">
        <w:tc>
          <w:tcPr>
            <w:tcW w:w="2160" w:type="dxa"/>
            <w:tcBorders>
              <w:top w:val="single" w:sz="4" w:space="0" w:color="auto"/>
            </w:tcBorders>
          </w:tcPr>
          <w:p w:rsidR="005B434B" w:rsidRPr="00772D8F" w:rsidRDefault="005B434B" w:rsidP="00B63010">
            <w:pPr>
              <w:pStyle w:val="TableCell"/>
            </w:pPr>
            <w:proofErr w:type="spellStart"/>
            <w:r w:rsidRPr="00772D8F">
              <w:t>Title_document</w:t>
            </w:r>
            <w:proofErr w:type="spellEnd"/>
          </w:p>
        </w:tc>
        <w:tc>
          <w:tcPr>
            <w:tcW w:w="2520" w:type="dxa"/>
            <w:tcBorders>
              <w:top w:val="single" w:sz="4" w:space="0" w:color="auto"/>
            </w:tcBorders>
          </w:tcPr>
          <w:p w:rsidR="005B434B" w:rsidRPr="00772D8F" w:rsidRDefault="005B434B" w:rsidP="00B63010">
            <w:pPr>
              <w:pStyle w:val="TableCell"/>
              <w:ind w:firstLine="0"/>
            </w:pPr>
            <w:r w:rsidRPr="00772D8F">
              <w:t>main title of article</w:t>
            </w:r>
          </w:p>
        </w:tc>
        <w:tc>
          <w:tcPr>
            <w:tcW w:w="1307" w:type="dxa"/>
            <w:tcBorders>
              <w:top w:val="single" w:sz="4" w:space="0" w:color="auto"/>
            </w:tcBorders>
          </w:tcPr>
          <w:p w:rsidR="005B434B" w:rsidRPr="00772D8F" w:rsidRDefault="005B434B" w:rsidP="00B63010">
            <w:pPr>
              <w:pStyle w:val="TableCell"/>
              <w:ind w:firstLine="0"/>
            </w:pPr>
            <w:proofErr w:type="spellStart"/>
            <w:r>
              <w:t>ListParagraph</w:t>
            </w:r>
            <w:proofErr w:type="spellEnd"/>
          </w:p>
        </w:tc>
        <w:tc>
          <w:tcPr>
            <w:tcW w:w="2653" w:type="dxa"/>
            <w:tcBorders>
              <w:top w:val="single" w:sz="4" w:space="0" w:color="auto"/>
            </w:tcBorders>
          </w:tcPr>
          <w:p w:rsidR="005B434B" w:rsidRPr="00772D8F" w:rsidRDefault="005B434B" w:rsidP="00B63010">
            <w:pPr>
              <w:pStyle w:val="TableCell"/>
              <w:ind w:firstLine="0"/>
            </w:pPr>
            <w:r>
              <w:t>list items</w:t>
            </w:r>
          </w:p>
        </w:tc>
      </w:tr>
      <w:tr w:rsidR="005B434B" w:rsidRPr="00772D8F" w:rsidTr="003A253B">
        <w:tc>
          <w:tcPr>
            <w:tcW w:w="2160" w:type="dxa"/>
          </w:tcPr>
          <w:p w:rsidR="005B434B" w:rsidRPr="00772D8F" w:rsidRDefault="005B434B" w:rsidP="00B63010">
            <w:pPr>
              <w:pStyle w:val="TableCell"/>
            </w:pPr>
            <w:r w:rsidRPr="00B64A8C">
              <w:t>Subtitle</w:t>
            </w:r>
          </w:p>
        </w:tc>
        <w:tc>
          <w:tcPr>
            <w:tcW w:w="2520" w:type="dxa"/>
          </w:tcPr>
          <w:p w:rsidR="005B434B" w:rsidRPr="00772D8F" w:rsidRDefault="005B434B" w:rsidP="00B63010">
            <w:pPr>
              <w:pStyle w:val="TableCell"/>
              <w:ind w:firstLine="0"/>
            </w:pPr>
            <w:r w:rsidRPr="00772D8F">
              <w:t>subtitle of article</w:t>
            </w:r>
          </w:p>
        </w:tc>
        <w:tc>
          <w:tcPr>
            <w:tcW w:w="1307" w:type="dxa"/>
          </w:tcPr>
          <w:p w:rsidR="005B434B" w:rsidRPr="00772D8F" w:rsidRDefault="005B434B" w:rsidP="00B63010">
            <w:pPr>
              <w:pStyle w:val="TableCell"/>
              <w:ind w:firstLine="0"/>
            </w:pPr>
            <w:r>
              <w:t>Statements</w:t>
            </w:r>
          </w:p>
        </w:tc>
        <w:tc>
          <w:tcPr>
            <w:tcW w:w="2653" w:type="dxa"/>
          </w:tcPr>
          <w:p w:rsidR="005B434B" w:rsidRPr="00772D8F" w:rsidRDefault="005B434B" w:rsidP="00B63010">
            <w:pPr>
              <w:pStyle w:val="TableCell"/>
              <w:ind w:firstLine="0"/>
            </w:pPr>
            <w:r>
              <w:t>math statements</w:t>
            </w:r>
          </w:p>
        </w:tc>
      </w:tr>
      <w:tr w:rsidR="005B434B" w:rsidRPr="00772D8F" w:rsidTr="003A253B">
        <w:tc>
          <w:tcPr>
            <w:tcW w:w="2160" w:type="dxa"/>
          </w:tcPr>
          <w:p w:rsidR="005B434B" w:rsidRPr="00772D8F" w:rsidRDefault="005B434B" w:rsidP="00B63010">
            <w:pPr>
              <w:pStyle w:val="TableCell"/>
            </w:pPr>
            <w:r w:rsidRPr="00772D8F">
              <w:t>Authors</w:t>
            </w:r>
          </w:p>
        </w:tc>
        <w:tc>
          <w:tcPr>
            <w:tcW w:w="2520" w:type="dxa"/>
          </w:tcPr>
          <w:p w:rsidR="005B434B" w:rsidRPr="00772D8F" w:rsidRDefault="005B434B" w:rsidP="00B63010">
            <w:pPr>
              <w:pStyle w:val="TableCell"/>
              <w:ind w:firstLine="0"/>
            </w:pPr>
            <w:r>
              <w:t>author name</w:t>
            </w:r>
          </w:p>
        </w:tc>
        <w:tc>
          <w:tcPr>
            <w:tcW w:w="1307" w:type="dxa"/>
          </w:tcPr>
          <w:p w:rsidR="005B434B" w:rsidRPr="00772D8F" w:rsidRDefault="005B434B" w:rsidP="00B63010">
            <w:pPr>
              <w:pStyle w:val="TableCell"/>
              <w:ind w:firstLine="0"/>
            </w:pPr>
            <w:r>
              <w:t>Extract</w:t>
            </w:r>
          </w:p>
        </w:tc>
        <w:tc>
          <w:tcPr>
            <w:tcW w:w="2653" w:type="dxa"/>
          </w:tcPr>
          <w:p w:rsidR="005B434B" w:rsidRPr="00772D8F" w:rsidRDefault="005B434B" w:rsidP="00B63010">
            <w:pPr>
              <w:pStyle w:val="TableCell"/>
              <w:ind w:firstLine="0"/>
            </w:pPr>
            <w:r>
              <w:t>block quotations</w:t>
            </w:r>
          </w:p>
        </w:tc>
      </w:tr>
      <w:tr w:rsidR="005B434B" w:rsidRPr="00772D8F" w:rsidTr="003A253B">
        <w:tc>
          <w:tcPr>
            <w:tcW w:w="2160" w:type="dxa"/>
          </w:tcPr>
          <w:p w:rsidR="005B434B" w:rsidRPr="00772D8F" w:rsidRDefault="005B434B" w:rsidP="00B63010">
            <w:pPr>
              <w:pStyle w:val="TableCell"/>
            </w:pPr>
            <w:r w:rsidRPr="00772D8F">
              <w:t>Affiliation</w:t>
            </w:r>
          </w:p>
        </w:tc>
        <w:tc>
          <w:tcPr>
            <w:tcW w:w="2520" w:type="dxa"/>
          </w:tcPr>
          <w:p w:rsidR="005B434B" w:rsidRPr="00772D8F" w:rsidRDefault="005B434B" w:rsidP="00B63010">
            <w:pPr>
              <w:pStyle w:val="TableCell"/>
              <w:ind w:firstLine="0"/>
            </w:pPr>
            <w:r>
              <w:t>author affiliation information</w:t>
            </w:r>
          </w:p>
        </w:tc>
        <w:tc>
          <w:tcPr>
            <w:tcW w:w="1307" w:type="dxa"/>
          </w:tcPr>
          <w:p w:rsidR="005B434B" w:rsidRPr="00772D8F" w:rsidRDefault="005B434B" w:rsidP="00B63010">
            <w:pPr>
              <w:pStyle w:val="TableCell"/>
              <w:ind w:firstLine="0"/>
            </w:pPr>
            <w:r>
              <w:t>Algorithm Caption</w:t>
            </w:r>
          </w:p>
        </w:tc>
        <w:tc>
          <w:tcPr>
            <w:tcW w:w="2653" w:type="dxa"/>
          </w:tcPr>
          <w:p w:rsidR="005B434B" w:rsidRPr="00772D8F" w:rsidRDefault="005B434B" w:rsidP="00B63010">
            <w:pPr>
              <w:pStyle w:val="TableCell"/>
              <w:ind w:firstLine="0"/>
            </w:pPr>
            <w:r>
              <w:t>caption for algorithm</w:t>
            </w:r>
          </w:p>
        </w:tc>
      </w:tr>
      <w:tr w:rsidR="005B434B" w:rsidRPr="00772D8F" w:rsidTr="003A253B">
        <w:tc>
          <w:tcPr>
            <w:tcW w:w="2160" w:type="dxa"/>
          </w:tcPr>
          <w:p w:rsidR="005B434B" w:rsidRPr="00772D8F" w:rsidRDefault="005B434B" w:rsidP="00B63010">
            <w:pPr>
              <w:pStyle w:val="TableCell"/>
            </w:pPr>
            <w:proofErr w:type="spellStart"/>
            <w:r w:rsidRPr="00772D8F">
              <w:t>AuthNotes</w:t>
            </w:r>
            <w:proofErr w:type="spellEnd"/>
          </w:p>
        </w:tc>
        <w:tc>
          <w:tcPr>
            <w:tcW w:w="2520" w:type="dxa"/>
          </w:tcPr>
          <w:p w:rsidR="005B434B" w:rsidRPr="00772D8F" w:rsidRDefault="005B434B" w:rsidP="00B63010">
            <w:pPr>
              <w:pStyle w:val="TableCell"/>
              <w:ind w:firstLine="0"/>
            </w:pPr>
            <w:r>
              <w:t>footnote to author(s)</w:t>
            </w:r>
          </w:p>
        </w:tc>
        <w:tc>
          <w:tcPr>
            <w:tcW w:w="1307" w:type="dxa"/>
          </w:tcPr>
          <w:p w:rsidR="005B434B" w:rsidRPr="00772D8F" w:rsidRDefault="005B434B" w:rsidP="00B63010">
            <w:pPr>
              <w:pStyle w:val="TableCell"/>
              <w:ind w:firstLine="0"/>
            </w:pPr>
            <w:proofErr w:type="spellStart"/>
            <w:r>
              <w:t>AckHead</w:t>
            </w:r>
            <w:proofErr w:type="spellEnd"/>
          </w:p>
        </w:tc>
        <w:tc>
          <w:tcPr>
            <w:tcW w:w="2653" w:type="dxa"/>
          </w:tcPr>
          <w:p w:rsidR="005B434B" w:rsidRPr="00772D8F" w:rsidRDefault="005B434B" w:rsidP="00B63010">
            <w:pPr>
              <w:pStyle w:val="TableCell"/>
              <w:ind w:firstLine="0"/>
            </w:pPr>
            <w:r>
              <w:t>heading for acknowledgements</w:t>
            </w:r>
          </w:p>
        </w:tc>
      </w:tr>
      <w:tr w:rsidR="005B434B" w:rsidRPr="00772D8F" w:rsidTr="003A253B">
        <w:tc>
          <w:tcPr>
            <w:tcW w:w="2160" w:type="dxa"/>
          </w:tcPr>
          <w:p w:rsidR="005B434B" w:rsidRPr="00772D8F" w:rsidRDefault="005B434B" w:rsidP="00B63010">
            <w:pPr>
              <w:pStyle w:val="TableCell"/>
            </w:pPr>
            <w:r w:rsidRPr="00772D8F">
              <w:t>Abstract</w:t>
            </w:r>
          </w:p>
        </w:tc>
        <w:tc>
          <w:tcPr>
            <w:tcW w:w="2520" w:type="dxa"/>
          </w:tcPr>
          <w:p w:rsidR="005B434B" w:rsidRPr="00772D8F" w:rsidRDefault="005B434B" w:rsidP="00B63010">
            <w:pPr>
              <w:pStyle w:val="TableCell"/>
              <w:ind w:firstLine="0"/>
            </w:pPr>
            <w:r>
              <w:t>abstract text</w:t>
            </w:r>
          </w:p>
        </w:tc>
        <w:tc>
          <w:tcPr>
            <w:tcW w:w="1307" w:type="dxa"/>
          </w:tcPr>
          <w:p w:rsidR="005B434B" w:rsidRPr="00772D8F" w:rsidRDefault="005B434B" w:rsidP="00B63010">
            <w:pPr>
              <w:pStyle w:val="TableCell"/>
              <w:ind w:firstLine="0"/>
            </w:pPr>
            <w:proofErr w:type="spellStart"/>
            <w:r>
              <w:t>AckPara</w:t>
            </w:r>
            <w:proofErr w:type="spellEnd"/>
          </w:p>
        </w:tc>
        <w:tc>
          <w:tcPr>
            <w:tcW w:w="2653" w:type="dxa"/>
          </w:tcPr>
          <w:p w:rsidR="005B434B" w:rsidRPr="00772D8F" w:rsidRDefault="005B434B" w:rsidP="00B63010">
            <w:pPr>
              <w:pStyle w:val="TableCell"/>
              <w:ind w:firstLine="0"/>
            </w:pPr>
            <w:r>
              <w:t>acknowledgements text</w:t>
            </w:r>
          </w:p>
        </w:tc>
      </w:tr>
      <w:tr w:rsidR="005B434B" w:rsidRPr="00772D8F" w:rsidTr="003A253B">
        <w:tc>
          <w:tcPr>
            <w:tcW w:w="2160" w:type="dxa"/>
          </w:tcPr>
          <w:p w:rsidR="005B434B" w:rsidRPr="00772D8F" w:rsidRDefault="005B434B" w:rsidP="00B63010">
            <w:pPr>
              <w:pStyle w:val="TableCell"/>
            </w:pPr>
            <w:proofErr w:type="spellStart"/>
            <w:r w:rsidRPr="00772D8F">
              <w:t>CCSHead</w:t>
            </w:r>
            <w:proofErr w:type="spellEnd"/>
          </w:p>
        </w:tc>
        <w:tc>
          <w:tcPr>
            <w:tcW w:w="2520" w:type="dxa"/>
          </w:tcPr>
          <w:p w:rsidR="005B434B" w:rsidRPr="00772D8F" w:rsidRDefault="005B434B" w:rsidP="00B63010">
            <w:pPr>
              <w:pStyle w:val="TableCell"/>
              <w:ind w:firstLine="0"/>
            </w:pPr>
            <w:r>
              <w:t>heading for CSS Concepts</w:t>
            </w:r>
          </w:p>
        </w:tc>
        <w:tc>
          <w:tcPr>
            <w:tcW w:w="1307" w:type="dxa"/>
          </w:tcPr>
          <w:p w:rsidR="005B434B" w:rsidRPr="00772D8F" w:rsidRDefault="005B434B" w:rsidP="00B63010">
            <w:pPr>
              <w:pStyle w:val="TableCell"/>
              <w:ind w:firstLine="0"/>
            </w:pPr>
            <w:proofErr w:type="spellStart"/>
            <w:r w:rsidRPr="004E0254">
              <w:t>GrantSponsor</w:t>
            </w:r>
            <w:proofErr w:type="spellEnd"/>
          </w:p>
        </w:tc>
        <w:tc>
          <w:tcPr>
            <w:tcW w:w="2653" w:type="dxa"/>
          </w:tcPr>
          <w:p w:rsidR="005B434B" w:rsidRPr="00772D8F" w:rsidRDefault="005B434B" w:rsidP="00B63010">
            <w:pPr>
              <w:pStyle w:val="TableCell"/>
              <w:ind w:firstLine="0"/>
            </w:pPr>
            <w:r w:rsidRPr="00772D8F">
              <w:t>sponsor of grant</w:t>
            </w:r>
          </w:p>
        </w:tc>
      </w:tr>
      <w:tr w:rsidR="005B434B" w:rsidRPr="00772D8F" w:rsidTr="003A253B">
        <w:tc>
          <w:tcPr>
            <w:tcW w:w="2160" w:type="dxa"/>
          </w:tcPr>
          <w:p w:rsidR="005B434B" w:rsidRPr="00772D8F" w:rsidRDefault="005B434B" w:rsidP="00B63010">
            <w:pPr>
              <w:pStyle w:val="TableCell"/>
            </w:pPr>
            <w:proofErr w:type="spellStart"/>
            <w:r w:rsidRPr="00772D8F">
              <w:t>CCSDescription</w:t>
            </w:r>
            <w:proofErr w:type="spellEnd"/>
          </w:p>
        </w:tc>
        <w:tc>
          <w:tcPr>
            <w:tcW w:w="2520" w:type="dxa"/>
          </w:tcPr>
          <w:p w:rsidR="005B434B" w:rsidRPr="00772D8F" w:rsidRDefault="005B434B" w:rsidP="00B63010">
            <w:pPr>
              <w:pStyle w:val="TableCell"/>
              <w:ind w:firstLine="0"/>
            </w:pPr>
            <w:r>
              <w:t>CSS terms</w:t>
            </w:r>
          </w:p>
        </w:tc>
        <w:tc>
          <w:tcPr>
            <w:tcW w:w="1307" w:type="dxa"/>
          </w:tcPr>
          <w:p w:rsidR="005B434B" w:rsidRPr="00772D8F" w:rsidRDefault="005B434B" w:rsidP="00B63010">
            <w:pPr>
              <w:pStyle w:val="TableCell"/>
              <w:ind w:firstLine="0"/>
            </w:pPr>
            <w:proofErr w:type="spellStart"/>
            <w:r>
              <w:t>GrantNumber</w:t>
            </w:r>
            <w:proofErr w:type="spellEnd"/>
          </w:p>
        </w:tc>
        <w:tc>
          <w:tcPr>
            <w:tcW w:w="2653" w:type="dxa"/>
          </w:tcPr>
          <w:p w:rsidR="005B434B" w:rsidRPr="00772D8F" w:rsidRDefault="005B434B" w:rsidP="00B63010">
            <w:pPr>
              <w:pStyle w:val="TableCell"/>
              <w:ind w:firstLine="0"/>
            </w:pPr>
            <w:r>
              <w:t>number for the grant</w:t>
            </w:r>
          </w:p>
        </w:tc>
      </w:tr>
      <w:tr w:rsidR="005B434B" w:rsidRPr="00772D8F" w:rsidTr="003A253B">
        <w:tc>
          <w:tcPr>
            <w:tcW w:w="2160" w:type="dxa"/>
          </w:tcPr>
          <w:p w:rsidR="005B434B" w:rsidRPr="00772D8F" w:rsidRDefault="005B434B" w:rsidP="00B63010">
            <w:pPr>
              <w:pStyle w:val="TableCell"/>
            </w:pPr>
            <w:proofErr w:type="spellStart"/>
            <w:r w:rsidRPr="00772D8F">
              <w:t>KeyWordHead</w:t>
            </w:r>
            <w:proofErr w:type="spellEnd"/>
          </w:p>
        </w:tc>
        <w:tc>
          <w:tcPr>
            <w:tcW w:w="2520" w:type="dxa"/>
          </w:tcPr>
          <w:p w:rsidR="005B434B" w:rsidRPr="00772D8F" w:rsidRDefault="005B434B" w:rsidP="00B63010">
            <w:pPr>
              <w:pStyle w:val="TableCell"/>
              <w:ind w:firstLine="0"/>
            </w:pPr>
            <w:r>
              <w:t>heading for keywords</w:t>
            </w:r>
          </w:p>
        </w:tc>
        <w:tc>
          <w:tcPr>
            <w:tcW w:w="1307" w:type="dxa"/>
          </w:tcPr>
          <w:p w:rsidR="005B434B" w:rsidRPr="00772D8F" w:rsidRDefault="005B434B" w:rsidP="00B63010">
            <w:pPr>
              <w:pStyle w:val="TableCell"/>
              <w:ind w:firstLine="0"/>
            </w:pPr>
            <w:proofErr w:type="spellStart"/>
            <w:r>
              <w:t>ReferenceHead</w:t>
            </w:r>
            <w:proofErr w:type="spellEnd"/>
          </w:p>
        </w:tc>
        <w:tc>
          <w:tcPr>
            <w:tcW w:w="2653" w:type="dxa"/>
          </w:tcPr>
          <w:p w:rsidR="005B434B" w:rsidRPr="00772D8F" w:rsidRDefault="005B434B" w:rsidP="00B63010">
            <w:pPr>
              <w:pStyle w:val="TableCell"/>
              <w:ind w:firstLine="0"/>
            </w:pPr>
            <w:r>
              <w:t>heading for references</w:t>
            </w:r>
          </w:p>
        </w:tc>
      </w:tr>
      <w:tr w:rsidR="005B434B" w:rsidRPr="00772D8F" w:rsidTr="003A253B">
        <w:tc>
          <w:tcPr>
            <w:tcW w:w="2160" w:type="dxa"/>
          </w:tcPr>
          <w:p w:rsidR="005B434B" w:rsidRPr="00772D8F" w:rsidRDefault="005B434B" w:rsidP="00B63010">
            <w:pPr>
              <w:pStyle w:val="TableCell"/>
            </w:pPr>
            <w:r w:rsidRPr="00772D8F">
              <w:t>Keywords</w:t>
            </w:r>
          </w:p>
        </w:tc>
        <w:tc>
          <w:tcPr>
            <w:tcW w:w="2520" w:type="dxa"/>
          </w:tcPr>
          <w:p w:rsidR="005B434B" w:rsidRPr="00772D8F" w:rsidRDefault="005B434B" w:rsidP="00B63010">
            <w:pPr>
              <w:pStyle w:val="TableCell"/>
              <w:ind w:firstLine="0"/>
            </w:pPr>
            <w:r>
              <w:t>keywords text</w:t>
            </w:r>
          </w:p>
        </w:tc>
        <w:tc>
          <w:tcPr>
            <w:tcW w:w="1307" w:type="dxa"/>
          </w:tcPr>
          <w:p w:rsidR="005B434B" w:rsidRPr="00772D8F" w:rsidRDefault="005B434B" w:rsidP="00B63010">
            <w:pPr>
              <w:pStyle w:val="TableCell"/>
              <w:ind w:firstLine="0"/>
            </w:pPr>
            <w:proofErr w:type="spellStart"/>
            <w:r>
              <w:t>Bib_entry</w:t>
            </w:r>
            <w:proofErr w:type="spellEnd"/>
          </w:p>
        </w:tc>
        <w:tc>
          <w:tcPr>
            <w:tcW w:w="2653" w:type="dxa"/>
          </w:tcPr>
          <w:p w:rsidR="005B434B" w:rsidRPr="00772D8F" w:rsidRDefault="005B434B" w:rsidP="00B63010">
            <w:pPr>
              <w:pStyle w:val="TableCell"/>
              <w:ind w:firstLine="0"/>
            </w:pPr>
            <w:r>
              <w:t>references</w:t>
            </w:r>
          </w:p>
        </w:tc>
      </w:tr>
      <w:tr w:rsidR="005B434B" w:rsidRPr="00772D8F" w:rsidTr="003A253B">
        <w:tc>
          <w:tcPr>
            <w:tcW w:w="2160" w:type="dxa"/>
          </w:tcPr>
          <w:p w:rsidR="005B434B" w:rsidRPr="00772D8F" w:rsidRDefault="005B434B" w:rsidP="00B63010">
            <w:pPr>
              <w:pStyle w:val="TableCell"/>
            </w:pPr>
            <w:r w:rsidRPr="00772D8F">
              <w:t>ORCID</w:t>
            </w:r>
          </w:p>
        </w:tc>
        <w:tc>
          <w:tcPr>
            <w:tcW w:w="2520" w:type="dxa"/>
          </w:tcPr>
          <w:p w:rsidR="005B434B" w:rsidRPr="00772D8F" w:rsidRDefault="005B434B" w:rsidP="00B63010">
            <w:pPr>
              <w:pStyle w:val="TableCell"/>
              <w:ind w:firstLine="0"/>
            </w:pPr>
            <w:r>
              <w:t>author's ORCHID #</w:t>
            </w:r>
          </w:p>
        </w:tc>
        <w:tc>
          <w:tcPr>
            <w:tcW w:w="1307" w:type="dxa"/>
          </w:tcPr>
          <w:p w:rsidR="005B434B" w:rsidRPr="00772D8F" w:rsidRDefault="005B434B" w:rsidP="00B63010">
            <w:pPr>
              <w:pStyle w:val="TableCell"/>
              <w:ind w:firstLine="0"/>
            </w:pPr>
            <w:r>
              <w:t>AppendixH1</w:t>
            </w:r>
          </w:p>
        </w:tc>
        <w:tc>
          <w:tcPr>
            <w:tcW w:w="2653" w:type="dxa"/>
          </w:tcPr>
          <w:p w:rsidR="005B434B" w:rsidRPr="00772D8F" w:rsidRDefault="005B434B" w:rsidP="00B63010">
            <w:pPr>
              <w:pStyle w:val="TableCell"/>
              <w:ind w:firstLine="0"/>
            </w:pPr>
            <w:r>
              <w:t>appendix heading level 1</w:t>
            </w:r>
          </w:p>
        </w:tc>
      </w:tr>
      <w:tr w:rsidR="005B434B" w:rsidRPr="00772D8F" w:rsidTr="003A253B">
        <w:tc>
          <w:tcPr>
            <w:tcW w:w="2160" w:type="dxa"/>
          </w:tcPr>
          <w:p w:rsidR="005B434B" w:rsidRPr="00772D8F" w:rsidRDefault="005B434B" w:rsidP="00B63010">
            <w:pPr>
              <w:pStyle w:val="TableCell"/>
            </w:pPr>
            <w:r w:rsidRPr="00772D8F">
              <w:t>Head1</w:t>
            </w:r>
          </w:p>
        </w:tc>
        <w:tc>
          <w:tcPr>
            <w:tcW w:w="2520" w:type="dxa"/>
          </w:tcPr>
          <w:p w:rsidR="005B434B" w:rsidRPr="00772D8F" w:rsidRDefault="005B434B" w:rsidP="00B63010">
            <w:pPr>
              <w:pStyle w:val="TableCell"/>
              <w:ind w:firstLine="0"/>
            </w:pPr>
            <w:r>
              <w:t>heading level 1</w:t>
            </w:r>
          </w:p>
        </w:tc>
        <w:tc>
          <w:tcPr>
            <w:tcW w:w="1307" w:type="dxa"/>
          </w:tcPr>
          <w:p w:rsidR="005B434B" w:rsidRPr="00772D8F" w:rsidRDefault="005B434B" w:rsidP="00B63010">
            <w:pPr>
              <w:pStyle w:val="TableCell"/>
              <w:ind w:firstLine="0"/>
            </w:pPr>
            <w:r>
              <w:t>AppendixH2</w:t>
            </w:r>
          </w:p>
        </w:tc>
        <w:tc>
          <w:tcPr>
            <w:tcW w:w="2653" w:type="dxa"/>
          </w:tcPr>
          <w:p w:rsidR="005B434B" w:rsidRPr="00772D8F" w:rsidRDefault="005B434B" w:rsidP="00B63010">
            <w:pPr>
              <w:pStyle w:val="TableCell"/>
              <w:ind w:firstLine="0"/>
            </w:pPr>
            <w:r>
              <w:t>appendix heading level 2</w:t>
            </w:r>
          </w:p>
        </w:tc>
      </w:tr>
      <w:tr w:rsidR="005B434B" w:rsidRPr="00772D8F" w:rsidTr="003A253B">
        <w:tc>
          <w:tcPr>
            <w:tcW w:w="2160" w:type="dxa"/>
          </w:tcPr>
          <w:p w:rsidR="005B434B" w:rsidRPr="00772D8F" w:rsidRDefault="005B434B" w:rsidP="00B63010">
            <w:pPr>
              <w:pStyle w:val="TableCell"/>
            </w:pPr>
            <w:r w:rsidRPr="00772D8F">
              <w:t>Head2</w:t>
            </w:r>
          </w:p>
        </w:tc>
        <w:tc>
          <w:tcPr>
            <w:tcW w:w="2520" w:type="dxa"/>
          </w:tcPr>
          <w:p w:rsidR="005B434B" w:rsidRPr="00772D8F" w:rsidRDefault="005B434B" w:rsidP="00B63010">
            <w:pPr>
              <w:pStyle w:val="TableCell"/>
              <w:ind w:firstLine="0"/>
            </w:pPr>
            <w:r>
              <w:t>heading level 2</w:t>
            </w:r>
          </w:p>
        </w:tc>
        <w:tc>
          <w:tcPr>
            <w:tcW w:w="1307" w:type="dxa"/>
          </w:tcPr>
          <w:p w:rsidR="005B434B" w:rsidRPr="00772D8F" w:rsidRDefault="005B434B" w:rsidP="00B63010">
            <w:pPr>
              <w:pStyle w:val="TableCell"/>
              <w:ind w:firstLine="0"/>
            </w:pPr>
            <w:r>
              <w:t>AppendixH3</w:t>
            </w:r>
          </w:p>
        </w:tc>
        <w:tc>
          <w:tcPr>
            <w:tcW w:w="2653" w:type="dxa"/>
          </w:tcPr>
          <w:p w:rsidR="005B434B" w:rsidRPr="00772D8F" w:rsidRDefault="005B434B" w:rsidP="00B63010">
            <w:pPr>
              <w:pStyle w:val="TableCell"/>
              <w:ind w:firstLine="0"/>
            </w:pPr>
            <w:r>
              <w:t>appendix heading level 3</w:t>
            </w:r>
          </w:p>
        </w:tc>
      </w:tr>
      <w:tr w:rsidR="005B434B" w:rsidRPr="00772D8F" w:rsidTr="003A253B">
        <w:tc>
          <w:tcPr>
            <w:tcW w:w="2160" w:type="dxa"/>
          </w:tcPr>
          <w:p w:rsidR="005B434B" w:rsidRPr="00772D8F" w:rsidRDefault="005B434B" w:rsidP="00B63010">
            <w:pPr>
              <w:pStyle w:val="TableCell"/>
            </w:pPr>
            <w:r w:rsidRPr="00772D8F">
              <w:t>Head3</w:t>
            </w:r>
          </w:p>
        </w:tc>
        <w:tc>
          <w:tcPr>
            <w:tcW w:w="2520" w:type="dxa"/>
          </w:tcPr>
          <w:p w:rsidR="005B434B" w:rsidRPr="00772D8F" w:rsidRDefault="005B434B" w:rsidP="00B63010">
            <w:pPr>
              <w:pStyle w:val="TableCell"/>
              <w:ind w:firstLine="0"/>
            </w:pPr>
            <w:r>
              <w:t>heading level 3</w:t>
            </w:r>
          </w:p>
        </w:tc>
        <w:tc>
          <w:tcPr>
            <w:tcW w:w="1307" w:type="dxa"/>
          </w:tcPr>
          <w:p w:rsidR="005B434B" w:rsidRPr="00772D8F" w:rsidRDefault="005B434B" w:rsidP="00B63010">
            <w:pPr>
              <w:pStyle w:val="TableCell"/>
              <w:ind w:firstLine="0"/>
            </w:pPr>
            <w:proofErr w:type="spellStart"/>
            <w:r>
              <w:t>TableCaption</w:t>
            </w:r>
            <w:proofErr w:type="spellEnd"/>
          </w:p>
        </w:tc>
        <w:tc>
          <w:tcPr>
            <w:tcW w:w="2653" w:type="dxa"/>
          </w:tcPr>
          <w:p w:rsidR="005B434B" w:rsidRPr="00772D8F" w:rsidRDefault="005B434B" w:rsidP="00B63010">
            <w:pPr>
              <w:pStyle w:val="TableCell"/>
              <w:ind w:firstLine="0"/>
            </w:pPr>
            <w:r>
              <w:t>title of table</w:t>
            </w:r>
          </w:p>
        </w:tc>
      </w:tr>
      <w:tr w:rsidR="005B434B" w:rsidRPr="00772D8F" w:rsidTr="003A253B">
        <w:tc>
          <w:tcPr>
            <w:tcW w:w="2160" w:type="dxa"/>
          </w:tcPr>
          <w:p w:rsidR="005B434B" w:rsidRPr="00772D8F" w:rsidRDefault="005B434B" w:rsidP="00B63010">
            <w:pPr>
              <w:pStyle w:val="TableCell"/>
            </w:pPr>
            <w:proofErr w:type="spellStart"/>
            <w:r>
              <w:t>PostHeadPara</w:t>
            </w:r>
            <w:proofErr w:type="spellEnd"/>
          </w:p>
        </w:tc>
        <w:tc>
          <w:tcPr>
            <w:tcW w:w="2520" w:type="dxa"/>
          </w:tcPr>
          <w:p w:rsidR="005B434B" w:rsidRPr="00772D8F" w:rsidRDefault="005B434B" w:rsidP="00B63010">
            <w:pPr>
              <w:pStyle w:val="TableCell"/>
              <w:ind w:firstLine="0"/>
            </w:pPr>
            <w:r>
              <w:t>first paragraph after a heading</w:t>
            </w:r>
          </w:p>
        </w:tc>
        <w:tc>
          <w:tcPr>
            <w:tcW w:w="1307" w:type="dxa"/>
          </w:tcPr>
          <w:p w:rsidR="005B434B" w:rsidRDefault="005B434B" w:rsidP="00B63010">
            <w:pPr>
              <w:pStyle w:val="TableCell"/>
              <w:ind w:firstLine="0"/>
            </w:pPr>
            <w:proofErr w:type="spellStart"/>
            <w:r>
              <w:t>TableHead</w:t>
            </w:r>
            <w:proofErr w:type="spellEnd"/>
          </w:p>
          <w:p w:rsidR="005B434B" w:rsidRPr="00772D8F" w:rsidRDefault="005B434B" w:rsidP="00B63010">
            <w:pPr>
              <w:pStyle w:val="TableCell"/>
              <w:ind w:firstLine="0"/>
            </w:pPr>
            <w:proofErr w:type="spellStart"/>
            <w:r>
              <w:t>TableFootnote</w:t>
            </w:r>
            <w:proofErr w:type="spellEnd"/>
          </w:p>
        </w:tc>
        <w:tc>
          <w:tcPr>
            <w:tcW w:w="2653" w:type="dxa"/>
          </w:tcPr>
          <w:p w:rsidR="005B434B" w:rsidRDefault="005B434B" w:rsidP="00B63010">
            <w:pPr>
              <w:pStyle w:val="TableCell"/>
              <w:ind w:firstLine="0"/>
            </w:pPr>
            <w:r>
              <w:t>column head of table</w:t>
            </w:r>
          </w:p>
          <w:p w:rsidR="005B434B" w:rsidRPr="00772D8F" w:rsidRDefault="005B434B" w:rsidP="00B63010">
            <w:pPr>
              <w:pStyle w:val="TableCell"/>
              <w:ind w:firstLine="0"/>
            </w:pPr>
            <w:r>
              <w:t>footnote to table</w:t>
            </w:r>
          </w:p>
        </w:tc>
      </w:tr>
      <w:tr w:rsidR="005B434B" w:rsidRPr="00772D8F" w:rsidTr="003A253B">
        <w:tc>
          <w:tcPr>
            <w:tcW w:w="2160" w:type="dxa"/>
          </w:tcPr>
          <w:p w:rsidR="005B434B" w:rsidRPr="00772D8F" w:rsidRDefault="005B434B" w:rsidP="00B63010">
            <w:pPr>
              <w:pStyle w:val="TableCell"/>
            </w:pPr>
            <w:r w:rsidRPr="00772D8F">
              <w:t>Para</w:t>
            </w:r>
          </w:p>
        </w:tc>
        <w:tc>
          <w:tcPr>
            <w:tcW w:w="2520" w:type="dxa"/>
          </w:tcPr>
          <w:p w:rsidR="005B434B" w:rsidRPr="00772D8F" w:rsidRDefault="005B434B" w:rsidP="00B63010">
            <w:pPr>
              <w:pStyle w:val="TableCell"/>
              <w:ind w:firstLine="0"/>
            </w:pPr>
            <w:r>
              <w:t>Subsequent paragraphs of general text</w:t>
            </w:r>
          </w:p>
        </w:tc>
        <w:tc>
          <w:tcPr>
            <w:tcW w:w="1307" w:type="dxa"/>
          </w:tcPr>
          <w:p w:rsidR="005B434B" w:rsidRPr="00772D8F" w:rsidRDefault="005B434B" w:rsidP="00B63010">
            <w:pPr>
              <w:pStyle w:val="TableCell"/>
              <w:ind w:firstLine="0"/>
            </w:pPr>
            <w:r>
              <w:t>Image</w:t>
            </w:r>
          </w:p>
        </w:tc>
        <w:tc>
          <w:tcPr>
            <w:tcW w:w="2653" w:type="dxa"/>
          </w:tcPr>
          <w:p w:rsidR="005B434B" w:rsidRPr="00772D8F" w:rsidRDefault="005B434B" w:rsidP="00B63010">
            <w:pPr>
              <w:pStyle w:val="TableCell"/>
              <w:ind w:firstLine="0"/>
            </w:pPr>
            <w:r>
              <w:t>figures</w:t>
            </w:r>
          </w:p>
        </w:tc>
      </w:tr>
      <w:tr w:rsidR="005B434B" w:rsidRPr="00772D8F" w:rsidTr="003A253B">
        <w:tc>
          <w:tcPr>
            <w:tcW w:w="2160" w:type="dxa"/>
          </w:tcPr>
          <w:p w:rsidR="005B434B" w:rsidRDefault="005B434B" w:rsidP="00B63010">
            <w:pPr>
              <w:pStyle w:val="TableCell"/>
            </w:pPr>
            <w:proofErr w:type="spellStart"/>
            <w:r>
              <w:lastRenderedPageBreak/>
              <w:t>ParaContinue</w:t>
            </w:r>
            <w:proofErr w:type="spellEnd"/>
          </w:p>
          <w:p w:rsidR="005B434B" w:rsidRDefault="005B434B" w:rsidP="00B63010">
            <w:pPr>
              <w:pStyle w:val="TableCell"/>
            </w:pPr>
          </w:p>
          <w:p w:rsidR="005B434B" w:rsidRPr="00772D8F" w:rsidRDefault="005B434B" w:rsidP="00B63010">
            <w:pPr>
              <w:pStyle w:val="TableCell"/>
            </w:pPr>
            <w:proofErr w:type="spellStart"/>
            <w:r w:rsidRPr="00772D8F">
              <w:t>DisplayFormula</w:t>
            </w:r>
            <w:proofErr w:type="spellEnd"/>
          </w:p>
        </w:tc>
        <w:tc>
          <w:tcPr>
            <w:tcW w:w="2520" w:type="dxa"/>
          </w:tcPr>
          <w:p w:rsidR="005B434B" w:rsidRDefault="005B434B" w:rsidP="00B63010">
            <w:pPr>
              <w:pStyle w:val="TableCell"/>
              <w:ind w:firstLine="0"/>
            </w:pPr>
            <w:r>
              <w:t>flush left text after display items like math equations, lists etc.</w:t>
            </w:r>
          </w:p>
          <w:p w:rsidR="005B434B" w:rsidRPr="00772D8F" w:rsidRDefault="005B434B" w:rsidP="00B63010">
            <w:pPr>
              <w:pStyle w:val="TableCell"/>
              <w:ind w:firstLine="0"/>
            </w:pPr>
            <w:r>
              <w:t>numbered math equation</w:t>
            </w:r>
          </w:p>
        </w:tc>
        <w:tc>
          <w:tcPr>
            <w:tcW w:w="1307" w:type="dxa"/>
          </w:tcPr>
          <w:p w:rsidR="005B434B" w:rsidRPr="00772D8F" w:rsidRDefault="005B434B" w:rsidP="00B63010">
            <w:pPr>
              <w:pStyle w:val="TableCell"/>
              <w:ind w:firstLine="0"/>
            </w:pPr>
            <w:r>
              <w:t>DOI</w:t>
            </w:r>
          </w:p>
        </w:tc>
        <w:tc>
          <w:tcPr>
            <w:tcW w:w="2653" w:type="dxa"/>
          </w:tcPr>
          <w:p w:rsidR="005B434B" w:rsidRPr="00772D8F" w:rsidRDefault="005B434B" w:rsidP="00B63010">
            <w:pPr>
              <w:pStyle w:val="TableCell"/>
              <w:ind w:firstLine="0"/>
            </w:pPr>
            <w:r>
              <w:t>Digital object identifier</w:t>
            </w:r>
          </w:p>
        </w:tc>
      </w:tr>
      <w:tr w:rsidR="005B434B" w:rsidRPr="00772D8F" w:rsidTr="003A253B">
        <w:tc>
          <w:tcPr>
            <w:tcW w:w="2160" w:type="dxa"/>
          </w:tcPr>
          <w:p w:rsidR="005B434B" w:rsidRPr="00772D8F" w:rsidRDefault="005B434B" w:rsidP="00B63010">
            <w:pPr>
              <w:pStyle w:val="TableCell"/>
              <w:rPr>
                <w:highlight w:val="yellow"/>
              </w:rPr>
            </w:pPr>
            <w:proofErr w:type="spellStart"/>
            <w:r w:rsidRPr="00772D8F">
              <w:t>DisplayFormulaUnnum</w:t>
            </w:r>
            <w:proofErr w:type="spellEnd"/>
          </w:p>
        </w:tc>
        <w:tc>
          <w:tcPr>
            <w:tcW w:w="2520" w:type="dxa"/>
          </w:tcPr>
          <w:p w:rsidR="005B434B" w:rsidRPr="00772D8F" w:rsidRDefault="005B434B" w:rsidP="00B63010">
            <w:pPr>
              <w:pStyle w:val="TableCell"/>
              <w:ind w:firstLine="0"/>
            </w:pPr>
            <w:r>
              <w:t>unnumbered equations</w:t>
            </w:r>
          </w:p>
        </w:tc>
        <w:tc>
          <w:tcPr>
            <w:tcW w:w="1307" w:type="dxa"/>
          </w:tcPr>
          <w:p w:rsidR="005B434B" w:rsidRPr="00772D8F" w:rsidRDefault="005B434B" w:rsidP="00B63010">
            <w:pPr>
              <w:pStyle w:val="TableCell"/>
              <w:ind w:firstLine="0"/>
            </w:pPr>
            <w:r>
              <w:t>Label</w:t>
            </w:r>
          </w:p>
        </w:tc>
        <w:tc>
          <w:tcPr>
            <w:tcW w:w="2653" w:type="dxa"/>
          </w:tcPr>
          <w:p w:rsidR="005B434B" w:rsidRPr="00772D8F" w:rsidRDefault="005B434B" w:rsidP="00B63010">
            <w:pPr>
              <w:pStyle w:val="TableCell"/>
              <w:ind w:firstLine="0"/>
            </w:pPr>
            <w:proofErr w:type="spellStart"/>
            <w:r>
              <w:t>label</w:t>
            </w:r>
            <w:r w:rsidR="005C3913" w:rsidRPr="005C3913">
              <w:rPr>
                <w:vertAlign w:val="superscript"/>
              </w:rPr>
              <w:t>a</w:t>
            </w:r>
            <w:proofErr w:type="spellEnd"/>
          </w:p>
        </w:tc>
      </w:tr>
      <w:tr w:rsidR="003A253B" w:rsidRPr="00772D8F" w:rsidTr="008D14C0">
        <w:tc>
          <w:tcPr>
            <w:tcW w:w="2160" w:type="dxa"/>
          </w:tcPr>
          <w:p w:rsidR="003A253B" w:rsidRPr="00772D8F" w:rsidRDefault="001B633D" w:rsidP="00B63010">
            <w:pPr>
              <w:pStyle w:val="TableCell"/>
            </w:pPr>
            <w:proofErr w:type="spellStart"/>
            <w:r w:rsidRPr="001B633D">
              <w:t>ComputerCode</w:t>
            </w:r>
            <w:proofErr w:type="spellEnd"/>
          </w:p>
        </w:tc>
        <w:tc>
          <w:tcPr>
            <w:tcW w:w="2520" w:type="dxa"/>
          </w:tcPr>
          <w:p w:rsidR="003A253B" w:rsidRDefault="001B633D" w:rsidP="00B63010">
            <w:pPr>
              <w:pStyle w:val="TableCell"/>
              <w:ind w:firstLine="0"/>
            </w:pPr>
            <w:r w:rsidRPr="001B633D">
              <w:t>Display Computer codes</w:t>
            </w:r>
          </w:p>
        </w:tc>
        <w:tc>
          <w:tcPr>
            <w:tcW w:w="1307" w:type="dxa"/>
          </w:tcPr>
          <w:p w:rsidR="003A253B" w:rsidRDefault="001B633D" w:rsidP="00B63010">
            <w:pPr>
              <w:pStyle w:val="TableCell"/>
              <w:ind w:firstLine="0"/>
            </w:pPr>
            <w:r w:rsidRPr="001B633D">
              <w:t>In-text code</w:t>
            </w:r>
          </w:p>
        </w:tc>
        <w:tc>
          <w:tcPr>
            <w:tcW w:w="2653" w:type="dxa"/>
          </w:tcPr>
          <w:p w:rsidR="003A253B" w:rsidRDefault="00AD6C5E" w:rsidP="00B63010">
            <w:pPr>
              <w:pStyle w:val="TableCell"/>
              <w:ind w:firstLine="0"/>
            </w:pPr>
            <w:r w:rsidRPr="00AD6C5E">
              <w:t>intext computer code</w:t>
            </w:r>
          </w:p>
        </w:tc>
      </w:tr>
      <w:tr w:rsidR="008D14C0" w:rsidRPr="00772D8F" w:rsidTr="003A253B">
        <w:tc>
          <w:tcPr>
            <w:tcW w:w="2160" w:type="dxa"/>
            <w:tcBorders>
              <w:bottom w:val="single" w:sz="4" w:space="0" w:color="auto"/>
            </w:tcBorders>
          </w:tcPr>
          <w:p w:rsidR="008D14C0" w:rsidRPr="001B633D" w:rsidRDefault="008D14C0" w:rsidP="00B63010">
            <w:pPr>
              <w:pStyle w:val="TableCell"/>
            </w:pPr>
            <w:r w:rsidRPr="008D14C0">
              <w:t>Short Title</w:t>
            </w:r>
          </w:p>
        </w:tc>
        <w:tc>
          <w:tcPr>
            <w:tcW w:w="2520" w:type="dxa"/>
            <w:tcBorders>
              <w:bottom w:val="single" w:sz="4" w:space="0" w:color="auto"/>
            </w:tcBorders>
          </w:tcPr>
          <w:p w:rsidR="008D14C0" w:rsidRPr="001B633D" w:rsidRDefault="008D14C0" w:rsidP="00B63010">
            <w:pPr>
              <w:pStyle w:val="TableCell"/>
              <w:ind w:firstLine="0"/>
            </w:pPr>
            <w:r>
              <w:t>Short title of article</w:t>
            </w:r>
          </w:p>
        </w:tc>
        <w:tc>
          <w:tcPr>
            <w:tcW w:w="1307" w:type="dxa"/>
            <w:tcBorders>
              <w:bottom w:val="single" w:sz="4" w:space="0" w:color="auto"/>
            </w:tcBorders>
          </w:tcPr>
          <w:p w:rsidR="008D14C0" w:rsidRPr="001B633D" w:rsidRDefault="004923DD" w:rsidP="00B63010">
            <w:pPr>
              <w:pStyle w:val="TableCell"/>
              <w:ind w:firstLine="0"/>
            </w:pPr>
            <w:r>
              <w:t>History</w:t>
            </w:r>
          </w:p>
        </w:tc>
        <w:tc>
          <w:tcPr>
            <w:tcW w:w="2653" w:type="dxa"/>
            <w:tcBorders>
              <w:bottom w:val="single" w:sz="4" w:space="0" w:color="auto"/>
            </w:tcBorders>
          </w:tcPr>
          <w:p w:rsidR="008D14C0" w:rsidRPr="00AD6C5E" w:rsidRDefault="004923DD" w:rsidP="00B63010">
            <w:pPr>
              <w:pStyle w:val="TableCell"/>
              <w:ind w:firstLine="0"/>
            </w:pPr>
            <w:r>
              <w:t>Dates of article</w:t>
            </w:r>
          </w:p>
        </w:tc>
      </w:tr>
    </w:tbl>
    <w:p w:rsidR="005C3913" w:rsidRPr="0008602E" w:rsidRDefault="005C3913" w:rsidP="005C3913">
      <w:pPr>
        <w:pStyle w:val="TableFootnote"/>
        <w:spacing w:before="60"/>
        <w:jc w:val="center"/>
        <w:rPr>
          <w:rFonts w:ascii="Times New Roman" w:hAnsi="Times New Roman"/>
          <w:sz w:val="16"/>
          <w:szCs w:val="16"/>
        </w:rPr>
      </w:pPr>
      <w:proofErr w:type="spellStart"/>
      <w:r>
        <w:rPr>
          <w:rFonts w:ascii="Times New Roman" w:hAnsi="Times New Roman"/>
          <w:sz w:val="16"/>
          <w:szCs w:val="16"/>
          <w:vertAlign w:val="superscript"/>
        </w:rPr>
        <w:t>a</w:t>
      </w:r>
      <w:proofErr w:type="spellEnd"/>
      <w:r>
        <w:t xml:space="preserve"> </w:t>
      </w:r>
      <w:r>
        <w:rPr>
          <w:rFonts w:ascii="Times New Roman" w:hAnsi="Times New Roman"/>
          <w:sz w:val="16"/>
          <w:szCs w:val="16"/>
        </w:rPr>
        <w:t>This is example of table footnote.</w:t>
      </w:r>
    </w:p>
    <w:p w:rsidR="005B434B" w:rsidRDefault="005B434B" w:rsidP="005B434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rsidR="005B434B" w:rsidRPr="00501023" w:rsidRDefault="005B434B" w:rsidP="005B434B">
      <w:pPr>
        <w:pStyle w:val="ListParagrap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rsidR="005B434B" w:rsidRDefault="005B434B" w:rsidP="005B434B">
      <w:pPr>
        <w:pStyle w:val="ListParagraph"/>
      </w:pPr>
      <w:r w:rsidRPr="00501023">
        <w:t xml:space="preserve">In the </w:t>
      </w:r>
      <w:r w:rsidRPr="00501023">
        <w:rPr>
          <w:i/>
        </w:rPr>
        <w:t>Table Properties</w:t>
      </w:r>
      <w:r w:rsidRPr="00501023">
        <w:t xml:space="preserve"> window, click the </w:t>
      </w:r>
      <w:r w:rsidRPr="00501023">
        <w:rPr>
          <w:i/>
        </w:rPr>
        <w:t xml:space="preserve">Row </w:t>
      </w:r>
      <w:r w:rsidRPr="00501023">
        <w:t>tab and select the box that says “Repeat as header row at the top of each page.”</w:t>
      </w:r>
    </w:p>
    <w:p w:rsidR="005B434B" w:rsidRDefault="005B434B" w:rsidP="005B434B">
      <w:pPr>
        <w:pStyle w:val="Para"/>
      </w:pPr>
      <w:r>
        <w:t>Or</w:t>
      </w:r>
    </w:p>
    <w:p w:rsidR="005B434B" w:rsidRPr="00501023" w:rsidRDefault="005B434B" w:rsidP="005B434B">
      <w:pPr>
        <w:pStyle w:val="Para"/>
      </w:pPr>
      <w:r>
        <w:t>Apply the “table head” style by highlighting the respective row and applying the “</w:t>
      </w:r>
      <w:proofErr w:type="spellStart"/>
      <w:r>
        <w:rPr>
          <w:b/>
        </w:rPr>
        <w:t>TableHead</w:t>
      </w:r>
      <w:proofErr w:type="spellEnd"/>
      <w:r>
        <w:t>” style found in the “Body Element” section of the ACM Master Article Template.</w:t>
      </w:r>
    </w:p>
    <w:p w:rsidR="005B434B" w:rsidRDefault="005B434B" w:rsidP="005B434B">
      <w:pPr>
        <w:pStyle w:val="Head2"/>
        <w:tabs>
          <w:tab w:val="clear" w:pos="360"/>
        </w:tabs>
      </w:pPr>
      <w:r>
        <w:t>Figures</w:t>
      </w:r>
    </w:p>
    <w:p w:rsidR="005B434B" w:rsidRDefault="005B434B" w:rsidP="005B434B">
      <w:pPr>
        <w:pStyle w:val="PostHeadPara"/>
      </w:pPr>
      <w:r>
        <w:t>Figures are “float elements” which should be inserted after their first text reference, and have specific styles for identification. Insert a figure and apply the “</w:t>
      </w:r>
      <w:r>
        <w:rPr>
          <w:b/>
        </w:rPr>
        <w:t>Image</w:t>
      </w:r>
      <w:r>
        <w:t>” paragraph style to it. For the figure caption, apply the style “</w:t>
      </w:r>
      <w:proofErr w:type="spellStart"/>
      <w:r>
        <w:rPr>
          <w:b/>
        </w:rPr>
        <w:t>FigureCaption</w:t>
      </w:r>
      <w:proofErr w:type="spellEnd"/>
      <w:r>
        <w:rPr>
          <w:b/>
        </w:rPr>
        <w:t>.</w:t>
      </w:r>
      <w:r>
        <w:t xml:space="preserve">” </w:t>
      </w:r>
    </w:p>
    <w:p w:rsidR="005B434B" w:rsidRPr="004564EC" w:rsidRDefault="005B434B" w:rsidP="005B434B">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rsidR="005B434B" w:rsidRDefault="005B434B" w:rsidP="005B434B">
      <w:pPr>
        <w:pStyle w:val="Head3"/>
      </w:pPr>
      <w:r>
        <w:t>Half Width Figures.</w:t>
      </w:r>
    </w:p>
    <w:p w:rsidR="005B434B" w:rsidRDefault="005B434B" w:rsidP="005B434B">
      <w:pPr>
        <w:pStyle w:val="PostHeadPara"/>
      </w:pPr>
      <w:r>
        <w:t xml:space="preserve">Figure 1 is an example of a figure and caption spanning the half-page width (one column in a </w:t>
      </w:r>
      <w:proofErr w:type="gramStart"/>
      <w:r>
        <w:t>two column</w:t>
      </w:r>
      <w:proofErr w:type="gramEnd"/>
      <w:r>
        <w:t xml:space="preserve"> format) with the styles applied.  </w:t>
      </w:r>
      <w:r w:rsidRPr="00BE6AC7">
        <w:t>If your figure contains third-party material, you must clearly identify it as such, as shown in the example below.</w:t>
      </w:r>
    </w:p>
    <w:p w:rsidR="005B434B" w:rsidRDefault="005B434B" w:rsidP="005B434B">
      <w:pPr>
        <w:pStyle w:val="Image"/>
        <w:spacing w:before="120"/>
      </w:pPr>
      <w:r>
        <w:rPr>
          <w:noProof/>
        </w:rPr>
        <w:lastRenderedPageBreak/>
        <w:drawing>
          <wp:inline distT="0" distB="0" distL="0" distR="0" wp14:anchorId="6DA25EAD" wp14:editId="0916F29C">
            <wp:extent cx="2283295" cy="1793731"/>
            <wp:effectExtent l="0" t="0" r="3175" b="0"/>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2111" cy="1832080"/>
                    </a:xfrm>
                    <a:prstGeom prst="rect">
                      <a:avLst/>
                    </a:prstGeom>
                    <a:noFill/>
                    <a:ln>
                      <a:noFill/>
                    </a:ln>
                  </pic:spPr>
                </pic:pic>
              </a:graphicData>
            </a:graphic>
          </wp:inline>
        </w:drawing>
      </w:r>
    </w:p>
    <w:p w:rsidR="005B434B" w:rsidRPr="00682D23" w:rsidRDefault="005B434B" w:rsidP="005B434B">
      <w:pPr>
        <w:pStyle w:val="FigureCaption"/>
      </w:pPr>
      <w:r w:rsidRPr="0035027B">
        <w:t>Figure 1: 1907 Franklin Model D roadster. Photograph by Harris &amp; Ewing, Inc. [Public domain], via Wikimedia Commons. (https://goo.gl/VLCRBB)</w:t>
      </w:r>
    </w:p>
    <w:p w:rsidR="005B434B" w:rsidRPr="00560F83" w:rsidRDefault="005B434B" w:rsidP="005B434B">
      <w:pPr>
        <w:pStyle w:val="Head3"/>
      </w:pPr>
      <w:r>
        <w:t>Full Width Figures.</w:t>
      </w:r>
    </w:p>
    <w:p w:rsidR="005B434B" w:rsidRDefault="005B434B" w:rsidP="005B434B">
      <w:pPr>
        <w:pStyle w:val="Para"/>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rsidR="005B434B" w:rsidRDefault="005B434B" w:rsidP="005B434B">
      <w:pPr>
        <w:pStyle w:val="Image"/>
        <w:spacing w:before="120"/>
      </w:pPr>
      <w:r>
        <w:rPr>
          <w:noProof/>
        </w:rPr>
        <w:lastRenderedPageBreak/>
        <w:drawing>
          <wp:inline distT="0" distB="0" distL="0" distR="0" wp14:anchorId="5066038B" wp14:editId="74A2C02A">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1"/>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rsidR="005B434B" w:rsidRDefault="005B434B" w:rsidP="005B434B">
      <w:pPr>
        <w:pStyle w:val="FigureCaption"/>
      </w:pPr>
      <w:r w:rsidRPr="0035027B">
        <w:t xml:space="preserve">Figure </w:t>
      </w:r>
      <w:r>
        <w:t>2</w:t>
      </w:r>
      <w:r w:rsidRPr="0035027B">
        <w:t xml:space="preserve">: </w:t>
      </w:r>
      <w:r>
        <w:t xml:space="preserve">Mockup of a </w:t>
      </w:r>
      <w:proofErr w:type="spellStart"/>
      <w:r>
        <w:t>bombe</w:t>
      </w:r>
      <w:proofErr w:type="spellEnd"/>
      <w:r>
        <w:t xml:space="preserve"> machine at Bletchley Part. </w:t>
      </w:r>
      <w:r w:rsidRPr="0035027B">
        <w:t xml:space="preserve">Photograph by </w:t>
      </w:r>
      <w:r>
        <w:t>Sarah Hartwell.</w:t>
      </w:r>
      <w:r w:rsidRPr="0035027B">
        <w:t xml:space="preserve"> [Public domain], via Wikimedia Commons. (</w:t>
      </w:r>
      <w:hyperlink r:id="rId12" w:history="1">
        <w:r w:rsidRPr="00BC5BE0">
          <w:rPr>
            <w:rStyle w:val="Hyperlink"/>
            <w:rFonts w:ascii="Linux Biolinum O" w:hAnsi="Linux Biolinum O" w:cs="Linux Biolinum O"/>
          </w:rPr>
          <w:t>https://commons.wikimedia.org/wiki/File:TuringBombeBletchleyPark.jpg</w:t>
        </w:r>
      </w:hyperlink>
      <w:r>
        <w:t>)</w:t>
      </w:r>
    </w:p>
    <w:p w:rsidR="00E55E8D" w:rsidRDefault="00DA1CE2" w:rsidP="00E55E8D">
      <w:pPr>
        <w:pStyle w:val="Head3"/>
      </w:pPr>
      <w:r>
        <w:t>Multi-part figure</w:t>
      </w:r>
      <w:r w:rsidR="00E55E8D">
        <w:t>.</w:t>
      </w:r>
    </w:p>
    <w:p w:rsidR="00E55E8D" w:rsidRDefault="00E55E8D" w:rsidP="00DA1CE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rsidR="00E55E8D" w:rsidRDefault="00E55E8D" w:rsidP="00231DBC">
      <w:pPr>
        <w:pStyle w:val="ListParagraph"/>
        <w:numPr>
          <w:ilvl w:val="0"/>
          <w:numId w:val="15"/>
        </w:numPr>
        <w:ind w:left="480" w:hanging="240"/>
      </w:pPr>
      <w:r w:rsidRPr="00E55E8D">
        <w:t>If the author wants to insert two multi-part images, they must draw a one row and one column table and insert the images one-by-one in the cells.</w:t>
      </w:r>
    </w:p>
    <w:p w:rsidR="00E55E8D" w:rsidRDefault="00E55E8D" w:rsidP="00231DBC">
      <w:pPr>
        <w:pStyle w:val="ListParagraph"/>
        <w:numPr>
          <w:ilvl w:val="0"/>
          <w:numId w:val="15"/>
        </w:numPr>
        <w:ind w:left="480" w:hanging="240"/>
      </w:pPr>
      <w:r w:rsidRPr="00E55E8D">
        <w:t>If the author wants to insert three multi-part images, they must draw a one-row and three-column table and insert the images one by one in all three cells.</w:t>
      </w:r>
    </w:p>
    <w:p w:rsidR="00E55E8D" w:rsidRPr="00C13C4C" w:rsidRDefault="00E55E8D" w:rsidP="00231DBC">
      <w:pPr>
        <w:pStyle w:val="ListParagraph"/>
        <w:numPr>
          <w:ilvl w:val="0"/>
          <w:numId w:val="15"/>
        </w:numPr>
        <w:ind w:left="480" w:hanging="240"/>
      </w:pPr>
      <w:r w:rsidRPr="00E55E8D">
        <w:t>If the author wants to insert four multi-part images, they must draw a two-row and two-column table and insert the images one-by-one in all four cells. (see the following example):</w:t>
      </w:r>
    </w:p>
    <w:tbl>
      <w:tblPr>
        <w:tblW w:w="0" w:type="auto"/>
        <w:tblInd w:w="108" w:type="dxa"/>
        <w:tblLook w:val="04A0" w:firstRow="1" w:lastRow="0" w:firstColumn="1" w:lastColumn="0" w:noHBand="0" w:noVBand="1"/>
      </w:tblPr>
      <w:tblGrid>
        <w:gridCol w:w="2916"/>
        <w:gridCol w:w="2516"/>
      </w:tblGrid>
      <w:tr w:rsidR="00E55E8D" w:rsidTr="00E55E8D">
        <w:trPr>
          <w:cantSplit/>
          <w:trHeight w:val="1740"/>
          <w:tblHeader/>
        </w:trPr>
        <w:tc>
          <w:tcPr>
            <w:tcW w:w="29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lastRenderedPageBreak/>
              <w:drawing>
                <wp:inline distT="0" distB="0" distL="0" distR="0" wp14:anchorId="5FFA28AC" wp14:editId="1AF7438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1AE651E2" wp14:editId="10E01BA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E55E8D" w:rsidTr="00E55E8D">
        <w:trPr>
          <w:cantSplit/>
          <w:trHeight w:val="691"/>
          <w:tblHeader/>
        </w:trPr>
        <w:tc>
          <w:tcPr>
            <w:tcW w:w="29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00919343" wp14:editId="6BCB30A7">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rsidR="00E55E8D" w:rsidRDefault="00E55E8D" w:rsidP="00040BF8">
            <w:pPr>
              <w:pStyle w:val="Image"/>
              <w:rPr>
                <w:rFonts w:ascii="Times New Roman" w:eastAsia="Calibri" w:hAnsi="Times New Roman"/>
                <w:lang w:val="it-IT" w:eastAsia="it-IT"/>
              </w:rPr>
            </w:pPr>
            <w:r>
              <w:rPr>
                <w:rFonts w:ascii="Times New Roman" w:eastAsia="Calibri" w:hAnsi="Times New Roman"/>
                <w:noProof/>
              </w:rPr>
              <w:drawing>
                <wp:inline distT="0" distB="0" distL="0" distR="0" wp14:anchorId="6D16632A" wp14:editId="0EE7283D">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rsidR="00E55E8D" w:rsidRPr="0035027B" w:rsidRDefault="00E55E8D" w:rsidP="005B434B">
      <w:pPr>
        <w:pStyle w:val="FigureCaption"/>
      </w:pPr>
      <w:r w:rsidRPr="00E55E8D">
        <w:t xml:space="preserve">Figure </w:t>
      </w:r>
      <w:r w:rsidR="00DA1CE2">
        <w:t>3</w:t>
      </w:r>
      <w:r w:rsidRPr="00E55E8D">
        <w:t>: The layout of multipart images should be as per the above example within the table. All images must have the “Image” style applied.</w:t>
      </w:r>
    </w:p>
    <w:p w:rsidR="005B434B" w:rsidRDefault="005B434B" w:rsidP="005B434B">
      <w:pPr>
        <w:pStyle w:val="Head3"/>
      </w:pPr>
      <w:r>
        <w:t>Figure Descriptions.</w:t>
      </w:r>
    </w:p>
    <w:p w:rsidR="005B434B" w:rsidRPr="00C13C4C" w:rsidRDefault="005B434B" w:rsidP="005B434B">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rsidR="005B434B" w:rsidRDefault="005B434B" w:rsidP="005B434B">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7" w:history="1">
        <w:r w:rsidRPr="003970AA">
          <w:rPr>
            <w:rStyle w:val="Hyperlink"/>
          </w:rPr>
          <w:t>https://www.acm.org/accessibility.</w:t>
        </w:r>
      </w:hyperlink>
    </w:p>
    <w:p w:rsidR="005B434B" w:rsidRDefault="005B434B" w:rsidP="005B434B">
      <w:pPr>
        <w:pStyle w:val="Para"/>
      </w:pPr>
      <w:r>
        <w:t xml:space="preserve">The instructions below describe the required steps authors need to follow in order to insert descriptive text for figures (alt-txt value) in </w:t>
      </w:r>
      <w:r w:rsidRPr="003970AA">
        <w:rPr>
          <w:b/>
          <w:bCs/>
        </w:rPr>
        <w:t>MS Word 2019 on Windows or Word 2016 and later on Mac</w:t>
      </w:r>
      <w:r>
        <w:t>:</w:t>
      </w:r>
    </w:p>
    <w:p w:rsidR="005B434B" w:rsidRDefault="005B434B" w:rsidP="005B434B">
      <w:pPr>
        <w:pStyle w:val="ListParagraph"/>
        <w:numPr>
          <w:ilvl w:val="0"/>
          <w:numId w:val="6"/>
        </w:numPr>
      </w:pPr>
      <w:r>
        <w:t>Insert a picture in the document.</w:t>
      </w:r>
    </w:p>
    <w:p w:rsidR="005B434B" w:rsidRDefault="005B434B" w:rsidP="005B434B">
      <w:pPr>
        <w:pStyle w:val="ListParagraph"/>
        <w:numPr>
          <w:ilvl w:val="0"/>
          <w:numId w:val="6"/>
        </w:numPr>
      </w:pPr>
      <w:r>
        <w:t xml:space="preserve">Right-click the image and select “Edit Alt Text”. </w:t>
      </w:r>
    </w:p>
    <w:p w:rsidR="005B434B" w:rsidRDefault="005B434B" w:rsidP="005B434B">
      <w:pPr>
        <w:pStyle w:val="ListParagraph"/>
        <w:numPr>
          <w:ilvl w:val="0"/>
          <w:numId w:val="6"/>
        </w:numPr>
      </w:pPr>
      <w:r>
        <w:t xml:space="preserve">In the “alt text” section, provide your text description of the image.  </w:t>
      </w:r>
    </w:p>
    <w:p w:rsidR="005B434B" w:rsidRDefault="005B434B" w:rsidP="005B434B">
      <w:pPr>
        <w:pStyle w:val="ParaContinue"/>
      </w:pPr>
      <w:r>
        <w:t xml:space="preserve">Below are the steps to insert figure descriptions in </w:t>
      </w:r>
      <w:r>
        <w:rPr>
          <w:b/>
        </w:rPr>
        <w:t>MS Word 2013 and 2016</w:t>
      </w:r>
      <w:r>
        <w:t>:</w:t>
      </w:r>
    </w:p>
    <w:p w:rsidR="005B434B" w:rsidRDefault="005B434B" w:rsidP="005B434B">
      <w:pPr>
        <w:pStyle w:val="ListParagraph"/>
        <w:numPr>
          <w:ilvl w:val="0"/>
          <w:numId w:val="9"/>
        </w:numPr>
      </w:pPr>
      <w:r>
        <w:t>Insert a picture in the document.</w:t>
      </w:r>
    </w:p>
    <w:p w:rsidR="005B434B" w:rsidRDefault="005B434B" w:rsidP="005B434B">
      <w:pPr>
        <w:pStyle w:val="ListParagraph"/>
        <w:numPr>
          <w:ilvl w:val="0"/>
          <w:numId w:val="9"/>
        </w:numPr>
      </w:pPr>
      <w:r>
        <w:t xml:space="preserve">Right click on the inserted picture and select the </w:t>
      </w:r>
      <w:r w:rsidRPr="00241FC3">
        <w:rPr>
          <w:b/>
        </w:rPr>
        <w:t>Format Picture</w:t>
      </w:r>
      <w:r>
        <w:t xml:space="preserve"> option.</w:t>
      </w:r>
    </w:p>
    <w:p w:rsidR="005B434B" w:rsidRDefault="005B434B" w:rsidP="005B434B">
      <w:pPr>
        <w:pStyle w:val="ListParagraph"/>
        <w:numPr>
          <w:ilvl w:val="0"/>
          <w:numId w:val="9"/>
        </w:numPr>
      </w:pPr>
      <w:r>
        <w:t xml:space="preserve">In the settings at the right side of the window, click on the “Layout &amp; Properties” icon (3rd option). </w:t>
      </w:r>
    </w:p>
    <w:p w:rsidR="005B434B" w:rsidRDefault="005B434B" w:rsidP="005B434B">
      <w:pPr>
        <w:pStyle w:val="ListParagraph"/>
        <w:numPr>
          <w:ilvl w:val="0"/>
          <w:numId w:val="9"/>
        </w:numPr>
      </w:pPr>
      <w:r>
        <w:t xml:space="preserve">Expand </w:t>
      </w:r>
      <w:r>
        <w:rPr>
          <w:b/>
        </w:rPr>
        <w:t>Alt Txt</w:t>
      </w:r>
      <w:r>
        <w:t xml:space="preserve"> option.</w:t>
      </w:r>
    </w:p>
    <w:p w:rsidR="005B434B" w:rsidRPr="004B4437" w:rsidRDefault="005B434B" w:rsidP="005B434B">
      <w:pPr>
        <w:pStyle w:val="ListParagraph"/>
        <w:numPr>
          <w:ilvl w:val="0"/>
          <w:numId w:val="9"/>
        </w:numPr>
      </w:pPr>
      <w:r>
        <w:t>In the “Title” and “Description” text boxes, type the text you want to represent the figure, and then click “Close.”</w:t>
      </w:r>
    </w:p>
    <w:p w:rsidR="005B434B" w:rsidRDefault="005B434B" w:rsidP="005B434B">
      <w:pPr>
        <w:pStyle w:val="Para"/>
      </w:pPr>
      <w:r>
        <w:t xml:space="preserve">Below are steps to insert the alt-txt value in </w:t>
      </w:r>
      <w:r>
        <w:rPr>
          <w:b/>
        </w:rPr>
        <w:t>MS Word 2010/2011 for Windows*</w:t>
      </w:r>
      <w:r>
        <w:t>:</w:t>
      </w:r>
    </w:p>
    <w:p w:rsidR="005B434B" w:rsidRDefault="005B434B" w:rsidP="005B434B">
      <w:pPr>
        <w:pStyle w:val="ListParagraph"/>
        <w:numPr>
          <w:ilvl w:val="0"/>
          <w:numId w:val="7"/>
        </w:numPr>
      </w:pPr>
      <w:r>
        <w:t>Insert a picture in the document.</w:t>
      </w:r>
    </w:p>
    <w:p w:rsidR="005B434B" w:rsidRDefault="005B434B" w:rsidP="005B434B">
      <w:pPr>
        <w:pStyle w:val="ListParagraph"/>
        <w:numPr>
          <w:ilvl w:val="0"/>
          <w:numId w:val="7"/>
        </w:numPr>
      </w:pPr>
      <w:r>
        <w:lastRenderedPageBreak/>
        <w:t xml:space="preserve">Right click on the inserted picture and select the </w:t>
      </w:r>
      <w:r>
        <w:rPr>
          <w:b/>
        </w:rPr>
        <w:t>Format Picture</w:t>
      </w:r>
      <w:r>
        <w:t xml:space="preserve"> option.</w:t>
      </w:r>
    </w:p>
    <w:p w:rsidR="005B434B" w:rsidRDefault="005B434B" w:rsidP="005B434B">
      <w:pPr>
        <w:pStyle w:val="ListParagraph"/>
        <w:numPr>
          <w:ilvl w:val="0"/>
          <w:numId w:val="7"/>
        </w:numPr>
      </w:pPr>
      <w:r>
        <w:t xml:space="preserve">Select the </w:t>
      </w:r>
      <w:r>
        <w:rPr>
          <w:b/>
        </w:rPr>
        <w:t>Alt Txt</w:t>
      </w:r>
      <w:r>
        <w:t xml:space="preserve"> option from the left-side panel options.</w:t>
      </w:r>
    </w:p>
    <w:p w:rsidR="005B434B" w:rsidRDefault="005B434B" w:rsidP="005B434B">
      <w:pPr>
        <w:pStyle w:val="ListParagraph"/>
        <w:numPr>
          <w:ilvl w:val="0"/>
          <w:numId w:val="7"/>
        </w:numPr>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rsidR="005B434B" w:rsidRDefault="005B434B" w:rsidP="005B434B">
      <w:pPr>
        <w:pStyle w:val="Head2"/>
        <w:tabs>
          <w:tab w:val="clear" w:pos="360"/>
        </w:tabs>
        <w:ind w:left="576" w:hanging="576"/>
      </w:pPr>
      <w:r>
        <w:t>Quotations and Extracts</w:t>
      </w:r>
    </w:p>
    <w:p w:rsidR="005B434B" w:rsidRDefault="005B434B" w:rsidP="005B434B">
      <w:pPr>
        <w:pStyle w:val="PostHeadPara"/>
      </w:pPr>
      <w:r>
        <w:t>There are styles for block quotations, which should be used for quotes that are separated from in-line text.  Below is an example.</w:t>
      </w:r>
    </w:p>
    <w:p w:rsidR="005B434B" w:rsidRPr="0054003C" w:rsidRDefault="005B434B" w:rsidP="005B434B">
      <w:pPr>
        <w:pStyle w:val="Extract"/>
      </w:pPr>
      <w:r>
        <w:t xml:space="preserve">“Microsoft tried to revive the idea of an assistant with </w:t>
      </w:r>
      <w:proofErr w:type="spellStart"/>
      <w:r>
        <w:t>Clippy</w:t>
      </w:r>
      <w:proofErr w:type="spellEnd"/>
      <w:r>
        <w:t xml:space="preserve">, who began popping up in Microsoft Office in 1997.  Its creator, Kevan </w:t>
      </w:r>
      <w:proofErr w:type="spellStart"/>
      <w:r>
        <w:t>Atteberry</w:t>
      </w:r>
      <w:proofErr w:type="spellEnd"/>
      <w:r>
        <w:t xml:space="preserve">, was actually contracted by Microsoft to design </w:t>
      </w:r>
      <w:proofErr w:type="spellStart"/>
      <w:r>
        <w:t>Clippy</w:t>
      </w:r>
      <w:proofErr w:type="spellEnd"/>
      <w:r>
        <w:t xml:space="preserve">, which, funnily enough, he did on a Mac …  Sure, people could disable </w:t>
      </w:r>
      <w:proofErr w:type="spellStart"/>
      <w:r>
        <w:t>Clippy</w:t>
      </w:r>
      <w:proofErr w:type="spellEnd"/>
      <w:r>
        <w:t xml:space="preserve">, but the fact he was on by default angered people.” [10] </w:t>
      </w:r>
    </w:p>
    <w:p w:rsidR="005B434B" w:rsidRDefault="005B434B" w:rsidP="005B434B">
      <w:pPr>
        <w:pStyle w:val="Head2"/>
        <w:tabs>
          <w:tab w:val="clear" w:pos="360"/>
        </w:tabs>
        <w:ind w:left="576" w:hanging="576"/>
      </w:pPr>
      <w:r>
        <w:t>Equations</w:t>
      </w:r>
    </w:p>
    <w:p w:rsidR="005B434B" w:rsidRDefault="005B434B" w:rsidP="005B434B">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rsidR="005B434B" w:rsidRPr="0058050A" w:rsidRDefault="005B434B" w:rsidP="005B434B">
      <w:pPr>
        <w:pStyle w:val="Head3"/>
        <w:rPr>
          <w:rStyle w:val="Head3oldChar"/>
          <w:rFonts w:ascii="Linux Libertine O" w:hAnsi="Linux Libertine O" w:cs="Linux Libertine O"/>
          <w:b w:val="0"/>
          <w:lang w:eastAsia="ja-JP"/>
        </w:rPr>
      </w:pPr>
      <w:proofErr w:type="spellStart"/>
      <w:r w:rsidRPr="002375A6">
        <w:rPr>
          <w:rStyle w:val="Head3oldChar"/>
        </w:rPr>
        <w:t>DisplayFormula</w:t>
      </w:r>
      <w:proofErr w:type="spellEnd"/>
      <w:r w:rsidRPr="002375A6">
        <w:rPr>
          <w:rStyle w:val="Head3oldChar"/>
        </w:rPr>
        <w:t>.</w:t>
      </w:r>
    </w:p>
    <w:p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w:t>
      </w:r>
      <w:proofErr w:type="spellEnd"/>
      <w:r w:rsidRPr="0058050A">
        <w:rPr>
          <w:rStyle w:val="Parachar"/>
        </w:rPr>
        <w:t xml:space="preserve"> style is applied in the numbered math equation. A numbered display equation always has an equation number (label) on the right.</w:t>
      </w:r>
    </w:p>
    <w:p w:rsidR="005B434B" w:rsidRPr="00EE2E4F" w:rsidRDefault="005A19C2" w:rsidP="005B434B">
      <w:pPr>
        <w:pStyle w:val="DisplayFormula"/>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5B434B" w:rsidRPr="006552C5">
        <w:tab/>
        <w:t>(1)</w:t>
      </w:r>
    </w:p>
    <w:p w:rsidR="005B434B" w:rsidRPr="0058050A" w:rsidRDefault="005B434B" w:rsidP="005B434B">
      <w:pPr>
        <w:pStyle w:val="Head3"/>
        <w:rPr>
          <w:rStyle w:val="Head3oldChar"/>
          <w:rFonts w:ascii="Linux Libertine O" w:hAnsi="Linux Libertine O" w:cs="Linux Libertine O"/>
          <w:b w:val="0"/>
          <w:lang w:eastAsia="ja-JP"/>
        </w:rPr>
      </w:pPr>
      <w:proofErr w:type="spellStart"/>
      <w:r w:rsidRPr="009E27B2">
        <w:rPr>
          <w:rFonts w:ascii="Linux Libertine O" w:hAnsi="Linux Libertine O" w:cs="Linux Libertine O"/>
        </w:rPr>
        <w:t>DisplayFormula.Unnum</w:t>
      </w:r>
      <w:proofErr w:type="spellEnd"/>
      <w:r>
        <w:rPr>
          <w:rStyle w:val="Head3oldChar"/>
        </w:rPr>
        <w:t>.</w:t>
      </w:r>
    </w:p>
    <w:p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DisplayFormulaUnnum</w:t>
      </w:r>
      <w:proofErr w:type="spellEnd"/>
      <w:r w:rsidRPr="0058050A">
        <w:rPr>
          <w:rStyle w:val="Parachar"/>
        </w:rPr>
        <w:t xml:space="preserve"> style is applied only in unnumbered equations. An unnumbered display equation never contains an equation number </w:t>
      </w:r>
      <w:proofErr w:type="spellStart"/>
      <w:r w:rsidRPr="0058050A">
        <w:rPr>
          <w:rStyle w:val="Parachar"/>
        </w:rPr>
        <w:t>Bertot</w:t>
      </w:r>
      <w:proofErr w:type="spellEnd"/>
      <w:r w:rsidRPr="0058050A">
        <w:rPr>
          <w:rStyle w:val="Parachar"/>
        </w:rPr>
        <w:t xml:space="preserve"> and Grimes (2012) on the right—this element distinguishes it from the numbered equation. </w:t>
      </w:r>
    </w:p>
    <w:p w:rsidR="005B434B" w:rsidRDefault="005A19C2" w:rsidP="005B434B">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rsidR="005B434B" w:rsidRPr="00B7329F" w:rsidRDefault="005B434B" w:rsidP="005B434B">
      <w:pPr>
        <w:pStyle w:val="ParaContinue"/>
        <w:ind w:firstLine="0"/>
        <w:rPr>
          <w:rStyle w:val="Parachar"/>
          <w:i w:val="0"/>
        </w:rPr>
      </w:pPr>
      <w:r w:rsidRPr="00B7329F">
        <w:rPr>
          <w:rStyle w:val="Parachar"/>
        </w:rPr>
        <w:t xml:space="preserve">Please note: the subsequent text after the </w:t>
      </w:r>
      <w:proofErr w:type="spellStart"/>
      <w:r w:rsidRPr="00B7329F">
        <w:rPr>
          <w:rStyle w:val="Parachar"/>
          <w:b/>
        </w:rPr>
        <w:t>DisplayFormula</w:t>
      </w:r>
      <w:proofErr w:type="spellEnd"/>
      <w:r w:rsidRPr="00B7329F">
        <w:rPr>
          <w:rStyle w:val="Parachar"/>
        </w:rPr>
        <w:t xml:space="preserve"> (numbered equation) or </w:t>
      </w:r>
      <w:proofErr w:type="spellStart"/>
      <w:r w:rsidRPr="00B7329F">
        <w:rPr>
          <w:rStyle w:val="Parachar"/>
          <w:b/>
        </w:rPr>
        <w:t>DisplayFormulaUnnum</w:t>
      </w:r>
      <w:proofErr w:type="spellEnd"/>
      <w:r w:rsidRPr="00B7329F">
        <w:rPr>
          <w:rStyle w:val="Parachar"/>
        </w:rPr>
        <w:t xml:space="preserve"> (unnumbered equation) must have the paragraph style </w:t>
      </w:r>
      <w:proofErr w:type="spellStart"/>
      <w:r w:rsidRPr="00B7329F">
        <w:rPr>
          <w:rStyle w:val="Parachar"/>
          <w:b/>
        </w:rPr>
        <w:t>ParaContinue</w:t>
      </w:r>
      <w:proofErr w:type="spellEnd"/>
      <w:r w:rsidRPr="00B7329F">
        <w:rPr>
          <w:rStyle w:val="Parachar"/>
        </w:rPr>
        <w:t xml:space="preserve"> applied.</w:t>
      </w:r>
    </w:p>
    <w:p w:rsidR="005B434B" w:rsidRDefault="005B434B" w:rsidP="005B434B">
      <w:pPr>
        <w:pStyle w:val="Head2"/>
        <w:tabs>
          <w:tab w:val="clear" w:pos="360"/>
        </w:tabs>
      </w:pPr>
      <w:r>
        <w:t>Math statements</w:t>
      </w:r>
    </w:p>
    <w:p w:rsidR="005B434B" w:rsidRPr="00355041" w:rsidRDefault="005B434B" w:rsidP="005B434B">
      <w:pPr>
        <w:pStyle w:val="PostHeadPara"/>
      </w:pPr>
      <w:r>
        <w:t>Math statements should have the “Statement” style applied.</w:t>
      </w:r>
    </w:p>
    <w:p w:rsidR="005B434B" w:rsidRDefault="005B434B" w:rsidP="005B434B">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rsidR="005B434B" w:rsidRDefault="005B434B" w:rsidP="005B434B">
      <w:pPr>
        <w:pStyle w:val="Head2"/>
        <w:tabs>
          <w:tab w:val="clear" w:pos="360"/>
        </w:tabs>
        <w:rPr>
          <w:rFonts w:ascii="Times New Roman" w:hAnsi="Times New Roman"/>
          <w:lang w:eastAsia="ja-JP"/>
        </w:rPr>
      </w:pPr>
      <w:r>
        <w:rPr>
          <w:rFonts w:ascii="Times New Roman" w:hAnsi="Times New Roman"/>
          <w:lang w:eastAsia="ja-JP"/>
        </w:rPr>
        <w:lastRenderedPageBreak/>
        <w:t>Algorithms</w:t>
      </w:r>
    </w:p>
    <w:p w:rsidR="005B434B" w:rsidRPr="00A65ADA" w:rsidRDefault="005B434B" w:rsidP="005B434B">
      <w:pPr>
        <w:pStyle w:val="PostHeadPara"/>
      </w:pPr>
      <w:r>
        <w:t>Algorithms use the styles “</w:t>
      </w:r>
      <w:proofErr w:type="spellStart"/>
      <w:r>
        <w:t>AlgorithmCaption</w:t>
      </w:r>
      <w:proofErr w:type="spellEnd"/>
      <w:r>
        <w:t>” and “Algorithm”.</w:t>
      </w:r>
    </w:p>
    <w:p w:rsidR="005B434B" w:rsidRPr="006F02D2" w:rsidRDefault="005B434B" w:rsidP="005B434B">
      <w:pPr>
        <w:pStyle w:val="AlgorithmCaption"/>
        <w:rPr>
          <w:rFonts w:ascii="Times New Roman" w:hAnsi="Times New Roman"/>
          <w:sz w:val="20"/>
          <w:szCs w:val="20"/>
          <w:lang w:eastAsia="ja-JP"/>
        </w:rPr>
      </w:pPr>
      <w:r w:rsidRPr="006F02D2">
        <w:rPr>
          <w:rFonts w:ascii="Times New Roman" w:hAnsi="Times New Roman"/>
          <w:sz w:val="20"/>
          <w:szCs w:val="20"/>
          <w:lang w:eastAsia="ja-JP"/>
        </w:rPr>
        <w:t>ALGORITHM 1: Iterative Algorithm</w:t>
      </w:r>
    </w:p>
    <w:p w:rsidR="005B434B" w:rsidRPr="00906FA6" w:rsidRDefault="005B434B" w:rsidP="005B434B">
      <w:pPr>
        <w:pStyle w:val="Algorithm"/>
      </w:pPr>
      <w:proofErr w:type="spellStart"/>
      <w:r w:rsidRPr="00906FA6">
        <w:t>current_</w:t>
      </w:r>
      <w:proofErr w:type="gramStart"/>
      <w:r w:rsidRPr="00906FA6">
        <w:t>position</w:t>
      </w:r>
      <w:proofErr w:type="spellEnd"/>
      <w:r w:rsidRPr="00906FA6">
        <w:t xml:space="preserve">  </w:t>
      </w:r>
      <w:r w:rsidRPr="00906FA6">
        <w:tab/>
      </w:r>
      <w:proofErr w:type="gramEnd"/>
      <w:r w:rsidRPr="00906FA6">
        <w:t xml:space="preserve"> center</w:t>
      </w:r>
    </w:p>
    <w:p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direction</w:t>
      </w:r>
      <w:proofErr w:type="spellEnd"/>
      <w:r w:rsidRPr="00906FA6">
        <w:rPr>
          <w:rFonts w:cs="Linux Libertine O"/>
        </w:rPr>
        <w:t xml:space="preserve">  </w:t>
      </w:r>
      <w:r w:rsidRPr="00906FA6">
        <w:rPr>
          <w:rFonts w:cs="Linux Libertine O"/>
        </w:rPr>
        <w:tab/>
      </w:r>
      <w:proofErr w:type="gramEnd"/>
      <w:r w:rsidRPr="00906FA6">
        <w:rPr>
          <w:rFonts w:cs="Linux Libertine O"/>
        </w:rPr>
        <w:t xml:space="preserve"> up</w:t>
      </w:r>
    </w:p>
    <w:p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position</w:t>
      </w:r>
      <w:proofErr w:type="spellEnd"/>
      <w:r w:rsidRPr="00906FA6">
        <w:rPr>
          <w:rFonts w:cs="Linux Libertine O"/>
        </w:rPr>
        <w:t xml:space="preserve">  is</w:t>
      </w:r>
      <w:proofErr w:type="gramEnd"/>
      <w:r w:rsidRPr="00906FA6">
        <w:rPr>
          <w:rFonts w:cs="Linux Libertine O"/>
        </w:rPr>
        <w:t xml:space="preserve"> inside circle</w:t>
      </w:r>
    </w:p>
    <w:p w:rsidR="005B434B" w:rsidRPr="00906FA6" w:rsidRDefault="005B434B" w:rsidP="005B434B">
      <w:pPr>
        <w:pStyle w:val="Algorithm"/>
        <w:rPr>
          <w:rFonts w:cs="Linux Libertine O"/>
        </w:rPr>
      </w:pPr>
      <w:r w:rsidRPr="00906FA6">
        <w:rPr>
          <w:rFonts w:cs="Linux Libertine O"/>
        </w:rPr>
        <w:t xml:space="preserve">while </w:t>
      </w:r>
      <w:proofErr w:type="spellStart"/>
      <w:r w:rsidRPr="00906FA6">
        <w:rPr>
          <w:rFonts w:cs="Linux Libertine O"/>
        </w:rPr>
        <w:t>current_position</w:t>
      </w:r>
      <w:proofErr w:type="spellEnd"/>
      <w:r w:rsidRPr="00906FA6">
        <w:rPr>
          <w:rFonts w:cs="Linux Libertine O"/>
        </w:rPr>
        <w:t xml:space="preserve"> is inside circle, do</w:t>
      </w:r>
    </w:p>
    <w:p w:rsidR="005B434B" w:rsidRPr="00906FA6" w:rsidRDefault="005B434B" w:rsidP="005B434B">
      <w:pPr>
        <w:pStyle w:val="Algorithm"/>
        <w:rPr>
          <w:rFonts w:cs="Linux Libertine O"/>
        </w:rPr>
      </w:pPr>
      <w:r w:rsidRPr="00906FA6">
        <w:rPr>
          <w:rFonts w:cs="Linux Libertine O"/>
        </w:rPr>
        <w:tab/>
        <w:t xml:space="preserve">neighborhood all grid hexes within two hexes from </w:t>
      </w:r>
      <w:proofErr w:type="spellStart"/>
      <w:r w:rsidRPr="00906FA6">
        <w:rPr>
          <w:rFonts w:cs="Linux Libertine O"/>
        </w:rPr>
        <w:t>current_position</w:t>
      </w:r>
      <w:proofErr w:type="spellEnd"/>
    </w:p>
    <w:p w:rsidR="005B434B" w:rsidRPr="00906FA6" w:rsidRDefault="005B434B" w:rsidP="005B434B">
      <w:pPr>
        <w:pStyle w:val="Algorithm"/>
        <w:rPr>
          <w:rFonts w:cs="Linux Libertine O"/>
        </w:rPr>
      </w:pPr>
      <w:r w:rsidRPr="00906FA6">
        <w:rPr>
          <w:rFonts w:cs="Linux Libertine O"/>
        </w:rPr>
        <w:tab/>
        <w:t xml:space="preserve">for each hex in neighborhood, do </w:t>
      </w:r>
    </w:p>
    <w:p w:rsidR="005B434B" w:rsidRPr="00906FA6" w:rsidRDefault="005B434B" w:rsidP="005B434B">
      <w:pPr>
        <w:pStyle w:val="Algorithm"/>
        <w:rPr>
          <w:rFonts w:cs="Linux Libertine O"/>
        </w:rPr>
      </w:pPr>
      <w:r w:rsidRPr="00906FA6">
        <w:rPr>
          <w:rFonts w:cs="Linux Libertine O"/>
        </w:rPr>
        <w:tab/>
      </w:r>
      <w:r w:rsidRPr="00906FA6">
        <w:rPr>
          <w:rFonts w:cs="Linux Libertine O"/>
        </w:rPr>
        <w:tab/>
        <w:t>for each neuron in hex do</w:t>
      </w:r>
    </w:p>
    <w:p w:rsidR="005B434B" w:rsidRPr="00906FA6" w:rsidRDefault="005B434B" w:rsidP="005B434B">
      <w:pPr>
        <w:pStyle w:val="Algorithm"/>
      </w:pPr>
      <w:r w:rsidRPr="00906FA6">
        <w:tab/>
      </w:r>
      <w:r w:rsidRPr="00906FA6">
        <w:tab/>
        <w:t xml:space="preserve">      convert </w:t>
      </w:r>
      <w:proofErr w:type="spellStart"/>
      <w:r w:rsidRPr="00906FA6">
        <w:t>neuron_orientation</w:t>
      </w:r>
      <w:proofErr w:type="spellEnd"/>
      <w:r w:rsidRPr="00906FA6">
        <w:t xml:space="preserve"> to vector</w:t>
      </w:r>
    </w:p>
    <w:p w:rsidR="005B434B" w:rsidRPr="00906FA6" w:rsidRDefault="005B434B" w:rsidP="005B434B">
      <w:pPr>
        <w:pStyle w:val="Algorithm"/>
        <w:rPr>
          <w:rFonts w:cs="Linux Libertine O"/>
        </w:rPr>
      </w:pPr>
      <w:r w:rsidRPr="00906FA6">
        <w:rPr>
          <w:rFonts w:cs="Linux Libertine O"/>
        </w:rPr>
        <w:tab/>
      </w:r>
      <w:r w:rsidRPr="00906FA6">
        <w:rPr>
          <w:rFonts w:cs="Linux Libertine O"/>
        </w:rPr>
        <w:tab/>
        <w:t xml:space="preserve">      scale vector by </w:t>
      </w:r>
      <w:proofErr w:type="spellStart"/>
      <w:r w:rsidRPr="00906FA6">
        <w:rPr>
          <w:rFonts w:cs="Linux Libertine O"/>
        </w:rPr>
        <w:t>neuron_excitation</w:t>
      </w:r>
      <w:proofErr w:type="spellEnd"/>
    </w:p>
    <w:p w:rsidR="005B434B" w:rsidRPr="00906FA6" w:rsidRDefault="005B434B" w:rsidP="005B434B">
      <w:pPr>
        <w:pStyle w:val="Algorithm"/>
        <w:rPr>
          <w:rFonts w:cs="Linux Libertine O"/>
        </w:rPr>
      </w:pPr>
      <w:r w:rsidRPr="00906FA6">
        <w:rPr>
          <w:rFonts w:cs="Linux Libertine O"/>
        </w:rPr>
        <w:tab/>
        <w:t xml:space="preserve">            </w:t>
      </w:r>
      <w:proofErr w:type="spellStart"/>
      <w:r w:rsidRPr="00906FA6">
        <w:rPr>
          <w:rFonts w:cs="Linux Libertine O"/>
        </w:rPr>
        <w:t>vector_sum</w:t>
      </w:r>
      <w:proofErr w:type="spellEnd"/>
      <w:r w:rsidRPr="00906FA6">
        <w:rPr>
          <w:rFonts w:cs="Linux Libertine O"/>
        </w:rPr>
        <w:t xml:space="preserve"> </w:t>
      </w:r>
      <w:proofErr w:type="spellStart"/>
      <w:r w:rsidRPr="00906FA6">
        <w:rPr>
          <w:rFonts w:cs="Linux Libertine O"/>
        </w:rPr>
        <w:t>vector_sum</w:t>
      </w:r>
      <w:proofErr w:type="spellEnd"/>
      <w:r w:rsidRPr="00906FA6">
        <w:rPr>
          <w:rFonts w:cs="Linux Libertine O"/>
        </w:rPr>
        <w:t xml:space="preserve"> + vector</w:t>
      </w:r>
    </w:p>
    <w:p w:rsidR="005B434B" w:rsidRPr="00906FA6" w:rsidRDefault="005B434B" w:rsidP="005B434B">
      <w:pPr>
        <w:pStyle w:val="Algorithm"/>
        <w:rPr>
          <w:rFonts w:cs="Linux Libertine O"/>
        </w:rPr>
      </w:pPr>
      <w:r w:rsidRPr="00906FA6">
        <w:rPr>
          <w:rFonts w:cs="Linux Libertine O"/>
        </w:rPr>
        <w:t xml:space="preserve">             end </w:t>
      </w:r>
    </w:p>
    <w:p w:rsidR="005B434B" w:rsidRPr="00906FA6" w:rsidRDefault="005B434B" w:rsidP="005B434B">
      <w:pPr>
        <w:pStyle w:val="Algorithm"/>
        <w:rPr>
          <w:rFonts w:cs="Linux Libertine O"/>
        </w:rPr>
      </w:pPr>
      <w:r w:rsidRPr="00906FA6">
        <w:rPr>
          <w:rFonts w:cs="Linux Libertine O"/>
        </w:rPr>
        <w:t xml:space="preserve">      end</w:t>
      </w:r>
    </w:p>
    <w:p w:rsidR="005B434B" w:rsidRPr="00906FA6" w:rsidRDefault="005B434B" w:rsidP="005B434B">
      <w:pPr>
        <w:pStyle w:val="Algorithm"/>
        <w:rPr>
          <w:rFonts w:cs="Linux Libertine O"/>
        </w:rPr>
      </w:pPr>
      <w:r w:rsidRPr="00906FA6">
        <w:rPr>
          <w:rFonts w:cs="Linux Libertine O"/>
        </w:rPr>
        <w:t xml:space="preserve">     normalize </w:t>
      </w:r>
      <w:proofErr w:type="spellStart"/>
      <w:r w:rsidRPr="00906FA6">
        <w:rPr>
          <w:rFonts w:cs="Linux Libertine O"/>
        </w:rPr>
        <w:t>vector_sum</w:t>
      </w:r>
      <w:proofErr w:type="spellEnd"/>
    </w:p>
    <w:p w:rsidR="005B434B" w:rsidRPr="003D6F43" w:rsidRDefault="005B434B" w:rsidP="005B434B">
      <w:pPr>
        <w:pStyle w:val="Algorithm"/>
      </w:pPr>
      <w:r w:rsidRPr="00906FA6">
        <w:t>end</w:t>
      </w:r>
    </w:p>
    <w:p w:rsidR="001142BA" w:rsidRDefault="001142BA" w:rsidP="001142BA">
      <w:pPr>
        <w:pStyle w:val="Head1"/>
      </w:pPr>
      <w:r w:rsidRPr="001142BA">
        <w:t>COMPUTER CODE</w:t>
      </w:r>
    </w:p>
    <w:p w:rsidR="00D07298" w:rsidRPr="003C3AB4" w:rsidRDefault="00D07298" w:rsidP="00D07298">
      <w:pPr>
        <w:pStyle w:val="PostHeadPara"/>
      </w:pPr>
      <w:r w:rsidRPr="00D07298">
        <w:t>Display Computer codes can be inserted using “</w:t>
      </w:r>
      <w:proofErr w:type="spellStart"/>
      <w:r w:rsidRPr="00D07298">
        <w:t>ComputerCode</w:t>
      </w:r>
      <w:proofErr w:type="spellEnd"/>
      <w:r w:rsidRPr="00D07298">
        <w:t>” style</w:t>
      </w:r>
      <w:r w:rsidRPr="003C3AB4">
        <w:t>.</w:t>
      </w:r>
    </w:p>
    <w:p w:rsidR="00D07298" w:rsidRPr="00376DB6" w:rsidRDefault="00D07298" w:rsidP="00D07298">
      <w:pPr>
        <w:pStyle w:val="ComputerCode"/>
      </w:pPr>
      <w:r w:rsidRPr="00376DB6">
        <w:t>CHAT Start</w:t>
      </w:r>
    </w:p>
    <w:p w:rsidR="00D07298" w:rsidRPr="00376DB6" w:rsidRDefault="00D07298" w:rsidP="00D07298">
      <w:pPr>
        <w:pStyle w:val="ComputerCode"/>
      </w:pPr>
      <w:r w:rsidRPr="00376DB6">
        <w:t>SAY Welcome to my world</w:t>
      </w:r>
    </w:p>
    <w:p w:rsidR="00D07298" w:rsidRPr="00376DB6" w:rsidRDefault="00D07298" w:rsidP="00D07298">
      <w:pPr>
        <w:pStyle w:val="ComputerCode"/>
      </w:pPr>
      <w:r w:rsidRPr="00376DB6">
        <w:t>WAIT 1.2</w:t>
      </w:r>
    </w:p>
    <w:p w:rsidR="00D07298" w:rsidRPr="00376DB6" w:rsidRDefault="00D07298" w:rsidP="00D07298">
      <w:pPr>
        <w:pStyle w:val="ComputerCode"/>
      </w:pPr>
      <w:r w:rsidRPr="00376DB6">
        <w:t>SAY Thanks for Visiting</w:t>
      </w:r>
    </w:p>
    <w:p w:rsidR="00D07298" w:rsidRPr="00376DB6" w:rsidRDefault="00D07298" w:rsidP="00D07298">
      <w:pPr>
        <w:pStyle w:val="ComputerCode"/>
      </w:pPr>
      <w:r w:rsidRPr="00376DB6">
        <w:t>ASK Do you want to play a game?</w:t>
      </w:r>
    </w:p>
    <w:p w:rsidR="00D07298" w:rsidRPr="00376DB6" w:rsidRDefault="00D07298" w:rsidP="00D07298">
      <w:pPr>
        <w:pStyle w:val="ComputerCode"/>
      </w:pPr>
      <w:r w:rsidRPr="00376DB6">
        <w:t>OPT Sure</w:t>
      </w:r>
    </w:p>
    <w:p w:rsidR="00D07298" w:rsidRDefault="00D07298" w:rsidP="00D07298">
      <w:pPr>
        <w:pStyle w:val="ComputerCode"/>
      </w:pPr>
      <w:r w:rsidRPr="00376DB6">
        <w:t>OPT No Thanks</w:t>
      </w:r>
    </w:p>
    <w:p w:rsidR="00D07298" w:rsidRDefault="00D07298" w:rsidP="00D07298">
      <w:pPr>
        <w:pStyle w:val="ComputerCode"/>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rsidR="00D07298" w:rsidRDefault="00D07298" w:rsidP="00D07298">
      <w:pPr>
        <w:pStyle w:val="Para"/>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rsidR="008F46DC" w:rsidRDefault="008F46DC" w:rsidP="008F46DC">
      <w:pPr>
        <w:pStyle w:val="Head1"/>
        <w:tabs>
          <w:tab w:val="clear" w:pos="240"/>
          <w:tab w:val="clear" w:pos="360"/>
        </w:tabs>
        <w:spacing w:before="220" w:after="80" w:line="240" w:lineRule="auto"/>
        <w:jc w:val="both"/>
      </w:pPr>
      <w:r>
        <w:t>MULTI-LANGUAGE PAPERS</w:t>
      </w:r>
    </w:p>
    <w:p w:rsidR="008F46DC" w:rsidRPr="008F46DC" w:rsidRDefault="008F46DC" w:rsidP="00A54008">
      <w:pPr>
        <w:pStyle w:val="PostHeadPara"/>
      </w:pPr>
      <w:bookmarkStart w:id="1" w:name="_GoBack"/>
      <w:bookmarkEnd w:id="1"/>
      <w:r>
        <w:t>Papers may be written in languages other than English or include titles, subtitles, keywords and abstracts in different languages (as a rule, a paper in a language other than English should include an English title and an English abstract). “Select Main Language” from ACM template menu for the main language of the paper, English is the default language and there is no requirement to select it. For example, please select “French” as the main language for a French paper with additional titles and abstracts in English and German.</w:t>
      </w:r>
    </w:p>
    <w:p w:rsidR="005B434B" w:rsidRDefault="005B434B" w:rsidP="005B434B">
      <w:pPr>
        <w:pStyle w:val="Head1"/>
        <w:tabs>
          <w:tab w:val="clear" w:pos="360"/>
        </w:tabs>
        <w:ind w:left="432" w:hanging="432"/>
      </w:pPr>
      <w:r>
        <w:lastRenderedPageBreak/>
        <w:t>Citing Related Work</w:t>
      </w:r>
    </w:p>
    <w:p w:rsidR="005B434B" w:rsidRDefault="005B434B" w:rsidP="005B434B">
      <w:pPr>
        <w:pStyle w:val="PostHeadPara"/>
      </w:pPr>
      <w:r w:rsidRPr="003C3AB4">
        <w:t xml:space="preserve">This section cites a variety of </w:t>
      </w:r>
      <w:r>
        <w:t>journal [5, 15], conference [1, 6, 8, 12, 13], and magazine [3] articles</w:t>
      </w:r>
      <w:r w:rsidRPr="003C3AB4">
        <w:t xml:space="preserve"> to illustrate how they appear in the references section. It also cites books</w:t>
      </w:r>
      <w:r>
        <w:t xml:space="preserve"> [9, 10]</w:t>
      </w:r>
      <w:r w:rsidRPr="003C3AB4">
        <w:t>, a technical report</w:t>
      </w:r>
      <w:r>
        <w:t xml:space="preserve"> [7]</w:t>
      </w:r>
      <w:r w:rsidRPr="003C3AB4">
        <w:t>, a PhD dissertation</w:t>
      </w:r>
      <w:r>
        <w:t xml:space="preserve"> [4]</w:t>
      </w:r>
      <w:r w:rsidRPr="003C3AB4">
        <w:t>, an online reference</w:t>
      </w:r>
      <w:r>
        <w:t xml:space="preserve"> [14]</w:t>
      </w:r>
      <w:r w:rsidRPr="003C3AB4">
        <w:t>, a software artifact</w:t>
      </w:r>
      <w:r>
        <w:t xml:space="preserve"> [11]</w:t>
      </w:r>
      <w:r w:rsidRPr="003C3AB4">
        <w:t>, and a dataset</w:t>
      </w:r>
      <w:r>
        <w:t xml:space="preserve"> [2]</w:t>
      </w:r>
      <w:r w:rsidRPr="003C3AB4">
        <w:t>.</w:t>
      </w:r>
    </w:p>
    <w:p w:rsidR="00D07298" w:rsidRPr="001142BA" w:rsidRDefault="00D07298" w:rsidP="00D07298">
      <w:pPr>
        <w:pStyle w:val="Para"/>
        <w:rPr>
          <w:lang w:eastAsia="en-US"/>
        </w:rPr>
      </w:pPr>
      <w:r w:rsidRPr="00D07298">
        <w:rPr>
          <w:lang w:eastAsia="en-US"/>
        </w:rPr>
        <w:t>As you build your article, you should note where you will be placing citations. If you are using numbered citations and references, the reference number - "...as shown in [</w:t>
      </w:r>
      <w:proofErr w:type="gramStart"/>
      <w:r w:rsidRPr="00D07298">
        <w:rPr>
          <w:lang w:eastAsia="en-US"/>
        </w:rPr>
        <w:t>5]...</w:t>
      </w:r>
      <w:proofErr w:type="gramEnd"/>
      <w:r w:rsidRPr="00D07298">
        <w:rPr>
          <w:lang w:eastAsia="en-US"/>
        </w:rPr>
        <w:t>" is sufficient. If you are using the "author year" style, a reasonable placeholder is the primary author's last name and the year of publication - "...as shown in [</w:t>
      </w:r>
      <w:proofErr w:type="spellStart"/>
      <w:r w:rsidRPr="00D07298">
        <w:rPr>
          <w:lang w:eastAsia="en-US"/>
        </w:rPr>
        <w:t>Harel</w:t>
      </w:r>
      <w:proofErr w:type="spellEnd"/>
      <w:r w:rsidRPr="00D07298">
        <w:rPr>
          <w:lang w:eastAsia="en-US"/>
        </w:rPr>
        <w:t xml:space="preserve"> </w:t>
      </w:r>
      <w:proofErr w:type="gramStart"/>
      <w:r w:rsidRPr="00D07298">
        <w:rPr>
          <w:lang w:eastAsia="en-US"/>
        </w:rPr>
        <w:t>1978]...</w:t>
      </w:r>
      <w:proofErr w:type="gramEnd"/>
      <w:r w:rsidRPr="00D07298">
        <w:rPr>
          <w:lang w:eastAsia="en-US"/>
        </w:rPr>
        <w:t>" - we will be updating this placeholder later in the process with the citation label as generated by the Word macros in the "master template.</w:t>
      </w:r>
    </w:p>
    <w:p w:rsidR="005B434B" w:rsidRDefault="005B434B" w:rsidP="005B434B">
      <w:pPr>
        <w:pStyle w:val="AckHead"/>
        <w:rPr>
          <w:lang w:eastAsia="en-US"/>
        </w:rPr>
      </w:pPr>
      <w:r>
        <w:t>ACKNOWLEDGMENTS</w:t>
      </w:r>
    </w:p>
    <w:p w:rsidR="005B434B" w:rsidRDefault="005B434B" w:rsidP="005B434B">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t>‘</w:t>
      </w:r>
      <w:proofErr w:type="spellStart"/>
      <w:r w:rsidRPr="00B1638F">
        <w:t>GrantSponsor</w:t>
      </w:r>
      <w:proofErr w:type="spellEnd"/>
      <w:r w:rsidRPr="00B1638F">
        <w:t>’.</w:t>
      </w:r>
      <w:r>
        <w:t xml:space="preserve"> After this, select grant no and apply ‘</w:t>
      </w:r>
      <w:proofErr w:type="spellStart"/>
      <w:r>
        <w:t>GrantNumber</w:t>
      </w:r>
      <w:proofErr w:type="spellEnd"/>
      <w:r>
        <w:t xml:space="preserve">’ from style panel. Example of Grant sponsor: </w:t>
      </w:r>
      <w:r>
        <w:rPr>
          <w:rStyle w:val="GrantSponsor"/>
        </w:rPr>
        <w:t xml:space="preserve">Competitive Research </w:t>
      </w:r>
      <w:proofErr w:type="spellStart"/>
      <w:r>
        <w:rPr>
          <w:rStyle w:val="GrantSponsor"/>
        </w:rPr>
        <w:t>Programme</w:t>
      </w:r>
      <w:proofErr w:type="spellEnd"/>
      <w:r>
        <w:t xml:space="preserve"> and example of Grant no: </w:t>
      </w:r>
      <w:r>
        <w:rPr>
          <w:rStyle w:val="GrantNumber"/>
        </w:rPr>
        <w:t>CRP 10-2012-03</w:t>
      </w:r>
      <w:r>
        <w:t>.</w:t>
      </w:r>
    </w:p>
    <w:p w:rsidR="006B5C30" w:rsidRDefault="006B5C30" w:rsidP="006B5C30">
      <w:pPr>
        <w:pStyle w:val="Head1"/>
        <w:rPr>
          <w:rFonts w:eastAsiaTheme="minorHAnsi"/>
          <w:sz w:val="22"/>
          <w:szCs w:val="22"/>
          <w:lang w:val="en-IN"/>
        </w:rPr>
      </w:pPr>
      <w:r>
        <w:rPr>
          <w:lang w:val="en-IN"/>
        </w:rPr>
        <w:t>HISTORY DATES</w:t>
      </w:r>
    </w:p>
    <w:p w:rsidR="006B5C30" w:rsidRDefault="006B5C30" w:rsidP="006B5C30">
      <w:pPr>
        <w:pStyle w:val="Para"/>
        <w:rPr>
          <w:rFonts w:eastAsiaTheme="minorHAnsi"/>
          <w:sz w:val="22"/>
          <w:szCs w:val="22"/>
          <w:lang w:val="en-IN"/>
        </w:rPr>
      </w:pPr>
      <w:r>
        <w:rPr>
          <w:lang w:val="en-IN"/>
        </w:rPr>
        <w:t xml:space="preserve">In case of submissions being prepared for Journals or PACMs, please </w:t>
      </w:r>
      <w:r w:rsidRPr="00854D22">
        <w:rPr>
          <w:u w:val="single"/>
          <w:lang w:val="en-IN"/>
        </w:rPr>
        <w:t>add history dates after References</w:t>
      </w:r>
      <w:r>
        <w:rPr>
          <w:lang w:val="en-IN"/>
        </w:rPr>
        <w:t xml:space="preserve"> as (</w:t>
      </w:r>
      <w:r w:rsidRPr="00884E06">
        <w:rPr>
          <w:i/>
          <w:lang w:val="en-IN"/>
        </w:rPr>
        <w:t>please note revised date is optional</w:t>
      </w:r>
      <w:r>
        <w:rPr>
          <w:lang w:val="en-IN"/>
        </w:rPr>
        <w:t>):</w:t>
      </w:r>
    </w:p>
    <w:p w:rsidR="006B5C30" w:rsidRPr="006B5C30" w:rsidRDefault="006B5C30" w:rsidP="00884E06">
      <w:pPr>
        <w:pStyle w:val="Para"/>
      </w:pPr>
      <w:r>
        <w:rPr>
          <w:lang w:val="en-IN"/>
        </w:rPr>
        <w:t>Received November 2019; revised August 2020; accepted December 2020</w:t>
      </w:r>
    </w:p>
    <w:p w:rsidR="005B434B" w:rsidRDefault="005B434B" w:rsidP="005B434B">
      <w:pPr>
        <w:pStyle w:val="ReferenceHead"/>
      </w:pPr>
      <w:r>
        <w:t>REFERENCES</w:t>
      </w:r>
    </w:p>
    <w:p w:rsidR="005B434B" w:rsidRDefault="005B434B" w:rsidP="005B434B">
      <w:pPr>
        <w:pStyle w:val="Bibentry"/>
      </w:pPr>
      <w:r>
        <w:t xml:space="preserve">Atul </w:t>
      </w:r>
      <w:proofErr w:type="spellStart"/>
      <w:r>
        <w:t>Adya</w:t>
      </w:r>
      <w:proofErr w:type="spellEnd"/>
      <w:r>
        <w:t xml:space="preserve">, </w:t>
      </w:r>
      <w:proofErr w:type="spellStart"/>
      <w:r>
        <w:t>Paramvir</w:t>
      </w:r>
      <w:proofErr w:type="spellEnd"/>
      <w:r>
        <w:t xml:space="preserve"> </w:t>
      </w:r>
      <w:proofErr w:type="spellStart"/>
      <w:r>
        <w:t>Bahl</w:t>
      </w:r>
      <w:proofErr w:type="spellEnd"/>
      <w:r>
        <w:t xml:space="preserve">, Jitendra </w:t>
      </w:r>
      <w:proofErr w:type="spellStart"/>
      <w:r>
        <w:t>Padhye</w:t>
      </w:r>
      <w:proofErr w:type="spellEnd"/>
      <w:r>
        <w:t xml:space="preserv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w:t>
      </w:r>
      <w:proofErr w:type="gramStart"/>
      <w:r>
        <w:t>) .</w:t>
      </w:r>
      <w:proofErr w:type="gramEnd"/>
      <w:r>
        <w:t xml:space="preserve"> IEEE, Los Alamitos, CA, 210–217. </w:t>
      </w:r>
      <w:r w:rsidRPr="00414235">
        <w:t>https://doi.org/10.1109/BROADNETS.2004.8</w:t>
      </w:r>
    </w:p>
    <w:p w:rsidR="005B434B" w:rsidRPr="00FD48C2" w:rsidRDefault="005B434B" w:rsidP="005B434B">
      <w:pPr>
        <w:pStyle w:val="Bibentry"/>
      </w:pPr>
      <w:r w:rsidRPr="00FD48C2">
        <w:t xml:space="preserve">Sam </w:t>
      </w:r>
      <w:proofErr w:type="spellStart"/>
      <w:r w:rsidRPr="00FD48C2">
        <w:t>Anzaroot</w:t>
      </w:r>
      <w:proofErr w:type="spellEnd"/>
      <w:r w:rsidRPr="00FD48C2">
        <w:t xml:space="preserve"> and Andrew McCallum. 2013. UMass Citation Field Extraction Dataset. Retrieved May 27, 2019 from </w:t>
      </w:r>
      <w:hyperlink r:id="rId18" w:history="1">
        <w:r w:rsidRPr="00FD48C2">
          <w:rPr>
            <w:rStyle w:val="Hyperlink"/>
            <w:color w:val="auto"/>
            <w:u w:val="none"/>
          </w:rPr>
          <w:t>http://www.iesl.cs.umass.edu/data/data-umasscitationfield</w:t>
        </w:r>
      </w:hyperlink>
    </w:p>
    <w:p w:rsidR="005B434B" w:rsidRPr="00FD48C2" w:rsidRDefault="005B434B" w:rsidP="005B434B">
      <w:pPr>
        <w:pStyle w:val="Bibentry"/>
      </w:pPr>
      <w:r w:rsidRPr="007B7078">
        <w:t xml:space="preserve">Martin A. </w:t>
      </w:r>
      <w:proofErr w:type="spellStart"/>
      <w:r w:rsidRPr="007B7078">
        <w:t>Fischler</w:t>
      </w:r>
      <w:proofErr w:type="spellEnd"/>
      <w:r w:rsidRPr="007B7078">
        <w:t xml:space="preserve"> and Robert C. </w:t>
      </w:r>
      <w:proofErr w:type="spellStart"/>
      <w:r w:rsidRPr="007B7078">
        <w:t>Bolles</w:t>
      </w:r>
      <w:proofErr w:type="spellEnd"/>
      <w:r w:rsidRPr="007B7078">
        <w:t xml:space="preserve">. 1981. Random sample consensus: a paradigm for model fitting with applications to image analysis and automated cartography. </w:t>
      </w:r>
      <w:proofErr w:type="spellStart"/>
      <w:r w:rsidRPr="007B7078">
        <w:t>Commun</w:t>
      </w:r>
      <w:proofErr w:type="spellEnd"/>
      <w:r w:rsidRPr="007B7078">
        <w:t xml:space="preserve">. ACM 24, 6 (June 1981), 381–395. https://doi.org/10.1145/358669.358692 </w:t>
      </w:r>
    </w:p>
    <w:p w:rsidR="005B434B" w:rsidRPr="00FD48C2" w:rsidRDefault="005B434B" w:rsidP="005B434B">
      <w:pPr>
        <w:pStyle w:val="Bibentry"/>
      </w:pPr>
      <w:r w:rsidRPr="00FD48C2">
        <w:t>Chelsea Finn. 2018. Learning to Learn with Gradients. PhD Thesis, EECS Department, University of Berkeley.</w:t>
      </w:r>
    </w:p>
    <w:p w:rsidR="005B434B" w:rsidRPr="00FD48C2" w:rsidRDefault="005B434B" w:rsidP="005B434B">
      <w:pPr>
        <w:pStyle w:val="Bibentry"/>
      </w:pPr>
      <w:r w:rsidRPr="00FD48C2">
        <w:t>Jon M. Kleinberg. 1999. Authoritative sources in a hyperlinked environment. J. ACM 46, 5 (September 1999), 604–632. https://doi.org/10.1145/324133.324140</w:t>
      </w:r>
    </w:p>
    <w:p w:rsidR="005B434B" w:rsidRDefault="005B434B" w:rsidP="005B434B">
      <w:pPr>
        <w:pStyle w:val="Bibentry"/>
      </w:pPr>
      <w:r>
        <w:t xml:space="preserve">Matthew Van Gundy, Davide </w:t>
      </w:r>
      <w:proofErr w:type="spellStart"/>
      <w:r>
        <w:t>Balzarotti</w:t>
      </w:r>
      <w:proofErr w:type="spellEnd"/>
      <w:r>
        <w:t>, and Giovanni Vigna. 2007. Catch me, if you can: Evading network signatures with web-based polymorphic worms. In Proceedings of the first USENIX workshop on Offensive Technologies (WOOT ’07</w:t>
      </w:r>
      <w:proofErr w:type="gramStart"/>
      <w:r>
        <w:t>) .</w:t>
      </w:r>
      <w:proofErr w:type="gramEnd"/>
      <w:r>
        <w:t xml:space="preserve"> USENIX Association, Berkley, CA, Article 7, 9 pages.</w:t>
      </w:r>
    </w:p>
    <w:p w:rsidR="005B434B" w:rsidRDefault="005B434B" w:rsidP="005B434B">
      <w:pPr>
        <w:pStyle w:val="Bibentry"/>
      </w:pPr>
      <w:r>
        <w:t xml:space="preserve">James W. </w:t>
      </w:r>
      <w:proofErr w:type="spellStart"/>
      <w:r>
        <w:t>Demmel</w:t>
      </w:r>
      <w:proofErr w:type="spellEnd"/>
      <w:r>
        <w:t xml:space="preserve">, </w:t>
      </w:r>
      <w:proofErr w:type="spellStart"/>
      <w:r>
        <w:t>Yozo</w:t>
      </w:r>
      <w:proofErr w:type="spellEnd"/>
      <w:r>
        <w:t xml:space="preserve"> </w:t>
      </w:r>
      <w:proofErr w:type="spellStart"/>
      <w:r>
        <w:t>Hida</w:t>
      </w:r>
      <w:proofErr w:type="spellEnd"/>
      <w:r>
        <w:t xml:space="preserve">, William </w:t>
      </w:r>
      <w:proofErr w:type="gramStart"/>
      <w:r>
        <w:t xml:space="preserve">Kahan,  </w:t>
      </w:r>
      <w:proofErr w:type="spellStart"/>
      <w:r>
        <w:t>Xiaoye</w:t>
      </w:r>
      <w:proofErr w:type="spellEnd"/>
      <w:proofErr w:type="gramEnd"/>
      <w:r>
        <w:t xml:space="preserve"> S. Li, Soni Mukherjee, and Jason </w:t>
      </w:r>
      <w:proofErr w:type="spellStart"/>
      <w:r>
        <w:t>Riedy</w:t>
      </w:r>
      <w:proofErr w:type="spellEnd"/>
      <w:r>
        <w:t>. 2005. Error Bounds from Extra Precise Iterative Refinement. Technical Report No. UCB/CSD-04-1344. University of California, Berkeley.</w:t>
      </w:r>
    </w:p>
    <w:p w:rsidR="005B434B" w:rsidRPr="008C40F0" w:rsidRDefault="005B434B" w:rsidP="005B434B">
      <w:pPr>
        <w:pStyle w:val="Bibentry"/>
      </w:pPr>
      <w:r w:rsidRPr="00D41A16">
        <w:t xml:space="preserve">David </w:t>
      </w:r>
      <w:proofErr w:type="spellStart"/>
      <w:r w:rsidRPr="00D41A16">
        <w:t>Harel</w:t>
      </w:r>
      <w:proofErr w:type="spellEnd"/>
      <w:r w:rsidRPr="00D41A16">
        <w:t xml:space="preserve">. 1979. First-Order Dynamic Logic. Lecture Notes in Computer Science, Vol. 68. Springer-Verlag, New York, NY.  </w:t>
      </w:r>
      <w:hyperlink r:id="rId19" w:history="1">
        <w:r w:rsidRPr="008C40F0">
          <w:rPr>
            <w:rStyle w:val="Hyperlink"/>
            <w:color w:val="auto"/>
            <w:u w:val="none"/>
          </w:rPr>
          <w:t>https://doi.org/10.1007/3-540-09237-4</w:t>
        </w:r>
      </w:hyperlink>
    </w:p>
    <w:p w:rsidR="005B434B" w:rsidRPr="008C40F0" w:rsidRDefault="005B434B" w:rsidP="005B434B">
      <w:pPr>
        <w:pStyle w:val="Bibentry"/>
      </w:pPr>
      <w:r w:rsidRPr="008C40F0">
        <w:t>Jason Jerald. 2015. The VR Book: Human-Centered Design for Virtual Reality. Association for Computing Machinery and Morgan &amp; Claypool.</w:t>
      </w:r>
    </w:p>
    <w:p w:rsidR="005B434B" w:rsidRDefault="005B434B" w:rsidP="005B434B">
      <w:pPr>
        <w:pStyle w:val="Bibentry"/>
      </w:pPr>
      <w:r>
        <w:t>Prokop, Emily. 2018. The Story Behind. Mango Publishing Group.  Florida, USA.</w:t>
      </w:r>
    </w:p>
    <w:p w:rsidR="005B434B" w:rsidRDefault="005B434B" w:rsidP="005B434B">
      <w:pPr>
        <w:pStyle w:val="Bibentry"/>
      </w:pPr>
      <w:r>
        <w:t>R Core Team. 2019. R: A Language and Environment for Statistical Computing.  R Foundation for Statistical Computing, Vienna, Austria.   https://www.R-project.org/</w:t>
      </w:r>
    </w:p>
    <w:p w:rsidR="005B434B" w:rsidRDefault="005B434B" w:rsidP="005B434B">
      <w:pPr>
        <w:pStyle w:val="Bibentry"/>
      </w:pPr>
      <w:r>
        <w:t xml:space="preserve">Brian K. Reid. 1980.   A high-level approach </w:t>
      </w:r>
      <w:r w:rsidRPr="00D41A16">
        <w:t xml:space="preserve">to computer document formatting. In Proceedings of the 7th Annual Symposium on Principles of Programming Languages. ACM, New York, 24–31. </w:t>
      </w:r>
      <w:hyperlink r:id="rId20" w:history="1">
        <w:r w:rsidRPr="00D41A16">
          <w:t>https://doi.org/10.1145/567446.567449</w:t>
        </w:r>
      </w:hyperlink>
    </w:p>
    <w:p w:rsidR="005B434B" w:rsidRDefault="005B434B" w:rsidP="005B434B">
      <w:pPr>
        <w:pStyle w:val="Bibentry"/>
      </w:pPr>
      <w:r w:rsidRPr="00FD48C2">
        <w:t xml:space="preserve">John R. Smith and Shih-Fu Chang. 1997. </w:t>
      </w:r>
      <w:r w:rsidR="007B36F5" w:rsidRPr="00FD48C2">
        <w:t>Visual Seek</w:t>
      </w:r>
      <w:r w:rsidRPr="00FD48C2">
        <w:t>: a fully automated content-based image query system. In Proceedings of the fourth ACM international conference on Multimedia (MULTIMEDIA ’96). Association for Computing Machinery, New York, NY, USA, 87–98. https://doi.org/10.1145/244130.244151</w:t>
      </w:r>
    </w:p>
    <w:p w:rsidR="005B434B" w:rsidRPr="00D41A16" w:rsidRDefault="005B434B" w:rsidP="005B434B">
      <w:pPr>
        <w:pStyle w:val="Bibentry"/>
        <w:rPr>
          <w:rStyle w:val="Hyperlink"/>
          <w:color w:val="auto"/>
          <w:u w:val="none"/>
        </w:rPr>
      </w:pPr>
      <w:r w:rsidRPr="00D41A16">
        <w:lastRenderedPageBreak/>
        <w:t xml:space="preserve">TUG 2017. Institutional members of the LaTeX Users Group.  Retrieved May 27, 2017 from </w:t>
      </w:r>
      <w:hyperlink r:id="rId21" w:history="1">
        <w:r w:rsidRPr="00D41A16">
          <w:rPr>
            <w:rStyle w:val="Hyperlink"/>
            <w:color w:val="auto"/>
            <w:u w:val="none"/>
          </w:rPr>
          <w:t>http://wwtug.org/instmem.html</w:t>
        </w:r>
      </w:hyperlink>
    </w:p>
    <w:p w:rsidR="005B434B" w:rsidRDefault="005B434B" w:rsidP="005B434B">
      <w:pPr>
        <w:pStyle w:val="Bibentry"/>
      </w:pPr>
      <w:proofErr w:type="spellStart"/>
      <w:r w:rsidRPr="00D41A16">
        <w:t>Alper</w:t>
      </w:r>
      <w:proofErr w:type="spellEnd"/>
      <w:r w:rsidRPr="00D41A16">
        <w:t xml:space="preserve"> Yilmaz, Omar </w:t>
      </w:r>
      <w:proofErr w:type="spellStart"/>
      <w:r w:rsidRPr="00D41A16">
        <w:t>Javed</w:t>
      </w:r>
      <w:proofErr w:type="spellEnd"/>
      <w:r w:rsidRPr="00D41A16">
        <w:t xml:space="preserve">,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rsidR="00D07298" w:rsidRDefault="00D07298" w:rsidP="0023048B"/>
    <w:p w:rsidR="00D07298" w:rsidRPr="00897C9E" w:rsidRDefault="00D07298" w:rsidP="00D07298">
      <w:pPr>
        <w:pStyle w:val="Bibentry"/>
        <w:numPr>
          <w:ilvl w:val="0"/>
          <w:numId w:val="0"/>
        </w:numPr>
        <w:ind w:left="360" w:hanging="360"/>
      </w:pPr>
      <w:r w:rsidRPr="00897C9E">
        <w:t>Patricia S. Abril and Robert Plant. 2007. The patent holder's dilemma: Buy, sell, or troll? </w:t>
      </w:r>
      <w:proofErr w:type="spellStart"/>
      <w:r w:rsidRPr="00897C9E">
        <w:t>Commun</w:t>
      </w:r>
      <w:proofErr w:type="spellEnd"/>
      <w:r w:rsidRPr="00897C9E">
        <w:t xml:space="preserve">. ACM 50, 1 (Jan. 2007), 36-44. DOI: </w:t>
      </w:r>
      <w:hyperlink r:id="rId22" w:history="1">
        <w:r w:rsidRPr="00897C9E">
          <w:t>https://doi.org/10.1145/1188913.1188915</w:t>
        </w:r>
      </w:hyperlink>
    </w:p>
    <w:p w:rsidR="00D07298" w:rsidRPr="00897C9E" w:rsidRDefault="00D07298" w:rsidP="00D07298">
      <w:pPr>
        <w:pStyle w:val="Bibentry"/>
        <w:numPr>
          <w:ilvl w:val="0"/>
          <w:numId w:val="0"/>
        </w:numPr>
        <w:ind w:left="360" w:hanging="360"/>
      </w:pPr>
      <w:r w:rsidRPr="00897C9E">
        <w:t xml:space="preserve">Sarah Cohen, Werner Nutt, and Yehoshua </w:t>
      </w:r>
      <w:proofErr w:type="spellStart"/>
      <w:r w:rsidRPr="00897C9E">
        <w:t>Sagic</w:t>
      </w:r>
      <w:proofErr w:type="spellEnd"/>
      <w:r w:rsidRPr="00897C9E">
        <w:t>. 2007. Deciding equivalences among conjunctive aggregate queries. J. ACM 54, 2, Article 5 (April 2007), 50 pages. DOI: https://doi.org/10.1145/1219092.1219093</w:t>
      </w:r>
    </w:p>
    <w:p w:rsidR="00D07298" w:rsidRPr="00897C9E" w:rsidRDefault="00D07298" w:rsidP="00D07298">
      <w:pPr>
        <w:pStyle w:val="Bibentry"/>
        <w:numPr>
          <w:ilvl w:val="0"/>
          <w:numId w:val="0"/>
        </w:numPr>
        <w:ind w:left="360" w:hanging="360"/>
      </w:pPr>
      <w:r w:rsidRPr="00897C9E">
        <w:t xml:space="preserve">David </w:t>
      </w:r>
      <w:proofErr w:type="spellStart"/>
      <w:r w:rsidRPr="00897C9E">
        <w:t>Kosiur</w:t>
      </w:r>
      <w:proofErr w:type="spellEnd"/>
      <w:r w:rsidRPr="00897C9E">
        <w:t>. 2001. Understanding Policy-Based Networking (2nd. ed.). Wiley, New York, NY.</w:t>
      </w:r>
    </w:p>
    <w:p w:rsidR="00D07298" w:rsidRPr="00897C9E" w:rsidRDefault="00D07298" w:rsidP="00D07298">
      <w:pPr>
        <w:pStyle w:val="Bibentry"/>
        <w:numPr>
          <w:ilvl w:val="0"/>
          <w:numId w:val="0"/>
        </w:numPr>
        <w:ind w:left="360" w:hanging="360"/>
      </w:pPr>
      <w:r w:rsidRPr="00897C9E">
        <w:t>Ian Editor (Ed.). 2007. The title of book one (1st. ed.). The name of the series one, Vol. 9. University of Chicago Press, Chicago. DOI:</w:t>
      </w:r>
      <w:r w:rsidR="007B36F5">
        <w:t xml:space="preserve"> </w:t>
      </w:r>
      <w:r w:rsidRPr="00897C9E">
        <w:t>https://doi.org/10.1007/3-540-09237-4</w:t>
      </w:r>
    </w:p>
    <w:p w:rsidR="00D07298" w:rsidRPr="00897C9E" w:rsidRDefault="00D07298" w:rsidP="00D07298">
      <w:pPr>
        <w:pStyle w:val="Bibentry"/>
        <w:numPr>
          <w:ilvl w:val="0"/>
          <w:numId w:val="0"/>
        </w:numPr>
        <w:ind w:left="360" w:hanging="360"/>
      </w:pPr>
      <w:r w:rsidRPr="00897C9E">
        <w:t>Donald E. Knuth. 1997. The Art of Computer Programming, Vol. 1: Fundamental Algorithms (3rd. ed.). Addison Wesley Longman Publishing Co., Inc.</w:t>
      </w:r>
    </w:p>
    <w:p w:rsidR="00D07298" w:rsidRPr="00897C9E" w:rsidRDefault="00D07298" w:rsidP="00D07298">
      <w:pPr>
        <w:pStyle w:val="Bibentry"/>
        <w:numPr>
          <w:ilvl w:val="0"/>
          <w:numId w:val="0"/>
        </w:numPr>
        <w:ind w:left="360" w:hanging="360"/>
      </w:pPr>
      <w:proofErr w:type="spellStart"/>
      <w:r w:rsidRPr="00897C9E">
        <w:t>Sten</w:t>
      </w:r>
      <w:proofErr w:type="spellEnd"/>
      <w:r w:rsidRPr="00897C9E">
        <w:t xml:space="preserve"> </w:t>
      </w:r>
      <w:proofErr w:type="spellStart"/>
      <w:r w:rsidRPr="00897C9E">
        <w:t>Andler</w:t>
      </w:r>
      <w:proofErr w:type="spellEnd"/>
      <w:r w:rsidRPr="00897C9E">
        <w:t xml:space="preserve">. 1979. Predicate path expressions. In Proceedings of the 6th. ACM SIGACT-SIGPLAN Symposium on Principles of Programming Languages (POPL '79), January 29 - 31, 1979, San Antonio, Texas. ACM Inc., New York, NY, 226-236. </w:t>
      </w:r>
      <w:hyperlink r:id="rId23" w:history="1">
        <w:r w:rsidRPr="00897C9E">
          <w:t>https://doi.org/10.1145/567752.567774</w:t>
        </w:r>
      </w:hyperlink>
    </w:p>
    <w:p w:rsidR="00D07298" w:rsidRPr="00897C9E" w:rsidRDefault="00D07298" w:rsidP="00D07298">
      <w:pPr>
        <w:pStyle w:val="Bibentry"/>
        <w:numPr>
          <w:ilvl w:val="0"/>
          <w:numId w:val="0"/>
        </w:numPr>
        <w:ind w:left="360" w:hanging="360"/>
      </w:pPr>
      <w:r w:rsidRPr="00897C9E">
        <w:t>Joseph Scientist. 2009. The fountain of youth. (Aug. 2009). Patent No. 12345, Filed July 1st., 2008, Issued Aug. 9th., 2009.</w:t>
      </w:r>
    </w:p>
    <w:p w:rsidR="00D07298" w:rsidRPr="00897C9E" w:rsidRDefault="00D07298" w:rsidP="00D07298">
      <w:pPr>
        <w:pStyle w:val="Bibentry"/>
        <w:numPr>
          <w:ilvl w:val="0"/>
          <w:numId w:val="0"/>
        </w:numPr>
        <w:ind w:left="360" w:hanging="360"/>
      </w:pPr>
      <w:r w:rsidRPr="00897C9E">
        <w:t xml:space="preserve">David </w:t>
      </w:r>
      <w:proofErr w:type="spellStart"/>
      <w:r w:rsidRPr="00897C9E">
        <w:t>Harel</w:t>
      </w:r>
      <w:proofErr w:type="spellEnd"/>
      <w:r w:rsidRPr="00897C9E">
        <w:t>. 1978. LOGICS of Programs: AXIOMATICS and DESCRIPTIVE POWER. MIT Research Lab Technical Report TR-200. Massachusetts Institute of Technology, Cambridge, MA.</w:t>
      </w:r>
    </w:p>
    <w:p w:rsidR="00D07298" w:rsidRPr="00897C9E" w:rsidRDefault="00D07298" w:rsidP="00D07298">
      <w:pPr>
        <w:pStyle w:val="Bibentry"/>
        <w:numPr>
          <w:ilvl w:val="0"/>
          <w:numId w:val="0"/>
        </w:numPr>
        <w:ind w:left="360" w:hanging="360"/>
      </w:pPr>
      <w:r w:rsidRPr="00897C9E">
        <w:t>Kenneth L. Clarkson. 1985. Algorithms for Closest-Point Problems (Computational Geometry). Ph.D. Dissertation. Stanford University, Palo Alto, CA. UMI Order Number: AAT 8506171.</w:t>
      </w:r>
    </w:p>
    <w:p w:rsidR="00D07298" w:rsidRPr="00897C9E" w:rsidRDefault="00D07298" w:rsidP="00D07298">
      <w:pPr>
        <w:pStyle w:val="Bibentry"/>
        <w:numPr>
          <w:ilvl w:val="0"/>
          <w:numId w:val="0"/>
        </w:numPr>
        <w:ind w:left="360" w:hanging="360"/>
      </w:pPr>
      <w:r w:rsidRPr="00897C9E">
        <w:t xml:space="preserve">David A. </w:t>
      </w:r>
      <w:proofErr w:type="spellStart"/>
      <w:r w:rsidRPr="00897C9E">
        <w:t>Anisi</w:t>
      </w:r>
      <w:proofErr w:type="spellEnd"/>
      <w:r w:rsidRPr="00897C9E">
        <w:t>. 2003. Optimal Motion Control of a Ground Vehicle. Master's thesis. Royal Institute of Technology (KTH), Stockholm, Sweden.</w:t>
      </w:r>
    </w:p>
    <w:p w:rsidR="00D07298" w:rsidRPr="00897C9E" w:rsidRDefault="00D07298" w:rsidP="00D07298">
      <w:pPr>
        <w:pStyle w:val="Bibentry"/>
        <w:numPr>
          <w:ilvl w:val="0"/>
          <w:numId w:val="0"/>
        </w:numPr>
        <w:ind w:left="360" w:hanging="360"/>
      </w:pPr>
      <w:r w:rsidRPr="00897C9E">
        <w:t>Harry Thornburg. 2001. Introduction to Bayesian Statistics. (March 2001). Retrieved March 2, 2005 from http://ccrma.stanford.edu/~jos/bayes/bayes.html</w:t>
      </w:r>
    </w:p>
    <w:p w:rsidR="00D07298" w:rsidRPr="00897C9E" w:rsidRDefault="00D07298" w:rsidP="00D07298">
      <w:pPr>
        <w:pStyle w:val="Bibentry"/>
        <w:numPr>
          <w:ilvl w:val="0"/>
          <w:numId w:val="0"/>
        </w:numPr>
        <w:ind w:left="360" w:hanging="360"/>
      </w:pPr>
      <w:r w:rsidRPr="00897C9E">
        <w:t>ACM. Association for Computing Machinery: Advancing Computing as a Science &amp; Profession. Retrieved from http://www.acm.org/.</w:t>
      </w:r>
    </w:p>
    <w:p w:rsidR="00D07298" w:rsidRPr="00897C9E" w:rsidRDefault="00D07298" w:rsidP="00D07298">
      <w:pPr>
        <w:pStyle w:val="Bibentry"/>
        <w:numPr>
          <w:ilvl w:val="0"/>
          <w:numId w:val="0"/>
        </w:numPr>
        <w:ind w:left="360" w:hanging="360"/>
      </w:pPr>
      <w:r w:rsidRPr="00897C9E">
        <w:t xml:space="preserve">Wikipedia. 2017. </w:t>
      </w:r>
      <w:r w:rsidR="007B36F5" w:rsidRPr="00897C9E">
        <w:t>Wikipedia</w:t>
      </w:r>
      <w:r w:rsidRPr="00897C9E">
        <w:t xml:space="preserve">: </w:t>
      </w:r>
      <w:proofErr w:type="gramStart"/>
      <w:r w:rsidRPr="00897C9E">
        <w:t>the</w:t>
      </w:r>
      <w:proofErr w:type="gramEnd"/>
      <w:r w:rsidRPr="00897C9E">
        <w:t xml:space="preserve"> Free Encyclopedia. Retrieved from https://www.wikipedia.org/.</w:t>
      </w:r>
    </w:p>
    <w:p w:rsidR="00D07298" w:rsidRPr="00897C9E" w:rsidRDefault="00D07298" w:rsidP="00D07298">
      <w:pPr>
        <w:pStyle w:val="Bibentry"/>
        <w:numPr>
          <w:ilvl w:val="0"/>
          <w:numId w:val="0"/>
        </w:numPr>
        <w:ind w:left="360" w:hanging="360"/>
      </w:pPr>
      <w:r w:rsidRPr="00897C9E">
        <w:t>Dave Novak. 2003. Solder man. Video. In ACM SIGGRAPH 2003 Video Review on Animation theater Program: Part I - Vol. 145 (July 27-27, 2003). ACM Press, New York, NY, 4. DOI:</w:t>
      </w:r>
      <w:r w:rsidR="007B36F5">
        <w:t xml:space="preserve"> </w:t>
      </w:r>
      <w:r w:rsidRPr="00897C9E">
        <w:t>https://doi.org/99.9999/woot07-S422</w:t>
      </w:r>
    </w:p>
    <w:p w:rsidR="00D07298" w:rsidRPr="00897C9E" w:rsidRDefault="00D07298" w:rsidP="00D07298">
      <w:pPr>
        <w:pStyle w:val="Bibentry"/>
        <w:numPr>
          <w:ilvl w:val="0"/>
          <w:numId w:val="0"/>
        </w:numPr>
        <w:ind w:left="360" w:hanging="360"/>
      </w:pPr>
      <w:r w:rsidRPr="00897C9E">
        <w:t>Barack Obama. 2008. A more perfect union. Video. (5 March 2008). Retrieved March 21, 2008 from http://video.google.com/videoplay?docid=6528042696351994555</w:t>
      </w:r>
    </w:p>
    <w:p w:rsidR="00D07298" w:rsidRDefault="00D07298" w:rsidP="00D07298">
      <w:pPr>
        <w:pStyle w:val="Bibentry"/>
        <w:numPr>
          <w:ilvl w:val="0"/>
          <w:numId w:val="0"/>
        </w:numPr>
        <w:ind w:left="360" w:hanging="360"/>
      </w:pPr>
      <w:r w:rsidRPr="00897C9E">
        <w:t xml:space="preserve">Martha Constantinou. 2016. New physics searches from nucleon matrix elements in lattice QCD.  arXiv:1701.00133. Retrieved from </w:t>
      </w:r>
      <w:hyperlink r:id="rId24" w:history="1">
        <w:r w:rsidR="00B40EB1" w:rsidRPr="00874185">
          <w:rPr>
            <w:rStyle w:val="Hyperlink"/>
          </w:rPr>
          <w:t>https://arxiv.org/abs/1701.00133</w:t>
        </w:r>
      </w:hyperlink>
    </w:p>
    <w:p w:rsidR="005B434B" w:rsidRDefault="005B434B" w:rsidP="005B434B">
      <w:pPr>
        <w:pStyle w:val="AppendixH1"/>
      </w:pPr>
      <w:r>
        <w:t>A</w:t>
      </w:r>
      <w:r>
        <w:t> </w:t>
      </w:r>
      <w:r>
        <w:t xml:space="preserve"> APPENDICES</w:t>
      </w:r>
    </w:p>
    <w:p w:rsidR="005B434B" w:rsidRDefault="005B434B" w:rsidP="005B434B">
      <w:pPr>
        <w:pStyle w:val="PostHeadPara"/>
      </w:pPr>
      <w:r>
        <w:t>In the appendix section, three levels of Appendix headings are available.</w:t>
      </w:r>
    </w:p>
    <w:p w:rsidR="005B434B" w:rsidRDefault="005B434B" w:rsidP="005B434B">
      <w:pPr>
        <w:pStyle w:val="AppendixH2"/>
      </w:pPr>
      <w:r>
        <w:t>A.1</w:t>
      </w:r>
      <w:r>
        <w:t> </w:t>
      </w:r>
      <w:r>
        <w:t>General Guidelines (AppendixH2)</w:t>
      </w:r>
    </w:p>
    <w:p w:rsidR="005B434B" w:rsidRDefault="005B434B" w:rsidP="005B434B">
      <w:pPr>
        <w:pStyle w:val="ListParagraph"/>
        <w:numPr>
          <w:ilvl w:val="0"/>
          <w:numId w:val="4"/>
        </w:numPr>
        <w:ind w:left="480" w:hanging="240"/>
      </w:pPr>
      <w:r w:rsidRPr="00241FC3">
        <w:t>Save</w:t>
      </w:r>
      <w:r>
        <w:t xml:space="preserve"> as you go and backup your file regularly.</w:t>
      </w:r>
    </w:p>
    <w:p w:rsidR="005B434B" w:rsidRDefault="005B434B" w:rsidP="005B434B">
      <w:pPr>
        <w:pStyle w:val="ListParagraph"/>
        <w:numPr>
          <w:ilvl w:val="0"/>
          <w:numId w:val="4"/>
        </w:numPr>
        <w:ind w:left="480" w:hanging="240"/>
      </w:pPr>
      <w:r>
        <w:t>Do not work on files that are saved in a cloud directory. To avoid problems such as MS Word crashing, please only work on files that are saved locally on your machine.</w:t>
      </w:r>
    </w:p>
    <w:p w:rsidR="005B434B" w:rsidRDefault="005B434B" w:rsidP="005B434B">
      <w:pPr>
        <w:pStyle w:val="ListParagraph"/>
        <w:numPr>
          <w:ilvl w:val="0"/>
          <w:numId w:val="4"/>
        </w:numPr>
        <w:ind w:left="480" w:hanging="240"/>
      </w:pPr>
      <w:r>
        <w:t xml:space="preserve">Equations should be created with the built-in Microsoft® Equation Editor included with your version of Word. (Please check the compatibility at </w:t>
      </w:r>
      <w:hyperlink r:id="rId25" w:history="1">
        <w:r>
          <w:rPr>
            <w:rStyle w:val="Hyperlink"/>
          </w:rPr>
          <w:t>http://tinyurl.com/lzny753</w:t>
        </w:r>
      </w:hyperlink>
      <w:r>
        <w:t xml:space="preserve"> for using </w:t>
      </w:r>
      <w:proofErr w:type="spellStart"/>
      <w:r>
        <w:t>MathType</w:t>
      </w:r>
      <w:proofErr w:type="spellEnd"/>
      <w:r>
        <w:t>.)</w:t>
      </w:r>
    </w:p>
    <w:p w:rsidR="005B434B" w:rsidRDefault="005B434B" w:rsidP="005B434B">
      <w:pPr>
        <w:pStyle w:val="ListParagraph"/>
        <w:numPr>
          <w:ilvl w:val="0"/>
          <w:numId w:val="4"/>
        </w:numPr>
        <w:ind w:left="480" w:hanging="240"/>
      </w:pPr>
      <w:r>
        <w:t xml:space="preserve">Please save all files in DOCX format, as the DOC format is only supported for the Mac 2011 version. </w:t>
      </w:r>
    </w:p>
    <w:p w:rsidR="005B434B" w:rsidRDefault="005B434B" w:rsidP="005B434B">
      <w:pPr>
        <w:pStyle w:val="ListParagraph"/>
        <w:numPr>
          <w:ilvl w:val="0"/>
          <w:numId w:val="4"/>
        </w:numPr>
        <w:ind w:left="480" w:hanging="240"/>
      </w:pPr>
      <w:r>
        <w:t>Tables should be created with Word’s “Insert Table” tool and placed within your document. (Tables created with spaces or tabs will have problems being properly typeset. To ensure your table is published correctly, Word’s table tool must be used.)</w:t>
      </w:r>
    </w:p>
    <w:p w:rsidR="005B434B" w:rsidRPr="0023173D" w:rsidRDefault="005B434B" w:rsidP="005B434B">
      <w:pPr>
        <w:pStyle w:val="ListParagraph"/>
        <w:numPr>
          <w:ilvl w:val="0"/>
          <w:numId w:val="4"/>
        </w:numPr>
        <w:ind w:left="480" w:hanging="240"/>
      </w:pPr>
      <w:r>
        <w:t>Do</w:t>
      </w:r>
      <w:r w:rsidRPr="0023173D">
        <w:t xml:space="preserve"> not copy-and-paste elements into the submission document</w:t>
      </w:r>
      <w:r>
        <w:t xml:space="preserve"> from Excel such as</w:t>
      </w:r>
      <w:r w:rsidRPr="0023173D">
        <w:t xml:space="preserve"> charts and tables.</w:t>
      </w:r>
    </w:p>
    <w:p w:rsidR="005B434B" w:rsidRDefault="005B434B" w:rsidP="005B434B">
      <w:pPr>
        <w:pStyle w:val="ListParagraph"/>
        <w:numPr>
          <w:ilvl w:val="0"/>
          <w:numId w:val="4"/>
        </w:numPr>
        <w:ind w:left="480" w:hanging="240"/>
      </w:pPr>
      <w:r>
        <w:t>Footnotes should be inserted using Word’s “Insert Footnote” feature.</w:t>
      </w:r>
    </w:p>
    <w:p w:rsidR="005B434B" w:rsidRDefault="005B434B" w:rsidP="005B434B">
      <w:pPr>
        <w:pStyle w:val="ListParagraph"/>
        <w:numPr>
          <w:ilvl w:val="0"/>
          <w:numId w:val="4"/>
        </w:numPr>
        <w:ind w:left="480" w:hanging="240"/>
      </w:pPr>
      <w:r>
        <w:t>Do not use Word’s “Insert Shape” function to create diagrams, etc.</w:t>
      </w:r>
    </w:p>
    <w:p w:rsidR="005B434B" w:rsidRPr="00226946" w:rsidRDefault="005B434B" w:rsidP="005B434B">
      <w:pPr>
        <w:pStyle w:val="ListParagraph"/>
        <w:numPr>
          <w:ilvl w:val="0"/>
          <w:numId w:val="4"/>
        </w:numPr>
        <w:ind w:left="480" w:hanging="240"/>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rsidR="005B434B" w:rsidRPr="00FC3AB0" w:rsidRDefault="005B434B" w:rsidP="005B434B">
      <w:pPr>
        <w:pStyle w:val="ListParagraph"/>
        <w:numPr>
          <w:ilvl w:val="0"/>
          <w:numId w:val="4"/>
        </w:numPr>
        <w:ind w:left="480" w:hanging="240"/>
      </w:pPr>
      <w:r w:rsidRPr="00226946">
        <w:lastRenderedPageBreak/>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rsidR="005B434B" w:rsidRPr="007A23DA" w:rsidRDefault="005B434B" w:rsidP="005B434B">
      <w:pPr>
        <w:pStyle w:val="ListParagraph"/>
        <w:numPr>
          <w:ilvl w:val="0"/>
          <w:numId w:val="4"/>
        </w:numPr>
        <w:ind w:left="480" w:hanging="240"/>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rsidR="005B434B" w:rsidRPr="00241FC3" w:rsidRDefault="005B434B" w:rsidP="005B434B">
      <w:pPr>
        <w:pStyle w:val="AppendixH3"/>
      </w:pPr>
      <w:r w:rsidRPr="00241FC3">
        <w:t>A.1.1</w:t>
      </w:r>
      <w:r w:rsidRPr="00241FC3">
        <w:t> </w:t>
      </w:r>
      <w:r w:rsidRPr="00241FC3">
        <w:t>Preparing Graphics (AppendixH3)</w:t>
      </w:r>
    </w:p>
    <w:p w:rsidR="005B434B" w:rsidRDefault="005B434B" w:rsidP="005B434B">
      <w:pPr>
        <w:pStyle w:val="ListParagraph"/>
        <w:numPr>
          <w:ilvl w:val="0"/>
          <w:numId w:val="8"/>
        </w:numPr>
      </w:pPr>
      <w:r>
        <w:t>Accepted image file formats: TIFF (.</w:t>
      </w:r>
      <w:proofErr w:type="spellStart"/>
      <w:r>
        <w:t>tif</w:t>
      </w:r>
      <w:proofErr w:type="spellEnd"/>
      <w:r>
        <w:t>), JPEG (.jpg).</w:t>
      </w:r>
    </w:p>
    <w:p w:rsidR="005B434B" w:rsidRDefault="005B434B" w:rsidP="005B434B">
      <w:pPr>
        <w:pStyle w:val="ListParagraph"/>
        <w:numPr>
          <w:ilvl w:val="0"/>
          <w:numId w:val="8"/>
        </w:numPr>
      </w:pPr>
      <w:r>
        <w:t xml:space="preserve">Scalable vector formats (i.e., SVG, EPS and PS) are greatly preferred. </w:t>
      </w:r>
    </w:p>
    <w:p w:rsidR="005B434B" w:rsidRDefault="005B434B" w:rsidP="005B434B">
      <w:pPr>
        <w:pStyle w:val="ListParagraph"/>
        <w:numPr>
          <w:ilvl w:val="0"/>
          <w:numId w:val="8"/>
        </w:numPr>
      </w:pPr>
      <w:r>
        <w:t>Application files (e.g., Corel Draw, MS Word, MS Excel, PPT, etc.) are NOT recommended.</w:t>
      </w:r>
    </w:p>
    <w:p w:rsidR="005B434B" w:rsidRDefault="005B434B" w:rsidP="005B434B">
      <w:pPr>
        <w:pStyle w:val="ListParagraph"/>
        <w:numPr>
          <w:ilvl w:val="0"/>
          <w:numId w:val="8"/>
        </w:numPr>
      </w:pPr>
      <w:r>
        <w:t>Images created in Microsoft Word using text-box, shapes, clip-art are NOT recommended.</w:t>
      </w:r>
    </w:p>
    <w:p w:rsidR="005B434B" w:rsidRDefault="005B434B" w:rsidP="005B434B">
      <w:pPr>
        <w:pStyle w:val="ListParagraph"/>
        <w:numPr>
          <w:ilvl w:val="0"/>
          <w:numId w:val="8"/>
        </w:numPr>
      </w:pPr>
      <w:r>
        <w:t>IMPORTANT: All fonts must be embedded in your figure files.</w:t>
      </w:r>
    </w:p>
    <w:p w:rsidR="005B434B" w:rsidRDefault="005B434B" w:rsidP="005B434B">
      <w:pPr>
        <w:pStyle w:val="ListParagraph"/>
        <w:numPr>
          <w:ilvl w:val="0"/>
          <w:numId w:val="8"/>
        </w:numPr>
      </w:pPr>
      <w:r>
        <w:t>Set the correct orientation for each graphics file.</w:t>
      </w:r>
    </w:p>
    <w:p w:rsidR="005B434B" w:rsidRPr="00241FC3" w:rsidRDefault="005B434B" w:rsidP="005B434B">
      <w:pPr>
        <w:pStyle w:val="AppendixH2"/>
      </w:pPr>
      <w:r>
        <w:t>A.2</w:t>
      </w:r>
      <w:r>
        <w:t> </w:t>
      </w:r>
      <w:r>
        <w:t>Placeholder Text</w:t>
      </w:r>
    </w:p>
    <w:p w:rsidR="005B434B" w:rsidRDefault="005B434B" w:rsidP="005B434B">
      <w:pPr>
        <w:pStyle w:val="PostHeadPara"/>
      </w:pPr>
      <w:r w:rsidRPr="00BB707F">
        <w:t xml:space="preserve">Lorem ipsum dolor sit </w:t>
      </w:r>
      <w:proofErr w:type="spellStart"/>
      <w:r w:rsidRPr="00BB707F">
        <w:t>amet</w:t>
      </w:r>
      <w:proofErr w:type="spellEnd"/>
      <w:r w:rsidRPr="00BB707F">
        <w:t xml:space="preserve">, </w:t>
      </w:r>
      <w:proofErr w:type="spellStart"/>
      <w:r w:rsidRPr="00BB707F">
        <w:t>consectetur</w:t>
      </w:r>
      <w:proofErr w:type="spellEnd"/>
      <w:r w:rsidRPr="00BB707F">
        <w:t xml:space="preserve"> </w:t>
      </w:r>
      <w:proofErr w:type="spellStart"/>
      <w:r w:rsidRPr="00BB707F">
        <w:t>adipiscing</w:t>
      </w:r>
      <w:proofErr w:type="spellEnd"/>
      <w:r w:rsidRPr="00BB707F">
        <w:t xml:space="preserve"> </w:t>
      </w:r>
      <w:proofErr w:type="spellStart"/>
      <w:r w:rsidRPr="00BB707F">
        <w:t>elit</w:t>
      </w:r>
      <w:proofErr w:type="spellEnd"/>
      <w:r w:rsidRPr="00BB707F">
        <w:t xml:space="preserve">, sed do </w:t>
      </w:r>
      <w:proofErr w:type="spellStart"/>
      <w:r w:rsidRPr="00BB707F">
        <w:t>eiusmod</w:t>
      </w:r>
      <w:proofErr w:type="spellEnd"/>
      <w:r w:rsidRPr="00BB707F">
        <w:t xml:space="preserve"> </w:t>
      </w:r>
      <w:proofErr w:type="spellStart"/>
      <w:r w:rsidRPr="00BB707F">
        <w:t>tempor</w:t>
      </w:r>
      <w:proofErr w:type="spellEnd"/>
      <w:r w:rsidRPr="00BB707F">
        <w:t xml:space="preserve"> </w:t>
      </w:r>
      <w:proofErr w:type="spellStart"/>
      <w:r w:rsidRPr="00BB707F">
        <w:t>incididunt</w:t>
      </w:r>
      <w:proofErr w:type="spellEnd"/>
      <w:r w:rsidRPr="00BB707F">
        <w:t xml:space="preserve"> </w:t>
      </w:r>
      <w:proofErr w:type="spellStart"/>
      <w:r w:rsidRPr="00BB707F">
        <w:t>ut</w:t>
      </w:r>
      <w:proofErr w:type="spellEnd"/>
      <w:r w:rsidRPr="00BB707F">
        <w:t xml:space="preserve"> </w:t>
      </w:r>
      <w:proofErr w:type="spellStart"/>
      <w:r w:rsidRPr="00BB707F">
        <w:t>labore</w:t>
      </w:r>
      <w:proofErr w:type="spellEnd"/>
      <w:r w:rsidRPr="00BB707F">
        <w:t xml:space="preserve"> et dolore magna </w:t>
      </w:r>
      <w:proofErr w:type="spellStart"/>
      <w:r w:rsidRPr="00BB707F">
        <w:t>aliqua</w:t>
      </w:r>
      <w:proofErr w:type="spellEnd"/>
      <w:r w:rsidRPr="00BB707F">
        <w:t xml:space="preserve">. </w:t>
      </w:r>
      <w:proofErr w:type="spellStart"/>
      <w:r w:rsidRPr="00BB707F">
        <w:t>Vulputate</w:t>
      </w:r>
      <w:proofErr w:type="spellEnd"/>
      <w:r w:rsidRPr="00BB707F">
        <w:t xml:space="preserve"> </w:t>
      </w:r>
      <w:proofErr w:type="spellStart"/>
      <w:r w:rsidRPr="00BB707F">
        <w:t>sapien</w:t>
      </w:r>
      <w:proofErr w:type="spellEnd"/>
      <w:r w:rsidRPr="00BB707F">
        <w:t xml:space="preserve"> </w:t>
      </w:r>
      <w:proofErr w:type="spellStart"/>
      <w:r w:rsidRPr="00BB707F">
        <w:t>nec</w:t>
      </w:r>
      <w:proofErr w:type="spellEnd"/>
      <w:r w:rsidRPr="00BB707F">
        <w:t xml:space="preserve"> </w:t>
      </w:r>
      <w:proofErr w:type="spellStart"/>
      <w:r w:rsidRPr="00BB707F">
        <w:t>sagittis</w:t>
      </w:r>
      <w:proofErr w:type="spellEnd"/>
      <w:r w:rsidRPr="00BB707F">
        <w:t xml:space="preserve"> </w:t>
      </w:r>
      <w:proofErr w:type="spellStart"/>
      <w:r w:rsidRPr="00BB707F">
        <w:t>aliquam</w:t>
      </w:r>
      <w:proofErr w:type="spellEnd"/>
      <w:r w:rsidRPr="00BB707F">
        <w:t xml:space="preserve">. </w:t>
      </w:r>
      <w:proofErr w:type="spellStart"/>
      <w:r w:rsidRPr="00BB707F">
        <w:t>Malesuada</w:t>
      </w:r>
      <w:proofErr w:type="spellEnd"/>
      <w:r w:rsidRPr="00BB707F">
        <w:t xml:space="preserve"> fames ac </w:t>
      </w:r>
      <w:proofErr w:type="spellStart"/>
      <w:r w:rsidRPr="00BB707F">
        <w:t>turpis</w:t>
      </w:r>
      <w:proofErr w:type="spellEnd"/>
      <w:r w:rsidRPr="00BB707F">
        <w:t xml:space="preserve"> </w:t>
      </w:r>
      <w:proofErr w:type="spellStart"/>
      <w:r w:rsidRPr="00BB707F">
        <w:t>egestas</w:t>
      </w:r>
      <w:proofErr w:type="spellEnd"/>
      <w:r w:rsidRPr="00BB707F">
        <w:t xml:space="preserve"> sed tempus </w:t>
      </w:r>
      <w:proofErr w:type="spellStart"/>
      <w:r w:rsidRPr="00BB707F">
        <w:t>urna</w:t>
      </w:r>
      <w:proofErr w:type="spellEnd"/>
      <w:r w:rsidRPr="00BB707F">
        <w:t xml:space="preserve">. </w:t>
      </w:r>
      <w:proofErr w:type="spellStart"/>
      <w:r w:rsidRPr="00BB707F">
        <w:t>Posuere</w:t>
      </w:r>
      <w:proofErr w:type="spellEnd"/>
      <w:r w:rsidRPr="00BB707F">
        <w:t xml:space="preserve"> </w:t>
      </w:r>
      <w:proofErr w:type="spellStart"/>
      <w:r w:rsidRPr="00BB707F">
        <w:t>sollicitudin</w:t>
      </w:r>
      <w:proofErr w:type="spellEnd"/>
      <w:r w:rsidRPr="00BB707F">
        <w:t xml:space="preserve"> </w:t>
      </w:r>
      <w:proofErr w:type="spellStart"/>
      <w:r w:rsidRPr="00BB707F">
        <w:t>aliquam</w:t>
      </w:r>
      <w:proofErr w:type="spellEnd"/>
      <w:r w:rsidRPr="00BB707F">
        <w:t xml:space="preserve"> </w:t>
      </w:r>
      <w:proofErr w:type="spellStart"/>
      <w:r w:rsidRPr="00BB707F">
        <w:t>ultrices</w:t>
      </w:r>
      <w:proofErr w:type="spellEnd"/>
      <w:r w:rsidRPr="00BB707F">
        <w:t xml:space="preserve"> </w:t>
      </w:r>
      <w:proofErr w:type="spellStart"/>
      <w:r w:rsidRPr="00BB707F">
        <w:t>sagittis</w:t>
      </w:r>
      <w:proofErr w:type="spellEnd"/>
      <w:r w:rsidRPr="00BB707F">
        <w:t xml:space="preserve"> </w:t>
      </w:r>
      <w:proofErr w:type="spellStart"/>
      <w:r w:rsidRPr="00BB707F">
        <w:t>orci</w:t>
      </w:r>
      <w:proofErr w:type="spellEnd"/>
      <w:r w:rsidRPr="00BB707F">
        <w:t xml:space="preserve">. </w:t>
      </w:r>
      <w:proofErr w:type="spellStart"/>
      <w:r w:rsidRPr="00BB707F">
        <w:t>Consequat</w:t>
      </w:r>
      <w:proofErr w:type="spellEnd"/>
      <w:r w:rsidRPr="00BB707F">
        <w:t xml:space="preserve"> id porta </w:t>
      </w:r>
      <w:proofErr w:type="spellStart"/>
      <w:r w:rsidRPr="00BB707F">
        <w:t>nibh</w:t>
      </w:r>
      <w:proofErr w:type="spellEnd"/>
      <w:r w:rsidRPr="00BB707F">
        <w:t xml:space="preserve"> </w:t>
      </w:r>
      <w:proofErr w:type="spellStart"/>
      <w:r w:rsidRPr="00BB707F">
        <w:t>venenatis</w:t>
      </w:r>
      <w:proofErr w:type="spellEnd"/>
      <w:r w:rsidRPr="00BB707F">
        <w:t xml:space="preserve"> </w:t>
      </w:r>
      <w:proofErr w:type="spellStart"/>
      <w:r w:rsidRPr="00BB707F">
        <w:t>cras</w:t>
      </w:r>
      <w:proofErr w:type="spellEnd"/>
      <w:r w:rsidRPr="00BB707F">
        <w:t xml:space="preserve"> sed </w:t>
      </w:r>
      <w:proofErr w:type="spellStart"/>
      <w:r w:rsidRPr="00BB707F">
        <w:t>felis</w:t>
      </w:r>
      <w:proofErr w:type="spellEnd"/>
      <w:r w:rsidRPr="00BB707F">
        <w:t xml:space="preserve"> </w:t>
      </w:r>
      <w:proofErr w:type="spellStart"/>
      <w:r w:rsidRPr="00BB707F">
        <w:t>eget</w:t>
      </w:r>
      <w:proofErr w:type="spellEnd"/>
      <w:r w:rsidRPr="00BB707F">
        <w:t xml:space="preserve">. </w:t>
      </w:r>
      <w:proofErr w:type="spellStart"/>
      <w:r w:rsidRPr="00BB707F">
        <w:t>Pellentesque</w:t>
      </w:r>
      <w:proofErr w:type="spellEnd"/>
      <w:r w:rsidRPr="00BB707F">
        <w:t xml:space="preserve"> </w:t>
      </w:r>
      <w:proofErr w:type="spellStart"/>
      <w:r w:rsidRPr="00BB707F">
        <w:t>eu</w:t>
      </w:r>
      <w:proofErr w:type="spellEnd"/>
      <w:r w:rsidRPr="00BB707F">
        <w:t xml:space="preserve"> </w:t>
      </w:r>
      <w:proofErr w:type="spellStart"/>
      <w:r w:rsidRPr="00BB707F">
        <w:t>tincidunt</w:t>
      </w:r>
      <w:proofErr w:type="spellEnd"/>
      <w:r w:rsidRPr="00BB707F">
        <w:t xml:space="preserve"> </w:t>
      </w:r>
      <w:proofErr w:type="spellStart"/>
      <w:r w:rsidRPr="00BB707F">
        <w:t>tortor</w:t>
      </w:r>
      <w:proofErr w:type="spellEnd"/>
      <w:r w:rsidRPr="00BB707F">
        <w:t xml:space="preserve"> </w:t>
      </w:r>
      <w:proofErr w:type="spellStart"/>
      <w:r w:rsidRPr="00BB707F">
        <w:t>aliquam</w:t>
      </w:r>
      <w:proofErr w:type="spellEnd"/>
      <w:r w:rsidRPr="00BB707F">
        <w:t xml:space="preserve"> </w:t>
      </w:r>
      <w:proofErr w:type="spellStart"/>
      <w:r w:rsidRPr="00BB707F">
        <w:t>nulla</w:t>
      </w:r>
      <w:proofErr w:type="spellEnd"/>
      <w:r w:rsidRPr="00BB707F">
        <w:t xml:space="preserve"> </w:t>
      </w:r>
      <w:proofErr w:type="spellStart"/>
      <w:r w:rsidRPr="00BB707F">
        <w:t>facilisi</w:t>
      </w:r>
      <w:proofErr w:type="spellEnd"/>
      <w:r w:rsidRPr="00BB707F">
        <w:t xml:space="preserve"> </w:t>
      </w:r>
      <w:proofErr w:type="spellStart"/>
      <w:r w:rsidRPr="00BB707F">
        <w:t>cras</w:t>
      </w:r>
      <w:proofErr w:type="spellEnd"/>
      <w:r w:rsidRPr="00BB707F">
        <w:t xml:space="preserve"> fermentum </w:t>
      </w:r>
      <w:proofErr w:type="spellStart"/>
      <w:r w:rsidRPr="00BB707F">
        <w:t>odio</w:t>
      </w:r>
      <w:proofErr w:type="spellEnd"/>
      <w:r w:rsidRPr="00BB707F">
        <w:t xml:space="preserve">. </w:t>
      </w:r>
      <w:proofErr w:type="spellStart"/>
      <w:r w:rsidRPr="00BB707F">
        <w:t>Tincidunt</w:t>
      </w:r>
      <w:proofErr w:type="spellEnd"/>
      <w:r w:rsidRPr="00BB707F">
        <w:t xml:space="preserve"> </w:t>
      </w:r>
      <w:proofErr w:type="spellStart"/>
      <w:r w:rsidRPr="00BB707F">
        <w:t>nunc</w:t>
      </w:r>
      <w:proofErr w:type="spellEnd"/>
      <w:r w:rsidRPr="00BB707F">
        <w:t xml:space="preserve"> pulvinar </w:t>
      </w:r>
      <w:proofErr w:type="spellStart"/>
      <w:r w:rsidRPr="00BB707F">
        <w:t>sapien</w:t>
      </w:r>
      <w:proofErr w:type="spellEnd"/>
      <w:r w:rsidRPr="00BB707F">
        <w:t xml:space="preserve"> et ligula </w:t>
      </w:r>
      <w:proofErr w:type="spellStart"/>
      <w:r w:rsidRPr="00BB707F">
        <w:t>ullamcorper</w:t>
      </w:r>
      <w:proofErr w:type="spellEnd"/>
      <w:r w:rsidRPr="00BB707F">
        <w:t xml:space="preserve"> </w:t>
      </w:r>
      <w:proofErr w:type="spellStart"/>
      <w:r w:rsidRPr="00BB707F">
        <w:t>malesuada</w:t>
      </w:r>
      <w:proofErr w:type="spellEnd"/>
      <w:r w:rsidRPr="00BB707F">
        <w:t xml:space="preserve"> </w:t>
      </w:r>
      <w:proofErr w:type="spellStart"/>
      <w:r w:rsidRPr="00BB707F">
        <w:t>proin</w:t>
      </w:r>
      <w:proofErr w:type="spellEnd"/>
      <w:r w:rsidRPr="00BB707F">
        <w:t xml:space="preserve">. </w:t>
      </w:r>
      <w:proofErr w:type="spellStart"/>
      <w:r w:rsidRPr="00BB707F">
        <w:t>Tincidunt</w:t>
      </w:r>
      <w:proofErr w:type="spellEnd"/>
      <w:r w:rsidRPr="00BB707F">
        <w:t xml:space="preserve"> </w:t>
      </w:r>
      <w:proofErr w:type="spellStart"/>
      <w:r w:rsidRPr="00BB707F">
        <w:t>lobortis</w:t>
      </w:r>
      <w:proofErr w:type="spellEnd"/>
      <w:r w:rsidRPr="00BB707F">
        <w:t xml:space="preserve"> </w:t>
      </w:r>
      <w:proofErr w:type="spellStart"/>
      <w:r w:rsidRPr="00BB707F">
        <w:t>feugiat</w:t>
      </w:r>
      <w:proofErr w:type="spellEnd"/>
      <w:r w:rsidRPr="00BB707F">
        <w:t xml:space="preserve"> </w:t>
      </w:r>
      <w:proofErr w:type="spellStart"/>
      <w:r w:rsidRPr="00BB707F">
        <w:t>vivamus</w:t>
      </w:r>
      <w:proofErr w:type="spellEnd"/>
      <w:r w:rsidRPr="00BB707F">
        <w:t xml:space="preserve"> at </w:t>
      </w:r>
      <w:proofErr w:type="spellStart"/>
      <w:r w:rsidRPr="00BB707F">
        <w:t>augue</w:t>
      </w:r>
      <w:proofErr w:type="spellEnd"/>
      <w:r w:rsidRPr="00BB707F">
        <w:t xml:space="preserve">. </w:t>
      </w:r>
      <w:proofErr w:type="spellStart"/>
      <w:r w:rsidRPr="00BB707F">
        <w:t>Eget</w:t>
      </w:r>
      <w:proofErr w:type="spellEnd"/>
      <w:r w:rsidRPr="00BB707F">
        <w:t xml:space="preserve"> </w:t>
      </w:r>
      <w:proofErr w:type="spellStart"/>
      <w:r w:rsidRPr="00BB707F">
        <w:t>nunc</w:t>
      </w:r>
      <w:proofErr w:type="spellEnd"/>
      <w:r w:rsidRPr="00BB707F">
        <w:t xml:space="preserve"> </w:t>
      </w:r>
      <w:proofErr w:type="spellStart"/>
      <w:r w:rsidRPr="00BB707F">
        <w:t>lobortis</w:t>
      </w:r>
      <w:proofErr w:type="spellEnd"/>
      <w:r w:rsidRPr="00BB707F">
        <w:t xml:space="preserve"> </w:t>
      </w:r>
      <w:proofErr w:type="spellStart"/>
      <w:r w:rsidRPr="00BB707F">
        <w:t>mattis</w:t>
      </w:r>
      <w:proofErr w:type="spellEnd"/>
      <w:r w:rsidRPr="00BB707F">
        <w:t xml:space="preserve"> </w:t>
      </w:r>
      <w:proofErr w:type="spellStart"/>
      <w:r w:rsidRPr="00BB707F">
        <w:t>aliquam</w:t>
      </w:r>
      <w:proofErr w:type="spellEnd"/>
      <w:r w:rsidRPr="00BB707F">
        <w:t xml:space="preserve"> </w:t>
      </w:r>
      <w:proofErr w:type="spellStart"/>
      <w:r w:rsidRPr="00BB707F">
        <w:t>faucibus</w:t>
      </w:r>
      <w:proofErr w:type="spellEnd"/>
      <w:r w:rsidRPr="00BB707F">
        <w:t xml:space="preserve">. </w:t>
      </w:r>
      <w:proofErr w:type="spellStart"/>
      <w:r w:rsidRPr="00BB707F">
        <w:t>Egestas</w:t>
      </w:r>
      <w:proofErr w:type="spellEnd"/>
      <w:r w:rsidRPr="00BB707F">
        <w:t xml:space="preserve"> diam in </w:t>
      </w:r>
      <w:proofErr w:type="spellStart"/>
      <w:r w:rsidRPr="00BB707F">
        <w:t>arcu</w:t>
      </w:r>
      <w:proofErr w:type="spellEnd"/>
      <w:r w:rsidRPr="00BB707F">
        <w:t xml:space="preserve"> cursus </w:t>
      </w:r>
      <w:proofErr w:type="spellStart"/>
      <w:r w:rsidRPr="00BB707F">
        <w:t>euismod</w:t>
      </w:r>
      <w:proofErr w:type="spellEnd"/>
      <w:r w:rsidRPr="00BB707F">
        <w:t xml:space="preserve"> </w:t>
      </w:r>
      <w:proofErr w:type="spellStart"/>
      <w:r w:rsidRPr="00BB707F">
        <w:t>quis</w:t>
      </w:r>
      <w:proofErr w:type="spellEnd"/>
      <w:r w:rsidRPr="00BB707F">
        <w:t>.</w:t>
      </w:r>
    </w:p>
    <w:p w:rsidR="005B434B" w:rsidRDefault="005B434B" w:rsidP="005B434B">
      <w:pPr>
        <w:pStyle w:val="Para"/>
      </w:pP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In </w:t>
      </w:r>
      <w:proofErr w:type="spellStart"/>
      <w:r>
        <w:t>hac</w:t>
      </w:r>
      <w:proofErr w:type="spellEnd"/>
      <w:r>
        <w:t xml:space="preserve">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sagittis</w:t>
      </w:r>
      <w:proofErr w:type="spellEnd"/>
      <w:r>
        <w:t xml:space="preserve"> </w:t>
      </w:r>
      <w:proofErr w:type="spellStart"/>
      <w:r>
        <w:t>purus</w:t>
      </w:r>
      <w:proofErr w:type="spellEnd"/>
      <w:r>
        <w:t xml:space="preserve">. At </w:t>
      </w:r>
      <w:proofErr w:type="spellStart"/>
      <w:r>
        <w:t>lectus</w:t>
      </w:r>
      <w:proofErr w:type="spellEnd"/>
      <w:r>
        <w:t xml:space="preserve"> </w:t>
      </w:r>
      <w:proofErr w:type="spellStart"/>
      <w:r>
        <w:t>urna</w:t>
      </w:r>
      <w:proofErr w:type="spellEnd"/>
      <w:r>
        <w:t xml:space="preserve"> </w:t>
      </w:r>
      <w:proofErr w:type="spellStart"/>
      <w:r>
        <w:t>duis</w:t>
      </w:r>
      <w:proofErr w:type="spellEnd"/>
      <w:r>
        <w:t xml:space="preserve"> convallis. Eu mi </w:t>
      </w:r>
      <w:proofErr w:type="spellStart"/>
      <w:r>
        <w:t>bibendum</w:t>
      </w:r>
      <w:proofErr w:type="spellEnd"/>
      <w:r>
        <w:t xml:space="preserve"> </w:t>
      </w:r>
      <w:proofErr w:type="spellStart"/>
      <w:r>
        <w:t>neque</w:t>
      </w:r>
      <w:proofErr w:type="spellEnd"/>
      <w:r>
        <w:t xml:space="preserve"> </w:t>
      </w:r>
      <w:proofErr w:type="spellStart"/>
      <w:r>
        <w:t>egestas</w:t>
      </w:r>
      <w:proofErr w:type="spellEnd"/>
      <w:r>
        <w:t xml:space="preserve"> </w:t>
      </w:r>
      <w:proofErr w:type="spellStart"/>
      <w:r>
        <w:t>congue</w:t>
      </w:r>
      <w:proofErr w:type="spellEnd"/>
      <w:r>
        <w:t xml:space="preserve">. Est </w:t>
      </w:r>
      <w:proofErr w:type="spellStart"/>
      <w:r>
        <w:t>ullamcorper</w:t>
      </w:r>
      <w:proofErr w:type="spellEnd"/>
      <w:r>
        <w:t xml:space="preserve"> </w:t>
      </w:r>
      <w:proofErr w:type="spellStart"/>
      <w:r>
        <w:t>eget</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etiam</w:t>
      </w:r>
      <w:proofErr w:type="spellEnd"/>
      <w:r>
        <w:t xml:space="preserve"> </w:t>
      </w:r>
      <w:proofErr w:type="spellStart"/>
      <w:r>
        <w:t>dignissim</w:t>
      </w:r>
      <w:proofErr w:type="spellEnd"/>
      <w:r>
        <w:t xml:space="preserve"> diam.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Aenean</w:t>
      </w:r>
      <w:proofErr w:type="spellEnd"/>
      <w:r>
        <w:t xml:space="preserve"> vel </w:t>
      </w:r>
      <w:proofErr w:type="spellStart"/>
      <w:r>
        <w:t>elit</w:t>
      </w:r>
      <w:proofErr w:type="spellEnd"/>
      <w:r>
        <w:t xml:space="preserve"> </w:t>
      </w:r>
      <w:proofErr w:type="spellStart"/>
      <w:r>
        <w:t>scelerisque</w:t>
      </w:r>
      <w:proofErr w:type="spellEnd"/>
      <w:r>
        <w:t xml:space="preserve"> </w:t>
      </w:r>
      <w:proofErr w:type="spellStart"/>
      <w:r>
        <w:t>mauris</w:t>
      </w:r>
      <w:proofErr w:type="spellEnd"/>
      <w:r>
        <w:t xml:space="preserve"> </w:t>
      </w:r>
      <w:proofErr w:type="spellStart"/>
      <w:r>
        <w:t>pellentesque</w:t>
      </w:r>
      <w:proofErr w:type="spellEnd"/>
      <w:r>
        <w:t xml:space="preserve">. </w:t>
      </w:r>
      <w:proofErr w:type="spellStart"/>
      <w:r>
        <w:t>Ullamcorper</w:t>
      </w:r>
      <w:proofErr w:type="spellEnd"/>
      <w:r>
        <w:t xml:space="preserve"> </w:t>
      </w:r>
      <w:proofErr w:type="spellStart"/>
      <w:r>
        <w:t>dignissim</w:t>
      </w:r>
      <w:proofErr w:type="spellEnd"/>
      <w:r>
        <w:t xml:space="preserve"> </w:t>
      </w:r>
      <w:proofErr w:type="spellStart"/>
      <w:r>
        <w:t>cras</w:t>
      </w:r>
      <w:proofErr w:type="spellEnd"/>
      <w:r>
        <w:t xml:space="preserve"> </w:t>
      </w:r>
      <w:proofErr w:type="spellStart"/>
      <w:r>
        <w:t>tincidunt</w:t>
      </w:r>
      <w:proofErr w:type="spellEnd"/>
      <w:r>
        <w:t xml:space="preserve"> </w:t>
      </w:r>
      <w:proofErr w:type="spellStart"/>
      <w:r>
        <w:t>lobortis</w:t>
      </w:r>
      <w:proofErr w:type="spellEnd"/>
      <w:r>
        <w:t xml:space="preserve"> </w:t>
      </w:r>
      <w:proofErr w:type="spellStart"/>
      <w:r>
        <w:t>feugiat</w:t>
      </w:r>
      <w:proofErr w:type="spellEnd"/>
      <w:r>
        <w:t xml:space="preserve"> </w:t>
      </w:r>
      <w:proofErr w:type="spellStart"/>
      <w:r>
        <w:t>vivamus</w:t>
      </w:r>
      <w:proofErr w:type="spellEnd"/>
      <w:r>
        <w:t xml:space="preserve">. Cras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nibh</w:t>
      </w:r>
      <w:proofErr w:type="spellEnd"/>
      <w:r>
        <w:t xml:space="preserve">. </w:t>
      </w:r>
      <w:proofErr w:type="spellStart"/>
      <w:r>
        <w:t>Congue</w:t>
      </w:r>
      <w:proofErr w:type="spellEnd"/>
      <w:r>
        <w:t xml:space="preserve"> </w:t>
      </w:r>
      <w:proofErr w:type="spellStart"/>
      <w:r>
        <w:t>eu</w:t>
      </w:r>
      <w:proofErr w:type="spellEnd"/>
      <w:r>
        <w:t xml:space="preserve"> </w:t>
      </w:r>
      <w:proofErr w:type="spellStart"/>
      <w:r>
        <w:t>consequat</w:t>
      </w:r>
      <w:proofErr w:type="spellEnd"/>
      <w:r>
        <w:t xml:space="preserve"> ac </w:t>
      </w:r>
      <w:proofErr w:type="spellStart"/>
      <w:r>
        <w:t>felis</w:t>
      </w:r>
      <w:proofErr w:type="spellEnd"/>
      <w:r>
        <w:t xml:space="preserve"> </w:t>
      </w:r>
      <w:proofErr w:type="spellStart"/>
      <w:r>
        <w:t>donec</w:t>
      </w:r>
      <w:proofErr w:type="spellEnd"/>
      <w:r>
        <w:t xml:space="preserve"> et </w:t>
      </w:r>
      <w:proofErr w:type="spellStart"/>
      <w:r>
        <w:t>odio</w:t>
      </w:r>
      <w:proofErr w:type="spellEnd"/>
      <w:r>
        <w:t xml:space="preserve"> </w:t>
      </w:r>
      <w:proofErr w:type="spellStart"/>
      <w:r>
        <w:t>pellentesque</w:t>
      </w:r>
      <w:proofErr w:type="spellEnd"/>
      <w:r>
        <w:t xml:space="preserve"> diam.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egestas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w:t>
      </w:r>
      <w:proofErr w:type="spellStart"/>
      <w:r>
        <w:t>felis</w:t>
      </w:r>
      <w:proofErr w:type="spellEnd"/>
      <w:r>
        <w:t xml:space="preserve"> </w:t>
      </w:r>
      <w:proofErr w:type="spellStart"/>
      <w:r>
        <w:t>imperdiet</w:t>
      </w:r>
      <w:proofErr w:type="spellEnd"/>
      <w:r>
        <w:t xml:space="preserve"> </w:t>
      </w:r>
      <w:proofErr w:type="spellStart"/>
      <w:r>
        <w:t>proin</w:t>
      </w:r>
      <w:proofErr w:type="spellEnd"/>
      <w:r>
        <w:t xml:space="preserve"> fermentum </w:t>
      </w:r>
      <w:proofErr w:type="spellStart"/>
      <w:r>
        <w:t>leo</w:t>
      </w:r>
      <w:proofErr w:type="spellEnd"/>
      <w:r>
        <w:t xml:space="preserve">. </w:t>
      </w:r>
      <w:proofErr w:type="spellStart"/>
      <w:r>
        <w:t>Nulla</w:t>
      </w:r>
      <w:proofErr w:type="spellEnd"/>
      <w:r>
        <w:t xml:space="preserve"> </w:t>
      </w:r>
      <w:proofErr w:type="spellStart"/>
      <w:r>
        <w:t>malesuada</w:t>
      </w:r>
      <w:proofErr w:type="spellEnd"/>
      <w:r>
        <w:t xml:space="preserve"> </w:t>
      </w:r>
      <w:proofErr w:type="spellStart"/>
      <w:r>
        <w:t>pellentesque</w:t>
      </w:r>
      <w:proofErr w:type="spellEnd"/>
      <w:r>
        <w:t xml:space="preserve"> </w:t>
      </w:r>
      <w:proofErr w:type="spellStart"/>
      <w:r>
        <w:t>elit</w:t>
      </w:r>
      <w:proofErr w:type="spellEnd"/>
      <w:r>
        <w:t xml:space="preserve"> </w:t>
      </w:r>
      <w:proofErr w:type="spellStart"/>
      <w:r>
        <w:t>eget</w:t>
      </w:r>
      <w:proofErr w:type="spellEnd"/>
      <w:r>
        <w:t xml:space="preserve"> gravida cum.</w:t>
      </w:r>
    </w:p>
    <w:p w:rsidR="005B434B" w:rsidRDefault="005B434B" w:rsidP="005B434B">
      <w:pPr>
        <w:pStyle w:val="Para"/>
      </w:pPr>
      <w:proofErr w:type="spellStart"/>
      <w:r>
        <w:t>Nullam</w:t>
      </w:r>
      <w:proofErr w:type="spellEnd"/>
      <w:r>
        <w:t xml:space="preserve"> ac </w:t>
      </w:r>
      <w:proofErr w:type="spellStart"/>
      <w:r>
        <w:t>tortor</w:t>
      </w:r>
      <w:proofErr w:type="spellEnd"/>
      <w:r>
        <w:t xml:space="preserve"> vitae </w:t>
      </w:r>
      <w:proofErr w:type="spellStart"/>
      <w:r>
        <w:t>purus</w:t>
      </w:r>
      <w:proofErr w:type="spellEnd"/>
      <w:r>
        <w:t xml:space="preserve"> </w:t>
      </w:r>
      <w:proofErr w:type="spellStart"/>
      <w:r>
        <w:t>faucibus</w:t>
      </w:r>
      <w:proofErr w:type="spellEnd"/>
      <w:r>
        <w:t xml:space="preserve"> </w:t>
      </w:r>
      <w:proofErr w:type="spellStart"/>
      <w:r>
        <w:t>ornare</w:t>
      </w:r>
      <w:proofErr w:type="spellEnd"/>
      <w:r>
        <w:t xml:space="preserve"> </w:t>
      </w:r>
      <w:proofErr w:type="spellStart"/>
      <w:r>
        <w:t>suspendisse</w:t>
      </w:r>
      <w:proofErr w:type="spellEnd"/>
      <w:r>
        <w:t xml:space="preserve">. Libero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etiam</w:t>
      </w:r>
      <w:proofErr w:type="spellEnd"/>
      <w:r>
        <w:t xml:space="preserve"> sit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w:t>
      </w:r>
      <w:proofErr w:type="spellStart"/>
      <w:r>
        <w:t>Egestas</w:t>
      </w:r>
      <w:proofErr w:type="spellEnd"/>
      <w:r>
        <w:t xml:space="preserve"> diam in </w:t>
      </w:r>
      <w:proofErr w:type="spellStart"/>
      <w:r>
        <w:t>arcu</w:t>
      </w:r>
      <w:proofErr w:type="spellEnd"/>
      <w:r>
        <w:t xml:space="preserve"> cursus.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Pharetra magna ac </w:t>
      </w:r>
      <w:proofErr w:type="spellStart"/>
      <w:r>
        <w:t>placerat</w:t>
      </w:r>
      <w:proofErr w:type="spellEnd"/>
      <w:r>
        <w:t xml:space="preserve"> vestibulum </w:t>
      </w:r>
      <w:proofErr w:type="spellStart"/>
      <w:r>
        <w:t>lectus</w:t>
      </w:r>
      <w:proofErr w:type="spellEnd"/>
      <w:r>
        <w:t xml:space="preserve">. Sit </w:t>
      </w:r>
      <w:proofErr w:type="spellStart"/>
      <w:r>
        <w:t>amet</w:t>
      </w:r>
      <w:proofErr w:type="spellEnd"/>
      <w:r>
        <w:t xml:space="preserve"> </w:t>
      </w:r>
      <w:proofErr w:type="spellStart"/>
      <w:r>
        <w:t>mauris</w:t>
      </w:r>
      <w:proofErr w:type="spellEnd"/>
      <w:r>
        <w:t xml:space="preserve"> </w:t>
      </w:r>
      <w:proofErr w:type="spellStart"/>
      <w:r>
        <w:t>commodo</w:t>
      </w:r>
      <w:proofErr w:type="spellEnd"/>
      <w:r>
        <w:t xml:space="preserve"> </w:t>
      </w:r>
      <w:proofErr w:type="spellStart"/>
      <w:r>
        <w:t>quis</w:t>
      </w:r>
      <w:proofErr w:type="spellEnd"/>
      <w:r>
        <w:t xml:space="preserve"> </w:t>
      </w:r>
      <w:proofErr w:type="spellStart"/>
      <w:r>
        <w:t>imperdiet</w:t>
      </w:r>
      <w:proofErr w:type="spellEnd"/>
      <w:r>
        <w:t xml:space="preserve"> </w:t>
      </w:r>
      <w:proofErr w:type="spellStart"/>
      <w:r>
        <w:t>massa</w:t>
      </w:r>
      <w:proofErr w:type="spellEnd"/>
      <w:r>
        <w:t xml:space="preserve"> </w:t>
      </w:r>
      <w:proofErr w:type="spellStart"/>
      <w:r>
        <w:t>tincidunt</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 </w:t>
      </w:r>
      <w:proofErr w:type="spellStart"/>
      <w:r>
        <w:t>auctor</w:t>
      </w:r>
      <w:proofErr w:type="spellEnd"/>
      <w:r>
        <w:t xml:space="preserve">. Nisi vitae </w:t>
      </w:r>
      <w:proofErr w:type="spellStart"/>
      <w:r>
        <w:t>suscipit</w:t>
      </w:r>
      <w:proofErr w:type="spellEnd"/>
      <w:r>
        <w:t xml:space="preserve"> </w:t>
      </w:r>
      <w:proofErr w:type="spellStart"/>
      <w:r>
        <w:t>tellus</w:t>
      </w:r>
      <w:proofErr w:type="spellEnd"/>
      <w:r>
        <w:t xml:space="preserve"> </w:t>
      </w:r>
      <w:proofErr w:type="spellStart"/>
      <w:r>
        <w:t>mauris</w:t>
      </w:r>
      <w:proofErr w:type="spellEnd"/>
      <w:r>
        <w:t xml:space="preserve"> a diam. Dui </w:t>
      </w:r>
      <w:proofErr w:type="spellStart"/>
      <w:r>
        <w:t>vivamus</w:t>
      </w:r>
      <w:proofErr w:type="spellEnd"/>
      <w:r>
        <w:t xml:space="preserve"> </w:t>
      </w:r>
      <w:proofErr w:type="spellStart"/>
      <w:r>
        <w:t>arcu</w:t>
      </w:r>
      <w:proofErr w:type="spellEnd"/>
      <w:r>
        <w:t xml:space="preserve"> </w:t>
      </w:r>
      <w:proofErr w:type="spellStart"/>
      <w:r>
        <w:t>felis</w:t>
      </w:r>
      <w:proofErr w:type="spellEnd"/>
      <w:r>
        <w:t xml:space="preserve"> </w:t>
      </w:r>
      <w:proofErr w:type="spellStart"/>
      <w:r>
        <w:t>bibendum</w:t>
      </w:r>
      <w:proofErr w:type="spellEnd"/>
      <w:r>
        <w:t xml:space="preserve"> </w:t>
      </w:r>
      <w:proofErr w:type="spellStart"/>
      <w:r>
        <w:t>ut</w:t>
      </w:r>
      <w:proofErr w:type="spellEnd"/>
      <w:r>
        <w:t xml:space="preserve"> </w:t>
      </w:r>
      <w:proofErr w:type="spellStart"/>
      <w:r>
        <w:t>tristique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rsidR="005B434B" w:rsidRDefault="005B434B" w:rsidP="005B434B">
      <w:pPr>
        <w:pStyle w:val="Para"/>
      </w:pPr>
      <w:proofErr w:type="spellStart"/>
      <w:r>
        <w:t>Enim</w:t>
      </w:r>
      <w:proofErr w:type="spellEnd"/>
      <w:r>
        <w:t xml:space="preserve"> </w:t>
      </w:r>
      <w:proofErr w:type="spellStart"/>
      <w:r>
        <w:t>eu</w:t>
      </w:r>
      <w:proofErr w:type="spellEnd"/>
      <w:r>
        <w:t xml:space="preserve"> </w:t>
      </w:r>
      <w:proofErr w:type="spellStart"/>
      <w:r>
        <w:t>turpis</w:t>
      </w:r>
      <w:proofErr w:type="spellEnd"/>
      <w:r>
        <w:t xml:space="preserve"> </w:t>
      </w:r>
      <w:proofErr w:type="spellStart"/>
      <w:r>
        <w:t>egestas</w:t>
      </w:r>
      <w:proofErr w:type="spellEnd"/>
      <w:r>
        <w:t xml:space="preserve"> </w:t>
      </w:r>
      <w:proofErr w:type="spellStart"/>
      <w:r>
        <w:t>pretium</w:t>
      </w:r>
      <w:proofErr w:type="spellEnd"/>
      <w:r>
        <w:t xml:space="preserve">. </w:t>
      </w:r>
      <w:proofErr w:type="spellStart"/>
      <w:r>
        <w:t>Nulla</w:t>
      </w:r>
      <w:proofErr w:type="spellEnd"/>
      <w:r>
        <w:t xml:space="preserve"> </w:t>
      </w:r>
      <w:proofErr w:type="spellStart"/>
      <w:r>
        <w:t>aliquet</w:t>
      </w:r>
      <w:proofErr w:type="spellEnd"/>
      <w:r>
        <w:t xml:space="preserve"> </w:t>
      </w:r>
      <w:proofErr w:type="spellStart"/>
      <w:r>
        <w:t>enim</w:t>
      </w:r>
      <w:proofErr w:type="spellEnd"/>
      <w:r>
        <w:t xml:space="preserve"> </w:t>
      </w:r>
      <w:proofErr w:type="spellStart"/>
      <w:r>
        <w:t>tortor</w:t>
      </w:r>
      <w:proofErr w:type="spellEnd"/>
      <w:r>
        <w:t xml:space="preserve"> at </w:t>
      </w:r>
      <w:proofErr w:type="spellStart"/>
      <w:r>
        <w:t>auctor</w:t>
      </w:r>
      <w:proofErr w:type="spellEnd"/>
      <w:r>
        <w:t xml:space="preserve"> </w:t>
      </w:r>
      <w:proofErr w:type="spellStart"/>
      <w:r>
        <w:t>urna</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in. Non </w:t>
      </w:r>
      <w:proofErr w:type="spellStart"/>
      <w:r>
        <w:t>enim</w:t>
      </w:r>
      <w:proofErr w:type="spellEnd"/>
      <w:r>
        <w:t xml:space="preserve"> </w:t>
      </w:r>
      <w:proofErr w:type="spellStart"/>
      <w:r>
        <w:t>praesent</w:t>
      </w:r>
      <w:proofErr w:type="spellEnd"/>
      <w:r>
        <w:t xml:space="preserve"> </w:t>
      </w:r>
      <w:proofErr w:type="spellStart"/>
      <w:r>
        <w:t>elementum</w:t>
      </w:r>
      <w:proofErr w:type="spellEnd"/>
      <w:r>
        <w:t xml:space="preserve"> </w:t>
      </w:r>
      <w:proofErr w:type="spellStart"/>
      <w:r>
        <w:t>facilisis</w:t>
      </w:r>
      <w:proofErr w:type="spellEnd"/>
      <w:r>
        <w:t xml:space="preserve"> </w:t>
      </w:r>
      <w:proofErr w:type="spellStart"/>
      <w:r>
        <w:t>leo</w:t>
      </w:r>
      <w:proofErr w:type="spellEnd"/>
      <w:r>
        <w:t xml:space="preserve">. Integer </w:t>
      </w:r>
      <w:proofErr w:type="spellStart"/>
      <w:r>
        <w:t>feugiat</w:t>
      </w:r>
      <w:proofErr w:type="spellEnd"/>
      <w:r>
        <w:t xml:space="preserve"> </w:t>
      </w:r>
      <w:proofErr w:type="spellStart"/>
      <w:r>
        <w:t>scelerisque</w:t>
      </w:r>
      <w:proofErr w:type="spellEnd"/>
      <w:r>
        <w:t xml:space="preserve"> </w:t>
      </w:r>
      <w:proofErr w:type="spellStart"/>
      <w:r>
        <w:t>varius</w:t>
      </w:r>
      <w:proofErr w:type="spellEnd"/>
      <w:r>
        <w:t xml:space="preserve"> </w:t>
      </w:r>
      <w:proofErr w:type="spellStart"/>
      <w:r>
        <w:t>morbi</w:t>
      </w:r>
      <w:proofErr w:type="spellEnd"/>
      <w:r>
        <w:t xml:space="preserve"> </w:t>
      </w:r>
      <w:proofErr w:type="spellStart"/>
      <w:r>
        <w:t>enim</w:t>
      </w:r>
      <w:proofErr w:type="spellEnd"/>
      <w:r>
        <w:t xml:space="preserve"> </w:t>
      </w:r>
      <w:proofErr w:type="spellStart"/>
      <w:r>
        <w:t>nunc</w:t>
      </w:r>
      <w:proofErr w:type="spellEnd"/>
      <w:r>
        <w:t xml:space="preserve"> </w:t>
      </w:r>
      <w:proofErr w:type="spellStart"/>
      <w:r>
        <w:t>faucibus</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Montes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Faucibus</w:t>
      </w:r>
      <w:proofErr w:type="spellEnd"/>
      <w:r>
        <w:t xml:space="preserve"> pulvinar </w:t>
      </w:r>
      <w:proofErr w:type="spellStart"/>
      <w:r>
        <w:t>elementum</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aenean</w:t>
      </w:r>
      <w:proofErr w:type="spellEnd"/>
      <w:r>
        <w:t xml:space="preserve"> </w:t>
      </w:r>
      <w:proofErr w:type="spellStart"/>
      <w:r>
        <w:t>euismod</w:t>
      </w:r>
      <w:proofErr w:type="spellEnd"/>
      <w:r>
        <w:t xml:space="preserve"> </w:t>
      </w:r>
      <w:proofErr w:type="spellStart"/>
      <w:r>
        <w:t>elementum</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w:t>
      </w:r>
      <w:proofErr w:type="spellStart"/>
      <w:r>
        <w:t>ultricies</w:t>
      </w:r>
      <w:proofErr w:type="spellEnd"/>
      <w:r>
        <w:t xml:space="preserve"> mi </w:t>
      </w:r>
      <w:proofErr w:type="spellStart"/>
      <w:r>
        <w:t>quis</w:t>
      </w:r>
      <w:proofErr w:type="spellEnd"/>
      <w:r>
        <w:t xml:space="preserve"> </w:t>
      </w:r>
      <w:proofErr w:type="spellStart"/>
      <w:r>
        <w:t>hendrerit</w:t>
      </w:r>
      <w:proofErr w:type="spellEnd"/>
      <w:r>
        <w:t xml:space="preserve"> dolor.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laoreet</w:t>
      </w:r>
      <w:proofErr w:type="spellEnd"/>
      <w:r>
        <w:t xml:space="preserve"> non </w:t>
      </w:r>
      <w:proofErr w:type="spellStart"/>
      <w:r>
        <w:t>curabitur</w:t>
      </w:r>
      <w:proofErr w:type="spellEnd"/>
      <w:r>
        <w:t xml:space="preserve"> gravida. Est </w:t>
      </w:r>
      <w:proofErr w:type="spellStart"/>
      <w:r>
        <w:t>velit</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Eu </w:t>
      </w:r>
      <w:proofErr w:type="spellStart"/>
      <w:r>
        <w:t>facilisis</w:t>
      </w:r>
      <w:proofErr w:type="spellEnd"/>
      <w:r>
        <w:t xml:space="preserve"> sed </w:t>
      </w:r>
      <w:proofErr w:type="spellStart"/>
      <w:r>
        <w:t>odio</w:t>
      </w:r>
      <w:proofErr w:type="spellEnd"/>
      <w:r>
        <w:t xml:space="preserve"> </w:t>
      </w:r>
      <w:proofErr w:type="spellStart"/>
      <w:r>
        <w:t>morbi</w:t>
      </w:r>
      <w:proofErr w:type="spellEnd"/>
      <w:r>
        <w:t xml:space="preserve">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Lectus</w:t>
      </w:r>
      <w:proofErr w:type="spellEnd"/>
      <w:r>
        <w:t xml:space="preserve"> vestibulum </w:t>
      </w:r>
      <w:proofErr w:type="spellStart"/>
      <w:r>
        <w:t>mattis</w:t>
      </w:r>
      <w:proofErr w:type="spellEnd"/>
      <w:r>
        <w:t xml:space="preserve"> </w:t>
      </w:r>
      <w:proofErr w:type="spellStart"/>
      <w:r>
        <w:t>ullamcorper</w:t>
      </w:r>
      <w:proofErr w:type="spellEnd"/>
      <w:r>
        <w:t xml:space="preserve">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w:t>
      </w:r>
    </w:p>
    <w:p w:rsidR="005B434B" w:rsidRDefault="005B434B" w:rsidP="005B434B">
      <w:pPr>
        <w:pStyle w:val="Para"/>
      </w:pPr>
      <w:r>
        <w:t xml:space="preserve">Eu non diam </w:t>
      </w:r>
      <w:proofErr w:type="spellStart"/>
      <w:r>
        <w:t>phasellus</w:t>
      </w:r>
      <w:proofErr w:type="spellEnd"/>
      <w:r>
        <w:t xml:space="preserve"> vestibulum lorem sed </w:t>
      </w:r>
      <w:proofErr w:type="spellStart"/>
      <w:r>
        <w:t>risus</w:t>
      </w:r>
      <w:proofErr w:type="spellEnd"/>
      <w:r>
        <w:t xml:space="preserve"> </w:t>
      </w:r>
      <w:proofErr w:type="spellStart"/>
      <w:r>
        <w:t>ultricies</w:t>
      </w:r>
      <w:proofErr w:type="spellEnd"/>
      <w:r>
        <w:t xml:space="preserve">. Convallis </w:t>
      </w:r>
      <w:proofErr w:type="spellStart"/>
      <w:r>
        <w:t>aenean</w:t>
      </w:r>
      <w:proofErr w:type="spellEnd"/>
      <w:r>
        <w:t xml:space="preserve"> et </w:t>
      </w:r>
      <w:proofErr w:type="spellStart"/>
      <w:r>
        <w:t>tortor</w:t>
      </w:r>
      <w:proofErr w:type="spellEnd"/>
      <w:r>
        <w:t xml:space="preserve"> at </w:t>
      </w:r>
      <w:proofErr w:type="spellStart"/>
      <w:r>
        <w:t>risus</w:t>
      </w:r>
      <w:proofErr w:type="spellEnd"/>
      <w:r>
        <w:t xml:space="preserve"> </w:t>
      </w:r>
      <w:proofErr w:type="spellStart"/>
      <w:r>
        <w:t>viverra</w:t>
      </w:r>
      <w:proofErr w:type="spellEnd"/>
      <w:r>
        <w:t xml:space="preserve"> </w:t>
      </w:r>
      <w:proofErr w:type="spellStart"/>
      <w:r>
        <w:t>adipiscing</w:t>
      </w:r>
      <w:proofErr w:type="spellEnd"/>
      <w:r>
        <w:t xml:space="preserve"> at. </w:t>
      </w:r>
      <w:proofErr w:type="spellStart"/>
      <w:r>
        <w:t>Mauris</w:t>
      </w:r>
      <w:proofErr w:type="spellEnd"/>
      <w:r>
        <w:t xml:space="preserve"> </w:t>
      </w:r>
      <w:proofErr w:type="spellStart"/>
      <w:r>
        <w:t>pellentesque</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Elementum</w:t>
      </w:r>
      <w:proofErr w:type="spellEnd"/>
      <w:r>
        <w:t xml:space="preserve"> </w:t>
      </w:r>
      <w:proofErr w:type="spellStart"/>
      <w:r>
        <w:t>sagittis</w:t>
      </w:r>
      <w:proofErr w:type="spellEnd"/>
      <w:r>
        <w:t xml:space="preserve"> vitae et </w:t>
      </w:r>
      <w:proofErr w:type="spellStart"/>
      <w:r>
        <w:t>leo</w:t>
      </w:r>
      <w:proofErr w:type="spellEnd"/>
      <w:r>
        <w:t xml:space="preserve"> </w:t>
      </w:r>
      <w:proofErr w:type="spellStart"/>
      <w:r>
        <w:t>duis</w:t>
      </w:r>
      <w:proofErr w:type="spellEnd"/>
      <w:r>
        <w:t xml:space="preserve">. Massa </w:t>
      </w:r>
      <w:proofErr w:type="spellStart"/>
      <w:r>
        <w:t>enim</w:t>
      </w:r>
      <w:proofErr w:type="spellEnd"/>
      <w:r>
        <w:t xml:space="preserve"> </w:t>
      </w:r>
      <w:proofErr w:type="spellStart"/>
      <w:r>
        <w:t>nec</w:t>
      </w:r>
      <w:proofErr w:type="spellEnd"/>
      <w:r>
        <w:t xml:space="preserve"> dui </w:t>
      </w:r>
      <w:proofErr w:type="spellStart"/>
      <w:r>
        <w:t>nunc</w:t>
      </w:r>
      <w:proofErr w:type="spellEnd"/>
      <w:r>
        <w:t xml:space="preserve">. </w:t>
      </w:r>
      <w:proofErr w:type="spellStart"/>
      <w:r>
        <w:t>Nisl</w:t>
      </w:r>
      <w:proofErr w:type="spellEnd"/>
      <w:r>
        <w:t xml:space="preserve"> </w:t>
      </w:r>
      <w:proofErr w:type="spellStart"/>
      <w:r>
        <w:t>tincidunt</w:t>
      </w:r>
      <w:proofErr w:type="spellEnd"/>
      <w:r>
        <w:t xml:space="preserve"> </w:t>
      </w:r>
      <w:proofErr w:type="spellStart"/>
      <w:r>
        <w:t>eget</w:t>
      </w:r>
      <w:proofErr w:type="spellEnd"/>
      <w:r>
        <w:t xml:space="preserve"> </w:t>
      </w:r>
      <w:proofErr w:type="spellStart"/>
      <w:r>
        <w:t>nullam</w:t>
      </w:r>
      <w:proofErr w:type="spellEnd"/>
      <w:r>
        <w:t xml:space="preserve"> </w:t>
      </w:r>
      <w:proofErr w:type="gramStart"/>
      <w:r>
        <w:t>non nisi</w:t>
      </w:r>
      <w:proofErr w:type="gramEnd"/>
      <w:r>
        <w:t xml:space="preserve"> </w:t>
      </w:r>
      <w:proofErr w:type="spellStart"/>
      <w:r>
        <w:t>est</w:t>
      </w:r>
      <w:proofErr w:type="spellEnd"/>
      <w:r>
        <w:t xml:space="preserve"> sit </w:t>
      </w:r>
      <w:proofErr w:type="spellStart"/>
      <w:r>
        <w:t>amet</w:t>
      </w:r>
      <w:proofErr w:type="spellEnd"/>
      <w:r>
        <w:t xml:space="preserve">.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in </w:t>
      </w:r>
      <w:proofErr w:type="spellStart"/>
      <w:r>
        <w:t>mollis</w:t>
      </w:r>
      <w:proofErr w:type="spellEnd"/>
      <w:r>
        <w:t xml:space="preserve"> </w:t>
      </w:r>
      <w:proofErr w:type="spellStart"/>
      <w:r>
        <w:t>nunc</w:t>
      </w:r>
      <w:proofErr w:type="spellEnd"/>
      <w:r>
        <w:t xml:space="preserve"> sed id semper. Fermentum </w:t>
      </w:r>
      <w:proofErr w:type="spellStart"/>
      <w:r>
        <w:t>leo</w:t>
      </w:r>
      <w:proofErr w:type="spellEnd"/>
      <w:r>
        <w:t xml:space="preserve"> vel </w:t>
      </w:r>
      <w:proofErr w:type="spellStart"/>
      <w:r>
        <w:t>orci</w:t>
      </w:r>
      <w:proofErr w:type="spellEnd"/>
      <w:r>
        <w:t xml:space="preserve"> porta </w:t>
      </w:r>
      <w:r>
        <w:lastRenderedPageBreak/>
        <w:t xml:space="preserve">non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Diam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non </w:t>
      </w:r>
      <w:proofErr w:type="spellStart"/>
      <w:r>
        <w:t>quam</w:t>
      </w:r>
      <w:proofErr w:type="spellEnd"/>
      <w:r>
        <w:t xml:space="preserve">. </w:t>
      </w:r>
      <w:proofErr w:type="spellStart"/>
      <w:r>
        <w:t>Sagittis</w:t>
      </w:r>
      <w:proofErr w:type="spellEnd"/>
      <w:r>
        <w:t xml:space="preserve"> </w:t>
      </w:r>
      <w:proofErr w:type="spellStart"/>
      <w:r>
        <w:t>orci</w:t>
      </w:r>
      <w:proofErr w:type="spellEnd"/>
      <w:r>
        <w:t xml:space="preserve"> a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iaculis</w:t>
      </w:r>
      <w:proofErr w:type="spellEnd"/>
      <w:r>
        <w:t xml:space="preserve"> </w:t>
      </w:r>
      <w:proofErr w:type="spellStart"/>
      <w:r>
        <w:t>eu</w:t>
      </w:r>
      <w:proofErr w:type="spellEnd"/>
      <w:r>
        <w:t xml:space="preserve"> </w:t>
      </w:r>
      <w:proofErr w:type="gramStart"/>
      <w:r>
        <w:t>non diam.</w:t>
      </w:r>
      <w:proofErr w:type="gramEnd"/>
      <w:r>
        <w:t xml:space="preserve"> </w:t>
      </w:r>
      <w:proofErr w:type="spellStart"/>
      <w:r>
        <w:t>Egestas</w:t>
      </w:r>
      <w:proofErr w:type="spellEnd"/>
      <w:r>
        <w:t xml:space="preserve"> </w:t>
      </w:r>
      <w:proofErr w:type="spellStart"/>
      <w:r>
        <w:t>pretium</w:t>
      </w:r>
      <w:proofErr w:type="spellEnd"/>
      <w:r>
        <w:t xml:space="preserve"> </w:t>
      </w:r>
      <w:proofErr w:type="spellStart"/>
      <w:r>
        <w:t>aenean</w:t>
      </w:r>
      <w:proofErr w:type="spellEnd"/>
      <w:r>
        <w:t xml:space="preserve"> pharetra magna ac. Cursus </w:t>
      </w:r>
      <w:proofErr w:type="spellStart"/>
      <w:r>
        <w:t>metus</w:t>
      </w:r>
      <w:proofErr w:type="spellEnd"/>
      <w:r>
        <w:t xml:space="preserve"> </w:t>
      </w:r>
      <w:proofErr w:type="spellStart"/>
      <w:r>
        <w:t>aliquam</w:t>
      </w:r>
      <w:proofErr w:type="spellEnd"/>
      <w:r>
        <w:t xml:space="preserve"> </w:t>
      </w:r>
      <w:proofErr w:type="spellStart"/>
      <w:r>
        <w:t>eleifend</w:t>
      </w:r>
      <w:proofErr w:type="spellEnd"/>
      <w:r>
        <w:t xml:space="preserve"> mi in </w:t>
      </w:r>
      <w:proofErr w:type="spellStart"/>
      <w:r>
        <w:t>nulla</w:t>
      </w:r>
      <w:proofErr w:type="spellEnd"/>
      <w:r>
        <w:t xml:space="preserve">. Cursus </w:t>
      </w:r>
      <w:proofErr w:type="spellStart"/>
      <w:r>
        <w:t>mattis</w:t>
      </w:r>
      <w:proofErr w:type="spellEnd"/>
      <w:r>
        <w:t xml:space="preserve"> </w:t>
      </w:r>
      <w:proofErr w:type="spellStart"/>
      <w:r>
        <w:t>molestie</w:t>
      </w:r>
      <w:proofErr w:type="spellEnd"/>
      <w:r>
        <w:t xml:space="preserve"> </w:t>
      </w:r>
      <w:proofErr w:type="gramStart"/>
      <w:r>
        <w:t>a</w:t>
      </w:r>
      <w:proofErr w:type="gramEnd"/>
      <w:r>
        <w:t xml:space="preserve"> </w:t>
      </w:r>
      <w:proofErr w:type="spellStart"/>
      <w:r>
        <w:t>iaculis</w:t>
      </w:r>
      <w:proofErr w:type="spellEnd"/>
      <w:r>
        <w:t xml:space="preserve"> at </w:t>
      </w: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Gravida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In </w:t>
      </w:r>
      <w:proofErr w:type="spellStart"/>
      <w:r>
        <w:t>aliquam</w:t>
      </w:r>
      <w:proofErr w:type="spellEnd"/>
      <w:r>
        <w:t xml:space="preserve"> </w:t>
      </w:r>
      <w:proofErr w:type="spellStart"/>
      <w:r>
        <w:t>sem</w:t>
      </w:r>
      <w:proofErr w:type="spellEnd"/>
      <w:r>
        <w:t xml:space="preserve"> </w:t>
      </w:r>
      <w:proofErr w:type="spellStart"/>
      <w:r>
        <w:t>fringilla</w:t>
      </w:r>
      <w:proofErr w:type="spellEnd"/>
      <w:r>
        <w:t xml:space="preserve"> </w:t>
      </w:r>
      <w:proofErr w:type="spellStart"/>
      <w:r>
        <w:t>ut.</w:t>
      </w:r>
      <w:proofErr w:type="spellEnd"/>
      <w:r>
        <w:t xml:space="preserve"> Ut </w:t>
      </w:r>
      <w:proofErr w:type="spellStart"/>
      <w:r>
        <w:t>consequat</w:t>
      </w:r>
      <w:proofErr w:type="spellEnd"/>
      <w:r>
        <w:t xml:space="preserve"> semper </w:t>
      </w:r>
      <w:proofErr w:type="spellStart"/>
      <w:r>
        <w:t>viverra</w:t>
      </w:r>
      <w:proofErr w:type="spellEnd"/>
      <w:r>
        <w:t xml:space="preserve"> </w:t>
      </w:r>
      <w:proofErr w:type="spellStart"/>
      <w:r>
        <w:t>nam</w:t>
      </w:r>
      <w:proofErr w:type="spellEnd"/>
      <w:r>
        <w:t xml:space="preserve"> libero </w:t>
      </w:r>
      <w:proofErr w:type="spellStart"/>
      <w:r>
        <w:t>justo</w:t>
      </w:r>
      <w:proofErr w:type="spellEnd"/>
      <w:r>
        <w:t xml:space="preserve"> </w:t>
      </w:r>
      <w:proofErr w:type="spellStart"/>
      <w:r>
        <w:t>laoreet</w:t>
      </w:r>
      <w:proofErr w:type="spellEnd"/>
      <w:r>
        <w:t xml:space="preserve">. </w:t>
      </w:r>
      <w:proofErr w:type="spellStart"/>
      <w:r>
        <w:t>Pellentesque</w:t>
      </w:r>
      <w:proofErr w:type="spellEnd"/>
      <w:r>
        <w:t xml:space="preserve"> diam </w:t>
      </w:r>
      <w:proofErr w:type="spellStart"/>
      <w:r>
        <w:t>volutpat</w:t>
      </w:r>
      <w:proofErr w:type="spellEnd"/>
      <w:r>
        <w:t xml:space="preserve"> </w:t>
      </w:r>
      <w:proofErr w:type="spellStart"/>
      <w:r>
        <w:t>commodo</w:t>
      </w:r>
      <w:proofErr w:type="spellEnd"/>
      <w:r>
        <w:t xml:space="preserve"> sed </w:t>
      </w:r>
      <w:proofErr w:type="spellStart"/>
      <w:r>
        <w:t>egestas</w:t>
      </w:r>
      <w:proofErr w:type="spellEnd"/>
      <w:r>
        <w:t>.</w:t>
      </w:r>
    </w:p>
    <w:p w:rsidR="005B434B" w:rsidRDefault="005B434B" w:rsidP="005B434B">
      <w:pPr>
        <w:pStyle w:val="Para"/>
      </w:pP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Ut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vitae. </w:t>
      </w:r>
      <w:proofErr w:type="spellStart"/>
      <w:r>
        <w:t>Venenatis</w:t>
      </w:r>
      <w:proofErr w:type="spellEnd"/>
      <w:r>
        <w:t xml:space="preserve"> </w:t>
      </w:r>
      <w:proofErr w:type="spellStart"/>
      <w:r>
        <w:t>cras</w:t>
      </w:r>
      <w:proofErr w:type="spellEnd"/>
      <w:r>
        <w:t xml:space="preserve"> sed </w:t>
      </w:r>
      <w:proofErr w:type="spellStart"/>
      <w:r>
        <w:t>felis</w:t>
      </w:r>
      <w:proofErr w:type="spellEnd"/>
      <w:r>
        <w:t xml:space="preserve"> </w:t>
      </w:r>
      <w:proofErr w:type="spellStart"/>
      <w:r>
        <w:t>eget</w:t>
      </w:r>
      <w:proofErr w:type="spellEnd"/>
      <w:r>
        <w:t xml:space="preserve"> </w:t>
      </w:r>
      <w:proofErr w:type="spellStart"/>
      <w:r>
        <w:t>velit</w:t>
      </w:r>
      <w:proofErr w:type="spellEnd"/>
      <w:r>
        <w:t xml:space="preserve"> </w:t>
      </w:r>
      <w:proofErr w:type="spellStart"/>
      <w:r>
        <w:t>aliquet</w:t>
      </w:r>
      <w:proofErr w:type="spellEnd"/>
      <w:r>
        <w:t xml:space="preserve"> </w:t>
      </w:r>
      <w:proofErr w:type="spellStart"/>
      <w:r>
        <w:t>sagittis</w:t>
      </w:r>
      <w:proofErr w:type="spellEnd"/>
      <w:r>
        <w:t xml:space="preserve"> id. </w:t>
      </w:r>
      <w:proofErr w:type="spellStart"/>
      <w:r>
        <w:t>Laoreet</w:t>
      </w:r>
      <w:proofErr w:type="spellEnd"/>
      <w:r>
        <w:t xml:space="preserve"> non </w:t>
      </w:r>
      <w:proofErr w:type="spellStart"/>
      <w:r>
        <w:t>curabitur</w:t>
      </w:r>
      <w:proofErr w:type="spellEnd"/>
      <w:r>
        <w:t xml:space="preserve"> gravida </w:t>
      </w:r>
      <w:proofErr w:type="spellStart"/>
      <w:r>
        <w:t>arcu</w:t>
      </w:r>
      <w:proofErr w:type="spellEnd"/>
      <w:r>
        <w:t xml:space="preserve"> ac </w:t>
      </w:r>
      <w:proofErr w:type="spellStart"/>
      <w:r>
        <w:t>tortor</w:t>
      </w:r>
      <w:proofErr w:type="spellEnd"/>
      <w:r>
        <w:t xml:space="preserve"> </w:t>
      </w:r>
      <w:proofErr w:type="spellStart"/>
      <w:r>
        <w:t>dignissim</w:t>
      </w:r>
      <w:proofErr w:type="spellEnd"/>
      <w:r>
        <w:t xml:space="preserve"> convallis </w:t>
      </w:r>
      <w:proofErr w:type="spellStart"/>
      <w:r>
        <w:t>aenean</w:t>
      </w:r>
      <w:proofErr w:type="spellEnd"/>
      <w:r>
        <w:t xml:space="preserve">. Maecenas </w:t>
      </w:r>
      <w:proofErr w:type="spellStart"/>
      <w:r>
        <w:t>ultricies</w:t>
      </w:r>
      <w:proofErr w:type="spellEnd"/>
      <w:r>
        <w:t xml:space="preserve"> mi </w:t>
      </w:r>
      <w:proofErr w:type="spellStart"/>
      <w:r>
        <w:t>eget</w:t>
      </w:r>
      <w:proofErr w:type="spellEnd"/>
      <w:r>
        <w:t xml:space="preserve"> </w:t>
      </w:r>
      <w:proofErr w:type="spellStart"/>
      <w:r>
        <w:t>mauris</w:t>
      </w:r>
      <w:proofErr w:type="spellEnd"/>
      <w:r>
        <w:t xml:space="preserve"> pharetra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Egestas</w:t>
      </w:r>
      <w:proofErr w:type="spellEnd"/>
      <w:r>
        <w:t xml:space="preserve"> </w:t>
      </w:r>
      <w:proofErr w:type="spellStart"/>
      <w:r>
        <w:t>purus</w:t>
      </w:r>
      <w:proofErr w:type="spellEnd"/>
      <w:r>
        <w:t xml:space="preserve"> </w:t>
      </w:r>
      <w:proofErr w:type="spellStart"/>
      <w:r>
        <w:t>viverra</w:t>
      </w:r>
      <w:proofErr w:type="spellEnd"/>
      <w:r>
        <w:t xml:space="preserve"> </w:t>
      </w:r>
      <w:proofErr w:type="spellStart"/>
      <w:r>
        <w:t>accumsan</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Tempus </w:t>
      </w:r>
      <w:proofErr w:type="spellStart"/>
      <w:r>
        <w:t>urna</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rsidR="005B434B" w:rsidRDefault="005B434B" w:rsidP="005B434B">
      <w:pPr>
        <w:pStyle w:val="Para"/>
      </w:pPr>
      <w:proofErr w:type="spellStart"/>
      <w:r>
        <w:t>Nisl</w:t>
      </w:r>
      <w:proofErr w:type="spellEnd"/>
      <w:r>
        <w:t xml:space="preserve"> </w:t>
      </w:r>
      <w:proofErr w:type="spell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justo</w:t>
      </w:r>
      <w:proofErr w:type="spellEnd"/>
      <w:r>
        <w:t xml:space="preserve"> </w:t>
      </w:r>
      <w:proofErr w:type="spellStart"/>
      <w:r>
        <w:t>nec</w:t>
      </w:r>
      <w:proofErr w:type="spellEnd"/>
      <w:r>
        <w:t xml:space="preserve"> </w:t>
      </w:r>
      <w:proofErr w:type="spellStart"/>
      <w:r>
        <w:t>ultrices</w:t>
      </w:r>
      <w:proofErr w:type="spellEnd"/>
      <w:r>
        <w:t xml:space="preserve">. Morbi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aenean</w:t>
      </w:r>
      <w:proofErr w:type="spellEnd"/>
      <w:r>
        <w:t xml:space="preserve"> sed </w:t>
      </w:r>
      <w:proofErr w:type="spellStart"/>
      <w:r>
        <w:t>adipiscing</w:t>
      </w:r>
      <w:proofErr w:type="spellEnd"/>
      <w:r>
        <w:t xml:space="preserve"> diam </w:t>
      </w:r>
      <w:proofErr w:type="spellStart"/>
      <w:r>
        <w:t>donec</w:t>
      </w:r>
      <w:proofErr w:type="spellEnd"/>
      <w:r>
        <w:t xml:space="preserve">. </w:t>
      </w:r>
      <w:proofErr w:type="spellStart"/>
      <w:r>
        <w:t>Neque</w:t>
      </w:r>
      <w:proofErr w:type="spellEnd"/>
      <w:r>
        <w:t xml:space="preserve"> gravida in fermentum et.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duis</w:t>
      </w:r>
      <w:proofErr w:type="spellEnd"/>
      <w:r>
        <w:t xml:space="preserve"> at </w:t>
      </w:r>
      <w:proofErr w:type="spellStart"/>
      <w:r>
        <w:t>tellus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proofErr w:type="spellStart"/>
      <w:r>
        <w:t>etiam</w:t>
      </w:r>
      <w:proofErr w:type="spellEnd"/>
      <w:r>
        <w:t xml:space="preserve"> </w:t>
      </w:r>
      <w:proofErr w:type="spellStart"/>
      <w:r>
        <w:t>erat</w:t>
      </w:r>
      <w:proofErr w:type="spellEnd"/>
      <w:r>
        <w:t xml:space="preserve"> </w:t>
      </w:r>
      <w:proofErr w:type="spellStart"/>
      <w:r>
        <w:t>velit</w:t>
      </w:r>
      <w:proofErr w:type="spellEnd"/>
      <w:r>
        <w:t xml:space="preserve"> </w:t>
      </w:r>
      <w:proofErr w:type="spellStart"/>
      <w:r>
        <w:t>scelerisque</w:t>
      </w:r>
      <w:proofErr w:type="spellEnd"/>
      <w:r>
        <w:t xml:space="preserve"> in dictum non.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Sed pulvinar </w:t>
      </w:r>
      <w:proofErr w:type="spellStart"/>
      <w:r>
        <w:t>proin</w:t>
      </w:r>
      <w:proofErr w:type="spellEnd"/>
      <w:r>
        <w:t xml:space="preserve"> gravida </w:t>
      </w:r>
      <w:proofErr w:type="spellStart"/>
      <w:r>
        <w:t>hendrerit</w:t>
      </w:r>
      <w:proofErr w:type="spellEnd"/>
      <w:r>
        <w:t xml:space="preserve"> </w:t>
      </w:r>
      <w:proofErr w:type="spellStart"/>
      <w:r>
        <w:t>lectus</w:t>
      </w:r>
      <w:proofErr w:type="spellEnd"/>
      <w:r>
        <w:t xml:space="preserve"> a. Diam </w:t>
      </w:r>
      <w:proofErr w:type="spellStart"/>
      <w:r>
        <w:t>ut</w:t>
      </w:r>
      <w:proofErr w:type="spellEnd"/>
      <w:r>
        <w:t xml:space="preserve"> </w:t>
      </w:r>
      <w:proofErr w:type="spellStart"/>
      <w:r>
        <w:t>venenatis</w:t>
      </w:r>
      <w:proofErr w:type="spellEnd"/>
      <w:r>
        <w:t xml:space="preserve"> </w:t>
      </w:r>
      <w:proofErr w:type="spellStart"/>
      <w:r>
        <w:t>tellus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Id semper </w:t>
      </w:r>
      <w:proofErr w:type="spellStart"/>
      <w:r>
        <w:t>risus</w:t>
      </w:r>
      <w:proofErr w:type="spellEnd"/>
      <w:r>
        <w:t xml:space="preserve"> in </w:t>
      </w:r>
      <w:proofErr w:type="spellStart"/>
      <w:r>
        <w:t>hendrerit</w:t>
      </w:r>
      <w:proofErr w:type="spellEnd"/>
      <w:r>
        <w:t xml:space="preserve">.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w:t>
      </w:r>
      <w:proofErr w:type="spellStart"/>
      <w:r>
        <w:t>Amet</w:t>
      </w:r>
      <w:proofErr w:type="spellEnd"/>
      <w:r>
        <w:t xml:space="preserve"> </w:t>
      </w:r>
      <w:proofErr w:type="spellStart"/>
      <w:r>
        <w:t>aliquam</w:t>
      </w:r>
      <w:proofErr w:type="spellEnd"/>
      <w:r>
        <w:t xml:space="preserve"> id diam </w:t>
      </w:r>
      <w:proofErr w:type="spellStart"/>
      <w:r>
        <w:t>maecenas</w:t>
      </w:r>
      <w:proofErr w:type="spellEnd"/>
      <w:r>
        <w:t xml:space="preserve"> </w:t>
      </w:r>
      <w:proofErr w:type="spellStart"/>
      <w:r>
        <w:t>ultricies</w:t>
      </w:r>
      <w:proofErr w:type="spellEnd"/>
      <w:r>
        <w:t xml:space="preserve"> mi. </w:t>
      </w:r>
      <w:proofErr w:type="spellStart"/>
      <w:r>
        <w:t>Auctor</w:t>
      </w:r>
      <w:proofErr w:type="spellEnd"/>
      <w:r>
        <w:t xml:space="preserve"> </w:t>
      </w:r>
      <w:proofErr w:type="spellStart"/>
      <w:r>
        <w:t>elit</w:t>
      </w:r>
      <w:proofErr w:type="spellEnd"/>
      <w:r>
        <w:t xml:space="preserve"> sed </w:t>
      </w:r>
      <w:proofErr w:type="spellStart"/>
      <w:r>
        <w:t>vulputate</w:t>
      </w:r>
      <w:proofErr w:type="spellEnd"/>
      <w:r>
        <w:t xml:space="preserve"> mi sit </w:t>
      </w:r>
      <w:proofErr w:type="spellStart"/>
      <w:r>
        <w:t>amet</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nunc</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Auctor</w:t>
      </w:r>
      <w:proofErr w:type="spellEnd"/>
      <w:r>
        <w:t xml:space="preserve"> </w:t>
      </w:r>
      <w:proofErr w:type="spellStart"/>
      <w:r>
        <w:t>urna</w:t>
      </w:r>
      <w:proofErr w:type="spellEnd"/>
      <w:r>
        <w:t xml:space="preserve"> </w:t>
      </w:r>
      <w:proofErr w:type="spellStart"/>
      <w:r>
        <w:t>nunc</w:t>
      </w:r>
      <w:proofErr w:type="spellEnd"/>
      <w:r>
        <w:t xml:space="preserve"> id cursus </w:t>
      </w:r>
      <w:proofErr w:type="spellStart"/>
      <w:r>
        <w:t>metus</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w:t>
      </w:r>
    </w:p>
    <w:p w:rsidR="005B434B" w:rsidRDefault="005B434B" w:rsidP="005B434B">
      <w:pPr>
        <w:pStyle w:val="Para"/>
      </w:pPr>
      <w:proofErr w:type="spellStart"/>
      <w:r>
        <w:t>Scelerisque</w:t>
      </w:r>
      <w:proofErr w:type="spellEnd"/>
      <w:r>
        <w:t xml:space="preserve"> in dictum non </w:t>
      </w:r>
      <w:proofErr w:type="spellStart"/>
      <w:r>
        <w:t>consectetur</w:t>
      </w:r>
      <w:proofErr w:type="spellEnd"/>
      <w:r>
        <w:t xml:space="preserve"> </w:t>
      </w:r>
      <w:proofErr w:type="gramStart"/>
      <w:r>
        <w:t>a</w:t>
      </w:r>
      <w:proofErr w:type="gramEnd"/>
      <w:r>
        <w:t xml:space="preserve"> </w:t>
      </w:r>
      <w:proofErr w:type="spellStart"/>
      <w:r>
        <w:t>erat</w:t>
      </w:r>
      <w:proofErr w:type="spellEnd"/>
      <w:r>
        <w:t xml:space="preserve">. Vel </w:t>
      </w:r>
      <w:proofErr w:type="spellStart"/>
      <w:r>
        <w:t>risus</w:t>
      </w:r>
      <w:proofErr w:type="spellEnd"/>
      <w:r>
        <w:t xml:space="preserve"> </w:t>
      </w:r>
      <w:proofErr w:type="spellStart"/>
      <w:r>
        <w:t>commodo</w:t>
      </w:r>
      <w:proofErr w:type="spellEnd"/>
      <w:r>
        <w:t xml:space="preserve"> </w:t>
      </w:r>
      <w:proofErr w:type="spellStart"/>
      <w:r>
        <w:t>viverra</w:t>
      </w:r>
      <w:proofErr w:type="spellEnd"/>
      <w:r>
        <w:t xml:space="preserve"> </w:t>
      </w:r>
      <w:proofErr w:type="spellStart"/>
      <w:r>
        <w:t>maecenas</w:t>
      </w:r>
      <w:proofErr w:type="spellEnd"/>
      <w:r>
        <w:t xml:space="preserve"> </w:t>
      </w:r>
      <w:proofErr w:type="spellStart"/>
      <w:r>
        <w:t>accumsan</w:t>
      </w:r>
      <w:proofErr w:type="spellEnd"/>
      <w:r>
        <w:t xml:space="preserve"> </w:t>
      </w:r>
      <w:proofErr w:type="spellStart"/>
      <w:r>
        <w:t>lacus</w:t>
      </w:r>
      <w:proofErr w:type="spellEnd"/>
      <w:r>
        <w:t xml:space="preserve"> vel </w:t>
      </w:r>
      <w:proofErr w:type="spellStart"/>
      <w:r>
        <w:t>facilisis</w:t>
      </w:r>
      <w:proofErr w:type="spellEnd"/>
      <w:r>
        <w:t xml:space="preserve"> </w:t>
      </w:r>
      <w:proofErr w:type="spellStart"/>
      <w:r>
        <w:t>volutpat</w:t>
      </w:r>
      <w:proofErr w:type="spellEnd"/>
      <w:r>
        <w:t xml:space="preserve">. </w:t>
      </w:r>
      <w:proofErr w:type="spellStart"/>
      <w:r>
        <w:t>Dignissim</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eu</w:t>
      </w:r>
      <w:proofErr w:type="spellEnd"/>
      <w:r>
        <w:t xml:space="preserve"> </w:t>
      </w:r>
      <w:proofErr w:type="spellStart"/>
      <w:r>
        <w:t>sem</w:t>
      </w:r>
      <w:proofErr w:type="spellEnd"/>
      <w:r>
        <w:t xml:space="preserve"> integer vitae </w:t>
      </w:r>
      <w:proofErr w:type="spellStart"/>
      <w:r>
        <w:t>justo</w:t>
      </w:r>
      <w:proofErr w:type="spellEnd"/>
      <w:r>
        <w:t xml:space="preserve"> </w:t>
      </w:r>
      <w:proofErr w:type="spellStart"/>
      <w:r>
        <w:t>eget</w:t>
      </w:r>
      <w:proofErr w:type="spellEnd"/>
      <w:r>
        <w:t xml:space="preserve"> magna. Nunc non </w:t>
      </w:r>
      <w:proofErr w:type="spellStart"/>
      <w:r>
        <w:t>blandit</w:t>
      </w:r>
      <w:proofErr w:type="spellEnd"/>
      <w:r>
        <w:t xml:space="preserve"> </w:t>
      </w:r>
      <w:proofErr w:type="spellStart"/>
      <w:r>
        <w:t>massa</w:t>
      </w:r>
      <w:proofErr w:type="spellEnd"/>
      <w:r>
        <w:t xml:space="preserve"> </w:t>
      </w:r>
      <w:proofErr w:type="spellStart"/>
      <w:r>
        <w:t>enim</w:t>
      </w:r>
      <w:proofErr w:type="spellEnd"/>
      <w:r>
        <w:t xml:space="preserve"> </w:t>
      </w:r>
      <w:proofErr w:type="spellStart"/>
      <w:r>
        <w:t>nec</w:t>
      </w:r>
      <w:proofErr w:type="spellEnd"/>
      <w:r>
        <w:t xml:space="preserve"> dui </w:t>
      </w:r>
      <w:proofErr w:type="spellStart"/>
      <w:r>
        <w:t>nunc</w:t>
      </w:r>
      <w:proofErr w:type="spellEnd"/>
      <w:r>
        <w:t xml:space="preserve"> </w:t>
      </w:r>
      <w:proofErr w:type="spellStart"/>
      <w:r>
        <w:t>mattis</w:t>
      </w:r>
      <w:proofErr w:type="spellEnd"/>
      <w:r>
        <w:t xml:space="preserve"> </w:t>
      </w:r>
      <w:proofErr w:type="spellStart"/>
      <w:r>
        <w:t>enim</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Ante in </w:t>
      </w:r>
      <w:proofErr w:type="spellStart"/>
      <w:r>
        <w:t>nibh</w:t>
      </w:r>
      <w:proofErr w:type="spellEnd"/>
      <w:r>
        <w:t xml:space="preserve"> </w:t>
      </w:r>
      <w:proofErr w:type="spellStart"/>
      <w:r>
        <w:t>mauris</w:t>
      </w:r>
      <w:proofErr w:type="spellEnd"/>
      <w:r>
        <w:t xml:space="preserve"> cursus. </w:t>
      </w:r>
      <w:proofErr w:type="spellStart"/>
      <w:r>
        <w:t>Donec</w:t>
      </w:r>
      <w:proofErr w:type="spellEnd"/>
      <w:r>
        <w:t xml:space="preserve"> </w:t>
      </w:r>
      <w:proofErr w:type="spellStart"/>
      <w:r>
        <w:t>pretium</w:t>
      </w:r>
      <w:proofErr w:type="spellEnd"/>
      <w:r>
        <w:t xml:space="preserve"> </w:t>
      </w:r>
      <w:proofErr w:type="spellStart"/>
      <w:r>
        <w:t>vulputate</w:t>
      </w:r>
      <w:proofErr w:type="spellEnd"/>
      <w:r>
        <w:t xml:space="preserve"> </w:t>
      </w:r>
      <w:proofErr w:type="spellStart"/>
      <w:r>
        <w:t>sapien</w:t>
      </w:r>
      <w:proofErr w:type="spellEnd"/>
      <w:r>
        <w:t xml:space="preserve"> </w:t>
      </w:r>
      <w:proofErr w:type="spellStart"/>
      <w:r>
        <w:t>nec</w:t>
      </w:r>
      <w:proofErr w:type="spellEnd"/>
      <w:r>
        <w:t xml:space="preserve"> </w:t>
      </w:r>
      <w:proofErr w:type="spellStart"/>
      <w:r>
        <w:t>sagittis</w:t>
      </w:r>
      <w:proofErr w:type="spellEnd"/>
      <w:r>
        <w:t xml:space="preserve"> </w:t>
      </w:r>
      <w:proofErr w:type="spellStart"/>
      <w:r>
        <w:t>aliquam</w:t>
      </w:r>
      <w:proofErr w:type="spellEnd"/>
      <w:r>
        <w:t xml:space="preserve"> </w:t>
      </w:r>
      <w:proofErr w:type="spellStart"/>
      <w:r>
        <w:t>malesuada</w:t>
      </w:r>
      <w:proofErr w:type="spellEnd"/>
      <w:r>
        <w:t xml:space="preserve">. Eu </w:t>
      </w:r>
      <w:proofErr w:type="spellStart"/>
      <w:r>
        <w:t>volutpat</w:t>
      </w:r>
      <w:proofErr w:type="spellEnd"/>
      <w:r>
        <w:t xml:space="preserve"> </w:t>
      </w:r>
      <w:proofErr w:type="spellStart"/>
      <w:r>
        <w:t>odio</w:t>
      </w:r>
      <w:proofErr w:type="spellEnd"/>
      <w:r>
        <w:t xml:space="preserve"> </w:t>
      </w:r>
      <w:proofErr w:type="spellStart"/>
      <w:r>
        <w:t>facilisis</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massa</w:t>
      </w:r>
      <w:proofErr w:type="spellEnd"/>
      <w:r>
        <w:t xml:space="preserve">. </w:t>
      </w:r>
      <w:proofErr w:type="spellStart"/>
      <w:r>
        <w:t>Blandit</w:t>
      </w:r>
      <w:proofErr w:type="spellEnd"/>
      <w:r>
        <w:t xml:space="preserve"> </w:t>
      </w:r>
      <w:proofErr w:type="spellStart"/>
      <w:r>
        <w:t>turpis</w:t>
      </w:r>
      <w:proofErr w:type="spellEnd"/>
      <w:r>
        <w:t xml:space="preserve"> cursus in </w:t>
      </w:r>
      <w:proofErr w:type="spellStart"/>
      <w:r>
        <w:t>hac</w:t>
      </w:r>
      <w:proofErr w:type="spellEnd"/>
      <w:r>
        <w:t xml:space="preserve">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Donec</w:t>
      </w:r>
      <w:proofErr w:type="spellEnd"/>
      <w:r>
        <w:t xml:space="preserve"> </w:t>
      </w:r>
      <w:proofErr w:type="spellStart"/>
      <w:r>
        <w:t>enim</w:t>
      </w:r>
      <w:proofErr w:type="spellEnd"/>
      <w:r>
        <w:t xml:space="preserve"> diam </w:t>
      </w:r>
      <w:proofErr w:type="spellStart"/>
      <w:r>
        <w:t>vulputate</w:t>
      </w:r>
      <w:proofErr w:type="spellEnd"/>
      <w:r>
        <w:t xml:space="preserve"> </w:t>
      </w:r>
      <w:proofErr w:type="spellStart"/>
      <w:r>
        <w:t>ut</w:t>
      </w:r>
      <w:proofErr w:type="spellEnd"/>
      <w:r>
        <w:t xml:space="preserve"> pharetra sit.</w:t>
      </w:r>
    </w:p>
    <w:p w:rsidR="005B434B" w:rsidRDefault="005B434B" w:rsidP="005B434B">
      <w:pPr>
        <w:pStyle w:val="Para"/>
      </w:pPr>
      <w:r>
        <w:t xml:space="preserve">Magna </w:t>
      </w:r>
      <w:proofErr w:type="spellStart"/>
      <w:r>
        <w:t>fringilla</w:t>
      </w:r>
      <w:proofErr w:type="spellEnd"/>
      <w:r>
        <w:t xml:space="preserve"> </w:t>
      </w:r>
      <w:proofErr w:type="spellStart"/>
      <w:r>
        <w:t>urna</w:t>
      </w:r>
      <w:proofErr w:type="spellEnd"/>
      <w:r>
        <w:t xml:space="preserve"> </w:t>
      </w:r>
      <w:proofErr w:type="spellStart"/>
      <w:r>
        <w:t>porttitor</w:t>
      </w:r>
      <w:proofErr w:type="spellEnd"/>
      <w:r>
        <w:t xml:space="preserve"> </w:t>
      </w:r>
      <w:proofErr w:type="spellStart"/>
      <w:r>
        <w:t>rhoncus</w:t>
      </w:r>
      <w:proofErr w:type="spellEnd"/>
      <w:r>
        <w:t xml:space="preserve"> dolor </w:t>
      </w:r>
      <w:proofErr w:type="spellStart"/>
      <w:r>
        <w:t>purus</w:t>
      </w:r>
      <w:proofErr w:type="spellEnd"/>
      <w:r>
        <w:t xml:space="preserve"> non. Fames ac </w:t>
      </w:r>
      <w:proofErr w:type="spellStart"/>
      <w:r>
        <w:t>turpis</w:t>
      </w:r>
      <w:proofErr w:type="spellEnd"/>
      <w:r>
        <w:t xml:space="preserve"> </w:t>
      </w:r>
      <w:proofErr w:type="spellStart"/>
      <w:r>
        <w:t>egestas</w:t>
      </w:r>
      <w:proofErr w:type="spellEnd"/>
      <w:r>
        <w:t xml:space="preserve"> integer </w:t>
      </w:r>
      <w:proofErr w:type="spellStart"/>
      <w:r>
        <w:t>eget</w:t>
      </w:r>
      <w:proofErr w:type="spellEnd"/>
      <w:r>
        <w:t xml:space="preserve">. Mattis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Laoreet</w:t>
      </w:r>
      <w:proofErr w:type="spellEnd"/>
      <w:r>
        <w:t xml:space="preserve"> sit </w:t>
      </w:r>
      <w:proofErr w:type="spellStart"/>
      <w:r>
        <w:t>amet</w:t>
      </w:r>
      <w:proofErr w:type="spellEnd"/>
      <w:r>
        <w:t xml:space="preserve"> cursus sit </w:t>
      </w:r>
      <w:proofErr w:type="spellStart"/>
      <w:r>
        <w:t>amet</w:t>
      </w:r>
      <w:proofErr w:type="spellEnd"/>
      <w:r>
        <w:t xml:space="preserve"> dictum sit </w:t>
      </w:r>
      <w:proofErr w:type="spellStart"/>
      <w:r>
        <w:t>amet</w:t>
      </w:r>
      <w:proofErr w:type="spellEnd"/>
      <w:r>
        <w:t xml:space="preserve">. Vel </w:t>
      </w:r>
      <w:proofErr w:type="spellStart"/>
      <w:r>
        <w:t>pretium</w:t>
      </w:r>
      <w:proofErr w:type="spellEnd"/>
      <w:r>
        <w:t xml:space="preserve"> </w:t>
      </w:r>
      <w:proofErr w:type="spellStart"/>
      <w:r>
        <w:t>lectus</w:t>
      </w:r>
      <w:proofErr w:type="spellEnd"/>
      <w:r>
        <w:t xml:space="preserve"> </w:t>
      </w:r>
      <w:proofErr w:type="spellStart"/>
      <w:r>
        <w:t>quam</w:t>
      </w:r>
      <w:proofErr w:type="spellEnd"/>
      <w:r>
        <w:t xml:space="preserve"> id </w:t>
      </w:r>
      <w:proofErr w:type="spellStart"/>
      <w:r>
        <w:t>leo</w:t>
      </w:r>
      <w:proofErr w:type="spellEnd"/>
      <w:r>
        <w:t xml:space="preserve"> in vitae </w:t>
      </w:r>
      <w:proofErr w:type="spellStart"/>
      <w:r>
        <w:t>turpis</w:t>
      </w:r>
      <w:proofErr w:type="spellEnd"/>
      <w:r>
        <w:t xml:space="preserve"> </w:t>
      </w:r>
      <w:proofErr w:type="spellStart"/>
      <w:r>
        <w:t>massa</w:t>
      </w:r>
      <w:proofErr w:type="spellEnd"/>
      <w:r>
        <w:t xml:space="preserve">. </w:t>
      </w:r>
      <w:proofErr w:type="spellStart"/>
      <w:r>
        <w:t>Euismod</w:t>
      </w:r>
      <w:proofErr w:type="spellEnd"/>
      <w:r>
        <w:t xml:space="preserve"> lacinia at </w:t>
      </w:r>
      <w:proofErr w:type="spellStart"/>
      <w:r>
        <w:t>quis</w:t>
      </w:r>
      <w:proofErr w:type="spellEnd"/>
      <w:r>
        <w:t xml:space="preserve"> </w:t>
      </w:r>
      <w:proofErr w:type="spellStart"/>
      <w:r>
        <w:t>risus</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Lorem dolor sed </w:t>
      </w:r>
      <w:proofErr w:type="spellStart"/>
      <w:r>
        <w:t>viverra</w:t>
      </w:r>
      <w:proofErr w:type="spellEnd"/>
      <w:r>
        <w:t xml:space="preserve"> ipsum. </w:t>
      </w:r>
      <w:proofErr w:type="spellStart"/>
      <w:r>
        <w:t>Viverra</w:t>
      </w:r>
      <w:proofErr w:type="spellEnd"/>
      <w:r>
        <w:t xml:space="preserve"> </w:t>
      </w:r>
      <w:proofErr w:type="spellStart"/>
      <w:r>
        <w:t>justo</w:t>
      </w:r>
      <w:proofErr w:type="spellEnd"/>
      <w:r>
        <w:t xml:space="preserve"> </w:t>
      </w:r>
      <w:proofErr w:type="spellStart"/>
      <w:r>
        <w:t>nec</w:t>
      </w:r>
      <w:proofErr w:type="spellEnd"/>
      <w:r>
        <w:t xml:space="preserve"> </w:t>
      </w:r>
      <w:proofErr w:type="spellStart"/>
      <w:r>
        <w:t>ultrices</w:t>
      </w:r>
      <w:proofErr w:type="spellEnd"/>
      <w:r>
        <w:t xml:space="preserve"> dui </w:t>
      </w:r>
      <w:proofErr w:type="spellStart"/>
      <w:r>
        <w:t>sapien</w:t>
      </w:r>
      <w:proofErr w:type="spellEnd"/>
      <w:r>
        <w:t xml:space="preserve">. </w:t>
      </w:r>
      <w:proofErr w:type="spellStart"/>
      <w:r>
        <w:t>Aliquam</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cras</w:t>
      </w:r>
      <w:proofErr w:type="spellEnd"/>
      <w:r>
        <w:t xml:space="preserve">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dui </w:t>
      </w:r>
      <w:proofErr w:type="spellStart"/>
      <w:r>
        <w:t>accumsan</w:t>
      </w:r>
      <w:proofErr w:type="spellEnd"/>
      <w:r>
        <w:t xml:space="preserve"> sit </w:t>
      </w:r>
      <w:proofErr w:type="spellStart"/>
      <w:r>
        <w:t>amet</w:t>
      </w:r>
      <w:proofErr w:type="spellEnd"/>
      <w:r>
        <w:t xml:space="preserve"> </w:t>
      </w:r>
      <w:proofErr w:type="spellStart"/>
      <w:r>
        <w:t>nulla</w:t>
      </w:r>
      <w:proofErr w:type="spellEnd"/>
      <w:r>
        <w:t xml:space="preserve">. Morbi </w:t>
      </w:r>
      <w:proofErr w:type="spellStart"/>
      <w:r>
        <w:t>leo</w:t>
      </w:r>
      <w:proofErr w:type="spellEnd"/>
      <w:r>
        <w:t xml:space="preserve"> </w:t>
      </w:r>
      <w:proofErr w:type="spellStart"/>
      <w:r>
        <w:t>urna</w:t>
      </w:r>
      <w:proofErr w:type="spellEnd"/>
      <w:r>
        <w:t xml:space="preserve"> </w:t>
      </w:r>
      <w:proofErr w:type="spellStart"/>
      <w:r>
        <w:t>molestie</w:t>
      </w:r>
      <w:proofErr w:type="spellEnd"/>
      <w:r>
        <w:t xml:space="preserve"> at </w:t>
      </w:r>
      <w:proofErr w:type="spellStart"/>
      <w:r>
        <w:t>elementum</w:t>
      </w:r>
      <w:proofErr w:type="spellEnd"/>
      <w:r>
        <w:t xml:space="preserve"> </w:t>
      </w:r>
      <w:proofErr w:type="spellStart"/>
      <w:r>
        <w:t>eu</w:t>
      </w:r>
      <w:proofErr w:type="spellEnd"/>
      <w:r>
        <w:t xml:space="preserve"> </w:t>
      </w:r>
      <w:proofErr w:type="spellStart"/>
      <w:r>
        <w:t>facilisis</w:t>
      </w:r>
      <w:proofErr w:type="spellEnd"/>
      <w:r>
        <w:t xml:space="preserve"> sed.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et </w:t>
      </w:r>
      <w:proofErr w:type="spellStart"/>
      <w:r>
        <w:t>netus</w:t>
      </w:r>
      <w:proofErr w:type="spellEnd"/>
      <w:r>
        <w:t xml:space="preserve"> et </w:t>
      </w:r>
      <w:proofErr w:type="spellStart"/>
      <w:r>
        <w:t>malesuada</w:t>
      </w:r>
      <w:proofErr w:type="spellEnd"/>
      <w:r>
        <w:t xml:space="preserve">. </w:t>
      </w:r>
      <w:proofErr w:type="spellStart"/>
      <w:r>
        <w:t>Viverra</w:t>
      </w:r>
      <w:proofErr w:type="spellEnd"/>
      <w:r>
        <w:t xml:space="preserve"> ipsum </w:t>
      </w:r>
      <w:proofErr w:type="spellStart"/>
      <w:r>
        <w:t>nunc</w:t>
      </w:r>
      <w:proofErr w:type="spellEnd"/>
      <w:r>
        <w:t xml:space="preserve"> </w:t>
      </w:r>
      <w:proofErr w:type="spellStart"/>
      <w:r>
        <w:t>aliquet</w:t>
      </w:r>
      <w:proofErr w:type="spellEnd"/>
      <w:r>
        <w:t xml:space="preserve"> </w:t>
      </w:r>
      <w:proofErr w:type="spellStart"/>
      <w:r>
        <w:t>bibendum</w:t>
      </w:r>
      <w:proofErr w:type="spellEnd"/>
      <w:r>
        <w:t xml:space="preserve"> </w:t>
      </w:r>
      <w:proofErr w:type="spellStart"/>
      <w:r>
        <w:t>enim</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Tincidunt</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w:t>
      </w:r>
      <w:proofErr w:type="spellStart"/>
      <w:r>
        <w:t>Mauris</w:t>
      </w:r>
      <w:proofErr w:type="spellEnd"/>
      <w:r>
        <w:t xml:space="preserve"> </w:t>
      </w:r>
      <w:proofErr w:type="spellStart"/>
      <w:r>
        <w:t>ultrices</w:t>
      </w:r>
      <w:proofErr w:type="spellEnd"/>
      <w:r>
        <w:t xml:space="preserve"> </w:t>
      </w:r>
      <w:proofErr w:type="spellStart"/>
      <w:r>
        <w:t>eros</w:t>
      </w:r>
      <w:proofErr w:type="spellEnd"/>
      <w:r>
        <w:t xml:space="preserve"> in cursus </w:t>
      </w:r>
      <w:proofErr w:type="spellStart"/>
      <w:r>
        <w:t>turpis</w:t>
      </w:r>
      <w:proofErr w:type="spellEnd"/>
      <w:r>
        <w:t xml:space="preserve">. </w:t>
      </w:r>
      <w:proofErr w:type="spellStart"/>
      <w:r>
        <w:t>Amet</w:t>
      </w:r>
      <w:proofErr w:type="spellEnd"/>
      <w:r>
        <w:t xml:space="preserve"> </w:t>
      </w:r>
      <w:proofErr w:type="spellStart"/>
      <w:r>
        <w:t>venenatis</w:t>
      </w:r>
      <w:proofErr w:type="spellEnd"/>
      <w:r>
        <w:t xml:space="preserve"> </w:t>
      </w:r>
      <w:proofErr w:type="spellStart"/>
      <w:r>
        <w:t>urna</w:t>
      </w:r>
      <w:proofErr w:type="spellEnd"/>
      <w:r>
        <w:t xml:space="preserve"> cursus </w:t>
      </w:r>
      <w:proofErr w:type="spellStart"/>
      <w:r>
        <w:t>eget</w:t>
      </w:r>
      <w:proofErr w:type="spellEnd"/>
      <w:r>
        <w:t xml:space="preserve"> </w:t>
      </w:r>
      <w:proofErr w:type="spellStart"/>
      <w:r>
        <w:t>nunc</w:t>
      </w:r>
      <w:proofErr w:type="spellEnd"/>
      <w:r>
        <w:t xml:space="preserve">.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w:t>
      </w:r>
    </w:p>
    <w:p w:rsidR="005B434B" w:rsidRPr="00B1638F" w:rsidRDefault="005B434B" w:rsidP="005B434B">
      <w:pPr>
        <w:pStyle w:val="Para"/>
      </w:pPr>
      <w:r>
        <w:rPr>
          <w:lang w:eastAsia="en-US"/>
        </w:rPr>
        <w:t xml:space="preserve">Non pulvinar </w:t>
      </w:r>
      <w:proofErr w:type="spellStart"/>
      <w:r>
        <w:rPr>
          <w:lang w:eastAsia="en-US"/>
        </w:rPr>
        <w:t>neque</w:t>
      </w:r>
      <w:proofErr w:type="spellEnd"/>
      <w:r>
        <w:rPr>
          <w:lang w:eastAsia="en-US"/>
        </w:rPr>
        <w:t xml:space="preserve"> </w:t>
      </w:r>
      <w:proofErr w:type="spellStart"/>
      <w:r>
        <w:rPr>
          <w:lang w:eastAsia="en-US"/>
        </w:rPr>
        <w:t>laoreet</w:t>
      </w:r>
      <w:proofErr w:type="spellEnd"/>
      <w:r>
        <w:rPr>
          <w:lang w:eastAsia="en-US"/>
        </w:rPr>
        <w:t xml:space="preserve"> </w:t>
      </w:r>
      <w:proofErr w:type="spellStart"/>
      <w:r>
        <w:rPr>
          <w:lang w:eastAsia="en-US"/>
        </w:rPr>
        <w:t>suspendisse</w:t>
      </w:r>
      <w:proofErr w:type="spellEnd"/>
      <w:r>
        <w:rPr>
          <w:lang w:eastAsia="en-US"/>
        </w:rPr>
        <w:t xml:space="preserve"> </w:t>
      </w:r>
      <w:proofErr w:type="spellStart"/>
      <w:r>
        <w:rPr>
          <w:lang w:eastAsia="en-US"/>
        </w:rPr>
        <w:t>interdum</w:t>
      </w:r>
      <w:proofErr w:type="spellEnd"/>
      <w:r>
        <w:rPr>
          <w:lang w:eastAsia="en-US"/>
        </w:rPr>
        <w:t xml:space="preserve"> </w:t>
      </w:r>
      <w:proofErr w:type="spellStart"/>
      <w:r>
        <w:rPr>
          <w:lang w:eastAsia="en-US"/>
        </w:rPr>
        <w:t>consectetur</w:t>
      </w:r>
      <w:proofErr w:type="spellEnd"/>
      <w:r>
        <w:rPr>
          <w:lang w:eastAsia="en-US"/>
        </w:rPr>
        <w:t xml:space="preserve"> libero. </w:t>
      </w:r>
      <w:proofErr w:type="spellStart"/>
      <w:r>
        <w:rPr>
          <w:lang w:eastAsia="en-US"/>
        </w:rPr>
        <w:t>Facilisis</w:t>
      </w:r>
      <w:proofErr w:type="spellEnd"/>
      <w:r>
        <w:rPr>
          <w:lang w:eastAsia="en-US"/>
        </w:rPr>
        <w:t xml:space="preserve"> </w:t>
      </w:r>
      <w:proofErr w:type="spellStart"/>
      <w:r>
        <w:rPr>
          <w:lang w:eastAsia="en-US"/>
        </w:rPr>
        <w:t>leo</w:t>
      </w:r>
      <w:proofErr w:type="spellEnd"/>
      <w:r>
        <w:rPr>
          <w:lang w:eastAsia="en-US"/>
        </w:rPr>
        <w:t xml:space="preserve"> vel </w:t>
      </w:r>
      <w:proofErr w:type="spellStart"/>
      <w:r>
        <w:rPr>
          <w:lang w:eastAsia="en-US"/>
        </w:rPr>
        <w:t>fringilla</w:t>
      </w:r>
      <w:proofErr w:type="spellEnd"/>
      <w:r>
        <w:rPr>
          <w:lang w:eastAsia="en-US"/>
        </w:rPr>
        <w:t xml:space="preserve"> </w:t>
      </w:r>
      <w:proofErr w:type="spellStart"/>
      <w:r>
        <w:rPr>
          <w:lang w:eastAsia="en-US"/>
        </w:rPr>
        <w:t>est</w:t>
      </w:r>
      <w:proofErr w:type="spellEnd"/>
      <w:r>
        <w:rPr>
          <w:lang w:eastAsia="en-US"/>
        </w:rPr>
        <w:t xml:space="preserve"> </w:t>
      </w:r>
      <w:proofErr w:type="spellStart"/>
      <w:r>
        <w:rPr>
          <w:lang w:eastAsia="en-US"/>
        </w:rPr>
        <w:t>ullamcorper</w:t>
      </w:r>
      <w:proofErr w:type="spellEnd"/>
      <w:r>
        <w:rPr>
          <w:lang w:eastAsia="en-US"/>
        </w:rPr>
        <w:t xml:space="preserve"> </w:t>
      </w:r>
      <w:proofErr w:type="spellStart"/>
      <w:r>
        <w:rPr>
          <w:lang w:eastAsia="en-US"/>
        </w:rPr>
        <w:t>eget</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facilisi</w:t>
      </w:r>
      <w:proofErr w:type="spellEnd"/>
      <w:r>
        <w:rPr>
          <w:lang w:eastAsia="en-US"/>
        </w:rPr>
        <w:t xml:space="preserve">.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proofErr w:type="spellEnd"/>
      <w:r>
        <w:rPr>
          <w:lang w:eastAsia="en-US"/>
        </w:rPr>
        <w:t xml:space="preserve"> </w:t>
      </w:r>
      <w:proofErr w:type="spellStart"/>
      <w:r>
        <w:rPr>
          <w:lang w:eastAsia="en-US"/>
        </w:rPr>
        <w:t>elit</w:t>
      </w:r>
      <w:proofErr w:type="spellEnd"/>
      <w:r>
        <w:rPr>
          <w:lang w:eastAsia="en-US"/>
        </w:rPr>
        <w:t xml:space="preserve"> </w:t>
      </w:r>
      <w:proofErr w:type="spellStart"/>
      <w:r>
        <w:rPr>
          <w:lang w:eastAsia="en-US"/>
        </w:rPr>
        <w:t>pellentesque</w:t>
      </w:r>
      <w:proofErr w:type="spellEnd"/>
      <w:r>
        <w:rPr>
          <w:lang w:eastAsia="en-US"/>
        </w:rPr>
        <w:t xml:space="preserve">. </w:t>
      </w:r>
      <w:proofErr w:type="spellStart"/>
      <w:r>
        <w:rPr>
          <w:lang w:eastAsia="en-US"/>
        </w:rPr>
        <w:t>Risus</w:t>
      </w:r>
      <w:proofErr w:type="spellEnd"/>
      <w:r>
        <w:rPr>
          <w:lang w:eastAsia="en-US"/>
        </w:rPr>
        <w:t xml:space="preserve"> </w:t>
      </w:r>
      <w:proofErr w:type="spellStart"/>
      <w:r>
        <w:rPr>
          <w:lang w:eastAsia="en-US"/>
        </w:rPr>
        <w:t>quis</w:t>
      </w:r>
      <w:proofErr w:type="spellEnd"/>
      <w:r>
        <w:rPr>
          <w:lang w:eastAsia="en-US"/>
        </w:rPr>
        <w:t xml:space="preserve"> </w:t>
      </w:r>
      <w:proofErr w:type="spellStart"/>
      <w:r>
        <w:rPr>
          <w:lang w:eastAsia="en-US"/>
        </w:rPr>
        <w:t>varius</w:t>
      </w:r>
      <w:proofErr w:type="spellEnd"/>
      <w:r>
        <w:rPr>
          <w:lang w:eastAsia="en-US"/>
        </w:rPr>
        <w:t xml:space="preserve"> </w:t>
      </w:r>
      <w:proofErr w:type="spellStart"/>
      <w:r>
        <w:rPr>
          <w:lang w:eastAsia="en-US"/>
        </w:rPr>
        <w:t>quam</w:t>
      </w:r>
      <w:proofErr w:type="spellEnd"/>
      <w:r>
        <w:rPr>
          <w:lang w:eastAsia="en-US"/>
        </w:rPr>
        <w:t xml:space="preserve"> </w:t>
      </w:r>
      <w:proofErr w:type="spellStart"/>
      <w:r>
        <w:rPr>
          <w:lang w:eastAsia="en-US"/>
        </w:rPr>
        <w:t>quisque</w:t>
      </w:r>
      <w:proofErr w:type="spellEnd"/>
      <w:r>
        <w:rPr>
          <w:lang w:eastAsia="en-US"/>
        </w:rPr>
        <w:t xml:space="preserve"> id. Bibendum </w:t>
      </w:r>
      <w:proofErr w:type="spellStart"/>
      <w:r>
        <w:rPr>
          <w:lang w:eastAsia="en-US"/>
        </w:rPr>
        <w:t>arcu</w:t>
      </w:r>
      <w:proofErr w:type="spellEnd"/>
      <w:r>
        <w:rPr>
          <w:lang w:eastAsia="en-US"/>
        </w:rPr>
        <w:t xml:space="preserve"> vitae </w:t>
      </w:r>
      <w:proofErr w:type="spellStart"/>
      <w:r>
        <w:rPr>
          <w:lang w:eastAsia="en-US"/>
        </w:rPr>
        <w:t>elementum</w:t>
      </w:r>
      <w:proofErr w:type="spellEnd"/>
      <w:r>
        <w:rPr>
          <w:lang w:eastAsia="en-US"/>
        </w:rPr>
        <w:t xml:space="preserve"> </w:t>
      </w:r>
      <w:proofErr w:type="spellStart"/>
      <w:r>
        <w:rPr>
          <w:lang w:eastAsia="en-US"/>
        </w:rPr>
        <w:t>curabitur</w:t>
      </w:r>
      <w:proofErr w:type="spellEnd"/>
      <w:r>
        <w:rPr>
          <w:lang w:eastAsia="en-US"/>
        </w:rPr>
        <w:t xml:space="preserve"> vitae. Vitae et </w:t>
      </w:r>
      <w:proofErr w:type="spellStart"/>
      <w:r>
        <w:rPr>
          <w:lang w:eastAsia="en-US"/>
        </w:rPr>
        <w:t>leo</w:t>
      </w:r>
      <w:proofErr w:type="spellEnd"/>
      <w:r>
        <w:rPr>
          <w:lang w:eastAsia="en-US"/>
        </w:rPr>
        <w:t xml:space="preserve"> </w:t>
      </w:r>
      <w:proofErr w:type="spellStart"/>
      <w:r>
        <w:rPr>
          <w:lang w:eastAsia="en-US"/>
        </w:rPr>
        <w:t>duis</w:t>
      </w:r>
      <w:proofErr w:type="spellEnd"/>
      <w:r>
        <w:rPr>
          <w:lang w:eastAsia="en-US"/>
        </w:rPr>
        <w:t xml:space="preserve"> </w:t>
      </w:r>
      <w:proofErr w:type="spellStart"/>
      <w:r>
        <w:rPr>
          <w:lang w:eastAsia="en-US"/>
        </w:rPr>
        <w:t>ut</w:t>
      </w:r>
      <w:proofErr w:type="spellEnd"/>
      <w:r>
        <w:rPr>
          <w:lang w:eastAsia="en-US"/>
        </w:rPr>
        <w:t xml:space="preserve"> diam </w:t>
      </w:r>
      <w:proofErr w:type="spellStart"/>
      <w:r>
        <w:rPr>
          <w:lang w:eastAsia="en-US"/>
        </w:rPr>
        <w:t>quam</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Orci</w:t>
      </w:r>
      <w:proofErr w:type="spellEnd"/>
      <w:r>
        <w:rPr>
          <w:lang w:eastAsia="en-US"/>
        </w:rPr>
        <w:t xml:space="preserve"> </w:t>
      </w:r>
      <w:proofErr w:type="spellStart"/>
      <w:r>
        <w:rPr>
          <w:lang w:eastAsia="en-US"/>
        </w:rPr>
        <w:t>eu</w:t>
      </w:r>
      <w:proofErr w:type="spellEnd"/>
      <w:r>
        <w:rPr>
          <w:lang w:eastAsia="en-US"/>
        </w:rPr>
        <w:t xml:space="preserve"> </w:t>
      </w:r>
      <w:proofErr w:type="spellStart"/>
      <w:r>
        <w:rPr>
          <w:lang w:eastAsia="en-US"/>
        </w:rPr>
        <w:t>lobortis</w:t>
      </w:r>
      <w:proofErr w:type="spellEnd"/>
      <w:r>
        <w:rPr>
          <w:lang w:eastAsia="en-US"/>
        </w:rPr>
        <w:t xml:space="preserve"> </w:t>
      </w:r>
      <w:proofErr w:type="spellStart"/>
      <w:r>
        <w:rPr>
          <w:lang w:eastAsia="en-US"/>
        </w:rPr>
        <w:t>elementum</w:t>
      </w:r>
      <w:proofErr w:type="spellEnd"/>
      <w:r>
        <w:rPr>
          <w:lang w:eastAsia="en-US"/>
        </w:rPr>
        <w:t xml:space="preserve"> </w:t>
      </w:r>
      <w:proofErr w:type="spellStart"/>
      <w:r>
        <w:rPr>
          <w:lang w:eastAsia="en-US"/>
        </w:rPr>
        <w:t>nibh</w:t>
      </w:r>
      <w:proofErr w:type="spellEnd"/>
      <w:r>
        <w:rPr>
          <w:lang w:eastAsia="en-US"/>
        </w:rPr>
        <w:t xml:space="preserve"> </w:t>
      </w:r>
      <w:proofErr w:type="spellStart"/>
      <w:r>
        <w:rPr>
          <w:lang w:eastAsia="en-US"/>
        </w:rPr>
        <w:t>tellus</w:t>
      </w:r>
      <w:proofErr w:type="spellEnd"/>
      <w:r>
        <w:rPr>
          <w:lang w:eastAsia="en-US"/>
        </w:rPr>
        <w:t xml:space="preserve"> </w:t>
      </w:r>
      <w:proofErr w:type="spellStart"/>
      <w:r>
        <w:rPr>
          <w:lang w:eastAsia="en-US"/>
        </w:rPr>
        <w:t>molestie</w:t>
      </w:r>
      <w:proofErr w:type="spellEnd"/>
      <w:r>
        <w:rPr>
          <w:lang w:eastAsia="en-US"/>
        </w:rPr>
        <w:t xml:space="preserve"> </w:t>
      </w:r>
      <w:proofErr w:type="spellStart"/>
      <w:r>
        <w:rPr>
          <w:lang w:eastAsia="en-US"/>
        </w:rPr>
        <w:t>nunc</w:t>
      </w:r>
      <w:proofErr w:type="spellEnd"/>
      <w:r>
        <w:rPr>
          <w:lang w:eastAsia="en-US"/>
        </w:rPr>
        <w:t xml:space="preserve"> non </w:t>
      </w:r>
      <w:proofErr w:type="spellStart"/>
      <w:r>
        <w:rPr>
          <w:lang w:eastAsia="en-US"/>
        </w:rPr>
        <w:t>blandit</w:t>
      </w:r>
      <w:proofErr w:type="spellEnd"/>
      <w:r>
        <w:rPr>
          <w:lang w:eastAsia="en-US"/>
        </w:rPr>
        <w:t xml:space="preserve">. </w:t>
      </w:r>
      <w:proofErr w:type="spellStart"/>
      <w:r>
        <w:rPr>
          <w:lang w:eastAsia="en-US"/>
        </w:rPr>
        <w:t>Arcu</w:t>
      </w:r>
      <w:proofErr w:type="spellEnd"/>
      <w:r>
        <w:rPr>
          <w:lang w:eastAsia="en-US"/>
        </w:rPr>
        <w:t xml:space="preserve"> </w:t>
      </w:r>
      <w:proofErr w:type="spellStart"/>
      <w:r>
        <w:rPr>
          <w:lang w:eastAsia="en-US"/>
        </w:rPr>
        <w:t>odio</w:t>
      </w:r>
      <w:proofErr w:type="spellEnd"/>
      <w:r>
        <w:rPr>
          <w:lang w:eastAsia="en-US"/>
        </w:rPr>
        <w:t xml:space="preserve"> </w:t>
      </w:r>
      <w:proofErr w:type="spellStart"/>
      <w:r>
        <w:rPr>
          <w:lang w:eastAsia="en-US"/>
        </w:rPr>
        <w:t>ut</w:t>
      </w:r>
      <w:proofErr w:type="spellEnd"/>
      <w:r>
        <w:rPr>
          <w:lang w:eastAsia="en-US"/>
        </w:rPr>
        <w:t xml:space="preserve"> </w:t>
      </w:r>
      <w:proofErr w:type="spellStart"/>
      <w:r>
        <w:rPr>
          <w:lang w:eastAsia="en-US"/>
        </w:rPr>
        <w:t>sem</w:t>
      </w:r>
      <w:proofErr w:type="spellEnd"/>
      <w:r>
        <w:rPr>
          <w:lang w:eastAsia="en-US"/>
        </w:rPr>
        <w:t xml:space="preserve"> </w:t>
      </w:r>
      <w:proofErr w:type="spellStart"/>
      <w:r>
        <w:rPr>
          <w:lang w:eastAsia="en-US"/>
        </w:rPr>
        <w:t>nulla</w:t>
      </w:r>
      <w:proofErr w:type="spellEnd"/>
      <w:r>
        <w:rPr>
          <w:lang w:eastAsia="en-US"/>
        </w:rPr>
        <w:t xml:space="preserve"> pharetra diam sit </w:t>
      </w:r>
      <w:proofErr w:type="spellStart"/>
      <w:r>
        <w:rPr>
          <w:lang w:eastAsia="en-US"/>
        </w:rPr>
        <w:t>amet</w:t>
      </w:r>
      <w:proofErr w:type="spellEnd"/>
      <w:r>
        <w:rPr>
          <w:lang w:eastAsia="en-US"/>
        </w:rPr>
        <w:t xml:space="preserve">. </w:t>
      </w:r>
      <w:proofErr w:type="spellStart"/>
      <w:r>
        <w:rPr>
          <w:lang w:eastAsia="en-US"/>
        </w:rPr>
        <w:t>Quis</w:t>
      </w:r>
      <w:proofErr w:type="spellEnd"/>
      <w:r>
        <w:rPr>
          <w:lang w:eastAsia="en-US"/>
        </w:rPr>
        <w:t xml:space="preserve"> vel </w:t>
      </w:r>
      <w:proofErr w:type="spellStart"/>
      <w:r>
        <w:rPr>
          <w:lang w:eastAsia="en-US"/>
        </w:rPr>
        <w:t>eros</w:t>
      </w:r>
      <w:proofErr w:type="spellEnd"/>
      <w:r>
        <w:rPr>
          <w:lang w:eastAsia="en-US"/>
        </w:rPr>
        <w:t xml:space="preserve"> </w:t>
      </w:r>
      <w:proofErr w:type="spellStart"/>
      <w:r>
        <w:rPr>
          <w:lang w:eastAsia="en-US"/>
        </w:rPr>
        <w:t>donec</w:t>
      </w:r>
      <w:proofErr w:type="spellEnd"/>
      <w:r>
        <w:rPr>
          <w:lang w:eastAsia="en-US"/>
        </w:rPr>
        <w:t xml:space="preserve"> ac </w:t>
      </w:r>
      <w:proofErr w:type="spellStart"/>
      <w:r>
        <w:rPr>
          <w:lang w:eastAsia="en-US"/>
        </w:rPr>
        <w:t>odio</w:t>
      </w:r>
      <w:proofErr w:type="spellEnd"/>
      <w:r>
        <w:rPr>
          <w:lang w:eastAsia="en-US"/>
        </w:rPr>
        <w:t xml:space="preserve">. Est lorem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bookmarkStart w:id="2" w:name="sbmn"/>
      <w:bookmarkEnd w:id="2"/>
      <w:proofErr w:type="spellEnd"/>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Sehar Tahir</cp:lastModifiedBy>
  <cp:revision>33</cp:revision>
  <dcterms:created xsi:type="dcterms:W3CDTF">2020-08-18T11:08:00Z</dcterms:created>
  <dcterms:modified xsi:type="dcterms:W3CDTF">2023-02-01T13:08:00Z</dcterms:modified>
</cp:coreProperties>
</file>