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AAA88" w14:textId="68A838CB" w:rsidR="00331C00" w:rsidRDefault="00331C00" w:rsidP="007262B3">
      <w:pPr>
        <w:pStyle w:val="papertitle"/>
      </w:pPr>
      <w:r w:rsidRPr="00331C00">
        <w:t>Customer Churn Prediction in Vietnam’s Enterprise Market</w:t>
      </w:r>
      <w:r w:rsidR="00172DA1" w:rsidRPr="00172DA1">
        <w:t xml:space="preserve"> Using Machine Learning Methods in a </w:t>
      </w:r>
      <w:r w:rsidR="006570D9" w:rsidRPr="006570D9">
        <w:t>Streaming Data</w:t>
      </w:r>
    </w:p>
    <w:p w14:paraId="619F4B0D" w14:textId="2B964F1C" w:rsidR="00B23E2C" w:rsidRPr="00895D14" w:rsidRDefault="002D1945" w:rsidP="007262B3">
      <w:pPr>
        <w:pStyle w:val="author"/>
        <w:rPr>
          <w:lang w:val="vi-VN"/>
        </w:rPr>
      </w:pPr>
      <w:r>
        <w:t>NGUYEN</w:t>
      </w:r>
      <w:r w:rsidR="00357851">
        <w:t xml:space="preserve">-HOANG </w:t>
      </w:r>
      <w:r w:rsidR="005C7F01">
        <w:t>Anh</w:t>
      </w:r>
      <w:r w:rsidR="00342F48">
        <w:rPr>
          <w:lang w:val="vi-VN"/>
        </w:rPr>
        <w:t>-Tu</w:t>
      </w:r>
      <w:r w:rsidR="00342F48">
        <w:t>an</w:t>
      </w:r>
      <w:r w:rsidR="000A2193">
        <w:rPr>
          <w:vertAlign w:val="superscript"/>
        </w:rPr>
        <w:t>1</w:t>
      </w:r>
      <w:r>
        <w:rPr>
          <w:lang w:val="vi-VN"/>
        </w:rPr>
        <w:t xml:space="preserve">, </w:t>
      </w:r>
      <w:r w:rsidR="00331C00">
        <w:t>TRAN</w:t>
      </w:r>
      <w:r w:rsidR="00331C00">
        <w:rPr>
          <w:lang w:val="vi-VN"/>
        </w:rPr>
        <w:t xml:space="preserve"> </w:t>
      </w:r>
      <w:r w:rsidR="00331C00">
        <w:t>Binh</w:t>
      </w:r>
      <w:r w:rsidR="00331C00">
        <w:rPr>
          <w:lang w:val="vi-VN"/>
        </w:rPr>
        <w:t>-A</w:t>
      </w:r>
      <w:r w:rsidR="00331C00">
        <w:t>n</w:t>
      </w:r>
      <w:r w:rsidR="00B0458C">
        <w:rPr>
          <w:vertAlign w:val="superscript"/>
        </w:rPr>
        <w:t>2</w:t>
      </w:r>
      <w:r w:rsidR="009B2539" w:rsidRPr="00EE426C">
        <w:t xml:space="preserve"> and </w:t>
      </w:r>
      <w:r>
        <w:t>NGUYEN</w:t>
      </w:r>
      <w:r>
        <w:rPr>
          <w:lang w:val="vi-VN"/>
        </w:rPr>
        <w:t xml:space="preserve"> </w:t>
      </w:r>
      <w:r w:rsidR="00D9300B">
        <w:t>Anh</w:t>
      </w:r>
      <w:r>
        <w:rPr>
          <w:lang w:val="vi-VN"/>
        </w:rPr>
        <w:t>-</w:t>
      </w:r>
      <w:r w:rsidR="00D9300B">
        <w:t>Duy</w:t>
      </w:r>
      <w:r w:rsidR="00895D14">
        <w:rPr>
          <w:vertAlign w:val="superscript"/>
        </w:rPr>
        <w:t>2</w:t>
      </w:r>
      <w:r w:rsidR="004F39DF">
        <w:rPr>
          <w:vertAlign w:val="superscript"/>
        </w:rPr>
        <w:t>*</w:t>
      </w:r>
    </w:p>
    <w:p w14:paraId="52A31C34" w14:textId="24EF15F6" w:rsidR="00EE08BB" w:rsidRDefault="00CB4495" w:rsidP="00EE08BB">
      <w:pPr>
        <w:pStyle w:val="address"/>
      </w:pPr>
      <w:r w:rsidRPr="00EE426C">
        <w:rPr>
          <w:vertAlign w:val="superscript"/>
        </w:rPr>
        <w:t>1</w:t>
      </w:r>
      <w:r w:rsidR="00AE0FA9">
        <w:rPr>
          <w:vertAlign w:val="superscript"/>
        </w:rPr>
        <w:t xml:space="preserve"> </w:t>
      </w:r>
      <w:r w:rsidR="00EE08BB">
        <w:t>Nam Can Tho University, Can Tho, Vietnam</w:t>
      </w:r>
    </w:p>
    <w:p w14:paraId="05975F02" w14:textId="1B9202E4" w:rsidR="007262B3" w:rsidRDefault="00895D14" w:rsidP="00EE08BB">
      <w:pPr>
        <w:pStyle w:val="address"/>
      </w:pPr>
      <w:r>
        <w:rPr>
          <w:vertAlign w:val="superscript"/>
        </w:rPr>
        <w:t>2</w:t>
      </w:r>
      <w:r>
        <w:rPr>
          <w:vertAlign w:val="superscript"/>
          <w:lang w:val="vi-VN"/>
        </w:rPr>
        <w:t xml:space="preserve"> </w:t>
      </w:r>
      <w:r w:rsidR="007262B3" w:rsidRPr="007262B3">
        <w:t>Adhightech Ltd.</w:t>
      </w:r>
      <w:r w:rsidR="007262B3">
        <w:rPr>
          <w:i/>
        </w:rPr>
        <w:t>,</w:t>
      </w:r>
      <w:r w:rsidR="007262B3" w:rsidRPr="007262B3">
        <w:t>Can Tho, Viet Nam</w:t>
      </w:r>
    </w:p>
    <w:p w14:paraId="4B85AA23" w14:textId="77777777" w:rsidR="009B05E5" w:rsidRDefault="009B05E5" w:rsidP="00EE08BB">
      <w:pPr>
        <w:pStyle w:val="address"/>
        <w:rPr>
          <w:lang w:val="vi-VN"/>
        </w:rPr>
      </w:pPr>
    </w:p>
    <w:p w14:paraId="56066252" w14:textId="1D6027AD" w:rsidR="00CB4495" w:rsidRPr="00895D14" w:rsidRDefault="002D66AA" w:rsidP="00CB4495">
      <w:pPr>
        <w:pStyle w:val="address"/>
        <w:rPr>
          <w:rFonts w:ascii="Courier New" w:hAnsi="Courier New" w:cs="Courier New"/>
          <w:vertAlign w:val="superscript"/>
          <w:lang w:val="vi-VN"/>
        </w:rPr>
      </w:pPr>
      <w:r w:rsidRPr="00DE3978">
        <w:rPr>
          <w:rFonts w:ascii="Courier New" w:hAnsi="Courier New" w:cs="Courier New"/>
        </w:rPr>
        <w:t xml:space="preserve"> </w:t>
      </w:r>
      <w:r w:rsidR="004F39DF">
        <w:rPr>
          <w:rFonts w:ascii="Courier New" w:hAnsi="Courier New" w:cs="Courier New"/>
        </w:rPr>
        <w:t>nguyenanhduy@adhigtechn</w:t>
      </w:r>
      <w:r w:rsidRPr="00DE3978">
        <w:rPr>
          <w:rFonts w:ascii="Courier New" w:hAnsi="Courier New" w:cs="Courier New"/>
        </w:rPr>
        <w:t>.com</w:t>
      </w:r>
      <w:r w:rsidRPr="00DE3978">
        <w:rPr>
          <w:rFonts w:ascii="Courier New" w:hAnsi="Courier New" w:cs="Courier New"/>
          <w:vertAlign w:val="superscript"/>
        </w:rPr>
        <w:t>*</w:t>
      </w:r>
      <w:r w:rsidR="00FA27F8">
        <w:rPr>
          <w:rStyle w:val="e-mail"/>
          <w:rFonts w:ascii="Courier New" w:hAnsi="Courier New" w:cs="Courier New"/>
        </w:rPr>
        <w:t xml:space="preserve"> </w:t>
      </w:r>
    </w:p>
    <w:p w14:paraId="43DEE548" w14:textId="799CE73F" w:rsidR="00B23E2C" w:rsidRPr="00EE426C" w:rsidRDefault="009B2539" w:rsidP="00231146">
      <w:pPr>
        <w:pStyle w:val="abstract"/>
        <w:ind w:firstLine="0"/>
      </w:pPr>
      <w:r w:rsidRPr="00EE426C">
        <w:rPr>
          <w:b/>
          <w:bCs/>
        </w:rPr>
        <w:t xml:space="preserve">Abstract. </w:t>
      </w:r>
      <w:r w:rsidR="00377212" w:rsidRPr="00377212">
        <w:t xml:space="preserve">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w:t>
      </w:r>
      <w:r w:rsidR="00A1076E">
        <w:t>Seven</w:t>
      </w:r>
      <w:r w:rsidR="00377212" w:rsidRPr="00377212">
        <w:t xml:space="preserve"> algorithms</w:t>
      </w:r>
      <w:r w:rsidR="00377212">
        <w:t xml:space="preserve"> </w:t>
      </w:r>
      <w:r w:rsidR="00A1076E" w:rsidRPr="00A1076E">
        <w:t>EKI-ExtraTree, EKI-Bagging, EKI-RandomForest, EKI-Decision Tree, EKI-MLP (Multilayer Perceptron), EKI-GaussianNB</w:t>
      </w:r>
      <w:r w:rsidR="00377212">
        <w:t xml:space="preserve"> </w:t>
      </w:r>
      <w:r w:rsidR="00377212" w:rsidRPr="00377212">
        <w:t>were implemented under the EKI framework. Experimental results show that the EKI-</w:t>
      </w:r>
      <w:r w:rsidR="00A1076E">
        <w:t>Decision Tree</w:t>
      </w:r>
      <w:r w:rsidR="00377212" w:rsidRPr="00377212">
        <w:t xml:space="preserv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14:paraId="590EE39B" w14:textId="6AADA873" w:rsidR="00B23E2C" w:rsidRPr="00EE426C" w:rsidRDefault="009B2539" w:rsidP="00231146">
      <w:pPr>
        <w:pStyle w:val="keywords"/>
        <w:jc w:val="both"/>
      </w:pPr>
      <w:r w:rsidRPr="00EE426C">
        <w:rPr>
          <w:b/>
          <w:bCs/>
        </w:rPr>
        <w:t>Keywords:</w:t>
      </w:r>
      <w:r w:rsidRPr="00EE426C">
        <w:t xml:space="preserve"> </w:t>
      </w:r>
      <w:r w:rsidR="00D14ACC" w:rsidRPr="00D14ACC">
        <w:t>Customer Churn, Churn Prediction, Machine Learning, Continuou</w:t>
      </w:r>
      <w:r w:rsidR="00D14ACC">
        <w:t>s Learning, Dynamic Market.</w:t>
      </w:r>
    </w:p>
    <w:p w14:paraId="2B3E9317" w14:textId="729B6582" w:rsidR="00B23E2C" w:rsidRDefault="005339C5" w:rsidP="007262B3">
      <w:pPr>
        <w:pStyle w:val="heading1"/>
      </w:pPr>
      <w:r>
        <w:t>Introduction</w:t>
      </w:r>
    </w:p>
    <w:p w14:paraId="465F3457" w14:textId="1E7784F6" w:rsidR="00A372B7" w:rsidRDefault="00A372B7" w:rsidP="00A372B7">
      <w:r>
        <w:t>During the past decade</w:t>
      </w:r>
      <w:r w:rsidR="009543EA">
        <w:t xml:space="preserve"> </w:t>
      </w:r>
      <w:r>
        <w:t>particularly in the aftermath of the pandemic and the cost-of-living crisis</w:t>
      </w:r>
      <w:r w:rsidR="009543EA">
        <w:t xml:space="preserve"> </w:t>
      </w:r>
      <w:r>
        <w:t>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w:t>
      </w:r>
      <w:r>
        <w:lastRenderedPageBreak/>
        <w:t>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14:paraId="3C8E8748" w14:textId="6EBF303E" w:rsidR="003F7282" w:rsidRDefault="00A372B7" w:rsidP="00956C3E">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w:t>
      </w:r>
      <w:r w:rsidR="00F20184">
        <w:t xml:space="preserve"> </w:t>
      </w:r>
      <w:bookmarkStart w:id="0" w:name="_GoBack"/>
      <w:bookmarkEnd w:id="0"/>
      <w:r w:rsidR="003F7282">
        <w:t>In the context of ongoing global economic instability, strengthening customer loyalty has become an essential priority for businesses across all sectors. Advances in digital technologies</w:t>
      </w:r>
      <w:r w:rsidR="009543EA">
        <w:t xml:space="preserve"> </w:t>
      </w:r>
      <w:r w:rsidR="003F7282">
        <w:t>particularly Big Data and Artificial Intelligence (AI)</w:t>
      </w:r>
      <w:r w:rsidR="009543EA">
        <w:t xml:space="preserve"> </w:t>
      </w:r>
      <w:r w:rsidR="003F7282">
        <w:t>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14:paraId="5F9B622A" w14:textId="73632BB6" w:rsidR="00F20184" w:rsidRDefault="003F7282" w:rsidP="003F7282">
      <w:pPr>
        <w:ind w:firstLine="230"/>
      </w:pPr>
      <w:r>
        <w:t xml:space="preserve">To deliver a solution applicable in real-world contexts, this project is structured around two key objectives: (i) developing an online platform that allows users to interact directly with prediction outputs and promptly design customer care strategies </w:t>
      </w:r>
      <w:r>
        <w:lastRenderedPageBreak/>
        <w:t>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14:paraId="3AB73F55" w14:textId="513DD54A" w:rsidR="00423457" w:rsidRDefault="00202A6D" w:rsidP="00A84869">
      <w:pPr>
        <w:pStyle w:val="heading1"/>
      </w:pPr>
      <w:r>
        <w:t>Related work</w:t>
      </w:r>
    </w:p>
    <w:p w14:paraId="10D532BD" w14:textId="77777777" w:rsidR="00EE7C7D" w:rsidRDefault="00EE7C7D" w:rsidP="00EE7C7D">
      <w:pPr>
        <w:ind w:firstLine="0"/>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14:paraId="246AD8EB" w14:textId="36904B1C" w:rsidR="00A84869" w:rsidRDefault="00EE7C7D" w:rsidP="00EE7C7D">
      <w:pPr>
        <w:ind w:firstLine="230"/>
      </w:pPr>
      <w:r>
        <w:t>The first dataset, titled “Customer Churn Dataset” and provided by Muhammad Shahid Azeem (Muhammad S. A., 2023), is the largest and most comprehensive dataset employed in this study. It comprises two files</w:t>
      </w:r>
      <w:r w:rsidR="009543EA">
        <w:t xml:space="preserve"> </w:t>
      </w:r>
      <w:r>
        <w:t>a training set containing 440,882 records and a test set containing 64,374 records</w:t>
      </w:r>
      <w:r w:rsidR="009543EA">
        <w:t xml:space="preserve"> </w:t>
      </w:r>
      <w:r>
        <w:t xml:space="preserve">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w:t>
      </w:r>
      <w:r>
        <w:lastRenderedPageBreak/>
        <w:t>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14:paraId="46E47ED6" w14:textId="2C1CF77E" w:rsidR="001931A6" w:rsidRPr="00795B54" w:rsidRDefault="001931A6" w:rsidP="001931A6">
      <w:pPr>
        <w:pStyle w:val="Caption"/>
        <w:keepNext/>
        <w:spacing w:before="120" w:after="120"/>
        <w:ind w:firstLine="230"/>
        <w:rPr>
          <w:i w:val="0"/>
          <w:color w:val="auto"/>
        </w:rPr>
      </w:pPr>
      <w:r w:rsidRPr="00795B54">
        <w:rPr>
          <w:b/>
          <w:i w:val="0"/>
          <w:color w:val="auto"/>
        </w:rPr>
        <w:t xml:space="preserve">Table </w:t>
      </w:r>
      <w:r w:rsidRPr="00795B54">
        <w:rPr>
          <w:b/>
          <w:i w:val="0"/>
          <w:color w:val="auto"/>
        </w:rPr>
        <w:fldChar w:fldCharType="begin"/>
      </w:r>
      <w:r w:rsidRPr="00795B54">
        <w:rPr>
          <w:b/>
          <w:i w:val="0"/>
          <w:color w:val="auto"/>
        </w:rPr>
        <w:instrText xml:space="preserve"> SEQ Table \* ARABIC </w:instrText>
      </w:r>
      <w:r w:rsidRPr="00795B54">
        <w:rPr>
          <w:b/>
          <w:i w:val="0"/>
          <w:color w:val="auto"/>
        </w:rPr>
        <w:fldChar w:fldCharType="separate"/>
      </w:r>
      <w:r w:rsidRPr="00795B54">
        <w:rPr>
          <w:b/>
          <w:i w:val="0"/>
          <w:noProof/>
          <w:color w:val="auto"/>
        </w:rPr>
        <w:t>1</w:t>
      </w:r>
      <w:r w:rsidRPr="00795B54">
        <w:rPr>
          <w:b/>
          <w:i w:val="0"/>
          <w:color w:val="auto"/>
        </w:rPr>
        <w:fldChar w:fldCharType="end"/>
      </w:r>
      <w:r w:rsidRPr="00795B54">
        <w:rPr>
          <w:i w:val="0"/>
          <w:color w:val="auto"/>
        </w:rPr>
        <w:t xml:space="preserve"> Dataset Features and Descriptions</w:t>
      </w:r>
    </w:p>
    <w:tbl>
      <w:tblPr>
        <w:tblStyle w:val="TableGrid"/>
        <w:tblW w:w="4922" w:type="pct"/>
        <w:tblInd w:w="108" w:type="dxa"/>
        <w:tblLook w:val="04A0" w:firstRow="1" w:lastRow="0" w:firstColumn="1" w:lastColumn="0" w:noHBand="0" w:noVBand="1"/>
      </w:tblPr>
      <w:tblGrid>
        <w:gridCol w:w="1839"/>
        <w:gridCol w:w="1444"/>
        <w:gridCol w:w="3740"/>
      </w:tblGrid>
      <w:tr w:rsidR="00CE2B28" w:rsidRPr="00B90B69" w14:paraId="5B0D12B7" w14:textId="77777777" w:rsidTr="00211233">
        <w:tc>
          <w:tcPr>
            <w:tcW w:w="1309" w:type="pct"/>
            <w:tcBorders>
              <w:right w:val="nil"/>
            </w:tcBorders>
          </w:tcPr>
          <w:p w14:paraId="689A4241" w14:textId="3DE01895" w:rsidR="00CE2B28" w:rsidRPr="001931A6" w:rsidRDefault="001931A6" w:rsidP="00CE2B28">
            <w:pPr>
              <w:spacing w:line="240" w:lineRule="atLeast"/>
              <w:ind w:firstLine="0"/>
            </w:pPr>
            <w:r>
              <w:t>Feature</w:t>
            </w:r>
          </w:p>
        </w:tc>
        <w:tc>
          <w:tcPr>
            <w:tcW w:w="1028" w:type="pct"/>
            <w:tcBorders>
              <w:left w:val="nil"/>
              <w:right w:val="nil"/>
            </w:tcBorders>
          </w:tcPr>
          <w:p w14:paraId="00ECB0A0" w14:textId="1305D3EE" w:rsidR="00CE2B28" w:rsidRPr="001931A6" w:rsidRDefault="001931A6" w:rsidP="00CE2B28">
            <w:pPr>
              <w:spacing w:line="240" w:lineRule="atLeast"/>
              <w:ind w:firstLine="0"/>
            </w:pPr>
            <w:r>
              <w:t>Type</w:t>
            </w:r>
          </w:p>
        </w:tc>
        <w:tc>
          <w:tcPr>
            <w:tcW w:w="2663" w:type="pct"/>
            <w:tcBorders>
              <w:left w:val="nil"/>
              <w:right w:val="single" w:sz="4" w:space="0" w:color="auto"/>
            </w:tcBorders>
          </w:tcPr>
          <w:p w14:paraId="32ED7778" w14:textId="31489F43" w:rsidR="00CE2B28" w:rsidRPr="001931A6" w:rsidRDefault="001931A6" w:rsidP="00CE2B28">
            <w:pPr>
              <w:spacing w:line="240" w:lineRule="atLeast"/>
              <w:ind w:firstLine="0"/>
            </w:pPr>
            <w:r>
              <w:t>Description</w:t>
            </w:r>
          </w:p>
        </w:tc>
      </w:tr>
      <w:tr w:rsidR="00CE2B28" w:rsidRPr="00B90B69" w14:paraId="7CCCD083" w14:textId="77777777" w:rsidTr="00211233">
        <w:tc>
          <w:tcPr>
            <w:tcW w:w="1309" w:type="pct"/>
            <w:tcBorders>
              <w:right w:val="nil"/>
            </w:tcBorders>
          </w:tcPr>
          <w:p w14:paraId="1F93F00E" w14:textId="5F4FE3B2" w:rsidR="00CE2B28" w:rsidRPr="00B90B69" w:rsidRDefault="00CE2B28" w:rsidP="00CE2B28">
            <w:pPr>
              <w:spacing w:line="240" w:lineRule="atLeast"/>
              <w:ind w:firstLine="0"/>
            </w:pPr>
            <w:r>
              <w:t>C</w:t>
            </w:r>
            <w:r w:rsidRPr="00E027C3">
              <w:t>ustomerID</w:t>
            </w:r>
          </w:p>
        </w:tc>
        <w:tc>
          <w:tcPr>
            <w:tcW w:w="1028" w:type="pct"/>
            <w:tcBorders>
              <w:left w:val="nil"/>
              <w:right w:val="nil"/>
            </w:tcBorders>
          </w:tcPr>
          <w:p w14:paraId="096D04BC" w14:textId="6CB6D632" w:rsidR="00CE2B28" w:rsidRPr="00B90B69" w:rsidRDefault="00CE2B28" w:rsidP="00CE2B28">
            <w:pPr>
              <w:spacing w:line="240" w:lineRule="atLeast"/>
              <w:ind w:firstLine="0"/>
              <w:jc w:val="center"/>
            </w:pPr>
            <w:r w:rsidRPr="00E027C3">
              <w:t>Identifier</w:t>
            </w:r>
          </w:p>
        </w:tc>
        <w:tc>
          <w:tcPr>
            <w:tcW w:w="2663" w:type="pct"/>
            <w:tcBorders>
              <w:left w:val="nil"/>
              <w:right w:val="single" w:sz="4" w:space="0" w:color="auto"/>
            </w:tcBorders>
          </w:tcPr>
          <w:p w14:paraId="66484004" w14:textId="7CE0FE7F" w:rsidR="00CE2B28" w:rsidRPr="00B90B69" w:rsidRDefault="00CE2B28" w:rsidP="00CE2B28">
            <w:pPr>
              <w:spacing w:line="240" w:lineRule="atLeast"/>
              <w:ind w:firstLine="0"/>
            </w:pPr>
            <w:r w:rsidRPr="00E027C3">
              <w:t>Unique customer ID, used for tracking and train-test split; excluded from prediction.</w:t>
            </w:r>
          </w:p>
        </w:tc>
      </w:tr>
      <w:tr w:rsidR="00CE2B28" w:rsidRPr="00B90B69" w14:paraId="6E4CF2F3" w14:textId="77777777" w:rsidTr="00211233">
        <w:tc>
          <w:tcPr>
            <w:tcW w:w="1309" w:type="pct"/>
            <w:tcBorders>
              <w:right w:val="nil"/>
            </w:tcBorders>
          </w:tcPr>
          <w:p w14:paraId="5868237B" w14:textId="60FA92B3" w:rsidR="00CE2B28" w:rsidRPr="00B90B69" w:rsidRDefault="00CE2B28" w:rsidP="00CE2B28">
            <w:pPr>
              <w:spacing w:line="240" w:lineRule="atLeast"/>
              <w:ind w:firstLine="0"/>
            </w:pPr>
            <w:r w:rsidRPr="00E027C3">
              <w:t>Age</w:t>
            </w:r>
          </w:p>
        </w:tc>
        <w:tc>
          <w:tcPr>
            <w:tcW w:w="1028" w:type="pct"/>
            <w:tcBorders>
              <w:left w:val="nil"/>
              <w:right w:val="nil"/>
            </w:tcBorders>
          </w:tcPr>
          <w:p w14:paraId="2E26031F" w14:textId="6DA04911" w:rsidR="00CE2B28" w:rsidRPr="00B90B69" w:rsidRDefault="00CE2B28" w:rsidP="00CE2B28">
            <w:pPr>
              <w:spacing w:line="240" w:lineRule="atLeast"/>
              <w:ind w:firstLine="0"/>
              <w:jc w:val="center"/>
            </w:pPr>
            <w:r w:rsidRPr="00E027C3">
              <w:t>Numerical</w:t>
            </w:r>
          </w:p>
        </w:tc>
        <w:tc>
          <w:tcPr>
            <w:tcW w:w="2663" w:type="pct"/>
            <w:tcBorders>
              <w:left w:val="nil"/>
              <w:right w:val="single" w:sz="4" w:space="0" w:color="auto"/>
            </w:tcBorders>
          </w:tcPr>
          <w:p w14:paraId="0F7DF5D7" w14:textId="1C397F94" w:rsidR="00CE2B28" w:rsidRPr="00B90B69" w:rsidRDefault="00CE2B28" w:rsidP="00CE2B28">
            <w:pPr>
              <w:spacing w:line="240" w:lineRule="atLeast"/>
              <w:ind w:firstLine="0"/>
            </w:pPr>
            <w:r w:rsidRPr="00E027C3">
              <w:t>Customer age; nonlinear relation with churn; may require grouping/normalization.</w:t>
            </w:r>
          </w:p>
        </w:tc>
      </w:tr>
      <w:tr w:rsidR="00CE2B28" w:rsidRPr="00B90B69" w14:paraId="1E0584AF" w14:textId="77777777" w:rsidTr="00211233">
        <w:tc>
          <w:tcPr>
            <w:tcW w:w="1309" w:type="pct"/>
            <w:tcBorders>
              <w:right w:val="nil"/>
            </w:tcBorders>
          </w:tcPr>
          <w:p w14:paraId="19114DD0" w14:textId="04C70564" w:rsidR="00CE2B28" w:rsidRPr="00B90B69" w:rsidRDefault="00CE2B28" w:rsidP="00CE2B28">
            <w:pPr>
              <w:spacing w:line="240" w:lineRule="atLeast"/>
              <w:ind w:firstLine="0"/>
            </w:pPr>
            <w:r w:rsidRPr="00E027C3">
              <w:t>Gender</w:t>
            </w:r>
          </w:p>
        </w:tc>
        <w:tc>
          <w:tcPr>
            <w:tcW w:w="1028" w:type="pct"/>
            <w:tcBorders>
              <w:left w:val="nil"/>
              <w:right w:val="nil"/>
            </w:tcBorders>
          </w:tcPr>
          <w:p w14:paraId="47E2F004" w14:textId="7CA373EC" w:rsidR="00CE2B28" w:rsidRPr="00B90B69" w:rsidRDefault="00CE2B28" w:rsidP="00CE2B28">
            <w:pPr>
              <w:spacing w:line="240" w:lineRule="atLeast"/>
              <w:ind w:firstLine="0"/>
              <w:jc w:val="center"/>
            </w:pPr>
            <w:r w:rsidRPr="00E027C3">
              <w:t>Categorical</w:t>
            </w:r>
          </w:p>
        </w:tc>
        <w:tc>
          <w:tcPr>
            <w:tcW w:w="2663" w:type="pct"/>
            <w:tcBorders>
              <w:left w:val="nil"/>
              <w:right w:val="single" w:sz="4" w:space="0" w:color="auto"/>
            </w:tcBorders>
          </w:tcPr>
          <w:p w14:paraId="79E9EBBC" w14:textId="0039EC97" w:rsidR="00CE2B28" w:rsidRPr="00B90B69" w:rsidRDefault="00CE2B28" w:rsidP="00CE2B28">
            <w:pPr>
              <w:spacing w:line="240" w:lineRule="atLeast"/>
              <w:ind w:firstLine="0"/>
            </w:pPr>
            <w:r w:rsidRPr="00E027C3">
              <w:t>Gender; encoded (one-hot/target); consider fairness and “other/undisclosed” category.</w:t>
            </w:r>
          </w:p>
        </w:tc>
      </w:tr>
      <w:tr w:rsidR="00CE2B28" w:rsidRPr="00B90B69" w14:paraId="6DBB7912" w14:textId="77777777" w:rsidTr="00211233">
        <w:tc>
          <w:tcPr>
            <w:tcW w:w="1309" w:type="pct"/>
            <w:tcBorders>
              <w:right w:val="nil"/>
            </w:tcBorders>
          </w:tcPr>
          <w:p w14:paraId="58A2E345" w14:textId="4936052B" w:rsidR="00CE2B28" w:rsidRPr="00512732" w:rsidRDefault="00CE2B28" w:rsidP="00CE2B28">
            <w:pPr>
              <w:ind w:firstLine="0"/>
            </w:pPr>
            <w:r w:rsidRPr="00E027C3">
              <w:t>Tenure</w:t>
            </w:r>
          </w:p>
        </w:tc>
        <w:tc>
          <w:tcPr>
            <w:tcW w:w="1028" w:type="pct"/>
            <w:tcBorders>
              <w:left w:val="nil"/>
              <w:right w:val="nil"/>
            </w:tcBorders>
          </w:tcPr>
          <w:p w14:paraId="7BF5C13A" w14:textId="387111D3" w:rsidR="00CE2B28" w:rsidRDefault="00CE2B28" w:rsidP="00CE2B28">
            <w:pPr>
              <w:ind w:firstLine="0"/>
              <w:jc w:val="center"/>
            </w:pPr>
            <w:r w:rsidRPr="00E027C3">
              <w:t>Numerical</w:t>
            </w:r>
          </w:p>
        </w:tc>
        <w:tc>
          <w:tcPr>
            <w:tcW w:w="2663" w:type="pct"/>
            <w:tcBorders>
              <w:left w:val="nil"/>
              <w:right w:val="single" w:sz="4" w:space="0" w:color="auto"/>
            </w:tcBorders>
          </w:tcPr>
          <w:p w14:paraId="1E02D53E" w14:textId="64C58D4A" w:rsidR="00CE2B28" w:rsidRDefault="00CE2B28" w:rsidP="00CE2B28">
            <w:pPr>
              <w:ind w:firstLine="0"/>
            </w:pPr>
            <w:r w:rsidRPr="00E027C3">
              <w:t>Subscription length; inversely related to churn; log transform/segmentation suggested.</w:t>
            </w:r>
          </w:p>
        </w:tc>
      </w:tr>
      <w:tr w:rsidR="00CE2B28" w:rsidRPr="00B90B69" w14:paraId="58B775E3" w14:textId="77777777" w:rsidTr="00211233">
        <w:tc>
          <w:tcPr>
            <w:tcW w:w="1309" w:type="pct"/>
            <w:tcBorders>
              <w:right w:val="nil"/>
            </w:tcBorders>
          </w:tcPr>
          <w:p w14:paraId="4C20A7AB" w14:textId="09CA2E39" w:rsidR="00CE2B28" w:rsidRPr="00512732" w:rsidRDefault="00CE2B28" w:rsidP="00CE2B28">
            <w:pPr>
              <w:ind w:firstLine="0"/>
            </w:pPr>
            <w:r w:rsidRPr="00E027C3">
              <w:t>Usage Frequency</w:t>
            </w:r>
          </w:p>
        </w:tc>
        <w:tc>
          <w:tcPr>
            <w:tcW w:w="1028" w:type="pct"/>
            <w:tcBorders>
              <w:left w:val="nil"/>
              <w:right w:val="nil"/>
            </w:tcBorders>
          </w:tcPr>
          <w:p w14:paraId="1BCD15FA" w14:textId="2C5BE81F" w:rsidR="00CE2B28" w:rsidRDefault="00CE2B28" w:rsidP="00CE2B28">
            <w:pPr>
              <w:ind w:firstLine="0"/>
              <w:jc w:val="center"/>
            </w:pPr>
            <w:r w:rsidRPr="00E027C3">
              <w:t>Numerical</w:t>
            </w:r>
          </w:p>
        </w:tc>
        <w:tc>
          <w:tcPr>
            <w:tcW w:w="2663" w:type="pct"/>
            <w:tcBorders>
              <w:left w:val="nil"/>
              <w:right w:val="single" w:sz="4" w:space="0" w:color="auto"/>
            </w:tcBorders>
          </w:tcPr>
          <w:p w14:paraId="25D0DCE8" w14:textId="5CE4B591" w:rsidR="00CE2B28" w:rsidRDefault="00CE2B28" w:rsidP="00CE2B28">
            <w:pPr>
              <w:ind w:firstLine="0"/>
            </w:pPr>
            <w:r w:rsidRPr="00E027C3">
              <w:t>Frequency of service usage; skewed distribution; derived features (trend, variability).</w:t>
            </w:r>
          </w:p>
        </w:tc>
      </w:tr>
      <w:tr w:rsidR="00CE2B28" w:rsidRPr="00B90B69" w14:paraId="4819CABC" w14:textId="77777777" w:rsidTr="00211233">
        <w:tc>
          <w:tcPr>
            <w:tcW w:w="1309" w:type="pct"/>
            <w:tcBorders>
              <w:right w:val="nil"/>
            </w:tcBorders>
          </w:tcPr>
          <w:p w14:paraId="1D3CEE2B" w14:textId="4D166061" w:rsidR="00CE2B28" w:rsidRPr="00512732" w:rsidRDefault="00CE2B28" w:rsidP="00CE2B28">
            <w:pPr>
              <w:ind w:firstLine="0"/>
            </w:pPr>
            <w:r w:rsidRPr="00E027C3">
              <w:t>Support Calls</w:t>
            </w:r>
          </w:p>
        </w:tc>
        <w:tc>
          <w:tcPr>
            <w:tcW w:w="1028" w:type="pct"/>
            <w:tcBorders>
              <w:left w:val="nil"/>
              <w:right w:val="nil"/>
            </w:tcBorders>
          </w:tcPr>
          <w:p w14:paraId="4589B7B8" w14:textId="6E7C47DF" w:rsidR="00CE2B28" w:rsidRDefault="00CE2B28" w:rsidP="00CE2B28">
            <w:pPr>
              <w:ind w:firstLine="0"/>
              <w:jc w:val="center"/>
            </w:pPr>
            <w:r w:rsidRPr="00E027C3">
              <w:t>Numerical</w:t>
            </w:r>
          </w:p>
        </w:tc>
        <w:tc>
          <w:tcPr>
            <w:tcW w:w="2663" w:type="pct"/>
            <w:tcBorders>
              <w:left w:val="nil"/>
              <w:right w:val="single" w:sz="4" w:space="0" w:color="auto"/>
            </w:tcBorders>
          </w:tcPr>
          <w:p w14:paraId="4F59EE5A" w14:textId="30DE1FA9" w:rsidR="00CE2B28" w:rsidRDefault="00CE2B28" w:rsidP="00CE2B28">
            <w:pPr>
              <w:ind w:firstLine="0"/>
            </w:pPr>
            <w:r w:rsidRPr="00E027C3">
              <w:t>Number of support contacts; U-shaped relation; separate by issue if available.</w:t>
            </w:r>
          </w:p>
        </w:tc>
      </w:tr>
      <w:tr w:rsidR="00CE2B28" w:rsidRPr="00B90B69" w14:paraId="6D3B38B0" w14:textId="77777777" w:rsidTr="00211233">
        <w:tc>
          <w:tcPr>
            <w:tcW w:w="1309" w:type="pct"/>
            <w:tcBorders>
              <w:right w:val="nil"/>
            </w:tcBorders>
          </w:tcPr>
          <w:p w14:paraId="2083788C" w14:textId="547174BA" w:rsidR="00CE2B28" w:rsidRPr="00512732" w:rsidRDefault="00CE2B28" w:rsidP="00CE2B28">
            <w:pPr>
              <w:ind w:firstLine="0"/>
            </w:pPr>
            <w:r w:rsidRPr="00E027C3">
              <w:t>Payment Delay</w:t>
            </w:r>
          </w:p>
        </w:tc>
        <w:tc>
          <w:tcPr>
            <w:tcW w:w="1028" w:type="pct"/>
            <w:tcBorders>
              <w:left w:val="nil"/>
              <w:right w:val="nil"/>
            </w:tcBorders>
          </w:tcPr>
          <w:p w14:paraId="6EB45C10" w14:textId="1F97F7B6" w:rsidR="00CE2B28" w:rsidRDefault="00CE2B28" w:rsidP="00CE2B28">
            <w:pPr>
              <w:ind w:firstLine="0"/>
              <w:jc w:val="center"/>
            </w:pPr>
            <w:r w:rsidRPr="00E027C3">
              <w:t>Numerical/Cat.</w:t>
            </w:r>
          </w:p>
        </w:tc>
        <w:tc>
          <w:tcPr>
            <w:tcW w:w="2663" w:type="pct"/>
            <w:tcBorders>
              <w:left w:val="nil"/>
              <w:right w:val="single" w:sz="4" w:space="0" w:color="auto"/>
            </w:tcBorders>
          </w:tcPr>
          <w:p w14:paraId="183CBD6A" w14:textId="2406C96D" w:rsidR="00CE2B28" w:rsidRDefault="00CE2B28" w:rsidP="00CE2B28">
            <w:pPr>
              <w:ind w:firstLine="0"/>
            </w:pPr>
            <w:r w:rsidRPr="00E027C3">
              <w:t>Payment delays; categorized (0, 1–7, 8–30, &gt;30 days); indicates financial risk.</w:t>
            </w:r>
          </w:p>
        </w:tc>
      </w:tr>
      <w:tr w:rsidR="00CE2B28" w:rsidRPr="00B90B69" w14:paraId="51504738" w14:textId="77777777" w:rsidTr="00211233">
        <w:tc>
          <w:tcPr>
            <w:tcW w:w="1309" w:type="pct"/>
            <w:tcBorders>
              <w:right w:val="nil"/>
            </w:tcBorders>
          </w:tcPr>
          <w:p w14:paraId="13FAA616" w14:textId="336A18F0" w:rsidR="00CE2B28" w:rsidRPr="00512732" w:rsidRDefault="00CE2B28" w:rsidP="00CE2B28">
            <w:pPr>
              <w:ind w:firstLine="0"/>
            </w:pPr>
            <w:r w:rsidRPr="00E027C3">
              <w:t>Subscription Type</w:t>
            </w:r>
          </w:p>
        </w:tc>
        <w:tc>
          <w:tcPr>
            <w:tcW w:w="1028" w:type="pct"/>
            <w:tcBorders>
              <w:left w:val="nil"/>
              <w:right w:val="nil"/>
            </w:tcBorders>
          </w:tcPr>
          <w:p w14:paraId="11C24E12" w14:textId="084B8DD3" w:rsidR="00CE2B28" w:rsidRDefault="00CE2B28" w:rsidP="00CE2B28">
            <w:pPr>
              <w:ind w:firstLine="0"/>
              <w:jc w:val="center"/>
            </w:pPr>
            <w:r w:rsidRPr="00E027C3">
              <w:t>Categorical</w:t>
            </w:r>
          </w:p>
        </w:tc>
        <w:tc>
          <w:tcPr>
            <w:tcW w:w="2663" w:type="pct"/>
            <w:tcBorders>
              <w:left w:val="nil"/>
              <w:right w:val="single" w:sz="4" w:space="0" w:color="auto"/>
            </w:tcBorders>
          </w:tcPr>
          <w:p w14:paraId="6639C53B" w14:textId="558C9AF0" w:rsidR="00CE2B28" w:rsidRDefault="00CE2B28" w:rsidP="00CE2B28">
            <w:pPr>
              <w:ind w:firstLine="0"/>
            </w:pPr>
            <w:r w:rsidRPr="00E027C3">
              <w:t>Package/plan type; encode ordinally or by economic features (price, ARPU).</w:t>
            </w:r>
          </w:p>
        </w:tc>
      </w:tr>
      <w:tr w:rsidR="00CE2B28" w:rsidRPr="00B90B69" w14:paraId="7EBC1A32" w14:textId="77777777" w:rsidTr="00211233">
        <w:tc>
          <w:tcPr>
            <w:tcW w:w="1309" w:type="pct"/>
            <w:tcBorders>
              <w:right w:val="nil"/>
            </w:tcBorders>
          </w:tcPr>
          <w:p w14:paraId="0FC90092" w14:textId="0E20C760" w:rsidR="00CE2B28" w:rsidRPr="00512732" w:rsidRDefault="00CE2B28" w:rsidP="00CE2B28">
            <w:pPr>
              <w:ind w:firstLine="0"/>
            </w:pPr>
            <w:r w:rsidRPr="00E027C3">
              <w:t>Contract Length</w:t>
            </w:r>
          </w:p>
        </w:tc>
        <w:tc>
          <w:tcPr>
            <w:tcW w:w="1028" w:type="pct"/>
            <w:tcBorders>
              <w:left w:val="nil"/>
              <w:right w:val="nil"/>
            </w:tcBorders>
          </w:tcPr>
          <w:p w14:paraId="2D27909F" w14:textId="1A8D6DB7" w:rsidR="00CE2B28" w:rsidRDefault="00CE2B28" w:rsidP="00CE2B28">
            <w:pPr>
              <w:ind w:firstLine="0"/>
              <w:jc w:val="center"/>
            </w:pPr>
            <w:r w:rsidRPr="00E027C3">
              <w:t>Numerical</w:t>
            </w:r>
          </w:p>
        </w:tc>
        <w:tc>
          <w:tcPr>
            <w:tcW w:w="2663" w:type="pct"/>
            <w:tcBorders>
              <w:left w:val="nil"/>
              <w:right w:val="single" w:sz="4" w:space="0" w:color="auto"/>
            </w:tcBorders>
          </w:tcPr>
          <w:p w14:paraId="61E3E459" w14:textId="3EB6D607" w:rsidR="00CE2B28" w:rsidRDefault="00CE2B28" w:rsidP="00CE2B28">
            <w:pPr>
              <w:ind w:firstLine="0"/>
            </w:pPr>
            <w:r w:rsidRPr="00E027C3">
              <w:t>Contract duration; transform to “time to expiration” or contract status flag.</w:t>
            </w:r>
          </w:p>
        </w:tc>
      </w:tr>
      <w:tr w:rsidR="00CE2B28" w:rsidRPr="00B90B69" w14:paraId="15B8C11B" w14:textId="77777777" w:rsidTr="00211233">
        <w:tc>
          <w:tcPr>
            <w:tcW w:w="1309" w:type="pct"/>
            <w:tcBorders>
              <w:right w:val="nil"/>
            </w:tcBorders>
          </w:tcPr>
          <w:p w14:paraId="1145F7A3" w14:textId="073DAE80" w:rsidR="00CE2B28" w:rsidRPr="00512732" w:rsidRDefault="00CE2B28" w:rsidP="00CE2B28">
            <w:pPr>
              <w:ind w:firstLine="0"/>
            </w:pPr>
            <w:r w:rsidRPr="00E027C3">
              <w:t>Total Spend</w:t>
            </w:r>
          </w:p>
        </w:tc>
        <w:tc>
          <w:tcPr>
            <w:tcW w:w="1028" w:type="pct"/>
            <w:tcBorders>
              <w:left w:val="nil"/>
              <w:right w:val="nil"/>
            </w:tcBorders>
          </w:tcPr>
          <w:p w14:paraId="4439EB47" w14:textId="645C23D0" w:rsidR="00CE2B28" w:rsidRDefault="00CE2B28" w:rsidP="00CE2B28">
            <w:pPr>
              <w:ind w:firstLine="0"/>
              <w:jc w:val="center"/>
            </w:pPr>
            <w:r w:rsidRPr="00E027C3">
              <w:t>Numerical</w:t>
            </w:r>
          </w:p>
        </w:tc>
        <w:tc>
          <w:tcPr>
            <w:tcW w:w="2663" w:type="pct"/>
            <w:tcBorders>
              <w:left w:val="nil"/>
              <w:right w:val="single" w:sz="4" w:space="0" w:color="auto"/>
            </w:tcBorders>
          </w:tcPr>
          <w:p w14:paraId="7D03CC12" w14:textId="3DD6CF0F" w:rsidR="00CE2B28" w:rsidRDefault="00CE2B28" w:rsidP="00CE2B28">
            <w:pPr>
              <w:ind w:firstLine="0"/>
            </w:pPr>
            <w:r w:rsidRPr="00E027C3">
              <w:t>Total expenditure; heavy-tailed; normalize by time (e.g., ARPU) to reduce correlation.</w:t>
            </w:r>
          </w:p>
        </w:tc>
      </w:tr>
      <w:tr w:rsidR="00CE2B28" w:rsidRPr="00B90B69" w14:paraId="247B6561" w14:textId="77777777" w:rsidTr="00211233">
        <w:tc>
          <w:tcPr>
            <w:tcW w:w="1309" w:type="pct"/>
            <w:tcBorders>
              <w:right w:val="nil"/>
            </w:tcBorders>
          </w:tcPr>
          <w:p w14:paraId="11327BDB" w14:textId="74D24CE3" w:rsidR="00CE2B28" w:rsidRPr="00512732" w:rsidRDefault="00CE2B28" w:rsidP="00CE2B28">
            <w:pPr>
              <w:ind w:firstLine="0"/>
            </w:pPr>
            <w:r w:rsidRPr="00E027C3">
              <w:t>Last Interaction</w:t>
            </w:r>
          </w:p>
        </w:tc>
        <w:tc>
          <w:tcPr>
            <w:tcW w:w="1028" w:type="pct"/>
            <w:tcBorders>
              <w:left w:val="nil"/>
              <w:right w:val="nil"/>
            </w:tcBorders>
          </w:tcPr>
          <w:p w14:paraId="58C633BC" w14:textId="42DC8385" w:rsidR="00CE2B28" w:rsidRDefault="00CE2B28" w:rsidP="00CE2B28">
            <w:pPr>
              <w:ind w:firstLine="0"/>
              <w:jc w:val="center"/>
            </w:pPr>
            <w:r w:rsidRPr="00E027C3">
              <w:t>Timestamp</w:t>
            </w:r>
          </w:p>
        </w:tc>
        <w:tc>
          <w:tcPr>
            <w:tcW w:w="2663" w:type="pct"/>
            <w:tcBorders>
              <w:left w:val="nil"/>
              <w:right w:val="single" w:sz="4" w:space="0" w:color="auto"/>
            </w:tcBorders>
          </w:tcPr>
          <w:p w14:paraId="46BB8F75" w14:textId="20AE6441" w:rsidR="00CE2B28" w:rsidRDefault="00CE2B28" w:rsidP="00CE2B28">
            <w:pPr>
              <w:ind w:firstLine="0"/>
            </w:pPr>
            <w:r w:rsidRPr="00E027C3">
              <w:t>Most recent customer interaction; convert to Recency; avoid leakage.</w:t>
            </w:r>
          </w:p>
        </w:tc>
      </w:tr>
      <w:tr w:rsidR="00CE2B28" w:rsidRPr="00B90B69" w14:paraId="4F965205" w14:textId="77777777" w:rsidTr="00211233">
        <w:tc>
          <w:tcPr>
            <w:tcW w:w="1309" w:type="pct"/>
            <w:tcBorders>
              <w:right w:val="nil"/>
            </w:tcBorders>
          </w:tcPr>
          <w:p w14:paraId="54BFEAF1" w14:textId="4C89EBD8" w:rsidR="00CE2B28" w:rsidRPr="00B90B69" w:rsidRDefault="00CE2B28" w:rsidP="00CE2B28">
            <w:pPr>
              <w:ind w:firstLine="0"/>
            </w:pPr>
            <w:r w:rsidRPr="00E027C3">
              <w:t>Churn (Class)</w:t>
            </w:r>
          </w:p>
        </w:tc>
        <w:tc>
          <w:tcPr>
            <w:tcW w:w="1028" w:type="pct"/>
            <w:tcBorders>
              <w:left w:val="nil"/>
              <w:right w:val="nil"/>
            </w:tcBorders>
          </w:tcPr>
          <w:p w14:paraId="61A4F052" w14:textId="72B24B71" w:rsidR="00CE2B28" w:rsidRPr="00B90B69" w:rsidRDefault="00CE2B28" w:rsidP="00CE2B28">
            <w:pPr>
              <w:ind w:firstLine="0"/>
              <w:jc w:val="center"/>
              <w:rPr>
                <w:lang w:val="x-none"/>
              </w:rPr>
            </w:pPr>
            <w:r w:rsidRPr="00E027C3">
              <w:t>Target (Binary)</w:t>
            </w:r>
          </w:p>
        </w:tc>
        <w:tc>
          <w:tcPr>
            <w:tcW w:w="2663" w:type="pct"/>
            <w:tcBorders>
              <w:left w:val="nil"/>
              <w:right w:val="single" w:sz="4" w:space="0" w:color="auto"/>
            </w:tcBorders>
          </w:tcPr>
          <w:p w14:paraId="32CF239F" w14:textId="0B75DDCF" w:rsidR="00CE2B28" w:rsidRPr="00B90B69" w:rsidRDefault="00CE2B28" w:rsidP="00CE2B28">
            <w:pPr>
              <w:ind w:firstLine="0"/>
              <w:rPr>
                <w:lang w:val="x-none"/>
              </w:rPr>
            </w:pPr>
            <w:r w:rsidRPr="00E027C3">
              <w:t>Outcome variable (1 = churn, 0 = not churn); requires consistent definition.</w:t>
            </w:r>
          </w:p>
        </w:tc>
      </w:tr>
    </w:tbl>
    <w:p w14:paraId="0711A237" w14:textId="77777777" w:rsidR="00E72CB1" w:rsidRPr="00A84869" w:rsidRDefault="00E72CB1" w:rsidP="00E72CB1">
      <w:pPr>
        <w:ind w:firstLine="0"/>
      </w:pPr>
    </w:p>
    <w:p w14:paraId="450E32E7" w14:textId="5F16D7C4" w:rsidR="00B50AF5" w:rsidRDefault="00B50AF5" w:rsidP="0061400F">
      <w:pPr>
        <w:ind w:firstLine="0"/>
      </w:pPr>
    </w:p>
    <w:p w14:paraId="1CC99B07" w14:textId="369313C3" w:rsidR="00762D32" w:rsidRDefault="00320B52" w:rsidP="00320B52">
      <w:pPr>
        <w:pStyle w:val="figurecaption"/>
        <w:jc w:val="both"/>
        <w:rPr>
          <w:sz w:val="20"/>
        </w:rPr>
      </w:pPr>
      <w:r w:rsidRPr="00320B52">
        <w:rPr>
          <w:sz w:val="20"/>
        </w:rPr>
        <w:lastRenderedPageBreak/>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w:t>
      </w:r>
      <w:r w:rsidR="009543EA">
        <w:rPr>
          <w:sz w:val="20"/>
        </w:rPr>
        <w:t xml:space="preserve"> </w:t>
      </w:r>
      <w:r w:rsidRPr="00320B52">
        <w:rPr>
          <w:sz w:val="20"/>
        </w:rPr>
        <w:t>referred to as concept drift</w:t>
      </w:r>
      <w:r w:rsidR="009543EA">
        <w:rPr>
          <w:sz w:val="20"/>
        </w:rPr>
        <w:t xml:space="preserve"> </w:t>
      </w:r>
      <w:r w:rsidRPr="00320B52">
        <w:rPr>
          <w:sz w:val="20"/>
        </w:rPr>
        <w:t>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w:t>
      </w:r>
      <w:r w:rsidR="009543EA">
        <w:rPr>
          <w:sz w:val="20"/>
        </w:rPr>
        <w:t xml:space="preserve"> </w:t>
      </w:r>
      <w:r w:rsidRPr="00320B52">
        <w:rPr>
          <w:sz w:val="20"/>
        </w:rPr>
        <w:t>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w:t>
      </w:r>
      <w:r>
        <w:rPr>
          <w:sz w:val="20"/>
        </w:rPr>
        <w:t xml:space="preserve"> </w:t>
      </w:r>
      <w:r w:rsidRPr="00320B52">
        <w:rPr>
          <w:sz w:val="20"/>
        </w:rPr>
        <w:t>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w:t>
      </w:r>
      <w:r>
        <w:rPr>
          <w:sz w:val="20"/>
        </w:rPr>
        <w:t xml:space="preserve">. et al., 2003; Last M., 2002). </w:t>
      </w:r>
      <w:r w:rsidRPr="00320B52">
        <w:rPr>
          <w:sz w:val="20"/>
        </w:rPr>
        <w:t xml:space="preserve">This study centers on applying Klinkenberg’s method for identifying the optimal window size s </w:t>
      </w:r>
      <w:r w:rsidRPr="00320B52">
        <w:rPr>
          <w:sz w:val="20"/>
        </w:rPr>
        <w:lastRenderedPageBreak/>
        <w:t>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w:t>
      </w:r>
      <w:r w:rsidR="009543EA">
        <w:rPr>
          <w:sz w:val="20"/>
        </w:rPr>
        <w:t xml:space="preserve"> </w:t>
      </w:r>
      <w:r w:rsidRPr="00320B52">
        <w:rPr>
          <w:sz w:val="20"/>
        </w:rPr>
        <w:t>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w:t>
      </w:r>
      <w:r>
        <w:rPr>
          <w:sz w:val="20"/>
        </w:rPr>
        <w:t xml:space="preserve"> </w:t>
      </w:r>
      <w:r w:rsidRPr="00320B52">
        <w:rPr>
          <w:sz w:val="20"/>
        </w:rPr>
        <w:t>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w:t>
      </w:r>
      <w:r w:rsidR="009543EA">
        <w:rPr>
          <w:sz w:val="20"/>
        </w:rPr>
        <w:t xml:space="preserve"> </w:t>
      </w:r>
      <w:r w:rsidRPr="00320B52">
        <w:rPr>
          <w:sz w:val="20"/>
        </w:rPr>
        <w:t>such as Sensitivity, F-Score, and even conventional BA</w:t>
      </w:r>
      <w:r w:rsidR="009543EA">
        <w:rPr>
          <w:sz w:val="20"/>
        </w:rPr>
        <w:t xml:space="preserve"> </w:t>
      </w:r>
      <w:r w:rsidRPr="00320B52">
        <w:rPr>
          <w:sz w:val="20"/>
        </w:rPr>
        <w:t>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w:t>
      </w:r>
      <w:r w:rsidR="00804726" w:rsidRPr="00804726">
        <w:rPr>
          <w:sz w:val="20"/>
        </w:rPr>
        <w:t xml:space="preserve"> Therefore, in practice, when working with datasets exhibiting substantial class imbalance, evaluation measures such as AUC, BA, or combinations with F-Score are generally preferred over relying solely on Accuracy.</w:t>
      </w:r>
      <w:r w:rsidR="00762D32">
        <w:rPr>
          <w:sz w:val="20"/>
        </w:rPr>
        <w:t xml:space="preserve"> </w:t>
      </w:r>
      <w:r w:rsidR="00762D32" w:rsidRPr="00297BA1">
        <w:rPr>
          <w:sz w:val="20"/>
        </w:rPr>
        <w:t>The formula for Balanced Accuracy (BA), which provides a practical and optimal evaluation,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546"/>
      </w:tblGrid>
      <w:tr w:rsidR="00762D32" w14:paraId="05D7E9E9" w14:textId="77777777" w:rsidTr="00762D32">
        <w:tc>
          <w:tcPr>
            <w:tcW w:w="6588" w:type="dxa"/>
          </w:tcPr>
          <w:p w14:paraId="09A9E473" w14:textId="1C3FB27D" w:rsidR="00762D32" w:rsidRPr="00804726" w:rsidRDefault="00762D32" w:rsidP="00762D32">
            <w:pPr>
              <w:spacing w:before="120"/>
              <w:ind w:firstLine="0"/>
              <w:jc w:val="center"/>
              <w:rPr>
                <w:i/>
              </w:rPr>
            </w:pPr>
            <w:r w:rsidRPr="00804726">
              <w:rPr>
                <w:i/>
              </w:rPr>
              <w:t>Balanced Accuracy (BA) = ½ (Specificity + Sensitivity)</w:t>
            </w:r>
          </w:p>
        </w:tc>
        <w:tc>
          <w:tcPr>
            <w:tcW w:w="546" w:type="dxa"/>
          </w:tcPr>
          <w:p w14:paraId="55ADC127" w14:textId="3F4B9DA7" w:rsidR="00762D32" w:rsidRDefault="00762D32" w:rsidP="00762D32">
            <w:pPr>
              <w:spacing w:before="120"/>
              <w:ind w:firstLine="0"/>
            </w:pPr>
            <w:r>
              <w:t>(1)</w:t>
            </w:r>
          </w:p>
        </w:tc>
      </w:tr>
    </w:tbl>
    <w:p w14:paraId="7F257E8C" w14:textId="0545716C" w:rsidR="007578BC" w:rsidRDefault="00DC6689" w:rsidP="00366323">
      <w:pPr>
        <w:pStyle w:val="heading1"/>
      </w:pPr>
      <w:r>
        <w:t>Experiment</w:t>
      </w:r>
      <w:r w:rsidR="00284359">
        <w:t xml:space="preserve"> and Discussion</w:t>
      </w:r>
    </w:p>
    <w:p w14:paraId="6BA55D77" w14:textId="0998CFA9" w:rsidR="00FF2306" w:rsidRDefault="00FF2306" w:rsidP="00FF2306">
      <w:pPr>
        <w:ind w:firstLine="0"/>
      </w:pPr>
      <w:r>
        <w:t>In this study, the dataset comprises more than 514,000 records, which the original author had pre</w:t>
      </w:r>
      <w:r w:rsidR="005A3237">
        <w:t xml:space="preserve"> </w:t>
      </w:r>
      <w:r>
        <w:t>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w:t>
      </w:r>
      <w:r>
        <w:lastRenderedPageBreak/>
        <w:t>tionally, the data were continuously shuffled after each training iteration to maintain objectivity and enhance the reliability of the results.</w:t>
      </w:r>
    </w:p>
    <w:p w14:paraId="09F39FFE" w14:textId="1467C4FB" w:rsidR="00270FB9" w:rsidRDefault="00196A90" w:rsidP="00FF2306">
      <w:pPr>
        <w:ind w:firstLine="230"/>
      </w:pPr>
      <w:r w:rsidRPr="00196A90">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w:t>
      </w:r>
      <w:r>
        <w:t>rithm in this comparison</w:t>
      </w:r>
      <w:r w:rsidR="00FF2306">
        <w:t xml:space="preserve"> (see Figure 1).</w:t>
      </w:r>
    </w:p>
    <w:p w14:paraId="4F00C644" w14:textId="77777777" w:rsidR="00ED17E6" w:rsidRDefault="00ED17E6" w:rsidP="005A095F">
      <w:pPr>
        <w:ind w:firstLine="0"/>
      </w:pPr>
    </w:p>
    <w:p w14:paraId="5EEF5AC2" w14:textId="77777777" w:rsidR="00166EFF" w:rsidRDefault="00F311D2" w:rsidP="00166EFF">
      <w:pPr>
        <w:keepNext/>
        <w:ind w:firstLine="0"/>
        <w:jc w:val="center"/>
      </w:pPr>
      <w:r>
        <w:rPr>
          <w:noProof/>
        </w:rPr>
        <w:drawing>
          <wp:inline distT="0" distB="0" distL="0" distR="0" wp14:anchorId="408894A4" wp14:editId="03FF5865">
            <wp:extent cx="4114800" cy="1757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757701"/>
                    </a:xfrm>
                    <a:prstGeom prst="rect">
                      <a:avLst/>
                    </a:prstGeom>
                    <a:noFill/>
                  </pic:spPr>
                </pic:pic>
              </a:graphicData>
            </a:graphic>
          </wp:inline>
        </w:drawing>
      </w:r>
    </w:p>
    <w:p w14:paraId="5A1AD35F" w14:textId="7D3992B2" w:rsidR="00ED17E6" w:rsidRPr="00166EFF" w:rsidRDefault="00166EFF" w:rsidP="00166EFF">
      <w:pPr>
        <w:pStyle w:val="Caption"/>
        <w:jc w:val="center"/>
        <w:rPr>
          <w:color w:val="auto"/>
        </w:rPr>
      </w:pPr>
      <w:r w:rsidRPr="00166EFF">
        <w:rPr>
          <w:color w:val="auto"/>
        </w:rPr>
        <w:t xml:space="preserve">Figure </w:t>
      </w:r>
      <w:r w:rsidRPr="00166EFF">
        <w:rPr>
          <w:color w:val="auto"/>
        </w:rPr>
        <w:fldChar w:fldCharType="begin"/>
      </w:r>
      <w:r w:rsidRPr="00166EFF">
        <w:rPr>
          <w:color w:val="auto"/>
        </w:rPr>
        <w:instrText xml:space="preserve"> SEQ Figure \* ARABIC </w:instrText>
      </w:r>
      <w:r w:rsidRPr="00166EFF">
        <w:rPr>
          <w:color w:val="auto"/>
        </w:rPr>
        <w:fldChar w:fldCharType="separate"/>
      </w:r>
      <w:r w:rsidR="00AB12C6">
        <w:rPr>
          <w:noProof/>
          <w:color w:val="auto"/>
        </w:rPr>
        <w:t>1</w:t>
      </w:r>
      <w:r w:rsidRPr="00166EFF">
        <w:rPr>
          <w:color w:val="auto"/>
        </w:rPr>
        <w:fldChar w:fldCharType="end"/>
      </w:r>
      <w:r w:rsidRPr="00166EFF">
        <w:rPr>
          <w:color w:val="auto"/>
        </w:rPr>
        <w:t xml:space="preserve"> Comparison of Algorithms Based on Average Accuracy, and Last Batch Performance</w:t>
      </w:r>
    </w:p>
    <w:p w14:paraId="1BBBD13F" w14:textId="0F446E9B" w:rsidR="00ED17E6" w:rsidRDefault="00D30E52" w:rsidP="00D30E52">
      <w:pPr>
        <w:ind w:firstLine="0"/>
      </w:pPr>
      <w:r>
        <w:t>Examining the three complementary metrics available in the new dataset</w:t>
      </w:r>
      <w:r w:rsidR="009543EA">
        <w:t xml:space="preserve"> </w:t>
      </w:r>
      <w:r>
        <w:t>Average accuracy, Last Batch accuracy, and Standard Deviation</w:t>
      </w:r>
      <w:r w:rsidR="009543EA">
        <w:t xml:space="preserve"> </w:t>
      </w:r>
      <w:r>
        <w:t xml:space="preserve">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 82.85%) and a relatively </w:t>
      </w:r>
      <w:r>
        <w:lastRenderedPageBreak/>
        <w:t>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w:t>
      </w:r>
      <w:r w:rsidR="009543EA">
        <w:t xml:space="preserve"> </w:t>
      </w:r>
      <w:r>
        <w:t>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w:t>
      </w:r>
      <w:r w:rsidR="00FF2306">
        <w:t xml:space="preserve"> (see Table 1).</w:t>
      </w:r>
    </w:p>
    <w:p w14:paraId="3C9DC24B" w14:textId="01A7F8F0" w:rsidR="00D2074A" w:rsidRPr="00D73282" w:rsidRDefault="00ED17E6" w:rsidP="00C8524D">
      <w:pPr>
        <w:ind w:firstLine="230"/>
        <w:rPr>
          <w:i/>
        </w:rPr>
      </w:pPr>
      <w:r>
        <w:t xml:space="preserve"> </w:t>
      </w:r>
      <w:r w:rsidR="00D2074A" w:rsidRPr="00D73282">
        <w:rPr>
          <w:b/>
        </w:rPr>
        <w:t xml:space="preserve">Table </w:t>
      </w:r>
      <w:r w:rsidR="00D2074A" w:rsidRPr="00D73282">
        <w:rPr>
          <w:b/>
          <w:i/>
        </w:rPr>
        <w:fldChar w:fldCharType="begin"/>
      </w:r>
      <w:r w:rsidR="00D2074A" w:rsidRPr="00D73282">
        <w:rPr>
          <w:b/>
        </w:rPr>
        <w:instrText xml:space="preserve"> SEQ Table \* ARABIC </w:instrText>
      </w:r>
      <w:r w:rsidR="00D2074A" w:rsidRPr="00D73282">
        <w:rPr>
          <w:b/>
          <w:i/>
        </w:rPr>
        <w:fldChar w:fldCharType="separate"/>
      </w:r>
      <w:r w:rsidR="001931A6">
        <w:rPr>
          <w:b/>
          <w:noProof/>
        </w:rPr>
        <w:t>2</w:t>
      </w:r>
      <w:r w:rsidR="00D2074A" w:rsidRPr="00D73282">
        <w:rPr>
          <w:b/>
          <w:i/>
        </w:rPr>
        <w:fldChar w:fldCharType="end"/>
      </w:r>
      <w:r w:rsidR="00D2074A" w:rsidRPr="00D73282">
        <w:rPr>
          <w:b/>
        </w:rPr>
        <w:t>.</w:t>
      </w:r>
      <w:r w:rsidR="00D2074A" w:rsidRPr="00D73282">
        <w:t xml:space="preserve"> Average of Balanced Accuracy, Balanced Accuracy of the Last Batch</w:t>
      </w:r>
      <w:r w:rsidR="00D73282" w:rsidRPr="00D73282">
        <w:t xml:space="preserve"> and Standard Deviation</w:t>
      </w:r>
      <w:r w:rsidR="00D2074A" w:rsidRPr="00D73282">
        <w:t xml:space="preserve"> of the EKI Algorithms</w:t>
      </w:r>
    </w:p>
    <w:tbl>
      <w:tblPr>
        <w:tblStyle w:val="TableGrid"/>
        <w:tblW w:w="5720" w:type="dxa"/>
        <w:jc w:val="center"/>
        <w:tblLook w:val="04A0" w:firstRow="1" w:lastRow="0" w:firstColumn="1" w:lastColumn="0" w:noHBand="0" w:noVBand="1"/>
      </w:tblPr>
      <w:tblGrid>
        <w:gridCol w:w="1635"/>
        <w:gridCol w:w="1138"/>
        <w:gridCol w:w="1185"/>
        <w:gridCol w:w="1762"/>
      </w:tblGrid>
      <w:tr w:rsidR="004D719E" w:rsidRPr="00B90B69" w14:paraId="53B0A49A" w14:textId="77777777" w:rsidTr="004D719E">
        <w:trPr>
          <w:jc w:val="center"/>
        </w:trPr>
        <w:tc>
          <w:tcPr>
            <w:tcW w:w="0" w:type="auto"/>
            <w:tcBorders>
              <w:right w:val="nil"/>
            </w:tcBorders>
          </w:tcPr>
          <w:p w14:paraId="73B0D8CF" w14:textId="1E6FCCEC" w:rsidR="004D719E" w:rsidRPr="00B90B69" w:rsidRDefault="004D719E" w:rsidP="004D719E">
            <w:pPr>
              <w:spacing w:line="240" w:lineRule="atLeast"/>
              <w:ind w:firstLine="0"/>
              <w:rPr>
                <w:lang w:val="vi-VN"/>
              </w:rPr>
            </w:pPr>
            <w:r w:rsidRPr="00B90B69">
              <w:rPr>
                <w:b/>
                <w:lang w:val="vi-VN"/>
              </w:rPr>
              <w:t>EKI</w:t>
            </w:r>
            <w:r>
              <w:rPr>
                <w:b/>
              </w:rPr>
              <w:t xml:space="preserve"> </w:t>
            </w:r>
            <w:r w:rsidRPr="00B90B69">
              <w:rPr>
                <w:b/>
                <w:lang w:val="vi-VN"/>
              </w:rPr>
              <w:t xml:space="preserve"> </w:t>
            </w:r>
            <w:r w:rsidRPr="00B90B69">
              <w:rPr>
                <w:b/>
              </w:rPr>
              <w:t>Algorithms</w:t>
            </w:r>
          </w:p>
          <w:p w14:paraId="627A662C" w14:textId="77777777" w:rsidR="004D719E" w:rsidRPr="00B90B69" w:rsidRDefault="004D719E" w:rsidP="004D719E">
            <w:pPr>
              <w:spacing w:line="240" w:lineRule="atLeast"/>
              <w:ind w:firstLine="0"/>
              <w:rPr>
                <w:lang w:val="vi-VN"/>
              </w:rPr>
            </w:pPr>
          </w:p>
        </w:tc>
        <w:tc>
          <w:tcPr>
            <w:tcW w:w="0" w:type="auto"/>
            <w:tcBorders>
              <w:left w:val="nil"/>
              <w:right w:val="nil"/>
            </w:tcBorders>
          </w:tcPr>
          <w:p w14:paraId="0CAE9242" w14:textId="17D318E5" w:rsidR="004D719E" w:rsidRPr="00B90B69" w:rsidRDefault="004D719E" w:rsidP="004D719E">
            <w:pPr>
              <w:spacing w:line="240" w:lineRule="atLeast"/>
              <w:ind w:firstLine="0"/>
              <w:rPr>
                <w:lang w:val="vi-VN"/>
              </w:rPr>
            </w:pPr>
            <w:r w:rsidRPr="00B90B69">
              <w:rPr>
                <w:b/>
                <w:lang w:val="vi-VN"/>
              </w:rPr>
              <w:t xml:space="preserve">Average </w:t>
            </w:r>
            <w:r w:rsidRPr="00B90B69">
              <w:rPr>
                <w:lang w:val="vi-VN"/>
              </w:rPr>
              <w:t>(%)</w:t>
            </w:r>
          </w:p>
        </w:tc>
        <w:tc>
          <w:tcPr>
            <w:tcW w:w="0" w:type="auto"/>
            <w:tcBorders>
              <w:left w:val="nil"/>
              <w:right w:val="nil"/>
            </w:tcBorders>
          </w:tcPr>
          <w:p w14:paraId="308C71B5" w14:textId="5B4A44FF" w:rsidR="004D719E" w:rsidRDefault="004D719E" w:rsidP="004D719E">
            <w:pPr>
              <w:ind w:firstLine="0"/>
              <w:rPr>
                <w:b/>
              </w:rPr>
            </w:pPr>
            <w:r>
              <w:rPr>
                <w:b/>
                <w:lang w:val="vi-VN"/>
              </w:rPr>
              <w:t xml:space="preserve">Last Batch </w:t>
            </w:r>
            <w:r w:rsidRPr="00B90B69">
              <w:rPr>
                <w:lang w:val="vi-VN"/>
              </w:rPr>
              <w:t>(%)</w:t>
            </w:r>
          </w:p>
        </w:tc>
        <w:tc>
          <w:tcPr>
            <w:tcW w:w="0" w:type="auto"/>
            <w:tcBorders>
              <w:left w:val="nil"/>
              <w:right w:val="single" w:sz="4" w:space="0" w:color="auto"/>
            </w:tcBorders>
          </w:tcPr>
          <w:p w14:paraId="202DB383" w14:textId="05EB579A" w:rsidR="004D719E" w:rsidRPr="00B90B69" w:rsidRDefault="004D719E" w:rsidP="004D719E">
            <w:pPr>
              <w:spacing w:line="240" w:lineRule="atLeast"/>
              <w:ind w:firstLine="0"/>
              <w:rPr>
                <w:lang w:val="vi-VN"/>
              </w:rPr>
            </w:pPr>
            <w:r>
              <w:rPr>
                <w:b/>
              </w:rPr>
              <w:t>Standard D</w:t>
            </w:r>
            <w:r w:rsidRPr="00D2074A">
              <w:rPr>
                <w:b/>
              </w:rPr>
              <w:t xml:space="preserve">eviation </w:t>
            </w:r>
            <w:r w:rsidRPr="00B90B69">
              <w:t>(%)</w:t>
            </w:r>
          </w:p>
        </w:tc>
      </w:tr>
      <w:tr w:rsidR="00907224" w:rsidRPr="00B90B69" w14:paraId="0A430265" w14:textId="77777777" w:rsidTr="004D719E">
        <w:trPr>
          <w:jc w:val="center"/>
        </w:trPr>
        <w:tc>
          <w:tcPr>
            <w:tcW w:w="0" w:type="auto"/>
            <w:tcBorders>
              <w:right w:val="nil"/>
            </w:tcBorders>
          </w:tcPr>
          <w:p w14:paraId="3AA783BC" w14:textId="6AD1D496" w:rsidR="00907224" w:rsidRPr="00B90B69" w:rsidRDefault="00907224" w:rsidP="00907224">
            <w:pPr>
              <w:spacing w:line="240" w:lineRule="atLeast"/>
              <w:ind w:firstLine="0"/>
            </w:pPr>
            <w:r w:rsidRPr="00F9179B">
              <w:t>EKI-Adaboost</w:t>
            </w:r>
          </w:p>
        </w:tc>
        <w:tc>
          <w:tcPr>
            <w:tcW w:w="0" w:type="auto"/>
            <w:tcBorders>
              <w:left w:val="nil"/>
              <w:right w:val="nil"/>
            </w:tcBorders>
          </w:tcPr>
          <w:p w14:paraId="47758A54" w14:textId="3A4158A6" w:rsidR="00907224" w:rsidRPr="00B90B69" w:rsidRDefault="00907224" w:rsidP="00907224">
            <w:pPr>
              <w:spacing w:line="240" w:lineRule="atLeast"/>
              <w:ind w:firstLine="0"/>
              <w:jc w:val="center"/>
            </w:pPr>
            <w:r w:rsidRPr="00F9179B">
              <w:t>92.75</w:t>
            </w:r>
          </w:p>
        </w:tc>
        <w:tc>
          <w:tcPr>
            <w:tcW w:w="0" w:type="auto"/>
            <w:tcBorders>
              <w:left w:val="nil"/>
              <w:right w:val="nil"/>
            </w:tcBorders>
          </w:tcPr>
          <w:p w14:paraId="0367F15F" w14:textId="214AEFB5" w:rsidR="00907224" w:rsidRDefault="00907224" w:rsidP="00907224">
            <w:pPr>
              <w:ind w:firstLine="0"/>
              <w:jc w:val="center"/>
            </w:pPr>
            <w:r w:rsidRPr="00F9179B">
              <w:t>0.37</w:t>
            </w:r>
          </w:p>
        </w:tc>
        <w:tc>
          <w:tcPr>
            <w:tcW w:w="0" w:type="auto"/>
            <w:tcBorders>
              <w:left w:val="nil"/>
              <w:right w:val="single" w:sz="4" w:space="0" w:color="auto"/>
            </w:tcBorders>
          </w:tcPr>
          <w:p w14:paraId="034899DA" w14:textId="6C354A47" w:rsidR="00907224" w:rsidRPr="00B90B69" w:rsidRDefault="00907224" w:rsidP="00907224">
            <w:pPr>
              <w:spacing w:line="240" w:lineRule="atLeast"/>
              <w:ind w:firstLine="0"/>
              <w:jc w:val="center"/>
            </w:pPr>
            <w:r w:rsidRPr="00F9179B">
              <w:t>92.67</w:t>
            </w:r>
          </w:p>
        </w:tc>
      </w:tr>
      <w:tr w:rsidR="00907224" w:rsidRPr="00B90B69" w14:paraId="09901677" w14:textId="77777777" w:rsidTr="004D719E">
        <w:trPr>
          <w:jc w:val="center"/>
        </w:trPr>
        <w:tc>
          <w:tcPr>
            <w:tcW w:w="0" w:type="auto"/>
            <w:tcBorders>
              <w:right w:val="nil"/>
            </w:tcBorders>
          </w:tcPr>
          <w:p w14:paraId="47BF9AA8" w14:textId="664799FF" w:rsidR="00907224" w:rsidRPr="00B90B69" w:rsidRDefault="00907224" w:rsidP="00907224">
            <w:pPr>
              <w:spacing w:line="240" w:lineRule="atLeast"/>
              <w:ind w:firstLine="0"/>
            </w:pPr>
            <w:r w:rsidRPr="00F9179B">
              <w:t>EKI-ExtraTree</w:t>
            </w:r>
          </w:p>
        </w:tc>
        <w:tc>
          <w:tcPr>
            <w:tcW w:w="0" w:type="auto"/>
            <w:tcBorders>
              <w:left w:val="nil"/>
              <w:right w:val="nil"/>
            </w:tcBorders>
          </w:tcPr>
          <w:p w14:paraId="1C9D0131" w14:textId="38D511F8" w:rsidR="00907224" w:rsidRPr="00B90B69" w:rsidRDefault="00907224" w:rsidP="00907224">
            <w:pPr>
              <w:spacing w:line="240" w:lineRule="atLeast"/>
              <w:ind w:firstLine="0"/>
              <w:jc w:val="center"/>
            </w:pPr>
            <w:r w:rsidRPr="00F9179B">
              <w:t>82.85</w:t>
            </w:r>
          </w:p>
        </w:tc>
        <w:tc>
          <w:tcPr>
            <w:tcW w:w="0" w:type="auto"/>
            <w:tcBorders>
              <w:left w:val="nil"/>
              <w:right w:val="nil"/>
            </w:tcBorders>
          </w:tcPr>
          <w:p w14:paraId="2A35BC25" w14:textId="7973BAB4" w:rsidR="00907224" w:rsidRDefault="00907224" w:rsidP="00907224">
            <w:pPr>
              <w:ind w:firstLine="0"/>
              <w:jc w:val="center"/>
            </w:pPr>
            <w:r w:rsidRPr="00F9179B">
              <w:t>2.46</w:t>
            </w:r>
          </w:p>
        </w:tc>
        <w:tc>
          <w:tcPr>
            <w:tcW w:w="0" w:type="auto"/>
            <w:tcBorders>
              <w:left w:val="nil"/>
              <w:right w:val="single" w:sz="4" w:space="0" w:color="auto"/>
            </w:tcBorders>
          </w:tcPr>
          <w:p w14:paraId="4E436654" w14:textId="2F63B645" w:rsidR="00907224" w:rsidRPr="00B90B69" w:rsidRDefault="00907224" w:rsidP="00907224">
            <w:pPr>
              <w:spacing w:line="240" w:lineRule="atLeast"/>
              <w:ind w:firstLine="0"/>
              <w:jc w:val="center"/>
            </w:pPr>
            <w:r w:rsidRPr="00F9179B">
              <w:t>83.67</w:t>
            </w:r>
          </w:p>
        </w:tc>
      </w:tr>
      <w:tr w:rsidR="00907224" w:rsidRPr="00B90B69" w14:paraId="63D47E1E" w14:textId="77777777" w:rsidTr="004D719E">
        <w:trPr>
          <w:jc w:val="center"/>
        </w:trPr>
        <w:tc>
          <w:tcPr>
            <w:tcW w:w="0" w:type="auto"/>
            <w:tcBorders>
              <w:right w:val="nil"/>
            </w:tcBorders>
          </w:tcPr>
          <w:p w14:paraId="77BA97B6" w14:textId="132BDC93" w:rsidR="00907224" w:rsidRPr="00B90B69" w:rsidRDefault="00907224" w:rsidP="00907224">
            <w:pPr>
              <w:spacing w:line="240" w:lineRule="atLeast"/>
              <w:ind w:firstLine="0"/>
            </w:pPr>
            <w:r w:rsidRPr="00F9179B">
              <w:t>EKI-Bagging</w:t>
            </w:r>
          </w:p>
        </w:tc>
        <w:tc>
          <w:tcPr>
            <w:tcW w:w="0" w:type="auto"/>
            <w:tcBorders>
              <w:left w:val="nil"/>
              <w:right w:val="nil"/>
            </w:tcBorders>
          </w:tcPr>
          <w:p w14:paraId="4C5B2211" w14:textId="712AD706" w:rsidR="00907224" w:rsidRPr="00B90B69" w:rsidRDefault="00907224" w:rsidP="00907224">
            <w:pPr>
              <w:spacing w:line="240" w:lineRule="atLeast"/>
              <w:ind w:firstLine="0"/>
              <w:jc w:val="center"/>
            </w:pPr>
            <w:r w:rsidRPr="00F9179B">
              <w:t>99.05</w:t>
            </w:r>
          </w:p>
        </w:tc>
        <w:tc>
          <w:tcPr>
            <w:tcW w:w="0" w:type="auto"/>
            <w:tcBorders>
              <w:left w:val="nil"/>
              <w:right w:val="nil"/>
            </w:tcBorders>
          </w:tcPr>
          <w:p w14:paraId="4025844D" w14:textId="0D333787" w:rsidR="00907224" w:rsidRDefault="00907224" w:rsidP="00907224">
            <w:pPr>
              <w:ind w:firstLine="0"/>
              <w:jc w:val="center"/>
            </w:pPr>
            <w:r w:rsidRPr="00F9179B">
              <w:t>0.93</w:t>
            </w:r>
          </w:p>
        </w:tc>
        <w:tc>
          <w:tcPr>
            <w:tcW w:w="0" w:type="auto"/>
            <w:tcBorders>
              <w:left w:val="nil"/>
              <w:right w:val="single" w:sz="4" w:space="0" w:color="auto"/>
            </w:tcBorders>
          </w:tcPr>
          <w:p w14:paraId="5F36D73E" w14:textId="6BE0587C" w:rsidR="00907224" w:rsidRPr="00B90B69" w:rsidRDefault="00907224" w:rsidP="00907224">
            <w:pPr>
              <w:spacing w:line="240" w:lineRule="atLeast"/>
              <w:ind w:firstLine="0"/>
              <w:jc w:val="center"/>
            </w:pPr>
            <w:r w:rsidRPr="00F9179B">
              <w:t>98.82</w:t>
            </w:r>
          </w:p>
        </w:tc>
      </w:tr>
      <w:tr w:rsidR="00907224" w:rsidRPr="00B90B69" w14:paraId="3E689B84" w14:textId="77777777" w:rsidTr="004D719E">
        <w:trPr>
          <w:jc w:val="center"/>
        </w:trPr>
        <w:tc>
          <w:tcPr>
            <w:tcW w:w="0" w:type="auto"/>
            <w:tcBorders>
              <w:right w:val="nil"/>
            </w:tcBorders>
          </w:tcPr>
          <w:p w14:paraId="51F0D11B" w14:textId="26462F7E" w:rsidR="00907224" w:rsidRPr="00512732" w:rsidRDefault="00907224" w:rsidP="00907224">
            <w:pPr>
              <w:ind w:firstLine="0"/>
            </w:pPr>
            <w:r w:rsidRPr="00F9179B">
              <w:t>EKI-RandomForest</w:t>
            </w:r>
          </w:p>
        </w:tc>
        <w:tc>
          <w:tcPr>
            <w:tcW w:w="0" w:type="auto"/>
            <w:tcBorders>
              <w:left w:val="nil"/>
              <w:right w:val="nil"/>
            </w:tcBorders>
          </w:tcPr>
          <w:p w14:paraId="1E92DF76" w14:textId="64C4CB25" w:rsidR="00907224" w:rsidRDefault="00907224" w:rsidP="00907224">
            <w:pPr>
              <w:ind w:firstLine="0"/>
              <w:jc w:val="center"/>
            </w:pPr>
            <w:r w:rsidRPr="00F9179B">
              <w:t>98.31</w:t>
            </w:r>
          </w:p>
        </w:tc>
        <w:tc>
          <w:tcPr>
            <w:tcW w:w="0" w:type="auto"/>
            <w:tcBorders>
              <w:left w:val="nil"/>
              <w:right w:val="nil"/>
            </w:tcBorders>
          </w:tcPr>
          <w:p w14:paraId="039385DE" w14:textId="340DFBE0" w:rsidR="00907224" w:rsidRDefault="00907224" w:rsidP="00907224">
            <w:pPr>
              <w:ind w:firstLine="0"/>
              <w:jc w:val="center"/>
            </w:pPr>
            <w:r w:rsidRPr="00F9179B">
              <w:t>0.56</w:t>
            </w:r>
          </w:p>
        </w:tc>
        <w:tc>
          <w:tcPr>
            <w:tcW w:w="0" w:type="auto"/>
            <w:tcBorders>
              <w:left w:val="nil"/>
              <w:right w:val="single" w:sz="4" w:space="0" w:color="auto"/>
            </w:tcBorders>
          </w:tcPr>
          <w:p w14:paraId="4D833A83" w14:textId="3774145A" w:rsidR="00907224" w:rsidRDefault="00907224" w:rsidP="00907224">
            <w:pPr>
              <w:ind w:firstLine="0"/>
              <w:jc w:val="center"/>
            </w:pPr>
            <w:r w:rsidRPr="00F9179B">
              <w:t>98.16</w:t>
            </w:r>
          </w:p>
        </w:tc>
      </w:tr>
      <w:tr w:rsidR="00907224" w:rsidRPr="00B90B69" w14:paraId="25E0CE41" w14:textId="77777777" w:rsidTr="004D719E">
        <w:trPr>
          <w:jc w:val="center"/>
        </w:trPr>
        <w:tc>
          <w:tcPr>
            <w:tcW w:w="0" w:type="auto"/>
            <w:tcBorders>
              <w:right w:val="nil"/>
            </w:tcBorders>
          </w:tcPr>
          <w:p w14:paraId="4E22EE52" w14:textId="167DE72D" w:rsidR="00907224" w:rsidRPr="00512732" w:rsidRDefault="00907224" w:rsidP="00907224">
            <w:pPr>
              <w:ind w:firstLine="0"/>
            </w:pPr>
            <w:r w:rsidRPr="00F9179B">
              <w:t>EKI-Decision Tree</w:t>
            </w:r>
          </w:p>
        </w:tc>
        <w:tc>
          <w:tcPr>
            <w:tcW w:w="0" w:type="auto"/>
            <w:tcBorders>
              <w:left w:val="nil"/>
              <w:right w:val="nil"/>
            </w:tcBorders>
          </w:tcPr>
          <w:p w14:paraId="2D1D91B0" w14:textId="42CCE706" w:rsidR="00907224" w:rsidRDefault="00907224" w:rsidP="00907224">
            <w:pPr>
              <w:ind w:firstLine="0"/>
              <w:jc w:val="center"/>
            </w:pPr>
            <w:r w:rsidRPr="00F9179B">
              <w:t>99.63</w:t>
            </w:r>
          </w:p>
        </w:tc>
        <w:tc>
          <w:tcPr>
            <w:tcW w:w="0" w:type="auto"/>
            <w:tcBorders>
              <w:left w:val="nil"/>
              <w:right w:val="nil"/>
            </w:tcBorders>
          </w:tcPr>
          <w:p w14:paraId="626AD4DE" w14:textId="506D7C9B" w:rsidR="00907224" w:rsidRDefault="00907224" w:rsidP="00907224">
            <w:pPr>
              <w:ind w:firstLine="0"/>
              <w:jc w:val="center"/>
            </w:pPr>
            <w:r w:rsidRPr="00F9179B">
              <w:t>0.64</w:t>
            </w:r>
          </w:p>
        </w:tc>
        <w:tc>
          <w:tcPr>
            <w:tcW w:w="0" w:type="auto"/>
            <w:tcBorders>
              <w:left w:val="nil"/>
              <w:right w:val="single" w:sz="4" w:space="0" w:color="auto"/>
            </w:tcBorders>
          </w:tcPr>
          <w:p w14:paraId="377530E0" w14:textId="384A02A4" w:rsidR="00907224" w:rsidRDefault="00907224" w:rsidP="00907224">
            <w:pPr>
              <w:ind w:firstLine="0"/>
              <w:jc w:val="center"/>
            </w:pPr>
            <w:r w:rsidRPr="00F9179B">
              <w:t>99.39</w:t>
            </w:r>
          </w:p>
        </w:tc>
      </w:tr>
      <w:tr w:rsidR="00907224" w:rsidRPr="00B90B69" w14:paraId="18CA141C" w14:textId="77777777" w:rsidTr="004D719E">
        <w:trPr>
          <w:jc w:val="center"/>
        </w:trPr>
        <w:tc>
          <w:tcPr>
            <w:tcW w:w="0" w:type="auto"/>
            <w:tcBorders>
              <w:right w:val="nil"/>
            </w:tcBorders>
          </w:tcPr>
          <w:p w14:paraId="3C555507" w14:textId="4A60354E" w:rsidR="00907224" w:rsidRPr="00512732" w:rsidRDefault="00907224" w:rsidP="00907224">
            <w:pPr>
              <w:ind w:firstLine="0"/>
            </w:pPr>
            <w:r w:rsidRPr="00F9179B">
              <w:t>EKI-MLP</w:t>
            </w:r>
          </w:p>
        </w:tc>
        <w:tc>
          <w:tcPr>
            <w:tcW w:w="0" w:type="auto"/>
            <w:tcBorders>
              <w:left w:val="nil"/>
              <w:right w:val="nil"/>
            </w:tcBorders>
          </w:tcPr>
          <w:p w14:paraId="30ABB6F9" w14:textId="2E50C388" w:rsidR="00907224" w:rsidRDefault="00907224" w:rsidP="00907224">
            <w:pPr>
              <w:ind w:firstLine="0"/>
              <w:jc w:val="center"/>
            </w:pPr>
            <w:r w:rsidRPr="00F9179B">
              <w:t>74.40</w:t>
            </w:r>
          </w:p>
        </w:tc>
        <w:tc>
          <w:tcPr>
            <w:tcW w:w="0" w:type="auto"/>
            <w:tcBorders>
              <w:left w:val="nil"/>
              <w:right w:val="nil"/>
            </w:tcBorders>
          </w:tcPr>
          <w:p w14:paraId="46974898" w14:textId="0DE7310A" w:rsidR="00907224" w:rsidRDefault="00907224" w:rsidP="00907224">
            <w:pPr>
              <w:ind w:firstLine="0"/>
              <w:jc w:val="center"/>
            </w:pPr>
            <w:r w:rsidRPr="00F9179B">
              <w:t>5.83</w:t>
            </w:r>
          </w:p>
        </w:tc>
        <w:tc>
          <w:tcPr>
            <w:tcW w:w="0" w:type="auto"/>
            <w:tcBorders>
              <w:left w:val="nil"/>
              <w:right w:val="single" w:sz="4" w:space="0" w:color="auto"/>
            </w:tcBorders>
          </w:tcPr>
          <w:p w14:paraId="34C8DCC4" w14:textId="7D7385DD" w:rsidR="00907224" w:rsidRDefault="00907224" w:rsidP="00907224">
            <w:pPr>
              <w:ind w:firstLine="0"/>
              <w:jc w:val="center"/>
            </w:pPr>
            <w:r w:rsidRPr="00F9179B">
              <w:t>69.95</w:t>
            </w:r>
          </w:p>
        </w:tc>
      </w:tr>
      <w:tr w:rsidR="00907224" w:rsidRPr="00B90B69" w14:paraId="0D38F342" w14:textId="77777777" w:rsidTr="004D719E">
        <w:trPr>
          <w:jc w:val="center"/>
        </w:trPr>
        <w:tc>
          <w:tcPr>
            <w:tcW w:w="0" w:type="auto"/>
            <w:tcBorders>
              <w:right w:val="nil"/>
            </w:tcBorders>
          </w:tcPr>
          <w:p w14:paraId="5F9FFE43" w14:textId="3C64ABCB" w:rsidR="00907224" w:rsidRPr="00B90B69" w:rsidRDefault="00907224" w:rsidP="00907224">
            <w:pPr>
              <w:ind w:firstLine="0"/>
            </w:pPr>
            <w:r w:rsidRPr="00F9179B">
              <w:t>EKI-GaussianNB</w:t>
            </w:r>
          </w:p>
        </w:tc>
        <w:tc>
          <w:tcPr>
            <w:tcW w:w="0" w:type="auto"/>
            <w:tcBorders>
              <w:left w:val="nil"/>
              <w:right w:val="nil"/>
            </w:tcBorders>
          </w:tcPr>
          <w:p w14:paraId="17EA4980" w14:textId="1C05E827" w:rsidR="00907224" w:rsidRPr="00B90B69" w:rsidRDefault="00907224" w:rsidP="00907224">
            <w:pPr>
              <w:ind w:firstLine="0"/>
              <w:jc w:val="center"/>
              <w:rPr>
                <w:lang w:val="x-none"/>
              </w:rPr>
            </w:pPr>
            <w:r w:rsidRPr="00F9179B">
              <w:t>84.99</w:t>
            </w:r>
          </w:p>
        </w:tc>
        <w:tc>
          <w:tcPr>
            <w:tcW w:w="0" w:type="auto"/>
            <w:tcBorders>
              <w:left w:val="nil"/>
              <w:right w:val="nil"/>
            </w:tcBorders>
          </w:tcPr>
          <w:p w14:paraId="1EF2E91B" w14:textId="261C8A37" w:rsidR="00907224" w:rsidRDefault="00907224" w:rsidP="00907224">
            <w:pPr>
              <w:ind w:firstLine="0"/>
              <w:jc w:val="center"/>
            </w:pPr>
            <w:r w:rsidRPr="00F9179B">
              <w:t>0.80</w:t>
            </w:r>
          </w:p>
        </w:tc>
        <w:tc>
          <w:tcPr>
            <w:tcW w:w="0" w:type="auto"/>
            <w:tcBorders>
              <w:left w:val="nil"/>
              <w:right w:val="single" w:sz="4" w:space="0" w:color="auto"/>
            </w:tcBorders>
          </w:tcPr>
          <w:p w14:paraId="12128254" w14:textId="0A2FE87A" w:rsidR="00907224" w:rsidRPr="00B90B69" w:rsidRDefault="00907224" w:rsidP="00907224">
            <w:pPr>
              <w:ind w:firstLine="0"/>
              <w:jc w:val="center"/>
              <w:rPr>
                <w:lang w:val="x-none"/>
              </w:rPr>
            </w:pPr>
            <w:r w:rsidRPr="00F9179B">
              <w:t>85.99</w:t>
            </w:r>
          </w:p>
        </w:tc>
      </w:tr>
    </w:tbl>
    <w:p w14:paraId="697DD25D" w14:textId="79BA5206" w:rsidR="000823F9" w:rsidRDefault="003F2D83" w:rsidP="003F2D83">
      <w:pPr>
        <w:spacing w:before="120" w:after="120"/>
        <w:ind w:firstLine="0"/>
      </w:pPr>
      <w:r>
        <w:t xml:space="preserve">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t>
      </w:r>
      <w:r>
        <w:lastRenderedPageBreak/>
        <w:t>will focus on these three models to determine the most appropriate solution for the predictive system in this experimental study.</w:t>
      </w:r>
    </w:p>
    <w:p w14:paraId="1171D7D2" w14:textId="77777777" w:rsidR="00166EFF" w:rsidRDefault="00166EFF" w:rsidP="00166EFF">
      <w:pPr>
        <w:keepNext/>
        <w:spacing w:after="120"/>
        <w:ind w:firstLine="0"/>
        <w:jc w:val="left"/>
      </w:pPr>
      <w:r>
        <w:rPr>
          <w:noProof/>
        </w:rPr>
        <w:drawing>
          <wp:inline distT="0" distB="0" distL="0" distR="0" wp14:anchorId="62FE82D5" wp14:editId="575A28A7">
            <wp:extent cx="4343400" cy="240014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3400" cy="2400145"/>
                    </a:xfrm>
                    <a:prstGeom prst="rect">
                      <a:avLst/>
                    </a:prstGeom>
                    <a:noFill/>
                  </pic:spPr>
                </pic:pic>
              </a:graphicData>
            </a:graphic>
          </wp:inline>
        </w:drawing>
      </w:r>
    </w:p>
    <w:p w14:paraId="5D166C34" w14:textId="6B866DC5" w:rsidR="00AC75A6" w:rsidRPr="00166EFF" w:rsidRDefault="00166EFF" w:rsidP="00166EFF">
      <w:pPr>
        <w:pStyle w:val="Caption"/>
        <w:jc w:val="center"/>
        <w:rPr>
          <w:color w:val="auto"/>
        </w:rPr>
      </w:pPr>
      <w:r w:rsidRPr="00166EFF">
        <w:rPr>
          <w:color w:val="auto"/>
        </w:rPr>
        <w:t xml:space="preserve">Figure </w:t>
      </w:r>
      <w:r w:rsidRPr="00166EFF">
        <w:rPr>
          <w:color w:val="auto"/>
        </w:rPr>
        <w:fldChar w:fldCharType="begin"/>
      </w:r>
      <w:r w:rsidRPr="00166EFF">
        <w:rPr>
          <w:color w:val="auto"/>
        </w:rPr>
        <w:instrText xml:space="preserve"> SEQ Figure \* ARABIC </w:instrText>
      </w:r>
      <w:r w:rsidRPr="00166EFF">
        <w:rPr>
          <w:color w:val="auto"/>
        </w:rPr>
        <w:fldChar w:fldCharType="separate"/>
      </w:r>
      <w:r w:rsidR="00AB12C6">
        <w:rPr>
          <w:noProof/>
          <w:color w:val="auto"/>
        </w:rPr>
        <w:t>2</w:t>
      </w:r>
      <w:r w:rsidRPr="00166EFF">
        <w:rPr>
          <w:color w:val="auto"/>
        </w:rPr>
        <w:fldChar w:fldCharType="end"/>
      </w:r>
      <w:r w:rsidRPr="00166EFF">
        <w:rPr>
          <w:color w:val="auto"/>
        </w:rPr>
        <w:t xml:space="preserve"> Progression chart of balanced accuracy of the 7 EKI algorithms</w:t>
      </w:r>
    </w:p>
    <w:p w14:paraId="4662E3EB" w14:textId="3F10A2E1" w:rsidR="00166EFF" w:rsidRDefault="00166EFF" w:rsidP="00166EFF">
      <w:pPr>
        <w:ind w:firstLine="0"/>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14:paraId="03C7984E" w14:textId="77777777" w:rsidR="00F574ED" w:rsidRDefault="00F574ED" w:rsidP="00F574ED">
      <w:pPr>
        <w:keepNext/>
        <w:ind w:firstLine="0"/>
      </w:pPr>
      <w:r>
        <w:rPr>
          <w:noProof/>
        </w:rPr>
        <w:lastRenderedPageBreak/>
        <w:drawing>
          <wp:inline distT="0" distB="0" distL="0" distR="0" wp14:anchorId="1599D468" wp14:editId="74394D07">
            <wp:extent cx="4392930" cy="263588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p3_eki_progress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2930" cy="2635885"/>
                    </a:xfrm>
                    <a:prstGeom prst="rect">
                      <a:avLst/>
                    </a:prstGeom>
                  </pic:spPr>
                </pic:pic>
              </a:graphicData>
            </a:graphic>
          </wp:inline>
        </w:drawing>
      </w:r>
    </w:p>
    <w:p w14:paraId="46FAF198" w14:textId="6E8BBC8B" w:rsidR="00166EFF" w:rsidRPr="00F574ED" w:rsidRDefault="00F574ED" w:rsidP="00F574ED">
      <w:pPr>
        <w:pStyle w:val="Caption"/>
        <w:jc w:val="center"/>
        <w:rPr>
          <w:color w:val="auto"/>
        </w:rPr>
      </w:pPr>
      <w:r w:rsidRPr="00F574ED">
        <w:rPr>
          <w:color w:val="auto"/>
        </w:rPr>
        <w:t xml:space="preserve">Figure </w:t>
      </w:r>
      <w:r w:rsidRPr="00F574ED">
        <w:rPr>
          <w:color w:val="auto"/>
        </w:rPr>
        <w:fldChar w:fldCharType="begin"/>
      </w:r>
      <w:r w:rsidRPr="00F574ED">
        <w:rPr>
          <w:color w:val="auto"/>
        </w:rPr>
        <w:instrText xml:space="preserve"> SEQ Figure \* ARABIC </w:instrText>
      </w:r>
      <w:r w:rsidRPr="00F574ED">
        <w:rPr>
          <w:color w:val="auto"/>
        </w:rPr>
        <w:fldChar w:fldCharType="separate"/>
      </w:r>
      <w:r w:rsidR="00AB12C6">
        <w:rPr>
          <w:noProof/>
          <w:color w:val="auto"/>
        </w:rPr>
        <w:t>3</w:t>
      </w:r>
      <w:r w:rsidRPr="00F574ED">
        <w:rPr>
          <w:color w:val="auto"/>
        </w:rPr>
        <w:fldChar w:fldCharType="end"/>
      </w:r>
      <w:r w:rsidRPr="00F574ED">
        <w:rPr>
          <w:color w:val="auto"/>
        </w:rPr>
        <w:t xml:space="preserve"> Top 3 EKI Algorithms</w:t>
      </w:r>
    </w:p>
    <w:p w14:paraId="5DB4B2FF" w14:textId="232923B1" w:rsidR="00D2074A" w:rsidRPr="00270FB9" w:rsidRDefault="00D2074A" w:rsidP="003254C6">
      <w:pPr>
        <w:ind w:firstLine="0"/>
      </w:pPr>
      <w:r>
        <w:t>From these analyses, it can be concluded that EKI-</w:t>
      </w:r>
      <w:r w:rsidR="00D30E52">
        <w:t>Decision Tree</w:t>
      </w:r>
      <w:r>
        <w:t xml:space="preserve"> outperforms in both performance and stability. It not only achieves high balanced accuracy but also minimizes fluctuation, making it the optimal choice for applications requirin</w:t>
      </w:r>
      <w:r w:rsidR="00166EFF">
        <w:t>g reliable results (see Figure 3</w:t>
      </w:r>
      <w:r>
        <w:t>).</w:t>
      </w:r>
    </w:p>
    <w:p w14:paraId="5A24F919" w14:textId="1F35E3FA" w:rsidR="00E3157E" w:rsidRDefault="009D6E56" w:rsidP="003719FE">
      <w:pPr>
        <w:pStyle w:val="heading1"/>
      </w:pPr>
      <w:r>
        <w:t>Conclusion and result</w:t>
      </w:r>
    </w:p>
    <w:p w14:paraId="7371E87D" w14:textId="61113F49" w:rsidR="002F09AF" w:rsidRDefault="009543EA" w:rsidP="009543EA">
      <w:pPr>
        <w:ind w:firstLine="0"/>
      </w:pPr>
      <w:r>
        <w:t xml:space="preserve">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w:t>
      </w:r>
      <w:r>
        <w:lastRenderedPageBreak/>
        <w:t>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14:paraId="047B3375" w14:textId="77777777" w:rsidR="00AB12C6" w:rsidRDefault="005C56E7" w:rsidP="00AB12C6">
      <w:pPr>
        <w:keepNext/>
        <w:ind w:firstLine="0"/>
        <w:jc w:val="center"/>
      </w:pPr>
      <w:r>
        <w:rPr>
          <w:noProof/>
        </w:rPr>
        <w:drawing>
          <wp:inline distT="0" distB="0" distL="0" distR="0" wp14:anchorId="06AD4AB7" wp14:editId="6B449D0F">
            <wp:extent cx="2909619" cy="1737826"/>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909619" cy="1737826"/>
                    </a:xfrm>
                    <a:prstGeom prst="rect">
                      <a:avLst/>
                    </a:prstGeom>
                    <a:noFill/>
                  </pic:spPr>
                </pic:pic>
              </a:graphicData>
            </a:graphic>
          </wp:inline>
        </w:drawing>
      </w:r>
    </w:p>
    <w:p w14:paraId="47F1DB65" w14:textId="16491141" w:rsidR="005C56E7" w:rsidRPr="00AB12C6" w:rsidRDefault="00AB12C6" w:rsidP="00AB12C6">
      <w:pPr>
        <w:pStyle w:val="Caption"/>
        <w:jc w:val="center"/>
        <w:rPr>
          <w:color w:val="auto"/>
        </w:rPr>
      </w:pPr>
      <w:r w:rsidRPr="00AB12C6">
        <w:rPr>
          <w:color w:val="auto"/>
        </w:rPr>
        <w:t xml:space="preserve">Figure </w:t>
      </w:r>
      <w:r w:rsidRPr="00AB12C6">
        <w:rPr>
          <w:color w:val="auto"/>
        </w:rPr>
        <w:fldChar w:fldCharType="begin"/>
      </w:r>
      <w:r w:rsidRPr="00AB12C6">
        <w:rPr>
          <w:color w:val="auto"/>
        </w:rPr>
        <w:instrText xml:space="preserve"> SEQ Figure \* ARABIC </w:instrText>
      </w:r>
      <w:r w:rsidRPr="00AB12C6">
        <w:rPr>
          <w:color w:val="auto"/>
        </w:rPr>
        <w:fldChar w:fldCharType="separate"/>
      </w:r>
      <w:r w:rsidRPr="00AB12C6">
        <w:rPr>
          <w:noProof/>
          <w:color w:val="auto"/>
        </w:rPr>
        <w:t>4</w:t>
      </w:r>
      <w:r w:rsidRPr="00AB12C6">
        <w:rPr>
          <w:color w:val="auto"/>
        </w:rPr>
        <w:fldChar w:fldCharType="end"/>
      </w:r>
      <w:r w:rsidRPr="00AB12C6">
        <w:rPr>
          <w:color w:val="auto"/>
        </w:rPr>
        <w:t xml:space="preserve"> Use-case diagram of the system</w:t>
      </w:r>
    </w:p>
    <w:p w14:paraId="24E40D90" w14:textId="511EEFD6" w:rsidR="005C56E7" w:rsidRDefault="00A15B42" w:rsidP="003E2AE0">
      <w:pPr>
        <w:ind w:firstLine="0"/>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w:t>
      </w:r>
      <w:r w:rsidR="003E2AE0">
        <w:t xml:space="preserve"> To start the application, users can simply double</w:t>
      </w:r>
      <w:r w:rsidR="005A3237">
        <w:t xml:space="preserve"> </w:t>
      </w:r>
      <w:r w:rsidR="003E2AE0">
        <w:t>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w:t>
      </w:r>
      <w:r w:rsidR="00F537C3">
        <w:t>p://127.0.0.1:8000/(see Figure 5</w:t>
      </w:r>
      <w:r w:rsidR="003E2AE0">
        <w:t>).</w:t>
      </w:r>
    </w:p>
    <w:p w14:paraId="209037AA" w14:textId="77777777" w:rsidR="00AB12C6" w:rsidRDefault="005C56E7" w:rsidP="00AB12C6">
      <w:pPr>
        <w:keepNext/>
        <w:ind w:firstLine="0"/>
      </w:pPr>
      <w:r w:rsidRPr="005C56E7">
        <w:rPr>
          <w:noProof/>
        </w:rPr>
        <w:lastRenderedPageBreak/>
        <w:drawing>
          <wp:inline distT="0" distB="0" distL="0" distR="0" wp14:anchorId="1DB79936" wp14:editId="736616D3">
            <wp:extent cx="4392930" cy="30704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92930" cy="3070475"/>
                    </a:xfrm>
                    <a:prstGeom prst="rect">
                      <a:avLst/>
                    </a:prstGeom>
                  </pic:spPr>
                </pic:pic>
              </a:graphicData>
            </a:graphic>
          </wp:inline>
        </w:drawing>
      </w:r>
    </w:p>
    <w:p w14:paraId="103750DD" w14:textId="24085D84" w:rsidR="005C56E7" w:rsidRPr="00AB12C6" w:rsidRDefault="00AB12C6" w:rsidP="00AB12C6">
      <w:pPr>
        <w:pStyle w:val="Caption"/>
        <w:jc w:val="center"/>
        <w:rPr>
          <w:color w:val="auto"/>
        </w:rPr>
      </w:pPr>
      <w:r w:rsidRPr="00AB12C6">
        <w:rPr>
          <w:color w:val="auto"/>
        </w:rPr>
        <w:t xml:space="preserve">Figure </w:t>
      </w:r>
      <w:r w:rsidRPr="00AB12C6">
        <w:rPr>
          <w:color w:val="auto"/>
        </w:rPr>
        <w:fldChar w:fldCharType="begin"/>
      </w:r>
      <w:r w:rsidRPr="00AB12C6">
        <w:rPr>
          <w:color w:val="auto"/>
        </w:rPr>
        <w:instrText xml:space="preserve"> SEQ Figure \* ARABIC </w:instrText>
      </w:r>
      <w:r w:rsidRPr="00AB12C6">
        <w:rPr>
          <w:color w:val="auto"/>
        </w:rPr>
        <w:fldChar w:fldCharType="separate"/>
      </w:r>
      <w:r w:rsidRPr="00AB12C6">
        <w:rPr>
          <w:noProof/>
          <w:color w:val="auto"/>
        </w:rPr>
        <w:t>5</w:t>
      </w:r>
      <w:r w:rsidRPr="00AB12C6">
        <w:rPr>
          <w:color w:val="auto"/>
        </w:rPr>
        <w:fldChar w:fldCharType="end"/>
      </w:r>
      <w:r w:rsidRPr="00AB12C6">
        <w:rPr>
          <w:color w:val="auto"/>
        </w:rPr>
        <w:t xml:space="preserve"> Main interface of the application</w:t>
      </w:r>
    </w:p>
    <w:p w14:paraId="4DB52DBD" w14:textId="175CC688" w:rsidR="00D020A1" w:rsidRPr="00626068" w:rsidRDefault="009543EA" w:rsidP="009543EA">
      <w:pPr>
        <w:ind w:firstLine="0"/>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14:paraId="7968F101" w14:textId="6EDEE37C" w:rsidR="00B23E2C" w:rsidRDefault="009B2539" w:rsidP="00856D17">
      <w:pPr>
        <w:pStyle w:val="heading1"/>
        <w:numPr>
          <w:ilvl w:val="0"/>
          <w:numId w:val="0"/>
        </w:numPr>
      </w:pPr>
      <w:r>
        <w:t>References</w:t>
      </w:r>
    </w:p>
    <w:p w14:paraId="11A8DE92" w14:textId="77777777" w:rsidR="001E0FB9" w:rsidRDefault="001E0FB9" w:rsidP="001E0FB9">
      <w:pPr>
        <w:pStyle w:val="referenceitem"/>
      </w:pPr>
      <w:r>
        <w:t>Juliane Waack (2025). Subscription Fatigue: How to stay ahead in the subscription race. https://frisbii.com/blog/subscription-fatigue-convince-customers-competition</w:t>
      </w:r>
    </w:p>
    <w:p w14:paraId="166F3340" w14:textId="77777777" w:rsidR="001E0FB9" w:rsidRDefault="001E0FB9" w:rsidP="001E0FB9">
      <w:pPr>
        <w:pStyle w:val="referenceitem"/>
      </w:pPr>
      <w:r>
        <w:lastRenderedPageBreak/>
        <w:t>David Satin (2023). Subscription Fatigue Growing as Churn Rate Hits 47%; Price Considerations Most Common Reason. https://thestreamable.com/subscription-fatigue-growing-as-churn-rate-hits-47-percent-price-considerations-most-common-reason</w:t>
      </w:r>
    </w:p>
    <w:p w14:paraId="430DD82B" w14:textId="77777777" w:rsidR="001E0FB9" w:rsidRPr="001E0FB9" w:rsidRDefault="001E0FB9" w:rsidP="001E0FB9">
      <w:pPr>
        <w:pStyle w:val="referenceitem"/>
        <w:rPr>
          <w:lang w:val="fr-FR"/>
        </w:rPr>
      </w:pPr>
      <w:r w:rsidRPr="001E0FB9">
        <w:rPr>
          <w:lang w:val="fr-FR"/>
        </w:rPr>
        <w:t>DigitalRoute (2025). Subscription Fatigue. https://www.digitalroute.com/resources/glossary/subscription-fatigue/</w:t>
      </w:r>
    </w:p>
    <w:p w14:paraId="052AD320" w14:textId="77777777" w:rsidR="001E0FB9" w:rsidRDefault="001E0FB9" w:rsidP="001E0FB9">
      <w:pPr>
        <w:pStyle w:val="referenceitem"/>
      </w:pPr>
      <w:r>
        <w:t>Amy Gallo (2014).The Value of Keeping the Right Customers. https://hbr.org/2014/10/the-value-of-keeping-the-right-customers</w:t>
      </w:r>
    </w:p>
    <w:p w14:paraId="56F21C82" w14:textId="77777777" w:rsidR="001E0FB9" w:rsidRDefault="001E0FB9" w:rsidP="001E0FB9">
      <w:pPr>
        <w:pStyle w:val="referenceitem"/>
      </w:pPr>
      <w:r>
        <w:t xml:space="preserve"> Lan M. (2019). What is Customer Churn Rate?. https://vietnambiz.vn/ti-le-khach-hang-roi-bo-customer-churn-rate-la-gi-20191121181913287.htm</w:t>
      </w:r>
    </w:p>
    <w:p w14:paraId="213C95AC" w14:textId="77777777" w:rsidR="001E0FB9" w:rsidRDefault="001E0FB9" w:rsidP="001E0FB9">
      <w:pPr>
        <w:pStyle w:val="referenceitem"/>
      </w:pPr>
      <w:r>
        <w:t>Getfly (2023). Doanh nghiep dau dau noi lo khach hang roi bo.https://getflycrm.com/doanh-nghiep-dau-dau-noi-lo-khach-hang-roi-bo/</w:t>
      </w:r>
    </w:p>
    <w:p w14:paraId="2C46B749" w14:textId="77777777" w:rsidR="001E0FB9" w:rsidRDefault="001E0FB9" w:rsidP="001E0FB9">
      <w:pPr>
        <w:pStyle w:val="referenceitem"/>
      </w:pPr>
      <w:r>
        <w:t>Ha Linh (2024). Nha mang nao dang dan dau cuoc dua chuyen mang giu so?.https://www.anninhthudo.vn/nha-mang-nao-dang-dan-dau-cuoc-dua-chuyen-mang-giu-so-post564611.antd</w:t>
      </w:r>
    </w:p>
    <w:p w14:paraId="2FF23028" w14:textId="77777777" w:rsidR="001E0FB9" w:rsidRDefault="001E0FB9" w:rsidP="001E0FB9">
      <w:pPr>
        <w:pStyle w:val="referenceitem"/>
      </w:pPr>
      <w:r>
        <w:t>MP Transformation (2025). Ty le khach hang roi bo. https://mpt.com.vn/ty-le-khach-hang-roi-bo/</w:t>
      </w:r>
    </w:p>
    <w:p w14:paraId="5AA30CEB" w14:textId="394D4A52" w:rsidR="009877F0" w:rsidRDefault="006B701E" w:rsidP="009877F0">
      <w:pPr>
        <w:pStyle w:val="referenceitem"/>
      </w:pPr>
      <w:r w:rsidRPr="006B701E">
        <w:rPr>
          <w:lang w:val="fr-FR"/>
        </w:rPr>
        <w:t>Trie</w:t>
      </w:r>
      <w:r>
        <w:rPr>
          <w:lang w:val="fr-FR"/>
        </w:rPr>
        <w:t>u, V. K., Le, D. T., Luc, H. D. N., &amp; Ngo</w:t>
      </w:r>
      <w:r w:rsidR="009877F0" w:rsidRPr="006B701E">
        <w:rPr>
          <w:lang w:val="fr-FR"/>
        </w:rPr>
        <w:t xml:space="preserve">, H. A. K. (2023). </w:t>
      </w:r>
      <w:r w:rsidR="009877F0">
        <w:t>Hotel room booking prediction using k-neighbors classifier method combined with sliding windows. Journal of Science and Development Economics, (33), 31-40.</w:t>
      </w:r>
    </w:p>
    <w:p w14:paraId="792E30B1" w14:textId="66158A80" w:rsidR="001E0FB9" w:rsidRDefault="009877F0" w:rsidP="009877F0">
      <w:pPr>
        <w:pStyle w:val="referenceitem"/>
      </w:pPr>
      <w: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r w:rsidR="001E0FB9">
        <w:t>.</w:t>
      </w:r>
    </w:p>
    <w:p w14:paraId="7C0EDF0C" w14:textId="77777777" w:rsidR="001E0FB9" w:rsidRDefault="001E0FB9" w:rsidP="001E0FB9">
      <w:pPr>
        <w:pStyle w:val="referenceitem"/>
      </w:pPr>
      <w:r>
        <w:t>Muhammad S. A. (2023). Customer Churn Dataset. https://www.kaggle.com/datasets/muhammadshahidazeem/customer-churn-dataset</w:t>
      </w:r>
    </w:p>
    <w:p w14:paraId="618FCD2A" w14:textId="77777777" w:rsidR="001E0FB9" w:rsidRDefault="001E0FB9" w:rsidP="001E0FB9">
      <w:pPr>
        <w:pStyle w:val="referenceitem"/>
      </w:pPr>
      <w:r>
        <w:t>Ahmed Gaitani (2024). Customer Churn Prediction Dataset. https://www.kaggle.com/datasets/ahmedgaitani/customer-churn-prediction-dataset</w:t>
      </w:r>
    </w:p>
    <w:p w14:paraId="64BE9D32" w14:textId="77777777" w:rsidR="001E0FB9" w:rsidRDefault="001E0FB9" w:rsidP="001E0FB9">
      <w:pPr>
        <w:pStyle w:val="referenceitem"/>
      </w:pPr>
      <w:r>
        <w:t>Anand Shaw (2024). Customer Churn Dataset.https://www.kaggle.com/datasets/anandshaw2001/customer-churn-dataset</w:t>
      </w:r>
    </w:p>
    <w:p w14:paraId="7FA1784D" w14:textId="77777777" w:rsidR="001E0FB9" w:rsidRDefault="001E0FB9" w:rsidP="001E0FB9">
      <w:pPr>
        <w:pStyle w:val="referenceitem"/>
      </w:pPr>
      <w:r>
        <w:t xml:space="preserve"> Raab Christoph, Heusinger Moritz, Schleif Frank-Michael; Reactive Soft Prototype Computing for Concept Drift Streams, Neurocomputing, pp. 416, April 2020. DOI: 10.1016/j.neucom.2019.11.111. (2020).</w:t>
      </w:r>
    </w:p>
    <w:p w14:paraId="70912CD0" w14:textId="77777777" w:rsidR="001E0FB9" w:rsidRDefault="001E0FB9" w:rsidP="001E0FB9">
      <w:pPr>
        <w:pStyle w:val="referenceitem"/>
      </w:pPr>
      <w: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14:paraId="0C7117BC" w14:textId="77777777" w:rsidR="001E0FB9" w:rsidRDefault="001E0FB9" w:rsidP="001E0FB9">
      <w:pPr>
        <w:pStyle w:val="referenceitem"/>
      </w:pPr>
      <w:r>
        <w:t>Powers, D. M. (2020). Evaluation: from precision, recall and F-measure to ROC, informedness, markedness and correlation. arXiv preprint arXiv:2010.16061.</w:t>
      </w:r>
    </w:p>
    <w:p w14:paraId="69A837A0" w14:textId="77777777" w:rsidR="001E0FB9" w:rsidRPr="001E0FB9" w:rsidRDefault="001E0FB9" w:rsidP="001E0FB9">
      <w:pPr>
        <w:pStyle w:val="referenceitem"/>
        <w:rPr>
          <w:lang w:val="fr-FR"/>
        </w:rPr>
      </w:pPr>
      <w:r w:rsidRPr="001E0FB9">
        <w:rPr>
          <w:lang w:val="fr-FR"/>
        </w:rPr>
        <w:t>Ho, N., &amp; Khoi, A. (2015). Méthodes de classifications dynamiques et incrémentales: application à la numérisation cognitive d'images de documents (Doctoral dissertation, Tours).</w:t>
      </w:r>
    </w:p>
    <w:p w14:paraId="756AD508" w14:textId="77777777" w:rsidR="001E0FB9" w:rsidRDefault="001E0FB9" w:rsidP="001E0FB9">
      <w:pPr>
        <w:pStyle w:val="referenceitem"/>
      </w:pPr>
      <w:r>
        <w:t>Klinkenberg R. (2004). Learning Drifting Concepts: Example Selection Vs. Example Weighting ; Intelligent Data Analysis, Special Issue on Incremental Learning Systems Capa-ble of Dealing With Concept Drift, 8 (3).</w:t>
      </w:r>
    </w:p>
    <w:p w14:paraId="1E7B80EE" w14:textId="2BE0EE94" w:rsidR="001E0FB9" w:rsidRDefault="001E0FB9" w:rsidP="001E0FB9">
      <w:pPr>
        <w:pStyle w:val="referenceitem"/>
      </w:pPr>
      <w:r>
        <w:t>Lazarescu M., Venkatesh S., and Bui H. (2003). Using Multiple Windows To Track Con-cept Drift; Ida8(1), Pp.29</w:t>
      </w:r>
      <w:r w:rsidR="00035DFD">
        <w:t xml:space="preserve"> </w:t>
      </w:r>
      <w:r>
        <w:t>59.</w:t>
      </w:r>
    </w:p>
    <w:p w14:paraId="7A08F027" w14:textId="301E0AFF" w:rsidR="00636DAA" w:rsidRPr="008A2101" w:rsidRDefault="001E0FB9" w:rsidP="001E0FB9">
      <w:pPr>
        <w:pStyle w:val="referenceitem"/>
        <w:rPr>
          <w:lang w:val="fr-FR"/>
        </w:rPr>
      </w:pPr>
      <w:r>
        <w:t>Last M. (2002) Online Classification Of Nonstationary Data Streams ; Intell. Data Anal. 6(2) 129</w:t>
      </w:r>
      <w:r w:rsidR="00035DFD">
        <w:t xml:space="preserve"> </w:t>
      </w:r>
      <w:r>
        <w:t>147</w:t>
      </w:r>
      <w:r w:rsidR="00120376">
        <w:t>.</w:t>
      </w:r>
    </w:p>
    <w:p w14:paraId="147E507F" w14:textId="610CC4EB" w:rsidR="008A2101" w:rsidRDefault="008A2101" w:rsidP="008A2101">
      <w:pPr>
        <w:pStyle w:val="referenceitem"/>
      </w:pPr>
      <w:r w:rsidRPr="008A2101">
        <w:lastRenderedPageBreak/>
        <w:t xml:space="preserve">Austin, P. C., White, I. R., Lee, D. S., &amp; van Buuren, S. (2021). Missing Data in Clinical Research: A Tutorial on Multiple Imputation. The Canadian journal of cardiology, 37(9), 1322–1331. </w:t>
      </w:r>
      <w:hyperlink r:id="rId13" w:history="1">
        <w:r w:rsidR="00F12987" w:rsidRPr="003A18DE">
          <w:rPr>
            <w:rStyle w:val="Hyperlink"/>
          </w:rPr>
          <w:t>https://doi.org/10.1016/j.cjca.2020.11.010</w:t>
        </w:r>
      </w:hyperlink>
      <w:r w:rsidR="00120376">
        <w:t>.</w:t>
      </w:r>
    </w:p>
    <w:p w14:paraId="1B1F638A" w14:textId="4322B9CC" w:rsidR="00F12987" w:rsidRDefault="00F12987" w:rsidP="00F12987">
      <w:pPr>
        <w:pStyle w:val="referenceitem"/>
      </w:pPr>
      <w:r>
        <w:t>Ngo Ho, A. K., Eglin, V., Ragot, N., &amp; Ramel, J. Y. (2017). A multi-one-class dynamic classifier for adaptive digitization of document streams. International Journal on Document Analysis and Recognition (IJDAR), 20(3), 137-154.</w:t>
      </w:r>
    </w:p>
    <w:p w14:paraId="263E8CF2" w14:textId="13A6E23E" w:rsidR="00F12987" w:rsidRDefault="00F12987" w:rsidP="00F12987">
      <w:pPr>
        <w:pStyle w:val="referenceitem"/>
      </w:pPr>
      <w:r w:rsidRPr="00F12987">
        <w:t>A. K. N. Ho, N. Ragot, J. -Y. Ramel, V. Eglin and N. Sidere (2013). "Document Classification in a Non-stationary Environment: A One-Class SVM Approach," 2013 12th International Conference on Document Analysis and Recognition, Washington, DC, USA, 2013, pp. 616-620, doi: 10.1109/ICDAR.2013.127.</w:t>
      </w:r>
    </w:p>
    <w:p w14:paraId="30CA2CA1" w14:textId="1E3A6EF1" w:rsidR="00F12987" w:rsidRPr="008A2101" w:rsidRDefault="00F12987" w:rsidP="00F12987">
      <w:pPr>
        <w:pStyle w:val="referenceitem"/>
      </w:pPr>
      <w:r>
        <w:t>Ho, A. K. N., Eglin, V., Ragot, N., &amp; Ramel, J. Y. (2016). Multi one-class incremental SVM for document stream digitization. In 12th IAPR International Workshop on Document Analysis Systems (DAS 2016).</w:t>
      </w:r>
    </w:p>
    <w:sectPr w:rsidR="00F12987" w:rsidRPr="008A2101" w:rsidSect="009F7FCE">
      <w:headerReference w:type="even" r:id="rId14"/>
      <w:headerReference w:type="default" r:id="rId15"/>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D5D9D" w14:textId="77777777" w:rsidR="00F66874" w:rsidRDefault="00F66874">
      <w:r>
        <w:separator/>
      </w:r>
    </w:p>
  </w:endnote>
  <w:endnote w:type="continuationSeparator" w:id="0">
    <w:p w14:paraId="6D31C778" w14:textId="77777777" w:rsidR="00F66874" w:rsidRDefault="00F66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90A2B8" w14:textId="77777777" w:rsidR="00F66874" w:rsidRDefault="00F66874" w:rsidP="009F7FCE">
      <w:pPr>
        <w:ind w:firstLine="0"/>
      </w:pPr>
      <w:r>
        <w:separator/>
      </w:r>
    </w:p>
  </w:footnote>
  <w:footnote w:type="continuationSeparator" w:id="0">
    <w:p w14:paraId="4E6244B0" w14:textId="77777777" w:rsidR="00F66874" w:rsidRDefault="00F66874"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0A8C0" w14:textId="186D5841" w:rsidR="007262B3" w:rsidRDefault="007262B3" w:rsidP="00F321B4">
    <w:pPr>
      <w:pStyle w:val="Header"/>
    </w:pPr>
    <w:r>
      <w:fldChar w:fldCharType="begin"/>
    </w:r>
    <w:r>
      <w:instrText>PAGE   \* MERGEFORMAT</w:instrText>
    </w:r>
    <w:r>
      <w:fldChar w:fldCharType="separate"/>
    </w:r>
    <w:r w:rsidR="00956C3E">
      <w:rPr>
        <w:noProof/>
      </w:rPr>
      <w:t>2</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61B74" w14:textId="1481A247" w:rsidR="007262B3" w:rsidRDefault="007262B3" w:rsidP="002D48C5">
    <w:pPr>
      <w:pStyle w:val="Header"/>
      <w:jc w:val="right"/>
    </w:pPr>
    <w:r>
      <w:fldChar w:fldCharType="begin"/>
    </w:r>
    <w:r>
      <w:instrText>PAGE   \* MERGEFORMAT</w:instrText>
    </w:r>
    <w:r>
      <w:fldChar w:fldCharType="separate"/>
    </w:r>
    <w:r w:rsidR="00956C3E">
      <w:rPr>
        <w:noProof/>
      </w:rPr>
      <w:t>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70784"/>
    <w:multiLevelType w:val="hybridMultilevel"/>
    <w:tmpl w:val="AE50C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F7F38"/>
    <w:multiLevelType w:val="multilevel"/>
    <w:tmpl w:val="D146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70F15"/>
    <w:multiLevelType w:val="hybridMultilevel"/>
    <w:tmpl w:val="22209DFC"/>
    <w:lvl w:ilvl="0" w:tplc="22E63492">
      <w:start w:val="1"/>
      <w:numFmt w:val="upp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16DF26DB"/>
    <w:multiLevelType w:val="hybridMultilevel"/>
    <w:tmpl w:val="10F26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5" w15:restartNumberingAfterBreak="0">
    <w:nsid w:val="25F145C2"/>
    <w:multiLevelType w:val="hybridMultilevel"/>
    <w:tmpl w:val="9A541A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2A5197"/>
    <w:multiLevelType w:val="hybridMultilevel"/>
    <w:tmpl w:val="44DAF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6055FC"/>
    <w:multiLevelType w:val="hybridMultilevel"/>
    <w:tmpl w:val="664621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4"/>
  </w:num>
  <w:num w:numId="2">
    <w:abstractNumId w:val="4"/>
  </w:num>
  <w:num w:numId="3">
    <w:abstractNumId w:val="8"/>
  </w:num>
  <w:num w:numId="4">
    <w:abstractNumId w:val="8"/>
  </w:num>
  <w:num w:numId="5">
    <w:abstractNumId w:val="10"/>
  </w:num>
  <w:num w:numId="6">
    <w:abstractNumId w:val="10"/>
  </w:num>
  <w:num w:numId="7">
    <w:abstractNumId w:val="9"/>
  </w:num>
  <w:num w:numId="8">
    <w:abstractNumId w:val="11"/>
  </w:num>
  <w:num w:numId="9">
    <w:abstractNumId w:val="11"/>
  </w:num>
  <w:num w:numId="10">
    <w:abstractNumId w:val="2"/>
  </w:num>
  <w:num w:numId="11">
    <w:abstractNumId w:val="3"/>
  </w:num>
  <w:num w:numId="12">
    <w:abstractNumId w:val="6"/>
  </w:num>
  <w:num w:numId="13">
    <w:abstractNumId w:val="0"/>
  </w:num>
  <w:num w:numId="14">
    <w:abstractNumId w:val="7"/>
  </w:num>
  <w:num w:numId="15">
    <w:abstractNumId w:val="5"/>
  </w:num>
  <w:num w:numId="1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001AAE"/>
    <w:rsid w:val="00003AD7"/>
    <w:rsid w:val="00035DFD"/>
    <w:rsid w:val="00036C5A"/>
    <w:rsid w:val="000401AF"/>
    <w:rsid w:val="00040768"/>
    <w:rsid w:val="00057FDC"/>
    <w:rsid w:val="0006442E"/>
    <w:rsid w:val="00074E54"/>
    <w:rsid w:val="00077EA4"/>
    <w:rsid w:val="000823F9"/>
    <w:rsid w:val="000A2193"/>
    <w:rsid w:val="000A39AB"/>
    <w:rsid w:val="000C2C50"/>
    <w:rsid w:val="000E62FF"/>
    <w:rsid w:val="000F24BC"/>
    <w:rsid w:val="000F2DC7"/>
    <w:rsid w:val="00103C2D"/>
    <w:rsid w:val="00112A13"/>
    <w:rsid w:val="00120376"/>
    <w:rsid w:val="00121BF8"/>
    <w:rsid w:val="00136242"/>
    <w:rsid w:val="00166EFF"/>
    <w:rsid w:val="00172DA1"/>
    <w:rsid w:val="001761E7"/>
    <w:rsid w:val="001931A6"/>
    <w:rsid w:val="00195566"/>
    <w:rsid w:val="00196A90"/>
    <w:rsid w:val="001A02F0"/>
    <w:rsid w:val="001A0967"/>
    <w:rsid w:val="001A2EC7"/>
    <w:rsid w:val="001A6B14"/>
    <w:rsid w:val="001B1448"/>
    <w:rsid w:val="001C0AC9"/>
    <w:rsid w:val="001C2030"/>
    <w:rsid w:val="001C6A7A"/>
    <w:rsid w:val="001D3E7E"/>
    <w:rsid w:val="001D4084"/>
    <w:rsid w:val="001E0FB9"/>
    <w:rsid w:val="001E25C3"/>
    <w:rsid w:val="001E48F3"/>
    <w:rsid w:val="001F2248"/>
    <w:rsid w:val="001F296C"/>
    <w:rsid w:val="001F4CF6"/>
    <w:rsid w:val="00202A6D"/>
    <w:rsid w:val="00211233"/>
    <w:rsid w:val="002161AD"/>
    <w:rsid w:val="00220135"/>
    <w:rsid w:val="00223350"/>
    <w:rsid w:val="00231146"/>
    <w:rsid w:val="0023764D"/>
    <w:rsid w:val="00243D1A"/>
    <w:rsid w:val="00255728"/>
    <w:rsid w:val="0026476E"/>
    <w:rsid w:val="00264B95"/>
    <w:rsid w:val="00270FB9"/>
    <w:rsid w:val="00271413"/>
    <w:rsid w:val="00272412"/>
    <w:rsid w:val="00284359"/>
    <w:rsid w:val="00291924"/>
    <w:rsid w:val="00297BA1"/>
    <w:rsid w:val="002A7C7D"/>
    <w:rsid w:val="002B0F5F"/>
    <w:rsid w:val="002B1DFE"/>
    <w:rsid w:val="002B2784"/>
    <w:rsid w:val="002B5F80"/>
    <w:rsid w:val="002B763C"/>
    <w:rsid w:val="002D1945"/>
    <w:rsid w:val="002D3321"/>
    <w:rsid w:val="002D48C5"/>
    <w:rsid w:val="002D66AA"/>
    <w:rsid w:val="002D774F"/>
    <w:rsid w:val="002E7403"/>
    <w:rsid w:val="002F09AF"/>
    <w:rsid w:val="002F1E4B"/>
    <w:rsid w:val="00303032"/>
    <w:rsid w:val="00307E7B"/>
    <w:rsid w:val="00314C7B"/>
    <w:rsid w:val="00320B52"/>
    <w:rsid w:val="00322222"/>
    <w:rsid w:val="003254C6"/>
    <w:rsid w:val="00330911"/>
    <w:rsid w:val="00331C00"/>
    <w:rsid w:val="00342F48"/>
    <w:rsid w:val="00343E14"/>
    <w:rsid w:val="00344542"/>
    <w:rsid w:val="00357851"/>
    <w:rsid w:val="00360A8C"/>
    <w:rsid w:val="00361E7F"/>
    <w:rsid w:val="003638A1"/>
    <w:rsid w:val="00366323"/>
    <w:rsid w:val="003719FE"/>
    <w:rsid w:val="00377212"/>
    <w:rsid w:val="0038154E"/>
    <w:rsid w:val="003878C6"/>
    <w:rsid w:val="00387BB1"/>
    <w:rsid w:val="003972CD"/>
    <w:rsid w:val="003B6DCB"/>
    <w:rsid w:val="003C6EC4"/>
    <w:rsid w:val="003D6160"/>
    <w:rsid w:val="003E2AE0"/>
    <w:rsid w:val="003F0C2F"/>
    <w:rsid w:val="003F2D83"/>
    <w:rsid w:val="003F7282"/>
    <w:rsid w:val="00410B40"/>
    <w:rsid w:val="00415917"/>
    <w:rsid w:val="004219D3"/>
    <w:rsid w:val="00422E31"/>
    <w:rsid w:val="00423457"/>
    <w:rsid w:val="00430374"/>
    <w:rsid w:val="004378AE"/>
    <w:rsid w:val="004578C6"/>
    <w:rsid w:val="00462540"/>
    <w:rsid w:val="00467E87"/>
    <w:rsid w:val="00490C13"/>
    <w:rsid w:val="00491E65"/>
    <w:rsid w:val="004972C8"/>
    <w:rsid w:val="004A2E30"/>
    <w:rsid w:val="004B3CC0"/>
    <w:rsid w:val="004C6686"/>
    <w:rsid w:val="004D62BB"/>
    <w:rsid w:val="004D6DCC"/>
    <w:rsid w:val="004D719E"/>
    <w:rsid w:val="004E3E6B"/>
    <w:rsid w:val="004E68B0"/>
    <w:rsid w:val="004F00D2"/>
    <w:rsid w:val="004F39DF"/>
    <w:rsid w:val="00504689"/>
    <w:rsid w:val="005103B4"/>
    <w:rsid w:val="00515CE3"/>
    <w:rsid w:val="00517950"/>
    <w:rsid w:val="00533086"/>
    <w:rsid w:val="005339C5"/>
    <w:rsid w:val="0053511F"/>
    <w:rsid w:val="00542C59"/>
    <w:rsid w:val="00543177"/>
    <w:rsid w:val="0054317D"/>
    <w:rsid w:val="00547759"/>
    <w:rsid w:val="0056081B"/>
    <w:rsid w:val="00571396"/>
    <w:rsid w:val="00573492"/>
    <w:rsid w:val="00580C39"/>
    <w:rsid w:val="005904D8"/>
    <w:rsid w:val="0059208B"/>
    <w:rsid w:val="005954C8"/>
    <w:rsid w:val="005A095F"/>
    <w:rsid w:val="005A3237"/>
    <w:rsid w:val="005A5FA8"/>
    <w:rsid w:val="005B142C"/>
    <w:rsid w:val="005C2B43"/>
    <w:rsid w:val="005C56E7"/>
    <w:rsid w:val="005C5969"/>
    <w:rsid w:val="005C7F01"/>
    <w:rsid w:val="005D262F"/>
    <w:rsid w:val="005D7057"/>
    <w:rsid w:val="005E0F75"/>
    <w:rsid w:val="005F7498"/>
    <w:rsid w:val="00601226"/>
    <w:rsid w:val="006122CC"/>
    <w:rsid w:val="00613E44"/>
    <w:rsid w:val="0061400F"/>
    <w:rsid w:val="00626068"/>
    <w:rsid w:val="0063353A"/>
    <w:rsid w:val="00636DAA"/>
    <w:rsid w:val="0064106D"/>
    <w:rsid w:val="006469F2"/>
    <w:rsid w:val="00653F14"/>
    <w:rsid w:val="00654706"/>
    <w:rsid w:val="006570D9"/>
    <w:rsid w:val="006701E1"/>
    <w:rsid w:val="00671973"/>
    <w:rsid w:val="00675117"/>
    <w:rsid w:val="006A6E0F"/>
    <w:rsid w:val="006B6D87"/>
    <w:rsid w:val="006B701E"/>
    <w:rsid w:val="006C6671"/>
    <w:rsid w:val="006C67EE"/>
    <w:rsid w:val="006D5385"/>
    <w:rsid w:val="006D6342"/>
    <w:rsid w:val="006E1F1E"/>
    <w:rsid w:val="006F1D5B"/>
    <w:rsid w:val="006F2A6B"/>
    <w:rsid w:val="006F3FA3"/>
    <w:rsid w:val="006F4893"/>
    <w:rsid w:val="006F5039"/>
    <w:rsid w:val="006F5DEC"/>
    <w:rsid w:val="00702C1F"/>
    <w:rsid w:val="00704164"/>
    <w:rsid w:val="00704C9B"/>
    <w:rsid w:val="007053D2"/>
    <w:rsid w:val="00716BC9"/>
    <w:rsid w:val="007178B7"/>
    <w:rsid w:val="007219B0"/>
    <w:rsid w:val="007262B3"/>
    <w:rsid w:val="00731125"/>
    <w:rsid w:val="007449AE"/>
    <w:rsid w:val="007578BC"/>
    <w:rsid w:val="00762D32"/>
    <w:rsid w:val="00763BCD"/>
    <w:rsid w:val="00764726"/>
    <w:rsid w:val="007676B4"/>
    <w:rsid w:val="00783A33"/>
    <w:rsid w:val="00790CBE"/>
    <w:rsid w:val="00795B54"/>
    <w:rsid w:val="007A1BBD"/>
    <w:rsid w:val="007A3754"/>
    <w:rsid w:val="007B0F05"/>
    <w:rsid w:val="007B47FD"/>
    <w:rsid w:val="007B7133"/>
    <w:rsid w:val="007C6759"/>
    <w:rsid w:val="007E01F0"/>
    <w:rsid w:val="007E08C6"/>
    <w:rsid w:val="007E4BB8"/>
    <w:rsid w:val="007F4269"/>
    <w:rsid w:val="008023B1"/>
    <w:rsid w:val="00804726"/>
    <w:rsid w:val="00821BE9"/>
    <w:rsid w:val="0082422C"/>
    <w:rsid w:val="00832222"/>
    <w:rsid w:val="00852447"/>
    <w:rsid w:val="008553D7"/>
    <w:rsid w:val="008556EF"/>
    <w:rsid w:val="00856D17"/>
    <w:rsid w:val="00862A9E"/>
    <w:rsid w:val="00873F71"/>
    <w:rsid w:val="00877242"/>
    <w:rsid w:val="0089162A"/>
    <w:rsid w:val="00894C71"/>
    <w:rsid w:val="00895D14"/>
    <w:rsid w:val="008A2101"/>
    <w:rsid w:val="008A2A55"/>
    <w:rsid w:val="008B20BE"/>
    <w:rsid w:val="008B3527"/>
    <w:rsid w:val="008C1E31"/>
    <w:rsid w:val="008C5CF4"/>
    <w:rsid w:val="008C6A87"/>
    <w:rsid w:val="008D20FB"/>
    <w:rsid w:val="008D21B6"/>
    <w:rsid w:val="008E4D53"/>
    <w:rsid w:val="008E6253"/>
    <w:rsid w:val="008E7F9A"/>
    <w:rsid w:val="008F04FD"/>
    <w:rsid w:val="008F1ABA"/>
    <w:rsid w:val="008F2D4C"/>
    <w:rsid w:val="008F5718"/>
    <w:rsid w:val="00907224"/>
    <w:rsid w:val="00912D18"/>
    <w:rsid w:val="00913367"/>
    <w:rsid w:val="00930ABF"/>
    <w:rsid w:val="00934B58"/>
    <w:rsid w:val="0094368E"/>
    <w:rsid w:val="00943CC6"/>
    <w:rsid w:val="009522F2"/>
    <w:rsid w:val="009543EA"/>
    <w:rsid w:val="00956C3E"/>
    <w:rsid w:val="009613E1"/>
    <w:rsid w:val="00962D50"/>
    <w:rsid w:val="00966A2E"/>
    <w:rsid w:val="00967300"/>
    <w:rsid w:val="00985FBE"/>
    <w:rsid w:val="009877F0"/>
    <w:rsid w:val="009930E4"/>
    <w:rsid w:val="009B05E5"/>
    <w:rsid w:val="009B2539"/>
    <w:rsid w:val="009C656B"/>
    <w:rsid w:val="009D6E56"/>
    <w:rsid w:val="009F7FCE"/>
    <w:rsid w:val="00A001B1"/>
    <w:rsid w:val="00A1076E"/>
    <w:rsid w:val="00A15B42"/>
    <w:rsid w:val="00A221EA"/>
    <w:rsid w:val="00A2336E"/>
    <w:rsid w:val="00A242EF"/>
    <w:rsid w:val="00A372B7"/>
    <w:rsid w:val="00A45139"/>
    <w:rsid w:val="00A520BD"/>
    <w:rsid w:val="00A52E39"/>
    <w:rsid w:val="00A60092"/>
    <w:rsid w:val="00A629A1"/>
    <w:rsid w:val="00A63918"/>
    <w:rsid w:val="00A64303"/>
    <w:rsid w:val="00A717D9"/>
    <w:rsid w:val="00A74B5C"/>
    <w:rsid w:val="00A84869"/>
    <w:rsid w:val="00A86762"/>
    <w:rsid w:val="00A905DA"/>
    <w:rsid w:val="00A933B0"/>
    <w:rsid w:val="00A93B50"/>
    <w:rsid w:val="00AA1D00"/>
    <w:rsid w:val="00AB057B"/>
    <w:rsid w:val="00AB12C6"/>
    <w:rsid w:val="00AC75A6"/>
    <w:rsid w:val="00AD075E"/>
    <w:rsid w:val="00AD3CB8"/>
    <w:rsid w:val="00AD545B"/>
    <w:rsid w:val="00AE0623"/>
    <w:rsid w:val="00AE0FA9"/>
    <w:rsid w:val="00AE5B8C"/>
    <w:rsid w:val="00AF3356"/>
    <w:rsid w:val="00AF57FE"/>
    <w:rsid w:val="00AF69FE"/>
    <w:rsid w:val="00B0458C"/>
    <w:rsid w:val="00B10758"/>
    <w:rsid w:val="00B12170"/>
    <w:rsid w:val="00B1241F"/>
    <w:rsid w:val="00B15E60"/>
    <w:rsid w:val="00B23481"/>
    <w:rsid w:val="00B23E2C"/>
    <w:rsid w:val="00B27DC2"/>
    <w:rsid w:val="00B33B6D"/>
    <w:rsid w:val="00B367D7"/>
    <w:rsid w:val="00B50AF5"/>
    <w:rsid w:val="00B66A47"/>
    <w:rsid w:val="00B71A47"/>
    <w:rsid w:val="00B733BD"/>
    <w:rsid w:val="00B76314"/>
    <w:rsid w:val="00B77033"/>
    <w:rsid w:val="00B90B69"/>
    <w:rsid w:val="00B9182C"/>
    <w:rsid w:val="00B91E9F"/>
    <w:rsid w:val="00B96DF6"/>
    <w:rsid w:val="00BB46A5"/>
    <w:rsid w:val="00BC7632"/>
    <w:rsid w:val="00BD58EB"/>
    <w:rsid w:val="00BF4DA5"/>
    <w:rsid w:val="00C03DBC"/>
    <w:rsid w:val="00C114B4"/>
    <w:rsid w:val="00C12DAF"/>
    <w:rsid w:val="00C12E88"/>
    <w:rsid w:val="00C22026"/>
    <w:rsid w:val="00C24699"/>
    <w:rsid w:val="00C31C89"/>
    <w:rsid w:val="00C4243C"/>
    <w:rsid w:val="00C47B30"/>
    <w:rsid w:val="00C50DD2"/>
    <w:rsid w:val="00C52D24"/>
    <w:rsid w:val="00C549E1"/>
    <w:rsid w:val="00C561A2"/>
    <w:rsid w:val="00C70359"/>
    <w:rsid w:val="00C7398D"/>
    <w:rsid w:val="00C73F2C"/>
    <w:rsid w:val="00C77865"/>
    <w:rsid w:val="00C77AF5"/>
    <w:rsid w:val="00C84A20"/>
    <w:rsid w:val="00C8524D"/>
    <w:rsid w:val="00CA3121"/>
    <w:rsid w:val="00CA5265"/>
    <w:rsid w:val="00CA5298"/>
    <w:rsid w:val="00CB3BD5"/>
    <w:rsid w:val="00CB3E62"/>
    <w:rsid w:val="00CB4495"/>
    <w:rsid w:val="00CC4832"/>
    <w:rsid w:val="00CD4E6E"/>
    <w:rsid w:val="00CE2B28"/>
    <w:rsid w:val="00CE3D12"/>
    <w:rsid w:val="00CE73DF"/>
    <w:rsid w:val="00CF661C"/>
    <w:rsid w:val="00CF7BC0"/>
    <w:rsid w:val="00D020A1"/>
    <w:rsid w:val="00D1275A"/>
    <w:rsid w:val="00D14ACC"/>
    <w:rsid w:val="00D203B8"/>
    <w:rsid w:val="00D2074A"/>
    <w:rsid w:val="00D2324F"/>
    <w:rsid w:val="00D30E52"/>
    <w:rsid w:val="00D3177A"/>
    <w:rsid w:val="00D36D1A"/>
    <w:rsid w:val="00D55B2A"/>
    <w:rsid w:val="00D66E66"/>
    <w:rsid w:val="00D73282"/>
    <w:rsid w:val="00D75DFF"/>
    <w:rsid w:val="00D9113C"/>
    <w:rsid w:val="00D9300B"/>
    <w:rsid w:val="00D955CD"/>
    <w:rsid w:val="00DA18B3"/>
    <w:rsid w:val="00DA1B9D"/>
    <w:rsid w:val="00DA3BB2"/>
    <w:rsid w:val="00DB1618"/>
    <w:rsid w:val="00DC199A"/>
    <w:rsid w:val="00DC22EF"/>
    <w:rsid w:val="00DC2CA9"/>
    <w:rsid w:val="00DC43A0"/>
    <w:rsid w:val="00DC6689"/>
    <w:rsid w:val="00DD76BE"/>
    <w:rsid w:val="00DE3978"/>
    <w:rsid w:val="00DE787E"/>
    <w:rsid w:val="00DF3156"/>
    <w:rsid w:val="00DF48CB"/>
    <w:rsid w:val="00E06543"/>
    <w:rsid w:val="00E213EA"/>
    <w:rsid w:val="00E3157E"/>
    <w:rsid w:val="00E4627E"/>
    <w:rsid w:val="00E603C7"/>
    <w:rsid w:val="00E72CB1"/>
    <w:rsid w:val="00E74D05"/>
    <w:rsid w:val="00E85082"/>
    <w:rsid w:val="00E8733D"/>
    <w:rsid w:val="00E91C16"/>
    <w:rsid w:val="00E94CB6"/>
    <w:rsid w:val="00E94ECE"/>
    <w:rsid w:val="00EB101F"/>
    <w:rsid w:val="00EB2351"/>
    <w:rsid w:val="00EC582B"/>
    <w:rsid w:val="00ED17E6"/>
    <w:rsid w:val="00ED3A6B"/>
    <w:rsid w:val="00ED59FD"/>
    <w:rsid w:val="00ED6388"/>
    <w:rsid w:val="00ED6471"/>
    <w:rsid w:val="00EE08BB"/>
    <w:rsid w:val="00EE5F40"/>
    <w:rsid w:val="00EE7C7D"/>
    <w:rsid w:val="00EF0BA2"/>
    <w:rsid w:val="00EF2156"/>
    <w:rsid w:val="00F07C83"/>
    <w:rsid w:val="00F12987"/>
    <w:rsid w:val="00F1299E"/>
    <w:rsid w:val="00F14160"/>
    <w:rsid w:val="00F20184"/>
    <w:rsid w:val="00F30319"/>
    <w:rsid w:val="00F311D2"/>
    <w:rsid w:val="00F321B4"/>
    <w:rsid w:val="00F356B2"/>
    <w:rsid w:val="00F537C3"/>
    <w:rsid w:val="00F569A6"/>
    <w:rsid w:val="00F574ED"/>
    <w:rsid w:val="00F62BC4"/>
    <w:rsid w:val="00F63083"/>
    <w:rsid w:val="00F66874"/>
    <w:rsid w:val="00F71DD9"/>
    <w:rsid w:val="00F80918"/>
    <w:rsid w:val="00F82368"/>
    <w:rsid w:val="00F84C75"/>
    <w:rsid w:val="00FA26F1"/>
    <w:rsid w:val="00FA27F8"/>
    <w:rsid w:val="00FB01C4"/>
    <w:rsid w:val="00FB13ED"/>
    <w:rsid w:val="00FB58CB"/>
    <w:rsid w:val="00FC4866"/>
    <w:rsid w:val="00FE6601"/>
    <w:rsid w:val="00FF23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D3899"/>
  <w15:docId w15:val="{DB7F8A08-3239-4CA8-8D84-BFB5D1FE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CB1"/>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3972CD"/>
    <w:pPr>
      <w:ind w:left="720"/>
      <w:contextualSpacing/>
    </w:pPr>
  </w:style>
  <w:style w:type="paragraph" w:styleId="BodyText">
    <w:name w:val="Body Text"/>
    <w:basedOn w:val="Normal"/>
    <w:link w:val="BodyTextChar"/>
    <w:rsid w:val="00C114B4"/>
    <w:pPr>
      <w:tabs>
        <w:tab w:val="left" w:pos="288"/>
      </w:tabs>
      <w:overflowPunct/>
      <w:autoSpaceDE/>
      <w:autoSpaceDN/>
      <w:adjustRightInd/>
      <w:spacing w:after="120" w:line="228" w:lineRule="auto"/>
      <w:ind w:firstLine="288"/>
      <w:textAlignment w:val="auto"/>
    </w:pPr>
    <w:rPr>
      <w:rFonts w:eastAsia="SimSun"/>
      <w:spacing w:val="-1"/>
      <w:lang w:val="x-none" w:eastAsia="x-none"/>
    </w:rPr>
  </w:style>
  <w:style w:type="character" w:customStyle="1" w:styleId="BodyTextChar">
    <w:name w:val="Body Text Char"/>
    <w:basedOn w:val="DefaultParagraphFont"/>
    <w:link w:val="BodyText"/>
    <w:rsid w:val="00C114B4"/>
    <w:rPr>
      <w:rFonts w:eastAsia="SimSun"/>
      <w:spacing w:val="-1"/>
      <w:lang w:val="x-none" w:eastAsia="x-none"/>
    </w:rPr>
  </w:style>
  <w:style w:type="paragraph" w:styleId="NormalWeb">
    <w:name w:val="Normal (Web)"/>
    <w:basedOn w:val="Normal"/>
    <w:semiHidden/>
    <w:rsid w:val="00580C39"/>
    <w:rPr>
      <w:sz w:val="24"/>
      <w:szCs w:val="24"/>
    </w:rPr>
  </w:style>
  <w:style w:type="paragraph" w:customStyle="1" w:styleId="nguon">
    <w:name w:val="nguon"/>
    <w:basedOn w:val="Normal"/>
    <w:link w:val="nguonChar"/>
    <w:qFormat/>
    <w:rsid w:val="007219B0"/>
    <w:pPr>
      <w:overflowPunct/>
      <w:autoSpaceDE/>
      <w:autoSpaceDN/>
      <w:adjustRightInd/>
      <w:spacing w:line="240" w:lineRule="auto"/>
      <w:ind w:firstLine="0"/>
      <w:jc w:val="center"/>
      <w:textAlignment w:val="auto"/>
    </w:pPr>
    <w:rPr>
      <w:rFonts w:eastAsiaTheme="minorHAnsi" w:cstheme="minorBidi"/>
      <w:i/>
      <w:kern w:val="2"/>
      <w:sz w:val="16"/>
      <w:szCs w:val="22"/>
      <w14:ligatures w14:val="standardContextual"/>
    </w:rPr>
  </w:style>
  <w:style w:type="character" w:customStyle="1" w:styleId="nguonChar">
    <w:name w:val="nguon Char"/>
    <w:basedOn w:val="DefaultParagraphFont"/>
    <w:link w:val="nguon"/>
    <w:rsid w:val="007219B0"/>
    <w:rPr>
      <w:rFonts w:eastAsiaTheme="minorHAnsi" w:cstheme="minorBidi"/>
      <w:i/>
      <w:kern w:val="2"/>
      <w:sz w:val="16"/>
      <w:szCs w:val="22"/>
      <w14:ligatures w14:val="standardContextual"/>
    </w:rPr>
  </w:style>
  <w:style w:type="character" w:customStyle="1" w:styleId="UnresolvedMention1">
    <w:name w:val="Unresolved Mention1"/>
    <w:basedOn w:val="DefaultParagraphFont"/>
    <w:uiPriority w:val="99"/>
    <w:semiHidden/>
    <w:unhideWhenUsed/>
    <w:rsid w:val="00CB4495"/>
    <w:rPr>
      <w:color w:val="605E5C"/>
      <w:shd w:val="clear" w:color="auto" w:fill="E1DFDD"/>
    </w:rPr>
  </w:style>
  <w:style w:type="paragraph" w:styleId="Caption">
    <w:name w:val="caption"/>
    <w:basedOn w:val="Normal"/>
    <w:next w:val="Normal"/>
    <w:semiHidden/>
    <w:rsid w:val="00307E7B"/>
    <w:pPr>
      <w:spacing w:after="200" w:line="240" w:lineRule="auto"/>
    </w:pPr>
    <w:rPr>
      <w:i/>
      <w:iCs/>
      <w:color w:val="1F497D" w:themeColor="text2"/>
      <w:sz w:val="18"/>
      <w:szCs w:val="18"/>
    </w:rPr>
  </w:style>
  <w:style w:type="table" w:styleId="TableGrid">
    <w:name w:val="Table Grid"/>
    <w:basedOn w:val="TableNormal"/>
    <w:rsid w:val="00B90B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rsid w:val="00DE39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2030">
      <w:bodyDiv w:val="1"/>
      <w:marLeft w:val="0"/>
      <w:marRight w:val="0"/>
      <w:marTop w:val="0"/>
      <w:marBottom w:val="0"/>
      <w:divBdr>
        <w:top w:val="none" w:sz="0" w:space="0" w:color="auto"/>
        <w:left w:val="none" w:sz="0" w:space="0" w:color="auto"/>
        <w:bottom w:val="none" w:sz="0" w:space="0" w:color="auto"/>
        <w:right w:val="none" w:sz="0" w:space="0" w:color="auto"/>
      </w:divBdr>
    </w:div>
    <w:div w:id="22634901">
      <w:bodyDiv w:val="1"/>
      <w:marLeft w:val="0"/>
      <w:marRight w:val="0"/>
      <w:marTop w:val="0"/>
      <w:marBottom w:val="0"/>
      <w:divBdr>
        <w:top w:val="none" w:sz="0" w:space="0" w:color="auto"/>
        <w:left w:val="none" w:sz="0" w:space="0" w:color="auto"/>
        <w:bottom w:val="none" w:sz="0" w:space="0" w:color="auto"/>
        <w:right w:val="none" w:sz="0" w:space="0" w:color="auto"/>
      </w:divBdr>
    </w:div>
    <w:div w:id="43140734">
      <w:bodyDiv w:val="1"/>
      <w:marLeft w:val="0"/>
      <w:marRight w:val="0"/>
      <w:marTop w:val="0"/>
      <w:marBottom w:val="0"/>
      <w:divBdr>
        <w:top w:val="none" w:sz="0" w:space="0" w:color="auto"/>
        <w:left w:val="none" w:sz="0" w:space="0" w:color="auto"/>
        <w:bottom w:val="none" w:sz="0" w:space="0" w:color="auto"/>
        <w:right w:val="none" w:sz="0" w:space="0" w:color="auto"/>
      </w:divBdr>
    </w:div>
    <w:div w:id="64454534">
      <w:bodyDiv w:val="1"/>
      <w:marLeft w:val="0"/>
      <w:marRight w:val="0"/>
      <w:marTop w:val="0"/>
      <w:marBottom w:val="0"/>
      <w:divBdr>
        <w:top w:val="none" w:sz="0" w:space="0" w:color="auto"/>
        <w:left w:val="none" w:sz="0" w:space="0" w:color="auto"/>
        <w:bottom w:val="none" w:sz="0" w:space="0" w:color="auto"/>
        <w:right w:val="none" w:sz="0" w:space="0" w:color="auto"/>
      </w:divBdr>
    </w:div>
    <w:div w:id="75904309">
      <w:bodyDiv w:val="1"/>
      <w:marLeft w:val="0"/>
      <w:marRight w:val="0"/>
      <w:marTop w:val="0"/>
      <w:marBottom w:val="0"/>
      <w:divBdr>
        <w:top w:val="none" w:sz="0" w:space="0" w:color="auto"/>
        <w:left w:val="none" w:sz="0" w:space="0" w:color="auto"/>
        <w:bottom w:val="none" w:sz="0" w:space="0" w:color="auto"/>
        <w:right w:val="none" w:sz="0" w:space="0" w:color="auto"/>
      </w:divBdr>
    </w:div>
    <w:div w:id="96751849">
      <w:bodyDiv w:val="1"/>
      <w:marLeft w:val="0"/>
      <w:marRight w:val="0"/>
      <w:marTop w:val="0"/>
      <w:marBottom w:val="0"/>
      <w:divBdr>
        <w:top w:val="none" w:sz="0" w:space="0" w:color="auto"/>
        <w:left w:val="none" w:sz="0" w:space="0" w:color="auto"/>
        <w:bottom w:val="none" w:sz="0" w:space="0" w:color="auto"/>
        <w:right w:val="none" w:sz="0" w:space="0" w:color="auto"/>
      </w:divBdr>
    </w:div>
    <w:div w:id="144012599">
      <w:bodyDiv w:val="1"/>
      <w:marLeft w:val="0"/>
      <w:marRight w:val="0"/>
      <w:marTop w:val="0"/>
      <w:marBottom w:val="0"/>
      <w:divBdr>
        <w:top w:val="none" w:sz="0" w:space="0" w:color="auto"/>
        <w:left w:val="none" w:sz="0" w:space="0" w:color="auto"/>
        <w:bottom w:val="none" w:sz="0" w:space="0" w:color="auto"/>
        <w:right w:val="none" w:sz="0" w:space="0" w:color="auto"/>
      </w:divBdr>
    </w:div>
    <w:div w:id="351418109">
      <w:bodyDiv w:val="1"/>
      <w:marLeft w:val="0"/>
      <w:marRight w:val="0"/>
      <w:marTop w:val="0"/>
      <w:marBottom w:val="0"/>
      <w:divBdr>
        <w:top w:val="none" w:sz="0" w:space="0" w:color="auto"/>
        <w:left w:val="none" w:sz="0" w:space="0" w:color="auto"/>
        <w:bottom w:val="none" w:sz="0" w:space="0" w:color="auto"/>
        <w:right w:val="none" w:sz="0" w:space="0" w:color="auto"/>
      </w:divBdr>
    </w:div>
    <w:div w:id="355355579">
      <w:bodyDiv w:val="1"/>
      <w:marLeft w:val="0"/>
      <w:marRight w:val="0"/>
      <w:marTop w:val="0"/>
      <w:marBottom w:val="0"/>
      <w:divBdr>
        <w:top w:val="none" w:sz="0" w:space="0" w:color="auto"/>
        <w:left w:val="none" w:sz="0" w:space="0" w:color="auto"/>
        <w:bottom w:val="none" w:sz="0" w:space="0" w:color="auto"/>
        <w:right w:val="none" w:sz="0" w:space="0" w:color="auto"/>
      </w:divBdr>
    </w:div>
    <w:div w:id="415637388">
      <w:bodyDiv w:val="1"/>
      <w:marLeft w:val="0"/>
      <w:marRight w:val="0"/>
      <w:marTop w:val="0"/>
      <w:marBottom w:val="0"/>
      <w:divBdr>
        <w:top w:val="none" w:sz="0" w:space="0" w:color="auto"/>
        <w:left w:val="none" w:sz="0" w:space="0" w:color="auto"/>
        <w:bottom w:val="none" w:sz="0" w:space="0" w:color="auto"/>
        <w:right w:val="none" w:sz="0" w:space="0" w:color="auto"/>
      </w:divBdr>
    </w:div>
    <w:div w:id="450444791">
      <w:bodyDiv w:val="1"/>
      <w:marLeft w:val="0"/>
      <w:marRight w:val="0"/>
      <w:marTop w:val="0"/>
      <w:marBottom w:val="0"/>
      <w:divBdr>
        <w:top w:val="none" w:sz="0" w:space="0" w:color="auto"/>
        <w:left w:val="none" w:sz="0" w:space="0" w:color="auto"/>
        <w:bottom w:val="none" w:sz="0" w:space="0" w:color="auto"/>
        <w:right w:val="none" w:sz="0" w:space="0" w:color="auto"/>
      </w:divBdr>
    </w:div>
    <w:div w:id="451022925">
      <w:bodyDiv w:val="1"/>
      <w:marLeft w:val="0"/>
      <w:marRight w:val="0"/>
      <w:marTop w:val="0"/>
      <w:marBottom w:val="0"/>
      <w:divBdr>
        <w:top w:val="none" w:sz="0" w:space="0" w:color="auto"/>
        <w:left w:val="none" w:sz="0" w:space="0" w:color="auto"/>
        <w:bottom w:val="none" w:sz="0" w:space="0" w:color="auto"/>
        <w:right w:val="none" w:sz="0" w:space="0" w:color="auto"/>
      </w:divBdr>
    </w:div>
    <w:div w:id="456334274">
      <w:bodyDiv w:val="1"/>
      <w:marLeft w:val="0"/>
      <w:marRight w:val="0"/>
      <w:marTop w:val="0"/>
      <w:marBottom w:val="0"/>
      <w:divBdr>
        <w:top w:val="none" w:sz="0" w:space="0" w:color="auto"/>
        <w:left w:val="none" w:sz="0" w:space="0" w:color="auto"/>
        <w:bottom w:val="none" w:sz="0" w:space="0" w:color="auto"/>
        <w:right w:val="none" w:sz="0" w:space="0" w:color="auto"/>
      </w:divBdr>
    </w:div>
    <w:div w:id="563374866">
      <w:bodyDiv w:val="1"/>
      <w:marLeft w:val="0"/>
      <w:marRight w:val="0"/>
      <w:marTop w:val="0"/>
      <w:marBottom w:val="0"/>
      <w:divBdr>
        <w:top w:val="none" w:sz="0" w:space="0" w:color="auto"/>
        <w:left w:val="none" w:sz="0" w:space="0" w:color="auto"/>
        <w:bottom w:val="none" w:sz="0" w:space="0" w:color="auto"/>
        <w:right w:val="none" w:sz="0" w:space="0" w:color="auto"/>
      </w:divBdr>
    </w:div>
    <w:div w:id="570231857">
      <w:bodyDiv w:val="1"/>
      <w:marLeft w:val="0"/>
      <w:marRight w:val="0"/>
      <w:marTop w:val="0"/>
      <w:marBottom w:val="0"/>
      <w:divBdr>
        <w:top w:val="none" w:sz="0" w:space="0" w:color="auto"/>
        <w:left w:val="none" w:sz="0" w:space="0" w:color="auto"/>
        <w:bottom w:val="none" w:sz="0" w:space="0" w:color="auto"/>
        <w:right w:val="none" w:sz="0" w:space="0" w:color="auto"/>
      </w:divBdr>
    </w:div>
    <w:div w:id="592208555">
      <w:bodyDiv w:val="1"/>
      <w:marLeft w:val="0"/>
      <w:marRight w:val="0"/>
      <w:marTop w:val="0"/>
      <w:marBottom w:val="0"/>
      <w:divBdr>
        <w:top w:val="none" w:sz="0" w:space="0" w:color="auto"/>
        <w:left w:val="none" w:sz="0" w:space="0" w:color="auto"/>
        <w:bottom w:val="none" w:sz="0" w:space="0" w:color="auto"/>
        <w:right w:val="none" w:sz="0" w:space="0" w:color="auto"/>
      </w:divBdr>
    </w:div>
    <w:div w:id="604963323">
      <w:bodyDiv w:val="1"/>
      <w:marLeft w:val="0"/>
      <w:marRight w:val="0"/>
      <w:marTop w:val="0"/>
      <w:marBottom w:val="0"/>
      <w:divBdr>
        <w:top w:val="none" w:sz="0" w:space="0" w:color="auto"/>
        <w:left w:val="none" w:sz="0" w:space="0" w:color="auto"/>
        <w:bottom w:val="none" w:sz="0" w:space="0" w:color="auto"/>
        <w:right w:val="none" w:sz="0" w:space="0" w:color="auto"/>
      </w:divBdr>
    </w:div>
    <w:div w:id="625963506">
      <w:bodyDiv w:val="1"/>
      <w:marLeft w:val="0"/>
      <w:marRight w:val="0"/>
      <w:marTop w:val="0"/>
      <w:marBottom w:val="0"/>
      <w:divBdr>
        <w:top w:val="none" w:sz="0" w:space="0" w:color="auto"/>
        <w:left w:val="none" w:sz="0" w:space="0" w:color="auto"/>
        <w:bottom w:val="none" w:sz="0" w:space="0" w:color="auto"/>
        <w:right w:val="none" w:sz="0" w:space="0" w:color="auto"/>
      </w:divBdr>
    </w:div>
    <w:div w:id="801730465">
      <w:bodyDiv w:val="1"/>
      <w:marLeft w:val="0"/>
      <w:marRight w:val="0"/>
      <w:marTop w:val="0"/>
      <w:marBottom w:val="0"/>
      <w:divBdr>
        <w:top w:val="none" w:sz="0" w:space="0" w:color="auto"/>
        <w:left w:val="none" w:sz="0" w:space="0" w:color="auto"/>
        <w:bottom w:val="none" w:sz="0" w:space="0" w:color="auto"/>
        <w:right w:val="none" w:sz="0" w:space="0" w:color="auto"/>
      </w:divBdr>
    </w:div>
    <w:div w:id="918246912">
      <w:bodyDiv w:val="1"/>
      <w:marLeft w:val="0"/>
      <w:marRight w:val="0"/>
      <w:marTop w:val="0"/>
      <w:marBottom w:val="0"/>
      <w:divBdr>
        <w:top w:val="none" w:sz="0" w:space="0" w:color="auto"/>
        <w:left w:val="none" w:sz="0" w:space="0" w:color="auto"/>
        <w:bottom w:val="none" w:sz="0" w:space="0" w:color="auto"/>
        <w:right w:val="none" w:sz="0" w:space="0" w:color="auto"/>
      </w:divBdr>
    </w:div>
    <w:div w:id="925921450">
      <w:bodyDiv w:val="1"/>
      <w:marLeft w:val="0"/>
      <w:marRight w:val="0"/>
      <w:marTop w:val="0"/>
      <w:marBottom w:val="0"/>
      <w:divBdr>
        <w:top w:val="none" w:sz="0" w:space="0" w:color="auto"/>
        <w:left w:val="none" w:sz="0" w:space="0" w:color="auto"/>
        <w:bottom w:val="none" w:sz="0" w:space="0" w:color="auto"/>
        <w:right w:val="none" w:sz="0" w:space="0" w:color="auto"/>
      </w:divBdr>
      <w:divsChild>
        <w:div w:id="50036166">
          <w:marLeft w:val="0"/>
          <w:marRight w:val="0"/>
          <w:marTop w:val="0"/>
          <w:marBottom w:val="0"/>
          <w:divBdr>
            <w:top w:val="none" w:sz="0" w:space="0" w:color="auto"/>
            <w:left w:val="none" w:sz="0" w:space="0" w:color="auto"/>
            <w:bottom w:val="none" w:sz="0" w:space="0" w:color="auto"/>
            <w:right w:val="none" w:sz="0" w:space="0" w:color="auto"/>
          </w:divBdr>
          <w:divsChild>
            <w:div w:id="1411075708">
              <w:marLeft w:val="0"/>
              <w:marRight w:val="0"/>
              <w:marTop w:val="0"/>
              <w:marBottom w:val="0"/>
              <w:divBdr>
                <w:top w:val="none" w:sz="0" w:space="0" w:color="auto"/>
                <w:left w:val="none" w:sz="0" w:space="0" w:color="auto"/>
                <w:bottom w:val="none" w:sz="0" w:space="0" w:color="auto"/>
                <w:right w:val="none" w:sz="0" w:space="0" w:color="auto"/>
              </w:divBdr>
              <w:divsChild>
                <w:div w:id="1929192242">
                  <w:marLeft w:val="0"/>
                  <w:marRight w:val="0"/>
                  <w:marTop w:val="0"/>
                  <w:marBottom w:val="0"/>
                  <w:divBdr>
                    <w:top w:val="none" w:sz="0" w:space="0" w:color="auto"/>
                    <w:left w:val="none" w:sz="0" w:space="0" w:color="auto"/>
                    <w:bottom w:val="none" w:sz="0" w:space="0" w:color="auto"/>
                    <w:right w:val="none" w:sz="0" w:space="0" w:color="auto"/>
                  </w:divBdr>
                  <w:divsChild>
                    <w:div w:id="733087751">
                      <w:marLeft w:val="0"/>
                      <w:marRight w:val="0"/>
                      <w:marTop w:val="0"/>
                      <w:marBottom w:val="0"/>
                      <w:divBdr>
                        <w:top w:val="none" w:sz="0" w:space="0" w:color="auto"/>
                        <w:left w:val="none" w:sz="0" w:space="0" w:color="auto"/>
                        <w:bottom w:val="none" w:sz="0" w:space="0" w:color="auto"/>
                        <w:right w:val="none" w:sz="0" w:space="0" w:color="auto"/>
                      </w:divBdr>
                      <w:divsChild>
                        <w:div w:id="739446416">
                          <w:marLeft w:val="0"/>
                          <w:marRight w:val="0"/>
                          <w:marTop w:val="0"/>
                          <w:marBottom w:val="0"/>
                          <w:divBdr>
                            <w:top w:val="none" w:sz="0" w:space="0" w:color="auto"/>
                            <w:left w:val="none" w:sz="0" w:space="0" w:color="auto"/>
                            <w:bottom w:val="none" w:sz="0" w:space="0" w:color="auto"/>
                            <w:right w:val="none" w:sz="0" w:space="0" w:color="auto"/>
                          </w:divBdr>
                          <w:divsChild>
                            <w:div w:id="696544945">
                              <w:marLeft w:val="0"/>
                              <w:marRight w:val="0"/>
                              <w:marTop w:val="0"/>
                              <w:marBottom w:val="0"/>
                              <w:divBdr>
                                <w:top w:val="none" w:sz="0" w:space="0" w:color="auto"/>
                                <w:left w:val="none" w:sz="0" w:space="0" w:color="auto"/>
                                <w:bottom w:val="none" w:sz="0" w:space="0" w:color="auto"/>
                                <w:right w:val="none" w:sz="0" w:space="0" w:color="auto"/>
                              </w:divBdr>
                              <w:divsChild>
                                <w:div w:id="518472696">
                                  <w:marLeft w:val="0"/>
                                  <w:marRight w:val="0"/>
                                  <w:marTop w:val="0"/>
                                  <w:marBottom w:val="0"/>
                                  <w:divBdr>
                                    <w:top w:val="none" w:sz="0" w:space="0" w:color="auto"/>
                                    <w:left w:val="none" w:sz="0" w:space="0" w:color="auto"/>
                                    <w:bottom w:val="none" w:sz="0" w:space="0" w:color="auto"/>
                                    <w:right w:val="none" w:sz="0" w:space="0" w:color="auto"/>
                                  </w:divBdr>
                                  <w:divsChild>
                                    <w:div w:id="20337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923364">
      <w:bodyDiv w:val="1"/>
      <w:marLeft w:val="0"/>
      <w:marRight w:val="0"/>
      <w:marTop w:val="0"/>
      <w:marBottom w:val="0"/>
      <w:divBdr>
        <w:top w:val="none" w:sz="0" w:space="0" w:color="auto"/>
        <w:left w:val="none" w:sz="0" w:space="0" w:color="auto"/>
        <w:bottom w:val="none" w:sz="0" w:space="0" w:color="auto"/>
        <w:right w:val="none" w:sz="0" w:space="0" w:color="auto"/>
      </w:divBdr>
    </w:div>
    <w:div w:id="1027022269">
      <w:bodyDiv w:val="1"/>
      <w:marLeft w:val="0"/>
      <w:marRight w:val="0"/>
      <w:marTop w:val="0"/>
      <w:marBottom w:val="0"/>
      <w:divBdr>
        <w:top w:val="none" w:sz="0" w:space="0" w:color="auto"/>
        <w:left w:val="none" w:sz="0" w:space="0" w:color="auto"/>
        <w:bottom w:val="none" w:sz="0" w:space="0" w:color="auto"/>
        <w:right w:val="none" w:sz="0" w:space="0" w:color="auto"/>
      </w:divBdr>
    </w:div>
    <w:div w:id="1044016526">
      <w:bodyDiv w:val="1"/>
      <w:marLeft w:val="0"/>
      <w:marRight w:val="0"/>
      <w:marTop w:val="0"/>
      <w:marBottom w:val="0"/>
      <w:divBdr>
        <w:top w:val="none" w:sz="0" w:space="0" w:color="auto"/>
        <w:left w:val="none" w:sz="0" w:space="0" w:color="auto"/>
        <w:bottom w:val="none" w:sz="0" w:space="0" w:color="auto"/>
        <w:right w:val="none" w:sz="0" w:space="0" w:color="auto"/>
      </w:divBdr>
    </w:div>
    <w:div w:id="1089543590">
      <w:bodyDiv w:val="1"/>
      <w:marLeft w:val="0"/>
      <w:marRight w:val="0"/>
      <w:marTop w:val="0"/>
      <w:marBottom w:val="0"/>
      <w:divBdr>
        <w:top w:val="none" w:sz="0" w:space="0" w:color="auto"/>
        <w:left w:val="none" w:sz="0" w:space="0" w:color="auto"/>
        <w:bottom w:val="none" w:sz="0" w:space="0" w:color="auto"/>
        <w:right w:val="none" w:sz="0" w:space="0" w:color="auto"/>
      </w:divBdr>
    </w:div>
    <w:div w:id="1306474643">
      <w:bodyDiv w:val="1"/>
      <w:marLeft w:val="0"/>
      <w:marRight w:val="0"/>
      <w:marTop w:val="0"/>
      <w:marBottom w:val="0"/>
      <w:divBdr>
        <w:top w:val="none" w:sz="0" w:space="0" w:color="auto"/>
        <w:left w:val="none" w:sz="0" w:space="0" w:color="auto"/>
        <w:bottom w:val="none" w:sz="0" w:space="0" w:color="auto"/>
        <w:right w:val="none" w:sz="0" w:space="0" w:color="auto"/>
      </w:divBdr>
    </w:div>
    <w:div w:id="1328746272">
      <w:bodyDiv w:val="1"/>
      <w:marLeft w:val="0"/>
      <w:marRight w:val="0"/>
      <w:marTop w:val="0"/>
      <w:marBottom w:val="0"/>
      <w:divBdr>
        <w:top w:val="none" w:sz="0" w:space="0" w:color="auto"/>
        <w:left w:val="none" w:sz="0" w:space="0" w:color="auto"/>
        <w:bottom w:val="none" w:sz="0" w:space="0" w:color="auto"/>
        <w:right w:val="none" w:sz="0" w:space="0" w:color="auto"/>
      </w:divBdr>
    </w:div>
    <w:div w:id="1383483033">
      <w:bodyDiv w:val="1"/>
      <w:marLeft w:val="0"/>
      <w:marRight w:val="0"/>
      <w:marTop w:val="0"/>
      <w:marBottom w:val="0"/>
      <w:divBdr>
        <w:top w:val="none" w:sz="0" w:space="0" w:color="auto"/>
        <w:left w:val="none" w:sz="0" w:space="0" w:color="auto"/>
        <w:bottom w:val="none" w:sz="0" w:space="0" w:color="auto"/>
        <w:right w:val="none" w:sz="0" w:space="0" w:color="auto"/>
      </w:divBdr>
    </w:div>
    <w:div w:id="1438254801">
      <w:bodyDiv w:val="1"/>
      <w:marLeft w:val="0"/>
      <w:marRight w:val="0"/>
      <w:marTop w:val="0"/>
      <w:marBottom w:val="0"/>
      <w:divBdr>
        <w:top w:val="none" w:sz="0" w:space="0" w:color="auto"/>
        <w:left w:val="none" w:sz="0" w:space="0" w:color="auto"/>
        <w:bottom w:val="none" w:sz="0" w:space="0" w:color="auto"/>
        <w:right w:val="none" w:sz="0" w:space="0" w:color="auto"/>
      </w:divBdr>
    </w:div>
    <w:div w:id="1466391597">
      <w:bodyDiv w:val="1"/>
      <w:marLeft w:val="0"/>
      <w:marRight w:val="0"/>
      <w:marTop w:val="0"/>
      <w:marBottom w:val="0"/>
      <w:divBdr>
        <w:top w:val="none" w:sz="0" w:space="0" w:color="auto"/>
        <w:left w:val="none" w:sz="0" w:space="0" w:color="auto"/>
        <w:bottom w:val="none" w:sz="0" w:space="0" w:color="auto"/>
        <w:right w:val="none" w:sz="0" w:space="0" w:color="auto"/>
      </w:divBdr>
    </w:div>
    <w:div w:id="1496920041">
      <w:bodyDiv w:val="1"/>
      <w:marLeft w:val="0"/>
      <w:marRight w:val="0"/>
      <w:marTop w:val="0"/>
      <w:marBottom w:val="0"/>
      <w:divBdr>
        <w:top w:val="none" w:sz="0" w:space="0" w:color="auto"/>
        <w:left w:val="none" w:sz="0" w:space="0" w:color="auto"/>
        <w:bottom w:val="none" w:sz="0" w:space="0" w:color="auto"/>
        <w:right w:val="none" w:sz="0" w:space="0" w:color="auto"/>
      </w:divBdr>
    </w:div>
    <w:div w:id="1610819562">
      <w:bodyDiv w:val="1"/>
      <w:marLeft w:val="0"/>
      <w:marRight w:val="0"/>
      <w:marTop w:val="0"/>
      <w:marBottom w:val="0"/>
      <w:divBdr>
        <w:top w:val="none" w:sz="0" w:space="0" w:color="auto"/>
        <w:left w:val="none" w:sz="0" w:space="0" w:color="auto"/>
        <w:bottom w:val="none" w:sz="0" w:space="0" w:color="auto"/>
        <w:right w:val="none" w:sz="0" w:space="0" w:color="auto"/>
      </w:divBdr>
    </w:div>
    <w:div w:id="1646425140">
      <w:bodyDiv w:val="1"/>
      <w:marLeft w:val="0"/>
      <w:marRight w:val="0"/>
      <w:marTop w:val="0"/>
      <w:marBottom w:val="0"/>
      <w:divBdr>
        <w:top w:val="none" w:sz="0" w:space="0" w:color="auto"/>
        <w:left w:val="none" w:sz="0" w:space="0" w:color="auto"/>
        <w:bottom w:val="none" w:sz="0" w:space="0" w:color="auto"/>
        <w:right w:val="none" w:sz="0" w:space="0" w:color="auto"/>
      </w:divBdr>
    </w:div>
    <w:div w:id="1675762269">
      <w:bodyDiv w:val="1"/>
      <w:marLeft w:val="0"/>
      <w:marRight w:val="0"/>
      <w:marTop w:val="0"/>
      <w:marBottom w:val="0"/>
      <w:divBdr>
        <w:top w:val="none" w:sz="0" w:space="0" w:color="auto"/>
        <w:left w:val="none" w:sz="0" w:space="0" w:color="auto"/>
        <w:bottom w:val="none" w:sz="0" w:space="0" w:color="auto"/>
        <w:right w:val="none" w:sz="0" w:space="0" w:color="auto"/>
      </w:divBdr>
    </w:div>
    <w:div w:id="1833134419">
      <w:bodyDiv w:val="1"/>
      <w:marLeft w:val="0"/>
      <w:marRight w:val="0"/>
      <w:marTop w:val="0"/>
      <w:marBottom w:val="0"/>
      <w:divBdr>
        <w:top w:val="none" w:sz="0" w:space="0" w:color="auto"/>
        <w:left w:val="none" w:sz="0" w:space="0" w:color="auto"/>
        <w:bottom w:val="none" w:sz="0" w:space="0" w:color="auto"/>
        <w:right w:val="none" w:sz="0" w:space="0" w:color="auto"/>
      </w:divBdr>
    </w:div>
    <w:div w:id="1883208490">
      <w:bodyDiv w:val="1"/>
      <w:marLeft w:val="0"/>
      <w:marRight w:val="0"/>
      <w:marTop w:val="0"/>
      <w:marBottom w:val="0"/>
      <w:divBdr>
        <w:top w:val="none" w:sz="0" w:space="0" w:color="auto"/>
        <w:left w:val="none" w:sz="0" w:space="0" w:color="auto"/>
        <w:bottom w:val="none" w:sz="0" w:space="0" w:color="auto"/>
        <w:right w:val="none" w:sz="0" w:space="0" w:color="auto"/>
      </w:divBdr>
    </w:div>
    <w:div w:id="1907184219">
      <w:bodyDiv w:val="1"/>
      <w:marLeft w:val="0"/>
      <w:marRight w:val="0"/>
      <w:marTop w:val="0"/>
      <w:marBottom w:val="0"/>
      <w:divBdr>
        <w:top w:val="none" w:sz="0" w:space="0" w:color="auto"/>
        <w:left w:val="none" w:sz="0" w:space="0" w:color="auto"/>
        <w:bottom w:val="none" w:sz="0" w:space="0" w:color="auto"/>
        <w:right w:val="none" w:sz="0" w:space="0" w:color="auto"/>
      </w:divBdr>
    </w:div>
    <w:div w:id="1970669249">
      <w:bodyDiv w:val="1"/>
      <w:marLeft w:val="0"/>
      <w:marRight w:val="0"/>
      <w:marTop w:val="0"/>
      <w:marBottom w:val="0"/>
      <w:divBdr>
        <w:top w:val="none" w:sz="0" w:space="0" w:color="auto"/>
        <w:left w:val="none" w:sz="0" w:space="0" w:color="auto"/>
        <w:bottom w:val="none" w:sz="0" w:space="0" w:color="auto"/>
        <w:right w:val="none" w:sz="0" w:space="0" w:color="auto"/>
      </w:divBdr>
      <w:divsChild>
        <w:div w:id="507601193">
          <w:marLeft w:val="0"/>
          <w:marRight w:val="0"/>
          <w:marTop w:val="0"/>
          <w:marBottom w:val="0"/>
          <w:divBdr>
            <w:top w:val="none" w:sz="0" w:space="0" w:color="auto"/>
            <w:left w:val="none" w:sz="0" w:space="0" w:color="auto"/>
            <w:bottom w:val="none" w:sz="0" w:space="0" w:color="auto"/>
            <w:right w:val="none" w:sz="0" w:space="0" w:color="auto"/>
          </w:divBdr>
          <w:divsChild>
            <w:div w:id="982737410">
              <w:marLeft w:val="0"/>
              <w:marRight w:val="0"/>
              <w:marTop w:val="0"/>
              <w:marBottom w:val="0"/>
              <w:divBdr>
                <w:top w:val="none" w:sz="0" w:space="0" w:color="auto"/>
                <w:left w:val="none" w:sz="0" w:space="0" w:color="auto"/>
                <w:bottom w:val="none" w:sz="0" w:space="0" w:color="auto"/>
                <w:right w:val="none" w:sz="0" w:space="0" w:color="auto"/>
              </w:divBdr>
              <w:divsChild>
                <w:div w:id="37707674">
                  <w:marLeft w:val="0"/>
                  <w:marRight w:val="0"/>
                  <w:marTop w:val="0"/>
                  <w:marBottom w:val="0"/>
                  <w:divBdr>
                    <w:top w:val="none" w:sz="0" w:space="0" w:color="auto"/>
                    <w:left w:val="none" w:sz="0" w:space="0" w:color="auto"/>
                    <w:bottom w:val="none" w:sz="0" w:space="0" w:color="auto"/>
                    <w:right w:val="none" w:sz="0" w:space="0" w:color="auto"/>
                  </w:divBdr>
                  <w:divsChild>
                    <w:div w:id="1455250302">
                      <w:marLeft w:val="0"/>
                      <w:marRight w:val="0"/>
                      <w:marTop w:val="0"/>
                      <w:marBottom w:val="0"/>
                      <w:divBdr>
                        <w:top w:val="none" w:sz="0" w:space="0" w:color="auto"/>
                        <w:left w:val="none" w:sz="0" w:space="0" w:color="auto"/>
                        <w:bottom w:val="none" w:sz="0" w:space="0" w:color="auto"/>
                        <w:right w:val="none" w:sz="0" w:space="0" w:color="auto"/>
                      </w:divBdr>
                      <w:divsChild>
                        <w:div w:id="787316600">
                          <w:marLeft w:val="0"/>
                          <w:marRight w:val="0"/>
                          <w:marTop w:val="0"/>
                          <w:marBottom w:val="0"/>
                          <w:divBdr>
                            <w:top w:val="none" w:sz="0" w:space="0" w:color="auto"/>
                            <w:left w:val="none" w:sz="0" w:space="0" w:color="auto"/>
                            <w:bottom w:val="none" w:sz="0" w:space="0" w:color="auto"/>
                            <w:right w:val="none" w:sz="0" w:space="0" w:color="auto"/>
                          </w:divBdr>
                          <w:divsChild>
                            <w:div w:id="219832478">
                              <w:marLeft w:val="0"/>
                              <w:marRight w:val="0"/>
                              <w:marTop w:val="0"/>
                              <w:marBottom w:val="0"/>
                              <w:divBdr>
                                <w:top w:val="none" w:sz="0" w:space="0" w:color="auto"/>
                                <w:left w:val="none" w:sz="0" w:space="0" w:color="auto"/>
                                <w:bottom w:val="none" w:sz="0" w:space="0" w:color="auto"/>
                                <w:right w:val="none" w:sz="0" w:space="0" w:color="auto"/>
                              </w:divBdr>
                              <w:divsChild>
                                <w:div w:id="843978494">
                                  <w:marLeft w:val="0"/>
                                  <w:marRight w:val="0"/>
                                  <w:marTop w:val="0"/>
                                  <w:marBottom w:val="0"/>
                                  <w:divBdr>
                                    <w:top w:val="none" w:sz="0" w:space="0" w:color="auto"/>
                                    <w:left w:val="none" w:sz="0" w:space="0" w:color="auto"/>
                                    <w:bottom w:val="none" w:sz="0" w:space="0" w:color="auto"/>
                                    <w:right w:val="none" w:sz="0" w:space="0" w:color="auto"/>
                                  </w:divBdr>
                                  <w:divsChild>
                                    <w:div w:id="2833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323848">
      <w:bodyDiv w:val="1"/>
      <w:marLeft w:val="0"/>
      <w:marRight w:val="0"/>
      <w:marTop w:val="0"/>
      <w:marBottom w:val="0"/>
      <w:divBdr>
        <w:top w:val="none" w:sz="0" w:space="0" w:color="auto"/>
        <w:left w:val="none" w:sz="0" w:space="0" w:color="auto"/>
        <w:bottom w:val="none" w:sz="0" w:space="0" w:color="auto"/>
        <w:right w:val="none" w:sz="0" w:space="0" w:color="auto"/>
      </w:divBdr>
    </w:div>
    <w:div w:id="2082871162">
      <w:bodyDiv w:val="1"/>
      <w:marLeft w:val="0"/>
      <w:marRight w:val="0"/>
      <w:marTop w:val="0"/>
      <w:marBottom w:val="0"/>
      <w:divBdr>
        <w:top w:val="none" w:sz="0" w:space="0" w:color="auto"/>
        <w:left w:val="none" w:sz="0" w:space="0" w:color="auto"/>
        <w:bottom w:val="none" w:sz="0" w:space="0" w:color="auto"/>
        <w:right w:val="none" w:sz="0" w:space="0" w:color="auto"/>
      </w:divBdr>
    </w:div>
    <w:div w:id="2108116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cjca.2020.11.01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EF5D2-C0AC-4904-BB83-DDDF701C7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Pages>
  <Words>5343</Words>
  <Characters>30458</Characters>
  <Application>Microsoft Office Word</Application>
  <DocSecurity>0</DocSecurity>
  <Lines>253</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duynguyen0511.work@gmail.com</dc:creator>
  <dc:description>Formats and macros for Springer Lecture Notes</dc:description>
  <cp:lastModifiedBy>DYNO</cp:lastModifiedBy>
  <cp:revision>23</cp:revision>
  <cp:lastPrinted>2025-07-15T16:04:00Z</cp:lastPrinted>
  <dcterms:created xsi:type="dcterms:W3CDTF">2025-09-24T12:19:00Z</dcterms:created>
  <dcterms:modified xsi:type="dcterms:W3CDTF">2025-11-21T11:28:00Z</dcterms:modified>
</cp:coreProperties>
</file>