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FB" w:rsidRDefault="00AF26A9" w:rsidP="00AF26A9">
      <w:pPr>
        <w:pStyle w:val="ListParagraph"/>
        <w:numPr>
          <w:ilvl w:val="0"/>
          <w:numId w:val="1"/>
        </w:numPr>
      </w:pPr>
      <w:r>
        <w:t xml:space="preserve">Các triệu chứng bệnh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693"/>
      </w:tblGrid>
      <w:tr w:rsidR="00AF26A9" w:rsidTr="00AF26A9">
        <w:tc>
          <w:tcPr>
            <w:tcW w:w="3321" w:type="dxa"/>
          </w:tcPr>
          <w:p w:rsidR="00AF26A9" w:rsidRDefault="00AF26A9" w:rsidP="00AF26A9">
            <w:pPr>
              <w:jc w:val="center"/>
            </w:pPr>
            <w:r>
              <w:t>Triệu chứng</w:t>
            </w:r>
          </w:p>
        </w:tc>
        <w:tc>
          <w:tcPr>
            <w:tcW w:w="2693" w:type="dxa"/>
          </w:tcPr>
          <w:p w:rsidR="00AF26A9" w:rsidRDefault="00AF26A9" w:rsidP="00AF26A9">
            <w:pPr>
              <w:jc w:val="center"/>
            </w:pPr>
            <w:r>
              <w:t>Xác xuất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 xml:space="preserve">Sốt </w:t>
            </w:r>
          </w:p>
        </w:tc>
        <w:tc>
          <w:tcPr>
            <w:tcW w:w="2693" w:type="dxa"/>
          </w:tcPr>
          <w:p w:rsidR="00AF26A9" w:rsidRDefault="00AF26A9" w:rsidP="00AF26A9">
            <w:r>
              <w:t>0.</w:t>
            </w:r>
            <w:r w:rsidR="00625A46">
              <w:t>025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 xml:space="preserve">Ho </w:t>
            </w:r>
          </w:p>
        </w:tc>
        <w:tc>
          <w:tcPr>
            <w:tcW w:w="2693" w:type="dxa"/>
          </w:tcPr>
          <w:p w:rsidR="00AF26A9" w:rsidRDefault="00625A46" w:rsidP="00AF26A9">
            <w:r>
              <w:t>0.026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>Mệt mỏi</w:t>
            </w:r>
          </w:p>
        </w:tc>
        <w:tc>
          <w:tcPr>
            <w:tcW w:w="2693" w:type="dxa"/>
          </w:tcPr>
          <w:p w:rsidR="00AF26A9" w:rsidRDefault="00625A46" w:rsidP="00AF26A9">
            <w:r>
              <w:t>0.023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 xml:space="preserve">Khó thở  </w:t>
            </w:r>
          </w:p>
        </w:tc>
        <w:tc>
          <w:tcPr>
            <w:tcW w:w="2693" w:type="dxa"/>
          </w:tcPr>
          <w:p w:rsidR="00AF26A9" w:rsidRDefault="00625A46" w:rsidP="00AF26A9">
            <w:r>
              <w:t>0.002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 xml:space="preserve">Đau tức ngực </w:t>
            </w:r>
          </w:p>
        </w:tc>
        <w:tc>
          <w:tcPr>
            <w:tcW w:w="2693" w:type="dxa"/>
          </w:tcPr>
          <w:p w:rsidR="00AF26A9" w:rsidRDefault="00625A46" w:rsidP="00AF26A9">
            <w:r>
              <w:t>0.0012</w:t>
            </w:r>
          </w:p>
        </w:tc>
      </w:tr>
      <w:tr w:rsidR="00AF26A9" w:rsidTr="00AF26A9">
        <w:tc>
          <w:tcPr>
            <w:tcW w:w="3321" w:type="dxa"/>
          </w:tcPr>
          <w:p w:rsidR="00AF26A9" w:rsidRDefault="00AF26A9" w:rsidP="00AF26A9">
            <w:r>
              <w:t xml:space="preserve">Khác (đau nhức , đau họng ,tiêu chảy , viên kết mạc ,đau đầu ,mất vị giác hoặc khứu giác ,da nổi mẩn hay ngón tay ngón chân bị tấy đỏ hoặc tím tái </w:t>
            </w:r>
          </w:p>
        </w:tc>
        <w:tc>
          <w:tcPr>
            <w:tcW w:w="2693" w:type="dxa"/>
          </w:tcPr>
          <w:p w:rsidR="00AF26A9" w:rsidRDefault="00625A46" w:rsidP="00AF26A9">
            <w:r>
              <w:t>0.0005</w:t>
            </w:r>
          </w:p>
        </w:tc>
      </w:tr>
    </w:tbl>
    <w:p w:rsidR="00AF26A9" w:rsidRDefault="00625A46" w:rsidP="00625A46">
      <w:pPr>
        <w:pStyle w:val="ListParagraph"/>
        <w:numPr>
          <w:ilvl w:val="0"/>
          <w:numId w:val="1"/>
        </w:numPr>
      </w:pPr>
      <w:r>
        <w:t>Các loại vaccine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969"/>
      </w:tblGrid>
      <w:tr w:rsidR="00625A46" w:rsidTr="00625A46">
        <w:tc>
          <w:tcPr>
            <w:tcW w:w="2045" w:type="dxa"/>
          </w:tcPr>
          <w:p w:rsidR="00625A46" w:rsidRDefault="00625A46" w:rsidP="00625A46">
            <w:r>
              <w:t xml:space="preserve">Tên vaccine </w:t>
            </w:r>
          </w:p>
        </w:tc>
        <w:tc>
          <w:tcPr>
            <w:tcW w:w="3969" w:type="dxa"/>
          </w:tcPr>
          <w:p w:rsidR="00625A46" w:rsidRDefault="0006739A" w:rsidP="00625A46">
            <w:r>
              <w:t xml:space="preserve">Xác suất 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SINOVAC</w:t>
            </w:r>
          </w:p>
        </w:tc>
        <w:tc>
          <w:tcPr>
            <w:tcW w:w="3969" w:type="dxa"/>
          </w:tcPr>
          <w:p w:rsidR="00625A46" w:rsidRDefault="0006739A" w:rsidP="00625A46">
            <w:r>
              <w:t>0.5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ASTRA ZECECA</w:t>
            </w:r>
          </w:p>
        </w:tc>
        <w:tc>
          <w:tcPr>
            <w:tcW w:w="3969" w:type="dxa"/>
          </w:tcPr>
          <w:p w:rsidR="00625A46" w:rsidRDefault="0006739A" w:rsidP="00625A46">
            <w:r>
              <w:t>0.75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JANSSEN</w:t>
            </w:r>
          </w:p>
        </w:tc>
        <w:tc>
          <w:tcPr>
            <w:tcW w:w="3969" w:type="dxa"/>
          </w:tcPr>
          <w:p w:rsidR="00625A46" w:rsidRDefault="0006739A" w:rsidP="00625A46">
            <w:r>
              <w:t>0.66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SINOPHARM</w:t>
            </w:r>
          </w:p>
        </w:tc>
        <w:tc>
          <w:tcPr>
            <w:tcW w:w="3969" w:type="dxa"/>
          </w:tcPr>
          <w:p w:rsidR="00625A46" w:rsidRDefault="0006739A" w:rsidP="00625A46">
            <w:r>
              <w:t>0.79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PFIZER BIONTECH</w:t>
            </w:r>
          </w:p>
        </w:tc>
        <w:tc>
          <w:tcPr>
            <w:tcW w:w="3969" w:type="dxa"/>
          </w:tcPr>
          <w:p w:rsidR="00625A46" w:rsidRDefault="0006739A" w:rsidP="00625A46">
            <w:r>
              <w:t>0.88</w:t>
            </w:r>
          </w:p>
        </w:tc>
      </w:tr>
      <w:tr w:rsidR="00625A46" w:rsidTr="00625A46">
        <w:tc>
          <w:tcPr>
            <w:tcW w:w="2045" w:type="dxa"/>
          </w:tcPr>
          <w:p w:rsidR="00625A46" w:rsidRDefault="0006739A" w:rsidP="00625A46">
            <w:r>
              <w:t>NOVAVAX</w:t>
            </w:r>
          </w:p>
        </w:tc>
        <w:tc>
          <w:tcPr>
            <w:tcW w:w="3969" w:type="dxa"/>
          </w:tcPr>
          <w:p w:rsidR="00625A46" w:rsidRDefault="0006739A" w:rsidP="00625A46">
            <w:r>
              <w:t>0.89</w:t>
            </w:r>
          </w:p>
        </w:tc>
      </w:tr>
      <w:tr w:rsidR="00625A46" w:rsidTr="0006739A">
        <w:trPr>
          <w:trHeight w:val="343"/>
        </w:trPr>
        <w:tc>
          <w:tcPr>
            <w:tcW w:w="2045" w:type="dxa"/>
          </w:tcPr>
          <w:p w:rsidR="00625A46" w:rsidRDefault="0006739A" w:rsidP="00625A46">
            <w:r>
              <w:t>SPUTNIK</w:t>
            </w:r>
          </w:p>
        </w:tc>
        <w:tc>
          <w:tcPr>
            <w:tcW w:w="3969" w:type="dxa"/>
          </w:tcPr>
          <w:p w:rsidR="00625A46" w:rsidRDefault="0006739A" w:rsidP="00625A46">
            <w:r>
              <w:t>0.91</w:t>
            </w:r>
          </w:p>
        </w:tc>
      </w:tr>
      <w:tr w:rsidR="0006739A" w:rsidTr="0006739A">
        <w:trPr>
          <w:trHeight w:val="343"/>
        </w:trPr>
        <w:tc>
          <w:tcPr>
            <w:tcW w:w="2045" w:type="dxa"/>
          </w:tcPr>
          <w:p w:rsidR="0006739A" w:rsidRDefault="0006739A" w:rsidP="00625A46">
            <w:r>
              <w:t>MODERNA</w:t>
            </w:r>
          </w:p>
        </w:tc>
        <w:tc>
          <w:tcPr>
            <w:tcW w:w="3969" w:type="dxa"/>
          </w:tcPr>
          <w:p w:rsidR="0006739A" w:rsidRDefault="0006739A" w:rsidP="00625A46">
            <w:r>
              <w:t>0.94</w:t>
            </w:r>
          </w:p>
        </w:tc>
      </w:tr>
    </w:tbl>
    <w:p w:rsidR="00625A46" w:rsidRDefault="00625A46" w:rsidP="00625A46">
      <w:pPr>
        <w:ind w:left="360"/>
      </w:pPr>
    </w:p>
    <w:p w:rsidR="00625A46" w:rsidRDefault="00625A46" w:rsidP="00625A46">
      <w:pPr>
        <w:pStyle w:val="ListParagraph"/>
        <w:numPr>
          <w:ilvl w:val="0"/>
          <w:numId w:val="1"/>
        </w:numPr>
      </w:pPr>
      <w:r>
        <w:t>Các biến chủng covid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969"/>
      </w:tblGrid>
      <w:tr w:rsidR="0006739A" w:rsidTr="0006739A">
        <w:tc>
          <w:tcPr>
            <w:tcW w:w="2045" w:type="dxa"/>
          </w:tcPr>
          <w:p w:rsidR="0006739A" w:rsidRDefault="0006739A" w:rsidP="0006739A">
            <w:r>
              <w:t>Các biến chủng</w:t>
            </w:r>
          </w:p>
        </w:tc>
        <w:tc>
          <w:tcPr>
            <w:tcW w:w="3969" w:type="dxa"/>
          </w:tcPr>
          <w:p w:rsidR="0006739A" w:rsidRDefault="00030604" w:rsidP="0006739A">
            <w:r>
              <w:t xml:space="preserve">Xác suất mắc  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 xml:space="preserve">Alpha </w:t>
            </w:r>
          </w:p>
        </w:tc>
        <w:tc>
          <w:tcPr>
            <w:tcW w:w="3969" w:type="dxa"/>
          </w:tcPr>
          <w:p w:rsidR="0006739A" w:rsidRDefault="00030604" w:rsidP="0006739A">
            <w:r>
              <w:t>0.4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 xml:space="preserve">Beta </w:t>
            </w:r>
          </w:p>
        </w:tc>
        <w:tc>
          <w:tcPr>
            <w:tcW w:w="3969" w:type="dxa"/>
          </w:tcPr>
          <w:p w:rsidR="0006739A" w:rsidRDefault="00030604" w:rsidP="0006739A">
            <w:r>
              <w:t>0.12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>Gamma</w:t>
            </w:r>
          </w:p>
        </w:tc>
        <w:tc>
          <w:tcPr>
            <w:tcW w:w="3969" w:type="dxa"/>
          </w:tcPr>
          <w:p w:rsidR="0006739A" w:rsidRDefault="00030604" w:rsidP="0006739A">
            <w:r>
              <w:t>0.16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>Essilon</w:t>
            </w:r>
          </w:p>
        </w:tc>
        <w:tc>
          <w:tcPr>
            <w:tcW w:w="3969" w:type="dxa"/>
          </w:tcPr>
          <w:p w:rsidR="0006739A" w:rsidRDefault="00030604" w:rsidP="0006739A">
            <w:r>
              <w:t>0.05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>Eta</w:t>
            </w:r>
          </w:p>
        </w:tc>
        <w:tc>
          <w:tcPr>
            <w:tcW w:w="3969" w:type="dxa"/>
          </w:tcPr>
          <w:p w:rsidR="0006739A" w:rsidRDefault="00030604" w:rsidP="0006739A">
            <w:r>
              <w:t>0.03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>Lota</w:t>
            </w:r>
          </w:p>
        </w:tc>
        <w:tc>
          <w:tcPr>
            <w:tcW w:w="3969" w:type="dxa"/>
          </w:tcPr>
          <w:p w:rsidR="0006739A" w:rsidRDefault="00030604" w:rsidP="0006739A">
            <w:r>
              <w:t>0.12</w:t>
            </w:r>
          </w:p>
        </w:tc>
      </w:tr>
      <w:tr w:rsidR="00030604" w:rsidTr="0006739A">
        <w:tc>
          <w:tcPr>
            <w:tcW w:w="2045" w:type="dxa"/>
          </w:tcPr>
          <w:p w:rsidR="00030604" w:rsidRDefault="00030604" w:rsidP="0006739A">
            <w:r>
              <w:t>kappa</w:t>
            </w:r>
          </w:p>
        </w:tc>
        <w:tc>
          <w:tcPr>
            <w:tcW w:w="3969" w:type="dxa"/>
          </w:tcPr>
          <w:p w:rsidR="00030604" w:rsidRDefault="00030604" w:rsidP="0006739A">
            <w:r>
              <w:t>0.06</w:t>
            </w:r>
          </w:p>
        </w:tc>
      </w:tr>
      <w:tr w:rsidR="0006739A" w:rsidTr="0006739A">
        <w:tc>
          <w:tcPr>
            <w:tcW w:w="2045" w:type="dxa"/>
          </w:tcPr>
          <w:p w:rsidR="0006739A" w:rsidRDefault="00030604" w:rsidP="0006739A">
            <w:r>
              <w:t xml:space="preserve">Khác </w:t>
            </w:r>
          </w:p>
        </w:tc>
        <w:tc>
          <w:tcPr>
            <w:tcW w:w="3969" w:type="dxa"/>
          </w:tcPr>
          <w:p w:rsidR="0006739A" w:rsidRDefault="00030604" w:rsidP="0006739A">
            <w:r>
              <w:t>0.06</w:t>
            </w:r>
          </w:p>
        </w:tc>
      </w:tr>
    </w:tbl>
    <w:p w:rsidR="0006739A" w:rsidRDefault="0006739A" w:rsidP="0006739A">
      <w:pPr>
        <w:ind w:left="360"/>
      </w:pPr>
    </w:p>
    <w:p w:rsidR="00625A46" w:rsidRDefault="00625A46" w:rsidP="00030604">
      <w:bookmarkStart w:id="0" w:name="_GoBack"/>
      <w:bookmarkEnd w:id="0"/>
    </w:p>
    <w:p w:rsidR="00625A46" w:rsidRDefault="00625A46" w:rsidP="00625A46">
      <w:pPr>
        <w:pStyle w:val="ListParagraph"/>
        <w:numPr>
          <w:ilvl w:val="0"/>
          <w:numId w:val="1"/>
        </w:numPr>
      </w:pPr>
      <w:r>
        <w:t>Giới tính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969"/>
      </w:tblGrid>
      <w:tr w:rsidR="00030604" w:rsidTr="00030604">
        <w:tc>
          <w:tcPr>
            <w:tcW w:w="2045" w:type="dxa"/>
          </w:tcPr>
          <w:p w:rsidR="00030604" w:rsidRDefault="00030604" w:rsidP="00030604">
            <w:r>
              <w:t>Giới  tính</w:t>
            </w:r>
          </w:p>
        </w:tc>
        <w:tc>
          <w:tcPr>
            <w:tcW w:w="3969" w:type="dxa"/>
          </w:tcPr>
          <w:p w:rsidR="00030604" w:rsidRDefault="00030604" w:rsidP="00030604">
            <w:r>
              <w:t xml:space="preserve">Xác suất mắc </w:t>
            </w:r>
          </w:p>
        </w:tc>
      </w:tr>
      <w:tr w:rsidR="00030604" w:rsidTr="00030604">
        <w:tc>
          <w:tcPr>
            <w:tcW w:w="2045" w:type="dxa"/>
          </w:tcPr>
          <w:p w:rsidR="00030604" w:rsidRDefault="003050D2" w:rsidP="00030604">
            <w:r>
              <w:t xml:space="preserve">Nam </w:t>
            </w:r>
          </w:p>
        </w:tc>
        <w:tc>
          <w:tcPr>
            <w:tcW w:w="3969" w:type="dxa"/>
          </w:tcPr>
          <w:p w:rsidR="00030604" w:rsidRDefault="00030604" w:rsidP="00030604">
            <w:r>
              <w:t>0.0161</w:t>
            </w:r>
          </w:p>
        </w:tc>
      </w:tr>
      <w:tr w:rsidR="00030604" w:rsidTr="00030604">
        <w:tc>
          <w:tcPr>
            <w:tcW w:w="2045" w:type="dxa"/>
          </w:tcPr>
          <w:p w:rsidR="00030604" w:rsidRDefault="003050D2" w:rsidP="00030604">
            <w:r>
              <w:t>Nữ</w:t>
            </w:r>
          </w:p>
        </w:tc>
        <w:tc>
          <w:tcPr>
            <w:tcW w:w="3969" w:type="dxa"/>
          </w:tcPr>
          <w:p w:rsidR="00030604" w:rsidRDefault="00030604" w:rsidP="00030604">
            <w:r>
              <w:t>0.013</w:t>
            </w:r>
          </w:p>
        </w:tc>
      </w:tr>
    </w:tbl>
    <w:p w:rsidR="00030604" w:rsidRDefault="00030604" w:rsidP="00030604">
      <w:pPr>
        <w:ind w:left="360"/>
      </w:pPr>
    </w:p>
    <w:sectPr w:rsidR="0003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F7A75"/>
    <w:multiLevelType w:val="hybridMultilevel"/>
    <w:tmpl w:val="C382D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34"/>
    <w:rsid w:val="00030604"/>
    <w:rsid w:val="0006739A"/>
    <w:rsid w:val="003050D2"/>
    <w:rsid w:val="004B7B34"/>
    <w:rsid w:val="00625A46"/>
    <w:rsid w:val="00933EFB"/>
    <w:rsid w:val="00A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03E0"/>
  <w15:chartTrackingRefBased/>
  <w15:docId w15:val="{4CAB6BD4-5B0C-404D-93C9-483A3FB7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A9"/>
    <w:pPr>
      <w:ind w:left="720"/>
      <w:contextualSpacing/>
    </w:pPr>
  </w:style>
  <w:style w:type="table" w:styleId="TableGrid">
    <w:name w:val="Table Grid"/>
    <w:basedOn w:val="TableNormal"/>
    <w:uiPriority w:val="39"/>
    <w:rsid w:val="00AF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2021-09-22T00:34:00Z</dcterms:created>
  <dcterms:modified xsi:type="dcterms:W3CDTF">2021-09-22T01:21:00Z</dcterms:modified>
</cp:coreProperties>
</file>