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z41dtlk1n1w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Bước 1 — Bảng lỗi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42.9908885799962"/>
        <w:gridCol w:w="3252.777436345863"/>
        <w:gridCol w:w="1834.415182125283"/>
        <w:gridCol w:w="3295.32830397248"/>
        <w:tblGridChange w:id="0">
          <w:tblGrid>
            <w:gridCol w:w="642.9908885799962"/>
            <w:gridCol w:w="3252.777436345863"/>
            <w:gridCol w:w="1834.415182125283"/>
            <w:gridCol w:w="3295.32830397248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after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STT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Lỗi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Phân loại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Cách sửa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Actor, Use Case nằm trong Constraints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Sai vị trí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Đưa vào 3.2 Functional Requirements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ERD nằm trong Definitions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Sai vị trí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Đưa vào 3.4 Data Requirements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REQ-21 dùng “nhanh chóng”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Mơ hồ, khó kiểm thử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Quy định thời gian cụ thể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REQ-22 thiếu điều kiện thanh toán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Thiếu đầy đủ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Xác định thanh toán thành công/100%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REQ-23 mâu thuẫn REQ-24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Không nhất quán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Thống nhất khóa báo giá sau thanh toán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REQ-25 dùng “có thể”, “tùy nguồn lực”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Mơ hồ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Ghi rõ Status/Priority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Thiếu điều kiện thanh toán thất bại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Không đầy đủ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Bổ sung trạng thái không xác nhận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Một số yêu cầu thiếu đầu vào/kết quả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Không đầy đủ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Bổ sung điều kiện và kết quả</w:t>
            </w:r>
          </w:p>
        </w:tc>
      </w:tr>
    </w:tbl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4gpeuk6nrip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Bước 2 — Bản chỉnh sửa</w:t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gycrgtqbw1o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1.2 Scope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Hệ thống hỗ trợ khách hàng doanh nghiệp đặt tour trọn gói từ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10 người trở lên</w:t>
      </w:r>
      <w:r w:rsidDel="00000000" w:rsidR="00000000" w:rsidRPr="00000000">
        <w:rPr>
          <w:sz w:val="20"/>
          <w:szCs w:val="20"/>
          <w:rtl w:val="0"/>
        </w:rPr>
        <w:t xml:space="preserve">, xử lý yêu cầu, báo giá và thanh toán.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1a25m1f460d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1.3 Definitions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Khách hàng doanh nghiệp:</w:t>
      </w:r>
      <w:r w:rsidDel="00000000" w:rsidR="00000000" w:rsidRPr="00000000">
        <w:rPr>
          <w:sz w:val="20"/>
          <w:szCs w:val="20"/>
          <w:rtl w:val="0"/>
        </w:rPr>
        <w:t xml:space="preserve"> Người đại diện đặt tour.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Điều phối viên:</w:t>
      </w:r>
      <w:r w:rsidDel="00000000" w:rsidR="00000000" w:rsidRPr="00000000">
        <w:rPr>
          <w:sz w:val="20"/>
          <w:szCs w:val="20"/>
          <w:rtl w:val="0"/>
        </w:rPr>
        <w:t xml:space="preserve"> Nhân viên xử lý yêu cầu và báo giá.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Báo giá:</w:t>
      </w:r>
      <w:r w:rsidDel="00000000" w:rsidR="00000000" w:rsidRPr="00000000">
        <w:rPr>
          <w:sz w:val="20"/>
          <w:szCs w:val="20"/>
          <w:rtl w:val="0"/>
        </w:rPr>
        <w:t xml:space="preserve"> Chi phí tour cung cấp cho khách hàng.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Hợp đồng:</w:t>
      </w:r>
      <w:r w:rsidDel="00000000" w:rsidR="00000000" w:rsidRPr="00000000">
        <w:rPr>
          <w:sz w:val="20"/>
          <w:szCs w:val="20"/>
          <w:rtl w:val="0"/>
        </w:rPr>
        <w:t xml:space="preserve"> Thỏa thuận đặt tour.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78zxnt13tns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2.4 Constraints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Chỉ nhận tour từ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10 người trở lên</w:t>
      </w:r>
      <w:r w:rsidDel="00000000" w:rsidR="00000000" w:rsidRPr="00000000">
        <w:rPr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Thanh toán phụ thuộc hệ thống thanh toán.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Chỉ sửa báo giá khi chưa thanh toán đủ.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vduqb3diamz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Functional Requirements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Actors: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Khách hàng doanh nghiệp.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Điều phối viên RikkeiTravel.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Use Cases: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Tạo yêu cầu đặt tour.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Xử lý báo giá.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Xác nhận thanh toán.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REQ-21:</w:t>
      </w:r>
      <w:r w:rsidDel="00000000" w:rsidR="00000000" w:rsidRPr="00000000">
        <w:rPr>
          <w:sz w:val="20"/>
          <w:szCs w:val="20"/>
          <w:rtl w:val="0"/>
        </w:rPr>
        <w:t xml:space="preserve"> Hệ thống phải gửi báo giá trong tối đa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5 phút</w:t>
      </w:r>
      <w:r w:rsidDel="00000000" w:rsidR="00000000" w:rsidRPr="00000000">
        <w:rPr>
          <w:sz w:val="20"/>
          <w:szCs w:val="20"/>
          <w:rtl w:val="0"/>
        </w:rPr>
        <w:t xml:space="preserve"> khi yêu cầu đầy đủ.</w:t>
        <w:br w:type="textWrapping"/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Priority:</w:t>
      </w:r>
      <w:r w:rsidDel="00000000" w:rsidR="00000000" w:rsidRPr="00000000">
        <w:rPr>
          <w:sz w:val="20"/>
          <w:szCs w:val="20"/>
          <w:rtl w:val="0"/>
        </w:rPr>
        <w:t xml:space="preserve"> Must Have.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REQ-22:</w:t>
      </w:r>
      <w:r w:rsidDel="00000000" w:rsidR="00000000" w:rsidRPr="00000000">
        <w:rPr>
          <w:sz w:val="20"/>
          <w:szCs w:val="20"/>
          <w:rtl w:val="0"/>
        </w:rPr>
        <w:t xml:space="preserve"> Thanh toán đủ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100%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 → chuyển trạng thái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“Đã xác nhận”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. Nếu thanh toán thiếu/thất bại → không xác nhận.</w:t>
        <w:br w:type="textWrapping"/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Priority:</w:t>
      </w:r>
      <w:r w:rsidDel="00000000" w:rsidR="00000000" w:rsidRPr="00000000">
        <w:rPr>
          <w:sz w:val="20"/>
          <w:szCs w:val="20"/>
          <w:rtl w:val="0"/>
        </w:rPr>
        <w:t xml:space="preserve"> Must Have.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REQ-23:</w:t>
      </w:r>
      <w:r w:rsidDel="00000000" w:rsidR="00000000" w:rsidRPr="00000000">
        <w:rPr>
          <w:sz w:val="20"/>
          <w:szCs w:val="20"/>
          <w:rtl w:val="0"/>
        </w:rPr>
        <w:t xml:space="preserve"> Chỉ được sửa báo giá trước khi thanh toán đủ 100%. Sau đó báo giá bị khóa.</w:t>
        <w:br w:type="textWrapping"/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Priority:</w:t>
      </w:r>
      <w:r w:rsidDel="00000000" w:rsidR="00000000" w:rsidRPr="00000000">
        <w:rPr>
          <w:sz w:val="20"/>
          <w:szCs w:val="20"/>
          <w:rtl w:val="0"/>
        </w:rPr>
        <w:t xml:space="preserve"> Must Have.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REQ-24:</w:t>
      </w:r>
      <w:r w:rsidDel="00000000" w:rsidR="00000000" w:rsidRPr="00000000">
        <w:rPr>
          <w:sz w:val="20"/>
          <w:szCs w:val="20"/>
          <w:rtl w:val="0"/>
        </w:rPr>
        <w:t xml:space="preserve"> Sau khi thanh toán đủ, báo giá ở trạng thái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chỉ đọc</w:t>
      </w:r>
      <w:r w:rsidDel="00000000" w:rsidR="00000000" w:rsidRPr="00000000">
        <w:rPr>
          <w:sz w:val="20"/>
          <w:szCs w:val="20"/>
          <w:rtl w:val="0"/>
        </w:rPr>
        <w:t xml:space="preserve">, không được chỉnh sửa.</w:t>
        <w:br w:type="textWrapping"/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Priority:</w:t>
      </w:r>
      <w:r w:rsidDel="00000000" w:rsidR="00000000" w:rsidRPr="00000000">
        <w:rPr>
          <w:sz w:val="20"/>
          <w:szCs w:val="20"/>
          <w:rtl w:val="0"/>
        </w:rPr>
        <w:t xml:space="preserve"> Must Have.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REQ-25:</w:t>
      </w:r>
      <w:r w:rsidDel="00000000" w:rsidR="00000000" w:rsidRPr="00000000">
        <w:rPr>
          <w:sz w:val="20"/>
          <w:szCs w:val="20"/>
          <w:rtl w:val="0"/>
        </w:rPr>
        <w:t xml:space="preserve"> Cho phép xuất báo giá thành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PDF</w:t>
      </w:r>
      <w:r w:rsidDel="00000000" w:rsidR="00000000" w:rsidRPr="00000000">
        <w:rPr>
          <w:sz w:val="20"/>
          <w:szCs w:val="20"/>
          <w:rtl w:val="0"/>
        </w:rPr>
        <w:t xml:space="preserve">.</w:t>
        <w:br w:type="textWrapping"/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Priority:</w:t>
      </w:r>
      <w:r w:rsidDel="00000000" w:rsidR="00000000" w:rsidRPr="00000000">
        <w:rPr>
          <w:sz w:val="20"/>
          <w:szCs w:val="20"/>
          <w:rtl w:val="0"/>
        </w:rPr>
        <w:t xml:space="preserve"> Should Have.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ught4f5dkc4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3.4 Data Requirements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Đưa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ERD Yêu cầu đặt tour – Báo giá – Hợp đồng</w:t>
      </w:r>
      <w:r w:rsidDel="00000000" w:rsidR="00000000" w:rsidRPr="00000000">
        <w:rPr>
          <w:sz w:val="20"/>
          <w:szCs w:val="20"/>
          <w:rtl w:val="0"/>
        </w:rPr>
        <w:t xml:space="preserve"> vào đây vì ERD mô tả cấu trúc và quan hệ dữ liệu.</w:t>
      </w:r>
    </w:p>
    <w:p w:rsidR="00000000" w:rsidDel="00000000" w:rsidP="00000000" w:rsidRDefault="00000000" w:rsidRPr="00000000" w14:paraId="00000041">
      <w:pPr>
        <w:spacing w:after="240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