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B40C" w14:textId="77777777" w:rsidR="00E85192" w:rsidRDefault="00000000">
      <w:pPr>
        <w:pStyle w:val="FirstParagraph"/>
      </w:pPr>
      <w:r>
        <w:rPr>
          <w:b/>
          <w:bCs/>
        </w:rPr>
        <w:t>2.4.3 Rừng Ngẫu nhiên</w:t>
      </w:r>
    </w:p>
    <w:p w14:paraId="5C1109D3" w14:textId="77777777" w:rsidR="00E85192" w:rsidRDefault="00000000">
      <w:pPr>
        <w:pStyle w:val="BodyText"/>
      </w:pPr>
      <w:r>
        <w:t>Nhiều cây quyết định được kết hợp trong rừng ngẫu nhiên, một kỹ thuật học tập tập thể, để tăng tính mạnh mẽ và độ chính xác của mô hình [27]. Khi đưa ra dự báo, rừng ngẫu nhiên (Hình 2.5) kết hợp kết quả của tất cả các cây quyết định mà chúng tạo ra bằng cách sử dụng các tập hợp con ngẫu nhiên khác nhau của các đặc trưng và dữ liệu [8]. Trong bối cảnh phát hiện bệnh trên táo, rừng ngẫu nhiên đã được sử dụng để phân loại hình ảnh lá táo khỏe mạnh và bị bệnh. Rừng ngẫu nhiên cũng đã được sử dụng để phát hiện các bệnh như bệnh ghẻ táo và phấn trắng bằng cách sử dụng dữ liệu phổ [28].</w:t>
      </w:r>
    </w:p>
    <w:p w14:paraId="14B2B8D9" w14:textId="77777777" w:rsidR="00E85192" w:rsidRDefault="00000000">
      <w:pPr>
        <w:pStyle w:val="BodyText"/>
      </w:pPr>
      <w:r>
        <w:rPr>
          <w:b/>
          <w:bCs/>
        </w:rPr>
        <w:t>2.4.4 Các Mô Hình Học Máy Khác</w:t>
      </w:r>
    </w:p>
    <w:p w14:paraId="276A2477" w14:textId="77777777" w:rsidR="00E85192" w:rsidRDefault="00000000">
      <w:pPr>
        <w:pStyle w:val="BodyText"/>
      </w:pPr>
      <w:r>
        <w:t>Bên cạnh các mô hình học sâu, SVM và rừng ngẫu nhiên, còn có nhiều mô hình học máy khác có thể được sử dụng để phát hiện bệnh trên táo [29]. Chúng bao gồm cây quyết định, Naive Bayes, k-láng giềng gần nhất (k-nearest neighbors) và hồi quy logistic. Mỗi mô hình trong số này có những điểm mạnh và điểm yếu riêng, và việc lựa chọn mô hình nào để sử dụng sẽ phụ thuộc vào các yêu cầu cụ thể của ứng dụng [30]. Ví dụ, cây quyết định dễ diễn giải và có thể xử lý cả dữ liệu phân loại và dữ liệu số, nhưng chúng có thể bị overfit (khớp quá mức) với dữ liệu. Naive Bayes là một mô hình đơn giản và nhanh, hoạt động tốt với các tập dữ liệu nhỏ; tuy nhiên, nó đưa ra giả định không thực tế rằng tất cả các đặc trưng đều độc lập.</w:t>
      </w:r>
    </w:p>
    <w:p w14:paraId="2E05B595" w14:textId="77777777" w:rsidR="00E85192" w:rsidRDefault="00000000">
      <w:pPr>
        <w:pStyle w:val="Heading2"/>
      </w:pPr>
      <w:bookmarkStart w:id="0" w:name="huấn-luyện-và-đánh-giá-mô-hình"/>
      <w:r>
        <w:t>2.5 Huấn Luyện và Đánh Giá Mô Hình</w:t>
      </w:r>
    </w:p>
    <w:p w14:paraId="2C13F27E" w14:textId="77777777" w:rsidR="00E85192" w:rsidRDefault="00000000">
      <w:pPr>
        <w:pStyle w:val="FirstParagraph"/>
      </w:pPr>
      <w:r>
        <w:t>Trong phần này, chúng tôi sẽ thảo luận về quá trình huấn luyện và đánh giá các mô hình học máy để phát hiện bệnh trên táo. Chúng tôi sẽ đề cập đến các chủ đề như phân chia dữ liệu, điều chỉnh siêu tham số và các chỉ số đánh giá mô hình.</w:t>
      </w:r>
    </w:p>
    <w:p w14:paraId="144A8BB1" w14:textId="77777777" w:rsidR="00E85192" w:rsidRDefault="00000000">
      <w:pPr>
        <w:pStyle w:val="Heading3"/>
      </w:pPr>
      <w:bookmarkStart w:id="1" w:name="phân-chia-dữ-liệu"/>
      <w:r>
        <w:t>2.5.1 Phân Chia Dữ Liệu</w:t>
      </w:r>
    </w:p>
    <w:p w14:paraId="0ADDB675" w14:textId="77777777" w:rsidR="00E85192" w:rsidRDefault="00000000">
      <w:pPr>
        <w:pStyle w:val="FirstParagraph"/>
      </w:pPr>
      <w:r>
        <w:t>Trước khi một mô hình học máy được huấn luyện trên tập dữ liệu, tập dữ liệu đó phải được chia thành các tập huấn luyện, tập xác thực và tập kiểm tra. Tập huấn luyện được sử dụng để huấn luyện mô hình, tập kiểm tra đánh giá hiệu suất cuối cùng của mô hình và tập xác thực được sử dụng để tinh chỉnh các siêu tham số của mô hình. Tỷ lệ phân chia tập dữ liệu có thể thay đổi tùy thuộc vào kích thước của tập dữ liệu và độ phức tạp của mô hình. Nói chung, một mô hình phức tạp hơn đòi hỏi một tập xác thực lớn hơn, trong khi một tập dữ liệu lớn hơn thì có thể sử dụng tập xác thực nhỏ hơn.</w:t>
      </w:r>
    </w:p>
    <w:p w14:paraId="76AD5FF9" w14:textId="77777777" w:rsidR="00E85192" w:rsidRDefault="00000000">
      <w:pPr>
        <w:pStyle w:val="Heading3"/>
      </w:pPr>
      <w:bookmarkStart w:id="2" w:name="điều-chỉnh-siêu-tham-số"/>
      <w:bookmarkEnd w:id="1"/>
      <w:r>
        <w:t>2.5.2 Điều Chỉnh Siêu Tham Số</w:t>
      </w:r>
    </w:p>
    <w:p w14:paraId="7447B982" w14:textId="77777777" w:rsidR="00E85192" w:rsidRDefault="00000000">
      <w:pPr>
        <w:pStyle w:val="FirstParagraph"/>
      </w:pPr>
      <w:r>
        <w:t>Các mô hình học máy có các siêu tham số cần được thiết lập trước khi huấn luyện, chẳng hạn như tốc độ học (learning rate), hệ số điều chuẩn (regularization strength) và số lượng lớp (number of layers). Điều chỉnh siêu tham số liên quan đến việc tìm ra các giá trị tối ưu cho các siêu tham số này để cải thiện hiệu suất của mô hình [38].</w:t>
      </w:r>
    </w:p>
    <w:p w14:paraId="7EA49959" w14:textId="77777777" w:rsidR="00E85192" w:rsidRDefault="00000000">
      <w:pPr>
        <w:pStyle w:val="BodyText"/>
      </w:pPr>
      <w:r>
        <w:lastRenderedPageBreak/>
        <w:t>Có các phương pháp khác nhau để điều chỉnh siêu tham số, chẳng hạn như tìm kiếm lưới (grid search), tìm kiếm ngẫu nhiên (random search) và tối ưu hóa Bayes (Bayesian optimization). Tìm kiếm lưới bao gồm việc đánh giá mô hình cho tất cả các tổ hợp siêu tham số có thể có, trong khi tìm kiếm ngẫu nhiên bao gồm việc chọn ngẫu nhiên các siêu tham số để đánh giá. Tối ưu hóa Bayes sử dụng một mô hình xác suất để chọn bộ siêu tham số tiếp theo cần đánh giá dựa trên các kết quả trước đó.</w:t>
      </w:r>
    </w:p>
    <w:p w14:paraId="0B9BE58B" w14:textId="77777777" w:rsidR="00E85192" w:rsidRDefault="00000000">
      <w:pPr>
        <w:pStyle w:val="Heading3"/>
      </w:pPr>
      <w:bookmarkStart w:id="3" w:name="các-chỉ-số-đánh-giá-mô-hình"/>
      <w:bookmarkEnd w:id="2"/>
      <w:r>
        <w:t>2.5.3 Các Chỉ Số Đánh Giá Mô Hình</w:t>
      </w:r>
    </w:p>
    <w:p w14:paraId="76C1C2DC" w14:textId="77777777" w:rsidR="00E85192" w:rsidRDefault="00000000">
      <w:pPr>
        <w:pStyle w:val="FirstParagraph"/>
      </w:pPr>
      <w:r>
        <w:t>Các chỉ số để đo lường hiệu suất của mô hình được sử dụng (Bảng 2.1). Trong bối cảnh phát hiện bệnh trên táo, các tiêu chí đánh giá điển hình là độ chính xác (Accuracy), precision, recall [30] và điểm F1 (F1 score) [15].</w:t>
      </w:r>
    </w:p>
    <w:p w14:paraId="025D6910" w14:textId="77777777" w:rsidR="00E85192" w:rsidRDefault="00000000">
      <w:pPr>
        <w:pStyle w:val="BodyText"/>
      </w:pPr>
      <w:r>
        <w:t>Độ chính xác được coi là tỷ lệ phần trăm các mẫu trong tập kiểm tra được phân loại chính xác. Precision là tỷ lệ các mẫu thực sự dương tính trong số tất cả các mẫu được dự đoán là dương tính. Recall đo lường tỷ lệ các mẫu thực sự dương tính trong số tất cả các mẫu thực tế là dương tính. Điểm F1 là trung bình điều hòa của precision và recall [30], cung cấp một con số duy nhất để đánh giá hiệu quả tổng thể của mô hình.</w:t>
      </w:r>
    </w:p>
    <w:p w14:paraId="54943718" w14:textId="77777777" w:rsidR="00E85192" w:rsidRDefault="00000000">
      <w:pPr>
        <w:pStyle w:val="BodyText"/>
      </w:pPr>
      <w:r>
        <w:rPr>
          <w:b/>
          <w:bCs/>
        </w:rPr>
        <w:t>BẢNG 2.1</w:t>
      </w:r>
      <w:r>
        <w:t xml:space="preserve"> </w:t>
      </w:r>
      <w:r>
        <w:rPr>
          <w:b/>
          <w:bCs/>
        </w:rPr>
        <w:t>Các Chỉ Số Đánh Giá Hiệu Suất Khác Nhau</w:t>
      </w:r>
    </w:p>
    <w:tbl>
      <w:tblPr>
        <w:tblStyle w:val="Table"/>
        <w:tblW w:w="5000" w:type="pct"/>
        <w:tblLayout w:type="fixed"/>
        <w:tblLook w:val="0020" w:firstRow="1" w:lastRow="0" w:firstColumn="0" w:lastColumn="0" w:noHBand="0" w:noVBand="0"/>
      </w:tblPr>
      <w:tblGrid>
        <w:gridCol w:w="4788"/>
        <w:gridCol w:w="4788"/>
      </w:tblGrid>
      <w:tr w:rsidR="00E85192" w14:paraId="638EA7E0" w14:textId="77777777" w:rsidTr="00E85192">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127AF9" w14:textId="77777777" w:rsidR="00E85192" w:rsidRDefault="00000000">
            <w:pPr>
              <w:pStyle w:val="Compact"/>
            </w:pPr>
            <w:r>
              <w:t>Chỉ Số Đánh Giá Mô Hình</w:t>
            </w:r>
          </w:p>
        </w:tc>
        <w:tc>
          <w:tcPr>
            <w:tcW w:w="3960" w:type="dxa"/>
          </w:tcPr>
          <w:p w14:paraId="4104787A" w14:textId="77777777" w:rsidR="00E85192" w:rsidRDefault="00000000">
            <w:pPr>
              <w:pStyle w:val="Compact"/>
            </w:pPr>
            <w:r>
              <w:t>Công Thức</w:t>
            </w:r>
          </w:p>
        </w:tc>
      </w:tr>
      <w:tr w:rsidR="00E85192" w14:paraId="00757501" w14:textId="77777777">
        <w:tc>
          <w:tcPr>
            <w:tcW w:w="3960" w:type="dxa"/>
          </w:tcPr>
          <w:p w14:paraId="72CB281E" w14:textId="77777777" w:rsidR="00E85192" w:rsidRDefault="00000000">
            <w:pPr>
              <w:pStyle w:val="Compact"/>
            </w:pPr>
            <w:r>
              <w:t>Độ chính xác (Accuracy)</w:t>
            </w:r>
          </w:p>
        </w:tc>
        <w:tc>
          <w:tcPr>
            <w:tcW w:w="3960" w:type="dxa"/>
          </w:tcPr>
          <w:p w14:paraId="76CF0EBE" w14:textId="77777777" w:rsidR="00E85192" w:rsidRDefault="00000000">
            <w:pPr>
              <w:pStyle w:val="Compact"/>
            </w:pPr>
            <w:r>
              <w:t>(TP + TN) / (TP + TN + FP + FN) [15]</w:t>
            </w:r>
          </w:p>
        </w:tc>
      </w:tr>
      <w:tr w:rsidR="00E85192" w14:paraId="611D2628" w14:textId="77777777">
        <w:tc>
          <w:tcPr>
            <w:tcW w:w="3960" w:type="dxa"/>
          </w:tcPr>
          <w:p w14:paraId="35166315" w14:textId="77777777" w:rsidR="00E85192" w:rsidRDefault="00000000">
            <w:pPr>
              <w:pStyle w:val="Compact"/>
            </w:pPr>
            <w:r>
              <w:t>Precision</w:t>
            </w:r>
          </w:p>
        </w:tc>
        <w:tc>
          <w:tcPr>
            <w:tcW w:w="3960" w:type="dxa"/>
          </w:tcPr>
          <w:p w14:paraId="36E3ED8E" w14:textId="77777777" w:rsidR="00E85192" w:rsidRDefault="00000000">
            <w:pPr>
              <w:pStyle w:val="Compact"/>
            </w:pPr>
            <w:r>
              <w:t>TP / (TP + FP) [15]</w:t>
            </w:r>
          </w:p>
        </w:tc>
      </w:tr>
      <w:tr w:rsidR="00E85192" w14:paraId="503BFDD3" w14:textId="77777777">
        <w:tc>
          <w:tcPr>
            <w:tcW w:w="3960" w:type="dxa"/>
          </w:tcPr>
          <w:p w14:paraId="364DAC4A" w14:textId="77777777" w:rsidR="00E85192" w:rsidRDefault="00000000">
            <w:pPr>
              <w:pStyle w:val="Compact"/>
            </w:pPr>
            <w:r>
              <w:t>Recall</w:t>
            </w:r>
          </w:p>
        </w:tc>
        <w:tc>
          <w:tcPr>
            <w:tcW w:w="3960" w:type="dxa"/>
          </w:tcPr>
          <w:p w14:paraId="5CD771F7" w14:textId="77777777" w:rsidR="00E85192" w:rsidRDefault="00000000">
            <w:pPr>
              <w:pStyle w:val="Compact"/>
            </w:pPr>
            <w:r>
              <w:t>TP / (TP + FN) [15]</w:t>
            </w:r>
          </w:p>
        </w:tc>
      </w:tr>
      <w:tr w:rsidR="00E85192" w14:paraId="348D6490" w14:textId="77777777">
        <w:tc>
          <w:tcPr>
            <w:tcW w:w="3960" w:type="dxa"/>
          </w:tcPr>
          <w:p w14:paraId="2885737A" w14:textId="77777777" w:rsidR="00E85192" w:rsidRDefault="00000000">
            <w:pPr>
              <w:pStyle w:val="Compact"/>
            </w:pPr>
            <w:r>
              <w:t>Điểm F1 (F1 Score)</w:t>
            </w:r>
          </w:p>
        </w:tc>
        <w:tc>
          <w:tcPr>
            <w:tcW w:w="3960" w:type="dxa"/>
          </w:tcPr>
          <w:p w14:paraId="22ABD169" w14:textId="77777777" w:rsidR="00E85192" w:rsidRDefault="00000000">
            <w:pPr>
              <w:pStyle w:val="Compact"/>
            </w:pPr>
            <w:r>
              <w:t>( 2^* ) (Precision * Recall)/(Precision + Recall) [30]</w:t>
            </w:r>
          </w:p>
        </w:tc>
      </w:tr>
      <w:tr w:rsidR="00E85192" w14:paraId="75F27832" w14:textId="77777777">
        <w:tc>
          <w:tcPr>
            <w:tcW w:w="3960" w:type="dxa"/>
          </w:tcPr>
          <w:p w14:paraId="2F57C3BA" w14:textId="77777777" w:rsidR="00E85192" w:rsidRDefault="00000000">
            <w:pPr>
              <w:pStyle w:val="Compact"/>
            </w:pPr>
            <w:r>
              <w:t>Điểm Fβ (Fβ Score)</w:t>
            </w:r>
          </w:p>
        </w:tc>
        <w:tc>
          <w:tcPr>
            <w:tcW w:w="3960" w:type="dxa"/>
          </w:tcPr>
          <w:p w14:paraId="54FC811F" w14:textId="77777777" w:rsidR="00E85192" w:rsidRDefault="00000000">
            <w:pPr>
              <w:pStyle w:val="Compact"/>
            </w:pPr>
            <w:r>
              <w:t>( (1 + β</w:t>
            </w:r>
            <w:r>
              <w:rPr>
                <w:vertAlign w:val="superscript"/>
              </w:rPr>
              <w:t>2)</w:t>
            </w:r>
            <w:r>
              <w:t>* ) (Precision * Recall)/(( β^2 ) * Precision + Recall) [30]</w:t>
            </w:r>
          </w:p>
        </w:tc>
      </w:tr>
      <w:tr w:rsidR="00E85192" w14:paraId="7217B417" w14:textId="77777777">
        <w:tc>
          <w:tcPr>
            <w:tcW w:w="3960" w:type="dxa"/>
          </w:tcPr>
          <w:p w14:paraId="71FA129E" w14:textId="77777777" w:rsidR="00E85192" w:rsidRDefault="00000000">
            <w:pPr>
              <w:pStyle w:val="Compact"/>
            </w:pPr>
            <w:r>
              <w:t>Điểm ROC-AUC (ROC-AUC Score)</w:t>
            </w:r>
          </w:p>
        </w:tc>
        <w:tc>
          <w:tcPr>
            <w:tcW w:w="3960" w:type="dxa"/>
          </w:tcPr>
          <w:p w14:paraId="21A92C5D" w14:textId="77777777" w:rsidR="00E85192" w:rsidRDefault="00000000">
            <w:pPr>
              <w:pStyle w:val="Compact"/>
            </w:pPr>
            <w:r>
              <w:t>Diện tích dưới đường cong ROC [16]</w:t>
            </w:r>
          </w:p>
        </w:tc>
      </w:tr>
      <w:tr w:rsidR="00E85192" w14:paraId="0227C848" w14:textId="77777777">
        <w:tc>
          <w:tcPr>
            <w:tcW w:w="3960" w:type="dxa"/>
          </w:tcPr>
          <w:p w14:paraId="1264BB10" w14:textId="77777777" w:rsidR="00E85192" w:rsidRDefault="00000000">
            <w:pPr>
              <w:pStyle w:val="Compact"/>
            </w:pPr>
            <w:r>
              <w:t>Log Loss</w:t>
            </w:r>
          </w:p>
        </w:tc>
        <w:tc>
          <w:tcPr>
            <w:tcW w:w="3960" w:type="dxa"/>
          </w:tcPr>
          <w:p w14:paraId="3D690D16" w14:textId="77777777" w:rsidR="00E85192" w:rsidRDefault="00000000">
            <w:pPr>
              <w:pStyle w:val="Compact"/>
            </w:pPr>
            <w:r>
              <w:t>( - i j y_{ij} (p_{ij}) ) [16]</w:t>
            </w:r>
          </w:p>
        </w:tc>
      </w:tr>
      <w:tr w:rsidR="00E85192" w14:paraId="4BDFC7BB" w14:textId="77777777">
        <w:tc>
          <w:tcPr>
            <w:tcW w:w="3960" w:type="dxa"/>
          </w:tcPr>
          <w:p w14:paraId="4B3B29FA" w14:textId="77777777" w:rsidR="00E85192" w:rsidRDefault="00000000">
            <w:pPr>
              <w:pStyle w:val="Compact"/>
            </w:pPr>
            <w:r>
              <w:t>Sai số bình phương trung bình (Mean Squared Error)</w:t>
            </w:r>
          </w:p>
        </w:tc>
        <w:tc>
          <w:tcPr>
            <w:tcW w:w="3960" w:type="dxa"/>
          </w:tcPr>
          <w:p w14:paraId="37C64207" w14:textId="77777777" w:rsidR="00E85192" w:rsidRDefault="00000000">
            <w:pPr>
              <w:pStyle w:val="Compact"/>
            </w:pPr>
            <w:r>
              <w:t>( - i ( y_i - _i )^2 ) [16]</w:t>
            </w:r>
          </w:p>
        </w:tc>
      </w:tr>
    </w:tbl>
    <w:p w14:paraId="62FE2BD2" w14:textId="77777777" w:rsidR="00E85192" w:rsidRDefault="00000000">
      <w:pPr>
        <w:pStyle w:val="Heading3"/>
      </w:pPr>
      <w:bookmarkStart w:id="4" w:name="X96313732dc74aae3956dc2e296eef2191a97c97"/>
      <w:bookmarkEnd w:id="3"/>
      <w:r>
        <w:t>2.6 CÂN NHẮC/Ý NGHĨA VỀ MẶT ĐẠO ĐỨC, THỰC TIỄN VÀ KỸ THUẬT</w:t>
      </w:r>
    </w:p>
    <w:p w14:paraId="4BE3FDCA" w14:textId="77777777" w:rsidR="00E85192" w:rsidRDefault="00000000">
      <w:pPr>
        <w:pStyle w:val="FirstParagraph"/>
      </w:pPr>
      <w:r>
        <w:t>Việc xem xét các hệ quả về mặt đạo đức khi sử dụng các thuật toán học máy để xác định bệnh trên cây táo là rất quan trọng. Dữ liệu và thuật toán được sử dụng để tạo ra các mô hình này cũng tiềm ẩn những rủi ro về hậu quả ngoài ý muốn hoặc thành kiến (bias) như bất kỳ công nghệ nào khác.</w:t>
      </w:r>
    </w:p>
    <w:p w14:paraId="048C1ACF" w14:textId="77777777" w:rsidR="00E85192" w:rsidRDefault="00000000">
      <w:pPr>
        <w:pStyle w:val="BodyText"/>
      </w:pPr>
      <w:r>
        <w:t xml:space="preserve">Ví dụ, nếu các mô hình học máy được phát triển dựa trên dữ liệu thu thập từ một khu vực hoặc khí hậu duy nhất, chúng có thể không hoạt động tốt khi được triển khai ở các khu vực khác nhau hoặc trong các điều kiện môi trường khác nhau. Điều này có thể dẫn đến các </w:t>
      </w:r>
      <w:r>
        <w:lastRenderedPageBreak/>
        <w:t>chiến lược quản lý bệnh không hiệu quả hoặc gia tăng việc sử dụng thuốc trừ sâu, gây ra những tác động tiêu cực đến môi trường và sức khỏe [31].</w:t>
      </w:r>
    </w:p>
    <w:p w14:paraId="0DED244F" w14:textId="77777777" w:rsidR="00E85192" w:rsidRDefault="00000000">
      <w:pPr>
        <w:pStyle w:val="BodyText"/>
      </w:pPr>
      <w:r>
        <w:t>Hơn nữa, cũng có nguy cơ về thành kiến trong dữ liệu được sử dụng để phát triển các mô hình này. Nếu dữ liệu được sử dụng để huấn luyện mô hình bị thiên vị đối với một số nhân khẩu học hoặc khu vực địa lý nhất định, điều này có thể dẫn đến các dự đoán thiên lệch và kết quả có khả năng phân biệt đối xử. Do đó, điều quan trọng là phải đảm bảo rằng dữ liệu được sử dụng để phát triển các mô hình này là đa dạng và đại diện cho các quần thể và môi trường mà chúng sẽ được triển khai.</w:t>
      </w:r>
    </w:p>
    <w:p w14:paraId="5D96AB83" w14:textId="77777777" w:rsidR="00E85192" w:rsidRDefault="00000000">
      <w:pPr>
        <w:pStyle w:val="BodyText"/>
      </w:pPr>
      <w:r>
        <w:t>Một cân nhắc về đạo đức khác là tác động tiềm ẩn của các mô hình học máy đối với sinh kế của nông dân và những người lao động nông nghiệp khác. Nếu các mô hình học máy được sử dụng để tự động hóa các nhiệm vụ phát hiện và quản lý bệnh, điều này có thể dẫn đến mất việc làm hoặc giảm an ninh việc làm cho những người lao động này. Do đó, điều quan trọng là phải xem xét tác động tiềm ẩn của những công nghệ này đối với sinh kế của những người làm việc trong lĩnh vực nông nghiệp.</w:t>
      </w:r>
    </w:p>
    <w:p w14:paraId="783E9EFF" w14:textId="77777777" w:rsidR="00E85192" w:rsidRDefault="00000000">
      <w:pPr>
        <w:pStyle w:val="BodyText"/>
      </w:pPr>
      <w:r>
        <w:t>Tóm lại, mặc dù các kỹ thuật học máy cho thấy tiềm năng to lớn trong việc nâng cao hiệu quả và hiệu suất của việc quản lý bệnh trên cây táo, nhưng việc suy nghĩ về các hệ quả đạo đức trong việc sử dụng chúng là rất quan trọng. Điều cốt yếu là phải đảm bảo rằng các mô hình này được tạo ra và triển khai một cách công bằng, minh bạch và bình đẳng, đồng thời không gây hại ngoài ý muốn cho môi trường, sức khỏe cộng đồng hoặc người lao động nông nghiệp. Bằng cách vượt qua những trở ngại này, chúng ta có thể tận dụng triệt để tiềm năng của học máy cho việc chẩn đoán bệnh trên táo và góp phần tạo ra một hệ thống nông nghiệp công bằng và bền vững hơn.</w:t>
      </w:r>
    </w:p>
    <w:p w14:paraId="156697BF" w14:textId="77777777" w:rsidR="00E85192" w:rsidRDefault="00000000">
      <w:pPr>
        <w:pStyle w:val="Heading3"/>
      </w:pPr>
      <w:bookmarkStart w:id="5" w:name="cân-nhắc-thực-tiễn"/>
      <w:bookmarkEnd w:id="4"/>
      <w:r>
        <w:t>2.6.1 Cân Nhắc Thực Tiễn</w:t>
      </w:r>
    </w:p>
    <w:p w14:paraId="1BD83EA6" w14:textId="77777777" w:rsidR="00E85192" w:rsidRDefault="00000000">
      <w:pPr>
        <w:pStyle w:val="FirstParagraph"/>
      </w:pPr>
      <w:r>
        <w:t>Cuối cùng, điều quan trọng là phải xem xét các yếu tố thực tiễn khi triển khai các mô hình học máy để phát hiện bệnh trên táo trong các môi trường thực tế. Một cân nhắc quan trọng là nhu cầu về thiết bị và chuyên môn đặc thù cho việc thu thập và phân tích dữ liệu. Điều này có thể yêu cầu đào tạo bổ sung hoặc đầu tư vào thiết bị và tài nguyên, điều này có thể là rào cản đối với những nông dân quy mô nhỏ hoặc những người có nguồn lực hạn chế. Một cân nhắc thực tiễn khác là nhu cầu bảo trì và cập nhật liên tục cho các mô hình học máy. Khi các chủng bệnh mới xuất hiện hoặc điều kiện môi trường thay đổi, có thể cần phải cập nhật các mô hình để đảm bảo tính chính xác và hiệu quả của chúng [32]. Điều này đòi hỏi sự đầu tư liên tục vào nghiên cứu và phát triển, cũng như cam kết theo dõi và đánh giá liên tục các mô hình trong môi trường thực tế.</w:t>
      </w:r>
    </w:p>
    <w:p w14:paraId="51E82BFD" w14:textId="77777777" w:rsidR="00E85192" w:rsidRDefault="00000000">
      <w:pPr>
        <w:pStyle w:val="BodyText"/>
      </w:pPr>
      <w:r>
        <w:t>Hơn nữa, cũng cần xem xét các chi phí và lợi ích tiềm năng của việc triển khai các mô hình học máy để phát hiện bệnh trên táo [17]. Mặc dù các mô hình này có thể cải thiện hiệu quả và độ chính xác của việc phát hiện và quản lý bệnh, nhưng chúng cũng có thể yêu cầu chi phí trả trước đáng kể cho việc thu thập và phân tích dữ liệu, cũng như đầu tư liên tục vào bảo trì và cập nhật. Do đó, điều quan trọng là phải cân nhắc cẩn thận các lợi ích và chi phí tiềm năng của những công nghệ này trước khi triển khai chúng trên quy mô lớn [22].</w:t>
      </w:r>
    </w:p>
    <w:p w14:paraId="52EC5FE7" w14:textId="77777777" w:rsidR="00E85192" w:rsidRDefault="00000000">
      <w:pPr>
        <w:pStyle w:val="BodyText"/>
      </w:pPr>
      <w:r>
        <w:lastRenderedPageBreak/>
        <w:t>Tóm lại, việc phát triển và triển khai các mô hình học máy để phát hiện bệnh trên táo đại diện cho một bước tiến quan trọng trong lĩnh vực bệnh học thực vật và nông nghiệp. Những mô hình này có tiềm năng cải thiện hiệu quả và độ chính xác của việc phát hiện và quản lý bệnh, đồng thời cung cấp những hiểu biết mới về sinh học cơ bản của bệnh thực vật [33]. Tuy nhiên, cũng có những thách thức đáng kể đối với việc phát triển và triển khai các mô hình này, bao gồm nhu cầu về các tập dữ liệu lớn và đa dạng, khả năng diễn giải trong các mô hình học máy và các cân nhắc về đạo đức liên quan đến thành kiến và hậu quả ngoài ý muốn. Với sự nghiên cứu và phát triển không ngừng, chúng ta có thể mong đợi những tiến bộ đáng kể trong lĩnh vực này và tiềm năng của học máy trong việc thay đổi cách chúng ta quản lý bệnh thực vật trong lĩnh vực nông nghiệp.</w:t>
      </w:r>
    </w:p>
    <w:p w14:paraId="5127F656" w14:textId="77777777" w:rsidR="00E85192" w:rsidRDefault="00000000">
      <w:pPr>
        <w:pStyle w:val="Heading4"/>
      </w:pPr>
      <w:bookmarkStart w:id="6" w:name="cân-nhắc-kỹ-thuật"/>
      <w:r>
        <w:t>2.6.2 Cân Nhắc Kỹ Thuật</w:t>
      </w:r>
    </w:p>
    <w:p w14:paraId="05221DC8" w14:textId="77777777" w:rsidR="00E85192" w:rsidRDefault="00000000">
      <w:pPr>
        <w:pStyle w:val="FirstParagraph"/>
      </w:pPr>
      <w:r>
        <w:t>Ngoài những thách thức và cân nhắc về đạo đức đã thảo luận trước đó, cũng có một số cân nhắc kỹ thuật phải được tính đến khi phát triển các mô hình học máy để phát hiện bệnh trên táo. Một cân nhắc quan trọng là nhu cầu về dữ liệu chất lượng cao và đa dạng để huấn luyện các mô hình này [7]. Điều này đòi hỏi việc thu thập một lượng lớn dữ liệu từ các địa điểm địa lý, mùa vụ và giống táo khác nhau, cũng như bao gồm dữ liệu về các yếu tố môi trường khác nhau, chẳng hạn như nhiệt độ, độ ẩm và lượng mưa.</w:t>
      </w:r>
    </w:p>
    <w:p w14:paraId="08DD41A6" w14:textId="77777777" w:rsidR="00E85192" w:rsidRDefault="00000000">
      <w:pPr>
        <w:pStyle w:val="BodyText"/>
      </w:pPr>
      <w:r>
        <w:t>Một cân nhắc kỹ thuật khác là việc lựa chọn và tối ưu hóa các thuật toán học máy để phát hiện bệnh trên táo. Có rất nhiều thuật toán khác nhau có sẵn để sử dụng trong học máy, mỗi thuật toán có những điểm mạnh và điểm yếu riêng [34]. Do đó, điều quan trọng là phải đánh giá và so sánh cẩn thận các thuật toán khác nhau để xác định thuật toán nào hiệu quả nhất cho việc phát hiện bệnh trên táo và tối ưu hóa các thuật toán này để đạt được độ chính xác và hiệu quả tối đa.</w:t>
      </w:r>
    </w:p>
    <w:p w14:paraId="2B2C356D" w14:textId="77777777" w:rsidR="00E85192" w:rsidRDefault="00000000">
      <w:pPr>
        <w:pStyle w:val="BodyText"/>
      </w:pPr>
      <w:r>
        <w:t>Khi tạo ra các mô hình học máy cho việc chẩn đoán bệnh trên táo, khả năng diễn giải (interpretability) là một yếu tố quan trọng khác cần xem xét. Mặc dù các mô hình này có thể đạt được độ chính xác cao, nhưng có thể khó khăn để hiểu cách chúng đưa ra dự đoán, đặc biệt là khi sử dụng các kỹ thuật học sâu [35]. Sự thiếu khả năng diễn giải này có thể gây khó khăn cho việc xác định các nguyên nhân cơ bản của sự bùng phát dịch bệnh và để phát triển các chiến lược quản lý hiệu quả.</w:t>
      </w:r>
    </w:p>
    <w:p w14:paraId="5A0A724F" w14:textId="77777777" w:rsidR="00E85192" w:rsidRDefault="00000000">
      <w:pPr>
        <w:pStyle w:val="BodyText"/>
      </w:pPr>
      <w:r>
        <w:t>Một yếu tố quan trọng khác là đảm bảo rằng các mô hình này đáng tin cậy và mạnh mẽ (robust). Các mô hình học máy dễ mắc lỗi, đặc biệt nếu chúng được huấn luyện trên dữ liệu thiên vị hoặc không đáng tin cậy. Do đó, điều quan trọng là phải đảm bảo dữ liệu được sử dụng để huấn luyện các mô hình này là công bằng và đại diện, và sử dụng các công cụ như xác thực chéo (cross-validation) và phân tích lỗi (error analysis) để phát hiện và khắc phục mọi sai sót tiềm ẩn [17].</w:t>
      </w:r>
    </w:p>
    <w:p w14:paraId="5DD02720" w14:textId="77777777" w:rsidR="00E85192" w:rsidRDefault="00000000">
      <w:pPr>
        <w:pStyle w:val="BodyText"/>
      </w:pPr>
      <w:r>
        <w:t>Cuối cùng, cũng có nhu cầu đảm bảo rằng các mô hình này có thể mở rộng (scalable) và thích ứng (adaptable) với các bối cảnh và địa lý nông nghiệp khác nhau. Điều này đòi hỏi sự phát triển của các mô hình có thể chuyển giao được giữa các khu vực và giống táo khác nhau, cũng như sự kết hợp của kiến thức và chuyên môn địa phương để đảm bảo rằng các mô hình này có liên quan và hiệu quả trong các bối cảnh nông nghiệp cụ thể [18].</w:t>
      </w:r>
    </w:p>
    <w:p w14:paraId="1579DC15" w14:textId="77777777" w:rsidR="00E85192" w:rsidRDefault="00000000">
      <w:pPr>
        <w:pStyle w:val="BodyText"/>
      </w:pPr>
      <w:r>
        <w:lastRenderedPageBreak/>
        <w:t>Một hướng đi đầy hứa hẹn cho sự phát triển và triển khai liên tục các mô hình học máy để phát hiện và quản lý bệnh trên táo là thông qua việc sử dụng các sáng kiến nghiên cứu và phát triển hợp tác. Các sáng kiến như vậy tập hợp các nhà nghiên cứu, nông dân, đối tác ngành công nghiệp và các bên liên quan khác để chia sẻ kiến thức, nguồn lực và chuyên môn, đồng thời hợp tác phát triển các giải pháp sáng tạo cho những thách thức mà ngành nông nghiệp đang phải đối mặt.</w:t>
      </w:r>
    </w:p>
    <w:p w14:paraId="7EFCC2DA" w14:textId="77777777" w:rsidR="00E85192" w:rsidRDefault="00000000">
      <w:pPr>
        <w:pStyle w:val="BodyText"/>
      </w:pPr>
      <w:r>
        <w:t>Một sáng kiến như vậy là Trung tâm Nghiên cứu Kiểu hình và Hình ảnh Thực vật (Plant Phenotyping and Imaging Research Centre - P2IRC) tại Đại học Saskatchewan, tập trung vào việc phát triển các công nghệ hình ảnh và học máy tiên tiến cho kiểu hình cây trồng, phát hiện bệnh và nông nghiệp chính xác [36]. Một ví dụ khác là Sáng kiến Nông nghiệp và Thực phẩm Kỹ thuật số (Initiative for Digital Agriculture and Food - IDAF) tại Đại học Guelph, tập trung vào việc phát triển và triển khai các công nghệ kỹ thuật số, bao gồm cả học máy, cho các hệ thống nông nghiệp và thực phẩm bền vững [37].</w:t>
      </w:r>
    </w:p>
    <w:p w14:paraId="41CC325C" w14:textId="77777777" w:rsidR="00E85192" w:rsidRDefault="00000000">
      <w:pPr>
        <w:pStyle w:val="BodyText"/>
      </w:pPr>
      <w:r>
        <w:t>Bên cạnh các sáng kiến nghiên cứu này, ngày càng có nhiều quan hệ đối tác và hợp tác trong ngành tập trung vào việc phát triển và triển khai các mô hình học máy để phát hiện và quản lý bệnh trên táo. Những quan hệ đối tác này tập hợp các công ty công nghệ, nông dân và các bên liên quan khác để phát triển các giải pháp sáng tạo có thể được mở rộng và triển khai trên các bối cảnh nông nghiệp khác nhau. Ví dụ, công ty CropX đã phát triển một hệ thống giám sát độ ẩm đất sử dụng các thuật toán học máy để dự đoán mức độ ẩm của đất và giúp nông dân tối ưu hóa việc tưới tiêu và sử dụng phân bón. Tương tự, công ty khởi nghiệp AgShift đã phát triển một nền tảng học máy có thể phân tích chất lượng và độ tươi của trái cây và rau quả trong thời gian thực, giúp giảm lãng phí thực phẩm và cải thiện hiệu quả chuỗi cung ứng.</w:t>
      </w:r>
    </w:p>
    <w:p w14:paraId="51B4D55A" w14:textId="77777777" w:rsidR="00E85192" w:rsidRDefault="00000000">
      <w:pPr>
        <w:pStyle w:val="BodyText"/>
      </w:pPr>
      <w:r>
        <w:t>Nhìn chung, sự phát triển và triển khai liên tục các mô hình học máy để phát hiện và quản lý bệnh trên táo đại diện cho một cơ hội quan trọng để giải quyết những thách thức mà ngành nông nghiệp đang phải đối mặt ngày nay [38–41]. Bằng cách tận dụng sức mạnh của dữ liệu và các thuật toán tiên tiến, chúng ta có thể cải thiện độ chính xác và hiệu quả của việc phát hiện và quản lý bệnh, giảm tác động môi trường của các hoạt động nông nghiệp, và cuối cùng là cải thiện tính bền vững và lợi nhuận của các hoạt động canh tác. Tuy nhiên, để hiện thực hóa toàn bộ tiềm năng của những công nghệ này sẽ đòi hỏi sự đầu tư liên tục vào nghiên cứu và phát triển, cũng như cam kết giải quyết các vấn đề về kỹ thuật, đạo đức và thực tiễn phát sinh khi sử dụng chúng [42–45]. Bằng cách đó, chúng ta có thể xây dựng một hệ thống nông nghiệp bền vững và kiên cường hơn cho tương lai và đảm bảo sự sẵn có của thực phẩm lành mạnh và bổ dưỡng cho các thế hệ mai sau.</w:t>
      </w:r>
    </w:p>
    <w:p w14:paraId="2169C70C" w14:textId="77777777" w:rsidR="00E85192" w:rsidRDefault="00000000">
      <w:pPr>
        <w:pStyle w:val="Heading3"/>
      </w:pPr>
      <w:bookmarkStart w:id="7" w:name="thách-thức-và-định-hướng-tương-lai"/>
      <w:bookmarkEnd w:id="5"/>
      <w:bookmarkEnd w:id="6"/>
      <w:r>
        <w:t>2.7 THÁCH THỨC VÀ ĐỊNH HƯỚNG TƯƠNG LAI</w:t>
      </w:r>
    </w:p>
    <w:p w14:paraId="7205D9AB" w14:textId="77777777" w:rsidR="00E85192" w:rsidRDefault="00000000">
      <w:pPr>
        <w:pStyle w:val="FirstParagraph"/>
      </w:pPr>
      <w:r>
        <w:t>Trong phần này, chúng tôi sẽ thảo luận về một số thách thức và định hướng tương lai cho việc phát hiện bệnh trên táo bằng các kỹ thuật học máy.</w:t>
      </w:r>
    </w:p>
    <w:p w14:paraId="657C6BCE" w14:textId="77777777" w:rsidR="00E85192" w:rsidRDefault="00000000">
      <w:pPr>
        <w:pStyle w:val="Heading4"/>
      </w:pPr>
      <w:bookmarkStart w:id="8" w:name="tính-sẵn-có-hạn-chế-của-tập-dữ-liệu"/>
      <w:r>
        <w:lastRenderedPageBreak/>
        <w:t>2.7.1 Tính Sẵn Có Hạn Chế Của Tập Dữ Liệu</w:t>
      </w:r>
    </w:p>
    <w:p w14:paraId="7140B33F" w14:textId="77777777" w:rsidR="00E85192" w:rsidRDefault="00000000">
      <w:pPr>
        <w:pStyle w:val="FirstParagraph"/>
      </w:pPr>
      <w:r>
        <w:t>Một trong những thách thức chính trong việc phát hiện bệnh trên táo bằng học máy là tính sẵn có hạn chế của các tập dữ liệu chất lượng cao [46–47]. Việc thu thập và gán nhãn dữ liệu có thể tốn thời gian và chi phí, và cần có nhiều tập dữ liệu công khai hơn để huấn luyện và đánh giá các mô hình học máy.</w:t>
      </w:r>
    </w:p>
    <w:p w14:paraId="5A2969ED" w14:textId="77777777" w:rsidR="00E85192" w:rsidRDefault="00000000">
      <w:pPr>
        <w:pStyle w:val="Heading4"/>
      </w:pPr>
      <w:bookmarkStart w:id="9" w:name="X9fbfa9d64f7d3a3c6945385c98bfae80d212f40"/>
      <w:bookmarkEnd w:id="8"/>
      <w:r>
        <w:t>2.7.2 Khả Năng Tổng Quát Hóa Cho Các Môi Trường Mới</w:t>
      </w:r>
    </w:p>
    <w:p w14:paraId="01D194A0" w14:textId="77777777" w:rsidR="00E85192" w:rsidRDefault="00000000">
      <w:pPr>
        <w:pStyle w:val="FirstParagraph"/>
      </w:pPr>
      <w:r>
        <w:t>Khả năng tổng quát hóa (generalization) của mô hình cho các bối cảnh khác nhau là một khó khăn khác trong việc phát hiện bệnh trên táo bằng học máy. Các mô hình học máy được huấn luyện trên một tập dữ liệu cụ thể có thể không hoạt động hiệu quả trên các tập dữ liệu mới được thu thập từ các địa điểm khác hoặc trong các điều kiện sinh trưởng khác nhau. Do đó, cần có các mô hình có thể thích ứng với các tình huống thay đổi.</w:t>
      </w:r>
    </w:p>
    <w:p w14:paraId="603F6456" w14:textId="77777777" w:rsidR="00E85192" w:rsidRDefault="00000000">
      <w:pPr>
        <w:pStyle w:val="Heading4"/>
      </w:pPr>
      <w:bookmarkStart w:id="10" w:name="các-mô-hình-có-thể-diễn-giải"/>
      <w:bookmarkEnd w:id="9"/>
      <w:r>
        <w:t>2.7.3 Các Mô Hình Có Thể Diễn Giải</w:t>
      </w:r>
    </w:p>
    <w:p w14:paraId="7AF92982" w14:textId="77777777" w:rsidR="00E85192" w:rsidRDefault="00000000">
      <w:pPr>
        <w:pStyle w:val="FirstParagraph"/>
      </w:pPr>
      <w:r>
        <w:t>Các mô hình học máy có thể diễn giải (interpretable) là quan trọng trong bối cảnh phát hiện bệnh trên táo, vì chúng có thể cung cấp cái nhìn sâu sắc về các cơ chế cơ bản của bệnh. Tuy nhiên, nhiều mô hình học sâu không dễ diễn giải, và cần có các mô hình có thể cung cấp kết quả có thể diễn giải được.</w:t>
      </w:r>
    </w:p>
    <w:p w14:paraId="43BA5125" w14:textId="77777777" w:rsidR="00E85192" w:rsidRDefault="00000000">
      <w:pPr>
        <w:pStyle w:val="Heading4"/>
      </w:pPr>
      <w:bookmarkStart w:id="11" w:name="kết-hợp-kiến-thức-miền"/>
      <w:bookmarkEnd w:id="10"/>
      <w:r>
        <w:t>2.7.4 Kết Hợp Kiến Thức Miền</w:t>
      </w:r>
    </w:p>
    <w:p w14:paraId="5DC7C817" w14:textId="77777777" w:rsidR="00E85192" w:rsidRDefault="00000000">
      <w:pPr>
        <w:pStyle w:val="FirstParagraph"/>
      </w:pPr>
      <w:r>
        <w:t>Việc kết hợp kiến thức miền (domain knowledge) vào các mô hình học máy có thể cải thiện độ chính xác và tính mạnh mẽ của chúng. Ví dụ, các mô hình kết hợp kiến thức về sinh học của cây táo và các triệu chứng bệnh có thể cải thiện độ chính xác của việc phát hiện bệnh.</w:t>
      </w:r>
    </w:p>
    <w:p w14:paraId="5453F76A" w14:textId="77777777" w:rsidR="00E85192" w:rsidRDefault="00000000">
      <w:pPr>
        <w:pStyle w:val="Heading4"/>
      </w:pPr>
      <w:bookmarkStart w:id="12" w:name="tích-hợp-với-nông-nghiệp-chính-xác"/>
      <w:bookmarkEnd w:id="11"/>
      <w:r>
        <w:t>2.7.5 Tích Hợp Với Nông Nghiệp Chính Xác</w:t>
      </w:r>
    </w:p>
    <w:p w14:paraId="34478E47" w14:textId="77777777" w:rsidR="00E85192" w:rsidRDefault="00000000">
      <w:pPr>
        <w:pStyle w:val="FirstParagraph"/>
      </w:pPr>
      <w:r>
        <w:t>Các mô hình học máy để phát hiện bệnh trên táo có thể được tích hợp với các kỹ thuật nông nghiệp chính xác (precision agriculture) để cải thiện hiệu quả và hiệu suất của việc quản lý bệnh. Ví dụ, các mô hình có thể được sử dụng để xác định thời điểm tối ưu để phun thuốc trừ sâu hoặc để theo dõi sự tiến triển của bệnh trong thời gian thực.</w:t>
      </w:r>
    </w:p>
    <w:p w14:paraId="3829FB6E" w14:textId="77777777" w:rsidR="00E85192" w:rsidRDefault="00000000">
      <w:pPr>
        <w:pStyle w:val="BodyText"/>
      </w:pPr>
      <w:r>
        <w:t>Việc tạo ra và sử dụng các mô hình học máy để chẩn đoán bệnh trên táo không phải là không có những khó khăn. Một vấn đề đáng kể là sự thiếu vắng các tập dữ liệu chất lượng cao, quy mô lớn. Các mô hình học máy phải được huấn luyện trên các tập dữ liệu lớn, đa dạng, nắm bắt được toàn bộ phổ triệu chứng bệnh và các yếu tố môi trường thì mới có thể hoạt động hiệu quả.</w:t>
      </w:r>
    </w:p>
    <w:p w14:paraId="3D9F894C" w14:textId="77777777" w:rsidR="00E85192" w:rsidRDefault="00000000">
      <w:pPr>
        <w:pStyle w:val="BodyText"/>
      </w:pPr>
      <w:r>
        <w:t>Một thách thức khác là yêu cầu về khả năng diễn giải trong các mô hình học máy. Các mô hình học sâu có thể có độ chính xác cao, nhưng do tính chất “hộp đen” (black-box) của chúng, rất khó để hiểu các nguyên tắc cơ bản làm nền tảng cho các dự đoán của chúng. Các mô hình có thể diễn giải có thể cung cấp thông tin về sinh học của cây và bệnh, điều này rất quan trọng trong bối cảnh phát hiện bệnh.</w:t>
      </w:r>
    </w:p>
    <w:p w14:paraId="2C62F663" w14:textId="77777777" w:rsidR="00E85192" w:rsidRDefault="00000000">
      <w:pPr>
        <w:pStyle w:val="BodyText"/>
      </w:pPr>
      <w:r>
        <w:lastRenderedPageBreak/>
        <w:t>Bất chấp những thách thức này, việc phát triển và triển khai các mô hình học máy để phát hiện bệnh trên táo đã cho thấy những kết quả đầy hứa hẹn. Cụ thể, việc sử dụng CNN và các mô hình học sâu khác đã cho thấy những cải thiện đáng kể về độ chính xác phát hiện bệnh so với các kỹ thuật xử lý hình ảnh truyền thống.</w:t>
      </w:r>
    </w:p>
    <w:p w14:paraId="6B92FC45" w14:textId="77777777" w:rsidR="00E85192" w:rsidRDefault="00000000">
      <w:pPr>
        <w:pStyle w:val="Heading3"/>
      </w:pPr>
      <w:bookmarkStart w:id="13" w:name="kết-luận"/>
      <w:bookmarkEnd w:id="7"/>
      <w:bookmarkEnd w:id="12"/>
      <w:r>
        <w:t>2.8 KẾT LUẬN</w:t>
      </w:r>
    </w:p>
    <w:p w14:paraId="00E4C7C6" w14:textId="77777777" w:rsidR="00E85192" w:rsidRDefault="00000000">
      <w:pPr>
        <w:pStyle w:val="FirstParagraph"/>
      </w:pPr>
      <w:r>
        <w:t>Trong chương này, chúng tôi đã thảo luận về việc sử dụng các kỹ thuật học máy để phát hiện bệnh trên táo. Chúng tôi đã đề cập đến các loại mô hình học máy khác nhau đã được sử dụng cho ứng dụng này, quá trình huấn luyện và đánh giá mô hình, cũng như những thách thức và định hướng tương lai cho lĩnh vực này.</w:t>
      </w:r>
    </w:p>
    <w:p w14:paraId="63D0AF33" w14:textId="77777777" w:rsidR="00E85192" w:rsidRDefault="00000000">
      <w:pPr>
        <w:pStyle w:val="BodyText"/>
      </w:pPr>
      <w:r>
        <w:t>Nhìn chung, học máy có tiềm năng cách mạng hóa cách chúng ta xác định và xử lý các bệnh trên táo, và cần có sự nghiên cứu và phát triển sâu hơn trong lĩnh vực này. Trong những năm tới, chúng ta có thể kỳ vọng sẽ thấy sự gia tăng đáng kể về độ chính xác và hiệu quả của việc phát hiện bệnh trên táo nhờ tính sẵn có ngày càng tăng của các tập dữ liệu chất lượng cao và sự phát triển của các mô hình học máy ngày càng tiên tiến. Hơn nữa, việc tích hợp các mô hình học máy với các kỹ thuật nông nghiệp chính xác có thể dẫn đến các chiến lược quản lý bệnh được nhắm mục tiêu và hiệu quả hơn, giảm việc sử dụng thuốc trừ sâu và cải thiện sức khỏe tổng thể của các vườn táo.</w:t>
      </w:r>
    </w:p>
    <w:p w14:paraId="57DE212D" w14:textId="77777777" w:rsidR="00E85192" w:rsidRDefault="00000000">
      <w:pPr>
        <w:pStyle w:val="BodyText"/>
      </w:pPr>
      <w:r>
        <w:t>Tóm lại, lĩnh vực học máy cho việc phát hiện bệnh trên táo là một lĩnh vực đang phát triển nhanh chóng với tiềm năng đáng kể trong việc cải thiện hiệu quả và hiệu suất của việc quản lý bệnh trong các vườn táo. Nghiên cứu và phát triển liên tục trong lĩnh vực này, cùng với việc tích hợp các mô hình học máy với các kỹ thuật nông nghiệp chính xác, sẽ giúp giải quyết các thách thức và mang lại những tiến bộ đáng kể trong lĩnh vực này.</w:t>
      </w:r>
      <w:bookmarkEnd w:id="0"/>
      <w:bookmarkEnd w:id="13"/>
    </w:p>
    <w:sectPr w:rsidR="00E851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8EEC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603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85192"/>
    <w:rsid w:val="0032462E"/>
    <w:rsid w:val="00494E07"/>
    <w:rsid w:val="00E8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A044"/>
  <w15:docId w15:val="{6BB29AF9-07BF-45EE-92C7-610C38193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4134</Words>
  <Characters>14553</Characters>
  <Application>Microsoft Office Word</Application>
  <DocSecurity>0</DocSecurity>
  <Lines>255</Lines>
  <Paragraphs>92</Paragraphs>
  <ScaleCrop>false</ScaleCrop>
  <Company/>
  <LinksUpToDate>false</LinksUpToDate>
  <CharactersWithSpaces>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2025-11-02T02:04:00Z</dcterms:created>
  <dcterms:modified xsi:type="dcterms:W3CDTF">2025-11-02T02:10:00Z</dcterms:modified>
</cp:coreProperties>
</file>