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3E3F" w14:textId="77777777" w:rsidR="00554AE6" w:rsidRDefault="00000000">
      <w:pPr>
        <w:pStyle w:val="Heading1"/>
      </w:pPr>
      <w:bookmarkStart w:id="0" w:name="section"/>
      <w:r>
        <w:t>8</w:t>
      </w:r>
    </w:p>
    <w:p w14:paraId="2870BBE6" w14:textId="77777777" w:rsidR="00554AE6" w:rsidRDefault="00000000">
      <w:pPr>
        <w:pStyle w:val="Heading2"/>
      </w:pPr>
      <w:bookmarkStart w:id="1" w:name="X0da810a631e2781fbb62dd116ca42594d8f4346"/>
      <w:r>
        <w:t>Sử Dụng Học Sâu để Phát Hiện Bệnh trên Lá Táo</w:t>
      </w:r>
    </w:p>
    <w:p w14:paraId="07E52533" w14:textId="77777777" w:rsidR="00554AE6" w:rsidRDefault="00000000">
      <w:pPr>
        <w:pStyle w:val="Heading3"/>
      </w:pPr>
      <w:bookmarkStart w:id="2" w:name="X4185bceea825c6263ffc18b594180bbfd80bf20"/>
      <w:r>
        <w:t>Syed Nisar Hussain Bukhari, Rukaya Manzoor,</w:t>
      </w:r>
    </w:p>
    <w:p w14:paraId="7CD0C34E" w14:textId="77777777" w:rsidR="00554AE6" w:rsidRDefault="00000000">
      <w:pPr>
        <w:pStyle w:val="Heading3"/>
      </w:pPr>
      <w:bookmarkStart w:id="3" w:name="ummer-iqbal-và-muneer-ahmad-dar"/>
      <w:bookmarkEnd w:id="2"/>
      <w:r>
        <w:t>Ummer Iqbal, và Muneer Ahmad Dar</w:t>
      </w:r>
    </w:p>
    <w:p w14:paraId="6FE186DC" w14:textId="77777777" w:rsidR="00554AE6" w:rsidRDefault="00000000">
      <w:pPr>
        <w:pStyle w:val="FirstParagraph"/>
      </w:pPr>
      <w:r>
        <w:t>Viện Công nghệ Quốc gia về Điện tử và Công nghệ Thông tin (NIELIT), Srinagar, Ấn Độ</w:t>
      </w:r>
    </w:p>
    <w:p w14:paraId="39FFAC1F" w14:textId="77777777" w:rsidR="00554AE6" w:rsidRDefault="00000000">
      <w:r>
        <w:pict w14:anchorId="340713B9">
          <v:rect id="_x0000_i1025" style="width:0;height:1.5pt" o:hralign="center" o:hrstd="t" o:hr="t"/>
        </w:pict>
      </w:r>
    </w:p>
    <w:p w14:paraId="207AE107" w14:textId="77777777" w:rsidR="00554AE6" w:rsidRDefault="00000000">
      <w:pPr>
        <w:pStyle w:val="Heading2"/>
      </w:pPr>
      <w:bookmarkStart w:id="4" w:name="giới-thiệu"/>
      <w:bookmarkEnd w:id="1"/>
      <w:bookmarkEnd w:id="3"/>
      <w:r>
        <w:t>8.1 GIỚI THIỆU</w:t>
      </w:r>
    </w:p>
    <w:p w14:paraId="25179320" w14:textId="77777777" w:rsidR="00554AE6" w:rsidRDefault="00000000">
      <w:pPr>
        <w:pStyle w:val="FirstParagraph"/>
      </w:pPr>
      <w:r>
        <w:t xml:space="preserve">Kashmir, vùng đất giàu văn hóa và ngôn ngữ, cũng rất phong phú về thảm thực vật. Đất đai của nó hỗ trợ sự phát triển của nhiều loại trái cây, trong đó nổi tiếng nhất là táo. Sản xuất táo mang lại rất nhiều của cải. Cây táo có nguồn gốc từ Trung Á và hiện được trồng trên toàn thế giới. Tên thực vật học của nó là </w:t>
      </w:r>
      <w:r>
        <w:rPr>
          <w:i/>
          <w:iCs/>
        </w:rPr>
        <w:t>malus domestica</w:t>
      </w:r>
      <w:r>
        <w:t xml:space="preserve"> [1]. Ở Kashmir, nhiều loại táo được trồng như Delicious, Golden, Ambri, Chamboora, v.v. Táo được trồng ở hầu hết các huyện của Kashmir và tạo ra doanh thu hàng năm 1500 crore Rupee [2]. Tuy nhiên, cây táo dễ bị tổn thương bởi một số loại bệnh ảnh hưởng đến lá của nó. Các bệnh điển hình trên lá táo được tìm thấy ở Kashmir là đốm lá Alternaria, bệnh ghẻ táo và bệnh thối táo, như thể hiện trong Hình 8.1. Những bệnh này làm cho toàn bộ vườn cây bị tàn phá, đây là một thách thức lớn cho nông dân. Những bệnh này làm hỏng chất lượng và giảm sản lượng cây trồng. Những cách truyền thống để chẩn đoán bệnh gây ra thiệt hại lớn hơn, vì các phương pháp này chậm, tốn nhiều công sức và không đáng tin cậy. Các phương pháp này cần các chuyên gia có kiến thức và kinh nghiệm sâu rộng và thường không chính xác. Loại thuốc trừ sâu sau đó được sử dụng cũng không phù hợp và trở thành gánh nặng kinh tế và môi trường.</w:t>
      </w:r>
    </w:p>
    <w:p w14:paraId="1473F457" w14:textId="77777777" w:rsidR="00554AE6" w:rsidRDefault="00000000">
      <w:pPr>
        <w:pStyle w:val="BodyText"/>
      </w:pPr>
      <w:r>
        <w:t xml:space="preserve">Giờ đây, việc thay đổi các phương pháp truyền thống tốn thời gian sang các phương pháp mới dựa trên công nghệ đã trở thành nhu cầu cấp thiết. Công nghệ tiên tiến đã đưa học máy vào sử dụng, phương pháp này tự động phát hiện và phân loại bệnh trên lá táo. Tuy nhiên, phương pháp này có một nhược điểm, vì nó không thể áp dụng cho dữ liệu thô và yêu cầu tiền xử lý. Học sâu hiện đã nổi lên như một giải pháp thay thế tốt hơn, vì nó có thể được áp dụng cho dữ liệu thô và không cần thêm bước tiền xử lý. Những tiến bộ hơn nữa trong học sâu đã dẫn đến ý tưởng về mạng nơ-ron tích chập (CNN). Nó đặc biệt được sử dụng để phân loại hình ảnh. CNN bao gồm hai thành phần – đó là, tích chập và gộp được sử dụng để trích xuất đặc trưng, và thành phần phân loại, thành phần này dự đoán đầu ra. Trong nghiên cứu này, các phiên bản khác nhau của thuật toán CNN đã được sử dụng để dự đoán và phân loại các loại bệnh khác nhau trên lá táo. Chương này chứa bốn phần. Phần đầu tiên là về các công việc liên quan đã được thực hiện trong các lĩnh vực liên quan. Phần thứ hai nói về chi tiết thử nghiệm. Phần này bao gồm các phương pháp, xây dựng mô hình, tập dữ liệu và môi trường thử nghiệm. Phần thứ ba là về việc phân tích kết quả bằng </w:t>
      </w:r>
      <w:r>
        <w:lastRenderedPageBreak/>
        <w:t>cách sử dụng các số liệu đánh giá hiệu suất khác nhau. Phần cuối cùng tóm tắt kết luận của nghiên cứu.</w:t>
      </w:r>
    </w:p>
    <w:p w14:paraId="3F716C8C" w14:textId="77777777" w:rsidR="00554AE6" w:rsidRDefault="00000000">
      <w:pPr>
        <w:pStyle w:val="BodyText"/>
      </w:pPr>
      <w:r>
        <w:rPr>
          <w:b/>
          <w:bCs/>
        </w:rPr>
        <w:t>HÌNH 8.1</w:t>
      </w:r>
      <w:r>
        <w:t xml:space="preserve"> Các bệnh điển hình trên táo: (a) Đốm lá Alternaria, (b) bệnh ghẻ táo, và (c) bệnh thối táo.</w:t>
      </w:r>
    </w:p>
    <w:p w14:paraId="7D5E0083" w14:textId="77777777" w:rsidR="00554AE6" w:rsidRDefault="00000000">
      <w:pPr>
        <w:pStyle w:val="Heading3"/>
      </w:pPr>
      <w:bookmarkStart w:id="5" w:name="công-trình-liên-quan"/>
      <w:r>
        <w:t>8.2 CÔNG TRÌNH LIÊN QUAN</w:t>
      </w:r>
    </w:p>
    <w:p w14:paraId="1A4690A3" w14:textId="77777777" w:rsidR="00554AE6" w:rsidRDefault="00000000">
      <w:pPr>
        <w:pStyle w:val="FirstParagraph"/>
      </w:pPr>
      <w:r>
        <w:t>Các kỹ thuật học sâu và học máy đã được thực hành trên các dự đoán bệnh khác nhau trên các loại sản phẩm nông nghiệp khác nhau. Nghiên cứu liên quan đến việc nhận dạng và phân loại bệnh trên lá thực vật được trình bày trong phần này. Phần còn lại của phần này đưa ra giải thích chi tiết về nghiên cứu được thực hiện trong lĩnh vực này. Sự tóm tắt của phần này được đưa ra trong Bảng 8.1.</w:t>
      </w:r>
    </w:p>
    <w:p w14:paraId="20277830" w14:textId="77777777" w:rsidR="00554AE6" w:rsidRDefault="00000000">
      <w:pPr>
        <w:pStyle w:val="BodyText"/>
      </w:pPr>
      <w:r>
        <w:t>Zhang et al. [3] đã giới thiệu một phương pháp mới để nhận dạng bệnh trên lá táo. Mô hình dựa trên bộ phân loại máy vectơ hỗ trợ (SVM). Tập dữ liệu để nhận dạng lá táo bị bệnh chứa 90 hình ảnh lá táo khỏe mạnh, lá khảm, lá phấn trắng và lá gỉ sắt. Phương pháp này đạt được độ chính xác nhận dạng hơn 90%. S. R. Dubey et al. [4] đã phát triển một hệ thống để phát hiện và phân loại bệnh trên quả táo. Trong hệ thống này, phân đoạn hình ảnh được thực hiện bằng cách sử dụng phân cụm K means. Các hình ảnh được phân đoạn sau đó được sử dụng để thu được các đặc trưng. Cuối cùng, các hình ảnh được phân loại thành đốm táo, thối táo và ghẻ táo bằng cách sử dụng SVM đa lớp. Mô hình này đạt được độ chính xác 93%. Arivazhagan et al. [5] đã phát triển một phần mềm tự động nhận dạng và phân loại bệnh lá cây. Đối với phần xử lý, chuyển đổi màu và phân đoạn được áp dụng cho hình ảnh. Hệ thống sử dụng bộ phân loại SVM để nhận dạng và phân loại. Độ chính xác 94% đã đạt được. Brahimi et al. [6] cũng áp dụng mô hình học sâu (thuật toán CNN) cho một nghiên cứu tương tự phân loại bệnh trên cà chua. Mô hình sử dụng hình ảnh lá và đạt được độ chính xác phân loại 99%. Khan et al. [7] đã sử dụng khái niệm CNN để thực hiện trích xuất đặc trưng từ hình ảnh lá. Mô hình CNN hoạt động để dự đoán các lá bị bệnh và đạt được độ chính xác khoảng 97%. Jan et al. </w:t>
      </w:r>
      <w:hyperlink w:anchor="section">
        <w:r>
          <w:rPr>
            <w:rStyle w:val="Hyperlink"/>
          </w:rPr>
          <w:t>8</w:t>
        </w:r>
      </w:hyperlink>
      <w:r>
        <w:t xml:space="preserve"> đã phát triển một hệ thống nhận dạng bệnh táo xuất sắc để nhận ra bệnh cháy lá/đốm lá và bệnh ghẻ táo. Hệ thống được đề xuất đã sử dụng các đặc trưng dựa trên hình dạng và đặc trưng cấp thấp của lá để huấn luyện mô hình perceptron đa lớp (MLP). Mô hình đạt được độ chính xác 99,1%.</w:t>
      </w:r>
    </w:p>
    <w:p w14:paraId="253A7B0B" w14:textId="77777777" w:rsidR="00554AE6" w:rsidRDefault="00000000">
      <w:pPr>
        <w:pStyle w:val="BodyText"/>
      </w:pPr>
      <w:r>
        <w:rPr>
          <w:b/>
          <w:bCs/>
        </w:rPr>
        <w:t>BẢNG 8.1</w:t>
      </w:r>
      <w:r>
        <w:t xml:space="preserve"> Công trình liên quan đã thực hiện trong các lĩnh vực liên quan</w:t>
      </w:r>
    </w:p>
    <w:tbl>
      <w:tblPr>
        <w:tblStyle w:val="Table"/>
        <w:tblW w:w="5000" w:type="pct"/>
        <w:tblLayout w:type="fixed"/>
        <w:tblLook w:val="0020" w:firstRow="1" w:lastRow="0" w:firstColumn="0" w:lastColumn="0" w:noHBand="0" w:noVBand="0"/>
      </w:tblPr>
      <w:tblGrid>
        <w:gridCol w:w="1880"/>
        <w:gridCol w:w="358"/>
        <w:gridCol w:w="4206"/>
        <w:gridCol w:w="895"/>
        <w:gridCol w:w="2237"/>
      </w:tblGrid>
      <w:tr w:rsidR="00554AE6" w14:paraId="2C92973D" w14:textId="77777777" w:rsidTr="00554AE6">
        <w:trPr>
          <w:cnfStyle w:val="100000000000" w:firstRow="1" w:lastRow="0" w:firstColumn="0" w:lastColumn="0" w:oddVBand="0" w:evenVBand="0" w:oddHBand="0" w:evenHBand="0" w:firstRowFirstColumn="0" w:firstRowLastColumn="0" w:lastRowFirstColumn="0" w:lastRowLastColumn="0"/>
          <w:tblHeader/>
        </w:trPr>
        <w:tc>
          <w:tcPr>
            <w:tcW w:w="1554" w:type="dxa"/>
          </w:tcPr>
          <w:p w14:paraId="4F8F11EA" w14:textId="77777777" w:rsidR="00554AE6" w:rsidRDefault="00000000">
            <w:pPr>
              <w:pStyle w:val="Compact"/>
            </w:pPr>
            <w:r>
              <w:t>Tác giả</w:t>
            </w:r>
          </w:p>
        </w:tc>
        <w:tc>
          <w:tcPr>
            <w:tcW w:w="296" w:type="dxa"/>
          </w:tcPr>
          <w:p w14:paraId="3EAF0B56" w14:textId="77777777" w:rsidR="00554AE6" w:rsidRDefault="00000000">
            <w:pPr>
              <w:pStyle w:val="Compact"/>
            </w:pPr>
            <w:r>
              <w:t>Năm</w:t>
            </w:r>
          </w:p>
        </w:tc>
        <w:tc>
          <w:tcPr>
            <w:tcW w:w="3478" w:type="dxa"/>
          </w:tcPr>
          <w:p w14:paraId="5C52A71A" w14:textId="77777777" w:rsidR="00554AE6" w:rsidRDefault="00000000">
            <w:pPr>
              <w:pStyle w:val="Compact"/>
            </w:pPr>
            <w:r>
              <w:t>Mô tả</w:t>
            </w:r>
          </w:p>
        </w:tc>
        <w:tc>
          <w:tcPr>
            <w:tcW w:w="740" w:type="dxa"/>
          </w:tcPr>
          <w:p w14:paraId="69E16782" w14:textId="77777777" w:rsidR="00554AE6" w:rsidRDefault="00000000">
            <w:pPr>
              <w:pStyle w:val="Compact"/>
            </w:pPr>
            <w:r>
              <w:t>Thuật toán</w:t>
            </w:r>
          </w:p>
        </w:tc>
        <w:tc>
          <w:tcPr>
            <w:tcW w:w="1850" w:type="dxa"/>
          </w:tcPr>
          <w:p w14:paraId="074CE8FB" w14:textId="77777777" w:rsidR="00554AE6" w:rsidRDefault="00000000">
            <w:pPr>
              <w:pStyle w:val="Compact"/>
            </w:pPr>
            <w:r>
              <w:t>Độ chính xác phân loại (%)</w:t>
            </w:r>
          </w:p>
        </w:tc>
      </w:tr>
      <w:tr w:rsidR="00554AE6" w14:paraId="7B6FFDD0" w14:textId="77777777">
        <w:tc>
          <w:tcPr>
            <w:tcW w:w="1554" w:type="dxa"/>
          </w:tcPr>
          <w:p w14:paraId="0EC0BF87" w14:textId="77777777" w:rsidR="00554AE6" w:rsidRDefault="00000000">
            <w:pPr>
              <w:pStyle w:val="Compact"/>
            </w:pPr>
            <w:r>
              <w:t>Zhang et al. [3]</w:t>
            </w:r>
          </w:p>
        </w:tc>
        <w:tc>
          <w:tcPr>
            <w:tcW w:w="296" w:type="dxa"/>
          </w:tcPr>
          <w:p w14:paraId="138052A5" w14:textId="77777777" w:rsidR="00554AE6" w:rsidRDefault="00000000">
            <w:pPr>
              <w:pStyle w:val="Compact"/>
            </w:pPr>
            <w:r>
              <w:t>2017</w:t>
            </w:r>
          </w:p>
        </w:tc>
        <w:tc>
          <w:tcPr>
            <w:tcW w:w="3478" w:type="dxa"/>
          </w:tcPr>
          <w:p w14:paraId="3CEF4B0D" w14:textId="77777777" w:rsidR="00554AE6" w:rsidRDefault="00000000">
            <w:pPr>
              <w:pStyle w:val="Compact"/>
            </w:pPr>
            <w:r>
              <w:t>Nhận dạng bệnh trên lá táo</w:t>
            </w:r>
          </w:p>
        </w:tc>
        <w:tc>
          <w:tcPr>
            <w:tcW w:w="740" w:type="dxa"/>
          </w:tcPr>
          <w:p w14:paraId="431EF3A9" w14:textId="77777777" w:rsidR="00554AE6" w:rsidRDefault="00000000">
            <w:pPr>
              <w:pStyle w:val="Compact"/>
            </w:pPr>
            <w:r>
              <w:t>SVM</w:t>
            </w:r>
          </w:p>
        </w:tc>
        <w:tc>
          <w:tcPr>
            <w:tcW w:w="1850" w:type="dxa"/>
          </w:tcPr>
          <w:p w14:paraId="15766E3E" w14:textId="77777777" w:rsidR="00554AE6" w:rsidRDefault="00000000">
            <w:pPr>
              <w:pStyle w:val="Compact"/>
            </w:pPr>
            <w:r>
              <w:t>90</w:t>
            </w:r>
          </w:p>
        </w:tc>
      </w:tr>
      <w:tr w:rsidR="00554AE6" w14:paraId="76411ED9" w14:textId="77777777">
        <w:tc>
          <w:tcPr>
            <w:tcW w:w="1554" w:type="dxa"/>
          </w:tcPr>
          <w:p w14:paraId="126904BC" w14:textId="77777777" w:rsidR="00554AE6" w:rsidRDefault="00000000">
            <w:pPr>
              <w:pStyle w:val="Compact"/>
            </w:pPr>
            <w:r>
              <w:t>Dubey et al. [4]</w:t>
            </w:r>
          </w:p>
        </w:tc>
        <w:tc>
          <w:tcPr>
            <w:tcW w:w="296" w:type="dxa"/>
          </w:tcPr>
          <w:p w14:paraId="61E750A0" w14:textId="77777777" w:rsidR="00554AE6" w:rsidRDefault="00000000">
            <w:pPr>
              <w:pStyle w:val="Compact"/>
            </w:pPr>
            <w:r>
              <w:t>20</w:t>
            </w:r>
            <w:r>
              <w:lastRenderedPageBreak/>
              <w:t>12</w:t>
            </w:r>
          </w:p>
        </w:tc>
        <w:tc>
          <w:tcPr>
            <w:tcW w:w="3478" w:type="dxa"/>
          </w:tcPr>
          <w:p w14:paraId="020CEA0A" w14:textId="77777777" w:rsidR="00554AE6" w:rsidRDefault="00000000">
            <w:pPr>
              <w:pStyle w:val="Compact"/>
            </w:pPr>
            <w:r>
              <w:lastRenderedPageBreak/>
              <w:t>Nhận dạng và phân loại bệnh trên quả táo</w:t>
            </w:r>
          </w:p>
        </w:tc>
        <w:tc>
          <w:tcPr>
            <w:tcW w:w="740" w:type="dxa"/>
          </w:tcPr>
          <w:p w14:paraId="447B21ED" w14:textId="77777777" w:rsidR="00554AE6" w:rsidRDefault="00000000">
            <w:pPr>
              <w:pStyle w:val="Compact"/>
            </w:pPr>
            <w:r>
              <w:t>SVM</w:t>
            </w:r>
          </w:p>
        </w:tc>
        <w:tc>
          <w:tcPr>
            <w:tcW w:w="1850" w:type="dxa"/>
          </w:tcPr>
          <w:p w14:paraId="42D165F4" w14:textId="77777777" w:rsidR="00554AE6" w:rsidRDefault="00000000">
            <w:pPr>
              <w:pStyle w:val="Compact"/>
            </w:pPr>
            <w:r>
              <w:t>93</w:t>
            </w:r>
          </w:p>
        </w:tc>
      </w:tr>
      <w:tr w:rsidR="00554AE6" w14:paraId="12B05C95" w14:textId="77777777">
        <w:tc>
          <w:tcPr>
            <w:tcW w:w="1554" w:type="dxa"/>
          </w:tcPr>
          <w:p w14:paraId="3B496989" w14:textId="77777777" w:rsidR="00554AE6" w:rsidRDefault="00000000">
            <w:pPr>
              <w:pStyle w:val="Compact"/>
            </w:pPr>
            <w:r>
              <w:t>Arivazhagan et al. [5]</w:t>
            </w:r>
          </w:p>
        </w:tc>
        <w:tc>
          <w:tcPr>
            <w:tcW w:w="296" w:type="dxa"/>
          </w:tcPr>
          <w:p w14:paraId="0A628C9B" w14:textId="77777777" w:rsidR="00554AE6" w:rsidRDefault="00000000">
            <w:pPr>
              <w:pStyle w:val="Compact"/>
            </w:pPr>
            <w:r>
              <w:t>2013</w:t>
            </w:r>
          </w:p>
        </w:tc>
        <w:tc>
          <w:tcPr>
            <w:tcW w:w="3478" w:type="dxa"/>
          </w:tcPr>
          <w:p w14:paraId="01B8D600" w14:textId="77777777" w:rsidR="00554AE6" w:rsidRDefault="00000000">
            <w:pPr>
              <w:pStyle w:val="Compact"/>
            </w:pPr>
            <w:r>
              <w:t>Phát hiện và phân loại bệnh trên lá</w:t>
            </w:r>
          </w:p>
        </w:tc>
        <w:tc>
          <w:tcPr>
            <w:tcW w:w="740" w:type="dxa"/>
          </w:tcPr>
          <w:p w14:paraId="2AF6809D" w14:textId="77777777" w:rsidR="00554AE6" w:rsidRDefault="00000000">
            <w:pPr>
              <w:pStyle w:val="Compact"/>
            </w:pPr>
            <w:r>
              <w:t>SVM</w:t>
            </w:r>
          </w:p>
        </w:tc>
        <w:tc>
          <w:tcPr>
            <w:tcW w:w="1850" w:type="dxa"/>
          </w:tcPr>
          <w:p w14:paraId="4DB0CCDF" w14:textId="77777777" w:rsidR="00554AE6" w:rsidRDefault="00000000">
            <w:pPr>
              <w:pStyle w:val="Compact"/>
            </w:pPr>
            <w:r>
              <w:t>94</w:t>
            </w:r>
          </w:p>
        </w:tc>
      </w:tr>
      <w:tr w:rsidR="00554AE6" w14:paraId="6F60D4BA" w14:textId="77777777">
        <w:tc>
          <w:tcPr>
            <w:tcW w:w="1554" w:type="dxa"/>
          </w:tcPr>
          <w:p w14:paraId="12DC843E" w14:textId="77777777" w:rsidR="00554AE6" w:rsidRDefault="00000000">
            <w:pPr>
              <w:pStyle w:val="Compact"/>
            </w:pPr>
            <w:r>
              <w:t>Brahimi et al. [6]</w:t>
            </w:r>
          </w:p>
        </w:tc>
        <w:tc>
          <w:tcPr>
            <w:tcW w:w="296" w:type="dxa"/>
          </w:tcPr>
          <w:p w14:paraId="30C9F645" w14:textId="77777777" w:rsidR="00554AE6" w:rsidRDefault="00000000">
            <w:pPr>
              <w:pStyle w:val="Compact"/>
            </w:pPr>
            <w:r>
              <w:t>2017</w:t>
            </w:r>
          </w:p>
        </w:tc>
        <w:tc>
          <w:tcPr>
            <w:tcW w:w="3478" w:type="dxa"/>
          </w:tcPr>
          <w:p w14:paraId="4EF9944D" w14:textId="77777777" w:rsidR="00554AE6" w:rsidRDefault="00000000">
            <w:pPr>
              <w:pStyle w:val="Compact"/>
            </w:pPr>
            <w:r>
              <w:t>Nhận dạng bệnh trên lá cà chua</w:t>
            </w:r>
          </w:p>
        </w:tc>
        <w:tc>
          <w:tcPr>
            <w:tcW w:w="740" w:type="dxa"/>
          </w:tcPr>
          <w:p w14:paraId="57BB22A4" w14:textId="77777777" w:rsidR="00554AE6" w:rsidRDefault="00000000">
            <w:pPr>
              <w:pStyle w:val="Compact"/>
            </w:pPr>
            <w:r>
              <w:t>CNN</w:t>
            </w:r>
          </w:p>
        </w:tc>
        <w:tc>
          <w:tcPr>
            <w:tcW w:w="1850" w:type="dxa"/>
          </w:tcPr>
          <w:p w14:paraId="412CD128" w14:textId="77777777" w:rsidR="00554AE6" w:rsidRDefault="00000000">
            <w:pPr>
              <w:pStyle w:val="Compact"/>
            </w:pPr>
            <w:r>
              <w:t>99</w:t>
            </w:r>
          </w:p>
        </w:tc>
      </w:tr>
      <w:tr w:rsidR="00554AE6" w14:paraId="048985D6" w14:textId="77777777">
        <w:tc>
          <w:tcPr>
            <w:tcW w:w="1554" w:type="dxa"/>
          </w:tcPr>
          <w:p w14:paraId="70CDE4AB" w14:textId="77777777" w:rsidR="00554AE6" w:rsidRDefault="00000000">
            <w:pPr>
              <w:pStyle w:val="Compact"/>
            </w:pPr>
            <w:r>
              <w:t>Khan et al. [7]</w:t>
            </w:r>
          </w:p>
        </w:tc>
        <w:tc>
          <w:tcPr>
            <w:tcW w:w="296" w:type="dxa"/>
          </w:tcPr>
          <w:p w14:paraId="25CA7320" w14:textId="77777777" w:rsidR="00554AE6" w:rsidRDefault="00000000">
            <w:pPr>
              <w:pStyle w:val="Compact"/>
            </w:pPr>
            <w:r>
              <w:t>2021</w:t>
            </w:r>
          </w:p>
        </w:tc>
        <w:tc>
          <w:tcPr>
            <w:tcW w:w="3478" w:type="dxa"/>
          </w:tcPr>
          <w:p w14:paraId="62AF67F7" w14:textId="77777777" w:rsidR="00554AE6" w:rsidRDefault="00000000">
            <w:pPr>
              <w:pStyle w:val="Compact"/>
            </w:pPr>
            <w:r>
              <w:t>Phân loại và nhận dạng bệnh trên táo</w:t>
            </w:r>
          </w:p>
        </w:tc>
        <w:tc>
          <w:tcPr>
            <w:tcW w:w="740" w:type="dxa"/>
          </w:tcPr>
          <w:p w14:paraId="7E346AA9" w14:textId="77777777" w:rsidR="00554AE6" w:rsidRDefault="00000000">
            <w:pPr>
              <w:pStyle w:val="Compact"/>
            </w:pPr>
            <w:r>
              <w:t>CNN</w:t>
            </w:r>
          </w:p>
        </w:tc>
        <w:tc>
          <w:tcPr>
            <w:tcW w:w="1850" w:type="dxa"/>
          </w:tcPr>
          <w:p w14:paraId="3BECBFDE" w14:textId="77777777" w:rsidR="00554AE6" w:rsidRDefault="00000000">
            <w:pPr>
              <w:pStyle w:val="Compact"/>
            </w:pPr>
            <w:r>
              <w:t>97.18</w:t>
            </w:r>
          </w:p>
        </w:tc>
      </w:tr>
      <w:tr w:rsidR="00554AE6" w14:paraId="77A79A30" w14:textId="77777777">
        <w:tc>
          <w:tcPr>
            <w:tcW w:w="1554" w:type="dxa"/>
          </w:tcPr>
          <w:p w14:paraId="2AE02295" w14:textId="77777777" w:rsidR="00554AE6" w:rsidRDefault="00000000">
            <w:pPr>
              <w:pStyle w:val="Compact"/>
            </w:pPr>
            <w:r>
              <w:t>Jan et al. </w:t>
            </w:r>
            <w:hyperlink w:anchor="section">
              <w:r>
                <w:rPr>
                  <w:rStyle w:val="Hyperlink"/>
                </w:rPr>
                <w:t>8</w:t>
              </w:r>
            </w:hyperlink>
          </w:p>
        </w:tc>
        <w:tc>
          <w:tcPr>
            <w:tcW w:w="296" w:type="dxa"/>
          </w:tcPr>
          <w:p w14:paraId="739B7EAD" w14:textId="77777777" w:rsidR="00554AE6" w:rsidRDefault="00000000">
            <w:pPr>
              <w:pStyle w:val="Compact"/>
            </w:pPr>
            <w:r>
              <w:t>2020</w:t>
            </w:r>
          </w:p>
        </w:tc>
        <w:tc>
          <w:tcPr>
            <w:tcW w:w="3478" w:type="dxa"/>
          </w:tcPr>
          <w:p w14:paraId="2F5796CE" w14:textId="77777777" w:rsidR="00554AE6" w:rsidRDefault="00000000">
            <w:pPr>
              <w:pStyle w:val="Compact"/>
            </w:pPr>
            <w:r>
              <w:t>Chẩn đoán bệnh táo để dự đoán bệnh ghẻ táo và bệnh cháy lá/đốm lá</w:t>
            </w:r>
          </w:p>
        </w:tc>
        <w:tc>
          <w:tcPr>
            <w:tcW w:w="740" w:type="dxa"/>
          </w:tcPr>
          <w:p w14:paraId="4E411C4D" w14:textId="77777777" w:rsidR="00554AE6" w:rsidRDefault="00000000">
            <w:pPr>
              <w:pStyle w:val="Compact"/>
            </w:pPr>
            <w:r>
              <w:t>MLP</w:t>
            </w:r>
          </w:p>
        </w:tc>
        <w:tc>
          <w:tcPr>
            <w:tcW w:w="1850" w:type="dxa"/>
          </w:tcPr>
          <w:p w14:paraId="32E78A0B" w14:textId="77777777" w:rsidR="00554AE6" w:rsidRDefault="00000000">
            <w:pPr>
              <w:pStyle w:val="Compact"/>
            </w:pPr>
            <w:r>
              <w:t>99.1</w:t>
            </w:r>
          </w:p>
        </w:tc>
      </w:tr>
    </w:tbl>
    <w:p w14:paraId="73D32D9A" w14:textId="77777777" w:rsidR="00554AE6" w:rsidRDefault="00000000">
      <w:pPr>
        <w:pStyle w:val="Heading3"/>
      </w:pPr>
      <w:bookmarkStart w:id="6" w:name="phương-pháp-luận-đề-xuất"/>
      <w:bookmarkEnd w:id="5"/>
      <w:r>
        <w:t>8.3 PHƯƠNG PHÁP LUẬN ĐỀ XUẤT</w:t>
      </w:r>
    </w:p>
    <w:p w14:paraId="07896B0E" w14:textId="77777777" w:rsidR="00554AE6" w:rsidRDefault="00000000">
      <w:pPr>
        <w:pStyle w:val="FirstParagraph"/>
      </w:pPr>
      <w:r>
        <w:t>Phương pháp luận được sử dụng trong nghiên cứu này là một cách tiếp cận có cấu trúc được thiết kế để giải quyết toàn diện các thách thức của việc dự đoán và phân loại bệnh trên lá táo. Các bước này bao gồm việc thu thập tập dữ liệu hình ảnh, thực hiện tiền xử lý hình ảnh, xây dựng mô hình dự đoán, đánh giá hiệu suất của mô hình và phân tích kết quả. Phương pháp luận được thể hiện trong sơ đồ sau (Hình 8.2).</w:t>
      </w:r>
    </w:p>
    <w:p w14:paraId="3DDCA02C" w14:textId="77777777" w:rsidR="00554AE6" w:rsidRDefault="00000000">
      <w:pPr>
        <w:pStyle w:val="Heading4"/>
      </w:pPr>
      <w:bookmarkStart w:id="7" w:name="các-phương-pháp"/>
      <w:r>
        <w:t>8.3.1 Các Phương Pháp</w:t>
      </w:r>
    </w:p>
    <w:p w14:paraId="53F998A4" w14:textId="77777777" w:rsidR="00554AE6" w:rsidRDefault="00000000">
      <w:pPr>
        <w:pStyle w:val="FirstParagraph"/>
      </w:pPr>
      <w:r>
        <w:t>Nghiên cứu đã được thực hiện bằng cách sử dụng CNN tùy chỉnh, VGG 16, ResNet-50 và Inception V3. Các mạng được đào tạo trước VGG 16, ResNet-50 và Inception V3 đều được hỗ trợ bởi các kỹ thuật nơ-ron tích chập. Nguyên lý hoạt động của CNN, cùng với mô hình hóa toán học của nó, được giải thích tiếp theo.</w:t>
      </w:r>
    </w:p>
    <w:p w14:paraId="2961B18F" w14:textId="77777777" w:rsidR="00554AE6" w:rsidRDefault="00000000">
      <w:pPr>
        <w:pStyle w:val="BodyText"/>
      </w:pPr>
      <w:r>
        <w:t>CNN là một loại thuật toán học sâu chủ yếu được sử dụng để phân loại hình ảnh [9]. Kiến trúc của CNN chứa nhiều lớp và mỗi lớp thực hiện một chức năng khác nhau. Các lớp của CNN được kết nối với nhau và đầu ra của một lớp là đầu vào cho lớp tiếp theo [10]. Chủ yếu, có ba lớp trong CNN – đó là, lớp tích chập, lớp gộp và lớp kết nối đầy đủ.</w:t>
      </w:r>
    </w:p>
    <w:p w14:paraId="23E57698" w14:textId="77777777" w:rsidR="00554AE6" w:rsidRDefault="00000000">
      <w:pPr>
        <w:pStyle w:val="BodyText"/>
      </w:pPr>
      <w:r>
        <w:rPr>
          <w:b/>
          <w:bCs/>
        </w:rPr>
        <w:t>HÌNH 8.2</w:t>
      </w:r>
      <w:r>
        <w:t xml:space="preserve"> Các bước phương pháp luận.</w:t>
      </w:r>
    </w:p>
    <w:p w14:paraId="35036F2D" w14:textId="77777777" w:rsidR="00554AE6" w:rsidRDefault="00000000">
      <w:pPr>
        <w:pStyle w:val="BodyText"/>
      </w:pPr>
      <w:r>
        <w:rPr>
          <w:b/>
          <w:bCs/>
        </w:rPr>
        <w:t>8.3.1.1 Lớp Tích chập</w:t>
      </w:r>
    </w:p>
    <w:p w14:paraId="5FCCCF89" w14:textId="77777777" w:rsidR="00554AE6" w:rsidRDefault="00000000">
      <w:pPr>
        <w:pStyle w:val="BodyText"/>
      </w:pPr>
      <w:r>
        <w:lastRenderedPageBreak/>
        <w:t>Lớp tích chập là một lớp quan trọng trong CNN, có chức năng trích xuất đặc trưng [11]. Trích xuất đặc trưng được thực hiện bằng cách sử dụng một bộ lọc hoặc kernel. Trong lớp tích chập, một bản đồ kích hoạt/đặc trưng được hình thành bởi phép toán tích chập giữa hình ảnh đầu vào và kernel.</w:t>
      </w:r>
    </w:p>
    <w:p w14:paraId="4F42B1D4" w14:textId="77777777" w:rsidR="00554AE6" w:rsidRDefault="00000000">
      <w:pPr>
        <w:pStyle w:val="BodyText"/>
      </w:pPr>
      <w:r>
        <w:t>Phương trình 8.1 biểu diễn toán học phép toán tích chập.</w:t>
      </w:r>
    </w:p>
    <w:p w14:paraId="4CAD03E8" w14:textId="77777777" w:rsidR="00554AE6" w:rsidRDefault="00000000">
      <w:pPr>
        <w:pStyle w:val="BodyText"/>
      </w:pPr>
      <w:r>
        <w:t xml:space="preserve">[O_j = f ( </w:t>
      </w:r>
      <w:r>
        <w:rPr>
          <w:i/>
          <w:iCs/>
        </w:rPr>
        <w:t>{i=1}^n a_i * k</w:t>
      </w:r>
      <w:r>
        <w:t>{i,j} + b_j )] (8.1)</w:t>
      </w:r>
    </w:p>
    <w:p w14:paraId="247BB8B8" w14:textId="77777777" w:rsidR="00554AE6" w:rsidRDefault="00000000">
      <w:pPr>
        <w:pStyle w:val="BodyText"/>
      </w:pPr>
      <w:r>
        <w:t>Đầu tiên, hình ảnh đầu vào ( a_i ) được tích chập với kernel ( k_{i,j} ); sau đó tính tổng của phép toán tích chập và một độ lệch ( b_j ) được thêm vào kết quả. Cuối cùng, một hàm kích hoạt ( f ) được áp dụng cho kết quả và bản đồ đặc trưng ( O_j ) được tạo ra. Độ lệch là một giá trị hằng số được sử dụng trong một hàm kích hoạt để dịch chuyển vị trí của đường cong sang trái hoặc phải để trì hoãn hoặc tăng tốc độ kích hoạt của một nơ-ron [12]. Chức năng của hàm kích hoạt là quyết định xem nơ-ron có được kích hoạt hay không. Hàm kích hoạt được sử dụng rộng rãi nhất là Đơn vị Tuyến tính Chỉnh lưu (ReLU). Ưu điểm của hàm ReLU là nó không kích hoạt tất cả các nơ-ron cùng một lúc. Hàm ReLU không kích hoạt nơ-ron nếu giá trị đầu vào là âm [13]. Phương trình 8.2 biểu diễn toán học hàm ReLU.</w:t>
      </w:r>
    </w:p>
    <w:p w14:paraId="396A31BA" w14:textId="77777777" w:rsidR="00554AE6" w:rsidRDefault="00000000">
      <w:pPr>
        <w:pStyle w:val="BodyText"/>
      </w:pPr>
      <w:r>
        <w:t>[ g(x) = (0, x) ] (8.2)</w:t>
      </w:r>
    </w:p>
    <w:p w14:paraId="3A027FF7" w14:textId="77777777" w:rsidR="00554AE6" w:rsidRDefault="00000000">
      <w:pPr>
        <w:pStyle w:val="BodyText"/>
      </w:pPr>
      <w:r>
        <w:rPr>
          <w:b/>
          <w:bCs/>
        </w:rPr>
        <w:t>8.3.1.2 Lớp Gộp</w:t>
      </w:r>
    </w:p>
    <w:p w14:paraId="0CF406F1" w14:textId="77777777" w:rsidR="00554AE6" w:rsidRDefault="00000000">
      <w:pPr>
        <w:pStyle w:val="BodyText"/>
      </w:pPr>
      <w:r>
        <w:t>Lớp gộp có mặt sau lớp tích chập trong CNN. Chức năng của lớp gộp là giảm kích thước của bản đồ đặc trưng. Trong phép gộp, các phần tử lân cận của đầu ra tích chập được kết hợp với nhau [11]. Gộp trung bình và gộp cực đại là các phép gộp chính. Gộp trung bình là một phép gộp lọc bản đồ đặc trưng và chọn giá trị trung bình từ vùng đã lọc [14], được biểu diễn toán học trong Phương trình 8.3.</w:t>
      </w:r>
    </w:p>
    <w:p w14:paraId="08BB07B9" w14:textId="77777777" w:rsidR="00554AE6" w:rsidRDefault="00000000">
      <w:pPr>
        <w:pStyle w:val="BodyText"/>
      </w:pPr>
      <w:r>
        <w:t>[ f_{}(x) =  _{i=1}^{n} x_i ] (8.3)</w:t>
      </w:r>
    </w:p>
    <w:p w14:paraId="0A23F237" w14:textId="77777777" w:rsidR="00554AE6" w:rsidRDefault="00000000">
      <w:pPr>
        <w:pStyle w:val="BodyText"/>
      </w:pPr>
      <w:r>
        <w:t>Gộp cực đại là một phép gộp lọc bản đồ đặc trưng và chọn giá trị lớn nhất từ vùng đã lọc [14]. Phương trình 8.4 đưa ra biểu diễn toán học của điều này.</w:t>
      </w:r>
    </w:p>
    <w:p w14:paraId="200FEFB0" w14:textId="77777777" w:rsidR="00554AE6" w:rsidRDefault="00000000">
      <w:pPr>
        <w:pStyle w:val="BodyText"/>
      </w:pPr>
      <w:r>
        <w:t>[ f_{}(x) = (x_i) ] (8.4)</w:t>
      </w:r>
    </w:p>
    <w:p w14:paraId="1E6B0643" w14:textId="77777777" w:rsidR="00554AE6" w:rsidRDefault="00000000">
      <w:pPr>
        <w:pStyle w:val="BodyText"/>
      </w:pPr>
      <w:r>
        <w:rPr>
          <w:b/>
          <w:bCs/>
        </w:rPr>
        <w:t>8.3.1.3 Lớp Kết nối Đầy đủ</w:t>
      </w:r>
    </w:p>
    <w:p w14:paraId="0ADBEB38" w14:textId="77777777" w:rsidR="00554AE6" w:rsidRDefault="00000000">
      <w:pPr>
        <w:pStyle w:val="BodyText"/>
      </w:pPr>
      <w:r>
        <w:t>Sau một số lớp tích chập và gộp, có một số lớp kết nối đầy đủ. Đầu ra (bản đồ đặc trưng) từ các lớp tích chập và gộp được kết nối với nhau để tạo thành một bản đồ đặc trưng lớn hơn. Nói cách khác, một lớp kết nối đầy đủ làm phẳng hình ảnh đầu vào để chuyển đổi hình ảnh đầu nhiều chiều thành một mảng một chiều (vectơ) [10]. Mỗi lớp kết nối đầy đủ có một hàm kích hoạt. Chủ yếu cho phân loại hình ảnh đa lớp, hàm kích hoạt Softmax được sử dụng cho lớp kết nối đầy đủ cuối cùng. Hàm Softmax chuyển đổi mảng một chiều thành phân phối xác suất có tổng bằng 1 [15]. Phương trình 8.5 biểu diễn toán học hàm kích hoạt Softmax.</w:t>
      </w:r>
    </w:p>
    <w:p w14:paraId="31DB83A2" w14:textId="77777777" w:rsidR="00554AE6" w:rsidRDefault="00000000">
      <w:pPr>
        <w:pStyle w:val="BodyText"/>
      </w:pPr>
      <w:r>
        <w:t>[S =  ]</w:t>
      </w:r>
    </w:p>
    <w:p w14:paraId="4D55B1D8" w14:textId="77777777" w:rsidR="00554AE6" w:rsidRDefault="00000000">
      <w:pPr>
        <w:pStyle w:val="Heading4"/>
      </w:pPr>
      <w:bookmarkStart w:id="8" w:name="xây-dựng-mô-hình"/>
      <w:bookmarkEnd w:id="7"/>
      <w:r>
        <w:lastRenderedPageBreak/>
        <w:t>8.3.2 Xây dựng Mô hình</w:t>
      </w:r>
    </w:p>
    <w:p w14:paraId="6B949D0F" w14:textId="77777777" w:rsidR="00554AE6" w:rsidRDefault="00000000">
      <w:pPr>
        <w:pStyle w:val="FirstParagraph"/>
      </w:pPr>
      <w:r>
        <w:t>Các thuật toán CNN được sử dụng trong nghiên cứu này để xây dựng mô hình được đưa ra trong phần tiếp theo:</w:t>
      </w:r>
    </w:p>
    <w:p w14:paraId="3F5A3060" w14:textId="77777777" w:rsidR="00554AE6" w:rsidRDefault="00000000">
      <w:pPr>
        <w:pStyle w:val="BodyText"/>
      </w:pPr>
      <w:r>
        <w:rPr>
          <w:b/>
          <w:bCs/>
        </w:rPr>
        <w:t>8.3.2.1 CNN Tùy chỉnh</w:t>
      </w:r>
    </w:p>
    <w:p w14:paraId="01FEAA52" w14:textId="77777777" w:rsidR="00554AE6" w:rsidRDefault="00000000">
      <w:pPr>
        <w:pStyle w:val="BodyText"/>
      </w:pPr>
      <w:r>
        <w:t>CNN tùy chỉnh được đề xuất là một CNN 11 lớp chứa 4 lớp tích chập, 4 lớp gộp cực đại và 3 lớp dày đặc. Kích thước đầu vào (150 ) được truyền qua 11 lớp của mạng. Mô hình này sử dụng hàm kích hoạt ReLU cho các lớp ẩn và hàm kích hoạt Softmax cho lớp đầu ra. Hình 8.3 cho thấy kiến trúc của mô hình.</w:t>
      </w:r>
    </w:p>
    <w:p w14:paraId="21D8BE4B" w14:textId="77777777" w:rsidR="00554AE6" w:rsidRDefault="00000000">
      <w:pPr>
        <w:pStyle w:val="BodyText"/>
      </w:pPr>
      <w:r>
        <w:rPr>
          <w:b/>
          <w:bCs/>
        </w:rPr>
        <w:t>HÌNH 8.3</w:t>
      </w:r>
      <w:r>
        <w:t xml:space="preserve"> Kiến trúc của CNN tùy chỉnh.</w:t>
      </w:r>
    </w:p>
    <w:p w14:paraId="13090710" w14:textId="77777777" w:rsidR="00554AE6" w:rsidRDefault="00000000">
      <w:pPr>
        <w:pStyle w:val="BodyText"/>
      </w:pPr>
      <w:r>
        <w:rPr>
          <w:b/>
          <w:bCs/>
        </w:rPr>
        <w:t>8.3.2.2 VGG16</w:t>
      </w:r>
    </w:p>
    <w:p w14:paraId="5C60A3B0" w14:textId="77777777" w:rsidR="00554AE6" w:rsidRDefault="00000000">
      <w:pPr>
        <w:pStyle w:val="BodyText"/>
      </w:pPr>
      <w:r>
        <w:t>VGG (nhóm hình học trực quan), được đề xuất bởi Zisserman et al. vào năm 2014, là một CNN 16 lớp hoạt động trên 13 lớp tích chập, 5 lớp gộp cực đại và 3 lớp dày đặc, tổng cộng là 21 lớp, trong đó chỉ có 16 lớp có trọng số [16]. Kiến trúc được hiển thị trong Hình 8.4. Kích thước đầu vào (224 ) được truyền qua 16 lớp của mạng [17].</w:t>
      </w:r>
    </w:p>
    <w:p w14:paraId="02747D98" w14:textId="77777777" w:rsidR="00554AE6" w:rsidRDefault="00000000">
      <w:pPr>
        <w:pStyle w:val="BodyText"/>
      </w:pPr>
      <w:r>
        <w:rPr>
          <w:b/>
          <w:bCs/>
        </w:rPr>
        <w:t>HÌNH 8.4</w:t>
      </w:r>
      <w:r>
        <w:t xml:space="preserve"> Kiến trúc của VGG16.</w:t>
      </w:r>
    </w:p>
    <w:p w14:paraId="4A02DDDA" w14:textId="77777777" w:rsidR="00554AE6" w:rsidRDefault="00000000">
      <w:pPr>
        <w:pStyle w:val="BodyText"/>
      </w:pPr>
      <w:r>
        <w:rPr>
          <w:b/>
          <w:bCs/>
        </w:rPr>
        <w:t>8.3.2.3 ResNet-50</w:t>
      </w:r>
    </w:p>
    <w:p w14:paraId="6B05BF6C" w14:textId="77777777" w:rsidR="00554AE6" w:rsidRDefault="00000000">
      <w:pPr>
        <w:pStyle w:val="BodyText"/>
      </w:pPr>
      <w:r>
        <w:t>ResNet (mạng phần dư), được đề xuất bởi Kaiming et al. vào năm 2015, là một CNN 50 lớp với 48 lớp tích chập, 1 lớp gộp cực đại và 1 lớp gộp trung bình [18]. Kiến trúc của Resnet-50 được hiển thị trong Hình 8.5. Kích thước đầu vào (180 ) được truyền qua 50 lớp của mạng [19].</w:t>
      </w:r>
    </w:p>
    <w:p w14:paraId="568D9129" w14:textId="77777777" w:rsidR="00554AE6" w:rsidRDefault="00000000">
      <w:pPr>
        <w:pStyle w:val="BodyText"/>
      </w:pPr>
      <w:r>
        <w:rPr>
          <w:b/>
          <w:bCs/>
        </w:rPr>
        <w:t>HÌNH 8.5</w:t>
      </w:r>
      <w:r>
        <w:t xml:space="preserve"> Kiến trúc ResNet-50.</w:t>
      </w:r>
    </w:p>
    <w:p w14:paraId="1006C6B6" w14:textId="77777777" w:rsidR="00554AE6" w:rsidRDefault="00000000">
      <w:pPr>
        <w:pStyle w:val="BodyText"/>
      </w:pPr>
      <w:r>
        <w:rPr>
          <w:b/>
          <w:bCs/>
        </w:rPr>
        <w:t>8.3.2.4 InceptionV3</w:t>
      </w:r>
    </w:p>
    <w:p w14:paraId="6F01EE69" w14:textId="77777777" w:rsidR="00554AE6" w:rsidRDefault="00000000">
      <w:pPr>
        <w:pStyle w:val="BodyText"/>
      </w:pPr>
      <w:r>
        <w:t>Inception v3 được đề xuất bởi Szegedy et al. vào năm 2015 [20]. Inception V3 chứa 5 lớp tích chập, 2 lớp gộp cực đại, 11 mô-đun inception, 1 lớp gộp trung bình và 1 lớp dày đặc [21]. Kiến trúc của Inception V3 được hiển thị trong Hình 8.6. Kích thước đầu vào (229 ) được truyền qua 48 lớp của mạng.</w:t>
      </w:r>
    </w:p>
    <w:p w14:paraId="3824181F" w14:textId="77777777" w:rsidR="00554AE6" w:rsidRDefault="00000000">
      <w:pPr>
        <w:pStyle w:val="BodyText"/>
      </w:pPr>
      <w:r>
        <w:rPr>
          <w:b/>
          <w:bCs/>
        </w:rPr>
        <w:t>HÌNH 8.6</w:t>
      </w:r>
      <w:r>
        <w:t xml:space="preserve"> Kiến trúc của inception V3.</w:t>
      </w:r>
    </w:p>
    <w:p w14:paraId="5BBE3F57" w14:textId="77777777" w:rsidR="00554AE6" w:rsidRDefault="00000000">
      <w:pPr>
        <w:pStyle w:val="Heading4"/>
      </w:pPr>
      <w:bookmarkStart w:id="9" w:name="tập-dữ-liệu"/>
      <w:bookmarkEnd w:id="8"/>
      <w:r>
        <w:t>8.3.3 Tập dữ liệu</w:t>
      </w:r>
    </w:p>
    <w:p w14:paraId="2C90E3E5" w14:textId="77777777" w:rsidR="00554AE6" w:rsidRDefault="00000000">
      <w:pPr>
        <w:pStyle w:val="FirstParagraph"/>
      </w:pPr>
      <w:r>
        <w:t>Tập dữ liệu cho nghiên cứu này được thu thập từ kho lưu trữ dữ liệu Kaggle với tiêu đề “Kashmir Apple Leaf Disease” [22]. Tập dữ liệu chứa 419 hình ảnh lá bị nhiễm bệnh và lá khỏe mạnh. Bảng 8.2 chứa số lượng hình ảnh cho từng lớp riêng lẻ.</w:t>
      </w:r>
    </w:p>
    <w:p w14:paraId="4D838243" w14:textId="77777777" w:rsidR="00554AE6" w:rsidRDefault="00000000">
      <w:pPr>
        <w:pStyle w:val="BodyText"/>
      </w:pPr>
      <w:r>
        <w:rPr>
          <w:b/>
          <w:bCs/>
        </w:rPr>
        <w:t>BẢNG 8.2</w:t>
      </w:r>
      <w:r>
        <w:t xml:space="preserve"> Số lượng mẫu trong tập dữ liệu</w:t>
      </w:r>
    </w:p>
    <w:tbl>
      <w:tblPr>
        <w:tblStyle w:val="Table"/>
        <w:tblW w:w="0" w:type="auto"/>
        <w:tblLook w:val="0020" w:firstRow="1" w:lastRow="0" w:firstColumn="0" w:lastColumn="0" w:noHBand="0" w:noVBand="0"/>
      </w:tblPr>
      <w:tblGrid>
        <w:gridCol w:w="2019"/>
        <w:gridCol w:w="1954"/>
      </w:tblGrid>
      <w:tr w:rsidR="00554AE6" w14:paraId="2688CFC9" w14:textId="77777777" w:rsidTr="00554AE6">
        <w:trPr>
          <w:cnfStyle w:val="100000000000" w:firstRow="1" w:lastRow="0" w:firstColumn="0" w:lastColumn="0" w:oddVBand="0" w:evenVBand="0" w:oddHBand="0" w:evenHBand="0" w:firstRowFirstColumn="0" w:firstRowLastColumn="0" w:lastRowFirstColumn="0" w:lastRowLastColumn="0"/>
          <w:tblHeader/>
        </w:trPr>
        <w:tc>
          <w:tcPr>
            <w:tcW w:w="0" w:type="auto"/>
          </w:tcPr>
          <w:p w14:paraId="49291569" w14:textId="77777777" w:rsidR="00554AE6" w:rsidRDefault="00000000">
            <w:pPr>
              <w:pStyle w:val="Compact"/>
            </w:pPr>
            <w:r>
              <w:t>Lớp</w:t>
            </w:r>
          </w:p>
        </w:tc>
        <w:tc>
          <w:tcPr>
            <w:tcW w:w="0" w:type="auto"/>
          </w:tcPr>
          <w:p w14:paraId="48274B84" w14:textId="77777777" w:rsidR="00554AE6" w:rsidRDefault="00000000">
            <w:pPr>
              <w:pStyle w:val="Compact"/>
            </w:pPr>
            <w:r>
              <w:t>Tổng số hình ảnh</w:t>
            </w:r>
          </w:p>
        </w:tc>
      </w:tr>
      <w:tr w:rsidR="00554AE6" w14:paraId="651E1989" w14:textId="77777777">
        <w:tc>
          <w:tcPr>
            <w:tcW w:w="0" w:type="auto"/>
          </w:tcPr>
          <w:p w14:paraId="69981AC6" w14:textId="77777777" w:rsidR="00554AE6" w:rsidRDefault="00000000">
            <w:pPr>
              <w:pStyle w:val="Compact"/>
            </w:pPr>
            <w:r>
              <w:lastRenderedPageBreak/>
              <w:t>Khỏe mạnh</w:t>
            </w:r>
          </w:p>
        </w:tc>
        <w:tc>
          <w:tcPr>
            <w:tcW w:w="0" w:type="auto"/>
          </w:tcPr>
          <w:p w14:paraId="0B480615" w14:textId="77777777" w:rsidR="00554AE6" w:rsidRDefault="00000000">
            <w:pPr>
              <w:pStyle w:val="Compact"/>
            </w:pPr>
            <w:r>
              <w:t>46</w:t>
            </w:r>
          </w:p>
        </w:tc>
      </w:tr>
      <w:tr w:rsidR="00554AE6" w14:paraId="0FE68903" w14:textId="77777777">
        <w:tc>
          <w:tcPr>
            <w:tcW w:w="0" w:type="auto"/>
          </w:tcPr>
          <w:p w14:paraId="4EC688AA" w14:textId="77777777" w:rsidR="00554AE6" w:rsidRDefault="00000000">
            <w:pPr>
              <w:pStyle w:val="Compact"/>
            </w:pPr>
            <w:r>
              <w:t>Thối táo</w:t>
            </w:r>
          </w:p>
        </w:tc>
        <w:tc>
          <w:tcPr>
            <w:tcW w:w="0" w:type="auto"/>
          </w:tcPr>
          <w:p w14:paraId="3175D12D" w14:textId="77777777" w:rsidR="00554AE6" w:rsidRDefault="00000000">
            <w:pPr>
              <w:pStyle w:val="Compact"/>
            </w:pPr>
            <w:r>
              <w:t>103</w:t>
            </w:r>
          </w:p>
        </w:tc>
      </w:tr>
      <w:tr w:rsidR="00554AE6" w14:paraId="6C7F4FE0" w14:textId="77777777">
        <w:tc>
          <w:tcPr>
            <w:tcW w:w="0" w:type="auto"/>
          </w:tcPr>
          <w:p w14:paraId="1A22ED84" w14:textId="77777777" w:rsidR="00554AE6" w:rsidRDefault="00000000">
            <w:pPr>
              <w:pStyle w:val="Compact"/>
            </w:pPr>
            <w:r>
              <w:t>Đốm lá Alternaria</w:t>
            </w:r>
          </w:p>
        </w:tc>
        <w:tc>
          <w:tcPr>
            <w:tcW w:w="0" w:type="auto"/>
          </w:tcPr>
          <w:p w14:paraId="48FEA7FC" w14:textId="77777777" w:rsidR="00554AE6" w:rsidRDefault="00000000">
            <w:pPr>
              <w:pStyle w:val="Compact"/>
            </w:pPr>
            <w:r>
              <w:t>111</w:t>
            </w:r>
          </w:p>
        </w:tc>
      </w:tr>
      <w:tr w:rsidR="00554AE6" w14:paraId="7CA511A0" w14:textId="77777777">
        <w:tc>
          <w:tcPr>
            <w:tcW w:w="0" w:type="auto"/>
          </w:tcPr>
          <w:p w14:paraId="6B2842B4" w14:textId="77777777" w:rsidR="00554AE6" w:rsidRDefault="00000000">
            <w:pPr>
              <w:pStyle w:val="Compact"/>
            </w:pPr>
            <w:r>
              <w:t>Ghẻ táo</w:t>
            </w:r>
          </w:p>
        </w:tc>
        <w:tc>
          <w:tcPr>
            <w:tcW w:w="0" w:type="auto"/>
          </w:tcPr>
          <w:p w14:paraId="0293D6D3" w14:textId="77777777" w:rsidR="00554AE6" w:rsidRDefault="00000000">
            <w:pPr>
              <w:pStyle w:val="Compact"/>
            </w:pPr>
            <w:r>
              <w:t>159</w:t>
            </w:r>
          </w:p>
        </w:tc>
      </w:tr>
    </w:tbl>
    <w:p w14:paraId="63A21113" w14:textId="77777777" w:rsidR="00554AE6" w:rsidRDefault="00000000">
      <w:pPr>
        <w:pStyle w:val="Heading4"/>
      </w:pPr>
      <w:bookmarkStart w:id="10" w:name="tăng-cường-dữ-liệu"/>
      <w:bookmarkEnd w:id="9"/>
      <w:r>
        <w:t>8.3.4 Tăng cường Dữ liệu</w:t>
      </w:r>
    </w:p>
    <w:p w14:paraId="5B75F0AC" w14:textId="77777777" w:rsidR="00554AE6" w:rsidRDefault="00000000">
      <w:pPr>
        <w:pStyle w:val="FirstParagraph"/>
      </w:pPr>
      <w:r>
        <w:t>Tăng cường dữ liệu là một kỹ thuật mà dữ liệu nhân tạo được tạo ra từ tập dữ liệu để giảm sự trang bị quá mức trong quá trình huấn luyện mô hình. Trong tăng cường, các phép biến đổi hình học và không gian màu (lật, thay đổi kích thước, cắt xén, độ sáng và độ tương phản) được sử dụng [23]. Trong nghiên cứu này, 419 tệp hình ảnh của tập dữ liệu đã được tăng cường để tạo ra 2.000 tệp.</w:t>
      </w:r>
    </w:p>
    <w:p w14:paraId="569EF077" w14:textId="77777777" w:rsidR="00554AE6" w:rsidRDefault="00000000">
      <w:pPr>
        <w:pStyle w:val="Heading4"/>
      </w:pPr>
      <w:bookmarkStart w:id="11" w:name="môi-trường-thử-nghiệm"/>
      <w:bookmarkEnd w:id="10"/>
      <w:r>
        <w:t>8.3.5 Môi trường Thử nghiệm</w:t>
      </w:r>
    </w:p>
    <w:p w14:paraId="2A7BFA58" w14:textId="77777777" w:rsidR="00554AE6" w:rsidRDefault="00000000">
      <w:pPr>
        <w:pStyle w:val="FirstParagraph"/>
      </w:pPr>
      <w:r>
        <w:t>Mã để thử nghiệm được thực hiện trong một môi trường Python có tên Google Colab – một sản phẩm được phát triển bởi Google Research. Nó cho phép viết và thực thi mã trực tiếp thông qua trình duyệt web [24].</w:t>
      </w:r>
    </w:p>
    <w:p w14:paraId="713FD822" w14:textId="77777777" w:rsidR="00554AE6" w:rsidRDefault="00000000">
      <w:pPr>
        <w:pStyle w:val="Heading3"/>
      </w:pPr>
      <w:bookmarkStart w:id="12" w:name="đánh-giá-mô-hình"/>
      <w:bookmarkEnd w:id="6"/>
      <w:bookmarkEnd w:id="11"/>
      <w:r>
        <w:t>8.4 ĐÁNH GIÁ MÔ HÌNH</w:t>
      </w:r>
    </w:p>
    <w:p w14:paraId="39538C35" w14:textId="77777777" w:rsidR="00554AE6" w:rsidRDefault="00000000">
      <w:pPr>
        <w:pStyle w:val="FirstParagraph"/>
      </w:pPr>
      <w:r>
        <w:t>Đánh giá mô hình đề cập đến phương pháp luận đánh giá hiệu suất của mô hình. Một số tham số đánh giá được sử dụng cho mục đích đó, tất cả đều dựa trên các kết quả dự đoán phân loại sau: Âm tính Thật (TN), Dương tính Thật (TP), Dương tính Giả (FP) và Âm tính Giả (FN). Các tham số đánh giá hiệu suất thông thường là độ chính xác, precision, recall và F1-score [25].</w:t>
      </w:r>
    </w:p>
    <w:p w14:paraId="5536B0D5" w14:textId="77777777" w:rsidR="00554AE6" w:rsidRDefault="00000000">
      <w:pPr>
        <w:pStyle w:val="Compact"/>
        <w:numPr>
          <w:ilvl w:val="0"/>
          <w:numId w:val="2"/>
        </w:numPr>
      </w:pPr>
      <w:r>
        <w:rPr>
          <w:b/>
          <w:bCs/>
        </w:rPr>
        <w:t>Độ chính xác (Accuracy):</w:t>
      </w:r>
      <w:r>
        <w:t xml:space="preserve"> Tỷ lệ các dự đoán được phân loại chính xác bởi mô hình.</w:t>
      </w:r>
    </w:p>
    <w:p w14:paraId="2E2AC494" w14:textId="77777777" w:rsidR="00554AE6" w:rsidRDefault="00000000">
      <w:pPr>
        <w:pStyle w:val="FirstParagraph"/>
      </w:pPr>
      <w:r>
        <w:t>[Acc =  ]</w:t>
      </w:r>
    </w:p>
    <w:p w14:paraId="39C43C81" w14:textId="77777777" w:rsidR="00554AE6" w:rsidRDefault="00000000">
      <w:pPr>
        <w:pStyle w:val="Compact"/>
        <w:numPr>
          <w:ilvl w:val="0"/>
          <w:numId w:val="3"/>
        </w:numPr>
      </w:pPr>
      <w:r>
        <w:rPr>
          <w:b/>
          <w:bCs/>
        </w:rPr>
        <w:t>Precision:</w:t>
      </w:r>
      <w:r>
        <w:t xml:space="preserve"> Tỷ lệ các giá trị dương tính được phân loại chính xác trên tổng số các kết quả được phân loại là dương tính.</w:t>
      </w:r>
    </w:p>
    <w:p w14:paraId="3851F96E" w14:textId="77777777" w:rsidR="00554AE6" w:rsidRDefault="00000000">
      <w:pPr>
        <w:pStyle w:val="FirstParagraph"/>
      </w:pPr>
      <w:r>
        <w:t>[  =  ] (8.7)</w:t>
      </w:r>
    </w:p>
    <w:p w14:paraId="3BDABF43" w14:textId="77777777" w:rsidR="00554AE6" w:rsidRDefault="00000000">
      <w:pPr>
        <w:pStyle w:val="Compact"/>
        <w:numPr>
          <w:ilvl w:val="0"/>
          <w:numId w:val="4"/>
        </w:numPr>
      </w:pPr>
      <w:r>
        <w:rPr>
          <w:b/>
          <w:bCs/>
        </w:rPr>
        <w:t>Recall:</w:t>
      </w:r>
      <w:r>
        <w:t xml:space="preserve"> Tỷ lệ các giá trị dương tính được phân loại chính xác trên tổng số các giá trị thực sự là dương tính trong một lớp.</w:t>
      </w:r>
    </w:p>
    <w:p w14:paraId="51E8400F" w14:textId="77777777" w:rsidR="00554AE6" w:rsidRDefault="00000000">
      <w:pPr>
        <w:pStyle w:val="FirstParagraph"/>
      </w:pPr>
      <w:r>
        <w:t>[  =  ] (8.8)</w:t>
      </w:r>
    </w:p>
    <w:p w14:paraId="55EE6DAB" w14:textId="77777777" w:rsidR="00554AE6" w:rsidRDefault="00000000">
      <w:pPr>
        <w:pStyle w:val="Compact"/>
        <w:numPr>
          <w:ilvl w:val="0"/>
          <w:numId w:val="5"/>
        </w:numPr>
      </w:pPr>
      <w:r>
        <w:rPr>
          <w:b/>
          <w:bCs/>
        </w:rPr>
        <w:t>F1-score:</w:t>
      </w:r>
      <w:r>
        <w:t xml:space="preserve"> Trung bình điều hòa (trung bình có trọng số) của các giá trị được trả về bởi recall và precision.</w:t>
      </w:r>
    </w:p>
    <w:p w14:paraId="36F21A61" w14:textId="77777777" w:rsidR="00554AE6" w:rsidRDefault="00000000">
      <w:pPr>
        <w:pStyle w:val="FirstParagraph"/>
      </w:pPr>
      <w:r>
        <w:t>[  =  ] (8.9)</w:t>
      </w:r>
    </w:p>
    <w:p w14:paraId="00EACC3D" w14:textId="77777777" w:rsidR="00554AE6" w:rsidRDefault="00000000">
      <w:pPr>
        <w:pStyle w:val="BodyText"/>
      </w:pPr>
      <w:r>
        <w:lastRenderedPageBreak/>
        <w:t>Các giá trị của các tham số đánh giá hiệu suất cho tất cả các mô hình được thể hiện trong Bảng 8.3.</w:t>
      </w:r>
    </w:p>
    <w:p w14:paraId="4AAA0133" w14:textId="77777777" w:rsidR="00554AE6" w:rsidRDefault="00000000">
      <w:pPr>
        <w:pStyle w:val="BodyText"/>
      </w:pPr>
      <w:r>
        <w:rPr>
          <w:b/>
          <w:bCs/>
        </w:rPr>
        <w:t>BẢNG 8.3</w:t>
      </w:r>
      <w:r>
        <w:t xml:space="preserve"> Các tham số Đánh giá</w:t>
      </w:r>
    </w:p>
    <w:tbl>
      <w:tblPr>
        <w:tblStyle w:val="Table"/>
        <w:tblW w:w="5000" w:type="pct"/>
        <w:tblLayout w:type="fixed"/>
        <w:tblLook w:val="0020" w:firstRow="1" w:lastRow="0" w:firstColumn="0" w:lastColumn="0" w:noHBand="0" w:noVBand="0"/>
      </w:tblPr>
      <w:tblGrid>
        <w:gridCol w:w="1884"/>
        <w:gridCol w:w="3924"/>
        <w:gridCol w:w="1413"/>
        <w:gridCol w:w="942"/>
        <w:gridCol w:w="1413"/>
      </w:tblGrid>
      <w:tr w:rsidR="00554AE6" w14:paraId="032826C9" w14:textId="77777777" w:rsidTr="00554AE6">
        <w:trPr>
          <w:cnfStyle w:val="100000000000" w:firstRow="1" w:lastRow="0" w:firstColumn="0" w:lastColumn="0" w:oddVBand="0" w:evenVBand="0" w:oddHBand="0" w:evenHBand="0" w:firstRowFirstColumn="0" w:firstRowLastColumn="0" w:lastRowFirstColumn="0" w:lastRowLastColumn="0"/>
          <w:tblHeader/>
        </w:trPr>
        <w:tc>
          <w:tcPr>
            <w:tcW w:w="1558" w:type="dxa"/>
          </w:tcPr>
          <w:p w14:paraId="76FCCE7A" w14:textId="77777777" w:rsidR="00554AE6" w:rsidRDefault="00000000">
            <w:pPr>
              <w:pStyle w:val="Compact"/>
            </w:pPr>
            <w:r>
              <w:t>Thuật toán</w:t>
            </w:r>
          </w:p>
        </w:tc>
        <w:tc>
          <w:tcPr>
            <w:tcW w:w="3245" w:type="dxa"/>
          </w:tcPr>
          <w:p w14:paraId="5B8A1887" w14:textId="77777777" w:rsidR="00554AE6" w:rsidRDefault="00000000">
            <w:pPr>
              <w:pStyle w:val="Compact"/>
            </w:pPr>
            <w:r>
              <w:t>Độ chính xác phân loại (%)</w:t>
            </w:r>
          </w:p>
        </w:tc>
        <w:tc>
          <w:tcPr>
            <w:tcW w:w="1168" w:type="dxa"/>
          </w:tcPr>
          <w:p w14:paraId="5BDBD6C5" w14:textId="77777777" w:rsidR="00554AE6" w:rsidRDefault="00000000">
            <w:pPr>
              <w:pStyle w:val="Compact"/>
            </w:pPr>
            <w:r>
              <w:t>Precision</w:t>
            </w:r>
          </w:p>
        </w:tc>
        <w:tc>
          <w:tcPr>
            <w:tcW w:w="779" w:type="dxa"/>
          </w:tcPr>
          <w:p w14:paraId="1BCB3AB4" w14:textId="77777777" w:rsidR="00554AE6" w:rsidRDefault="00000000">
            <w:pPr>
              <w:pStyle w:val="Compact"/>
            </w:pPr>
            <w:r>
              <w:t>Recall</w:t>
            </w:r>
          </w:p>
        </w:tc>
        <w:tc>
          <w:tcPr>
            <w:tcW w:w="1168" w:type="dxa"/>
          </w:tcPr>
          <w:p w14:paraId="5E97DDE3" w14:textId="77777777" w:rsidR="00554AE6" w:rsidRDefault="00000000">
            <w:pPr>
              <w:pStyle w:val="Compact"/>
            </w:pPr>
            <w:r>
              <w:t>F1-Score</w:t>
            </w:r>
          </w:p>
        </w:tc>
      </w:tr>
      <w:tr w:rsidR="00554AE6" w14:paraId="45272C08" w14:textId="77777777">
        <w:tc>
          <w:tcPr>
            <w:tcW w:w="1558" w:type="dxa"/>
          </w:tcPr>
          <w:p w14:paraId="36648DEA" w14:textId="77777777" w:rsidR="00554AE6" w:rsidRDefault="00000000">
            <w:pPr>
              <w:pStyle w:val="Compact"/>
            </w:pPr>
            <w:r>
              <w:t>CNN Tùy chỉnh</w:t>
            </w:r>
          </w:p>
        </w:tc>
        <w:tc>
          <w:tcPr>
            <w:tcW w:w="3245" w:type="dxa"/>
          </w:tcPr>
          <w:p w14:paraId="4AA519E2" w14:textId="77777777" w:rsidR="00554AE6" w:rsidRDefault="00000000">
            <w:pPr>
              <w:pStyle w:val="Compact"/>
            </w:pPr>
            <w:r>
              <w:t>80</w:t>
            </w:r>
          </w:p>
        </w:tc>
        <w:tc>
          <w:tcPr>
            <w:tcW w:w="1168" w:type="dxa"/>
          </w:tcPr>
          <w:p w14:paraId="3ADED5B5" w14:textId="77777777" w:rsidR="00554AE6" w:rsidRDefault="00000000">
            <w:pPr>
              <w:pStyle w:val="Compact"/>
            </w:pPr>
            <w:r>
              <w:t>0.78</w:t>
            </w:r>
          </w:p>
        </w:tc>
        <w:tc>
          <w:tcPr>
            <w:tcW w:w="779" w:type="dxa"/>
          </w:tcPr>
          <w:p w14:paraId="11B95C18" w14:textId="77777777" w:rsidR="00554AE6" w:rsidRDefault="00000000">
            <w:pPr>
              <w:pStyle w:val="Compact"/>
            </w:pPr>
            <w:r>
              <w:t>0.77</w:t>
            </w:r>
          </w:p>
        </w:tc>
        <w:tc>
          <w:tcPr>
            <w:tcW w:w="1168" w:type="dxa"/>
          </w:tcPr>
          <w:p w14:paraId="0F0EC84F" w14:textId="77777777" w:rsidR="00554AE6" w:rsidRDefault="00000000">
            <w:pPr>
              <w:pStyle w:val="Compact"/>
            </w:pPr>
            <w:r>
              <w:t>0.77</w:t>
            </w:r>
          </w:p>
        </w:tc>
      </w:tr>
      <w:tr w:rsidR="00554AE6" w14:paraId="4626F1F9" w14:textId="77777777">
        <w:tc>
          <w:tcPr>
            <w:tcW w:w="1558" w:type="dxa"/>
          </w:tcPr>
          <w:p w14:paraId="0AD104A1" w14:textId="77777777" w:rsidR="00554AE6" w:rsidRDefault="00000000">
            <w:pPr>
              <w:pStyle w:val="Compact"/>
            </w:pPr>
            <w:r>
              <w:t>VGG16</w:t>
            </w:r>
          </w:p>
        </w:tc>
        <w:tc>
          <w:tcPr>
            <w:tcW w:w="3245" w:type="dxa"/>
          </w:tcPr>
          <w:p w14:paraId="0FAB402D" w14:textId="77777777" w:rsidR="00554AE6" w:rsidRDefault="00000000">
            <w:pPr>
              <w:pStyle w:val="Compact"/>
            </w:pPr>
            <w:r>
              <w:t>85</w:t>
            </w:r>
          </w:p>
        </w:tc>
        <w:tc>
          <w:tcPr>
            <w:tcW w:w="1168" w:type="dxa"/>
          </w:tcPr>
          <w:p w14:paraId="37C9ADDA" w14:textId="77777777" w:rsidR="00554AE6" w:rsidRDefault="00000000">
            <w:pPr>
              <w:pStyle w:val="Compact"/>
            </w:pPr>
            <w:r>
              <w:t>0.82</w:t>
            </w:r>
          </w:p>
        </w:tc>
        <w:tc>
          <w:tcPr>
            <w:tcW w:w="779" w:type="dxa"/>
          </w:tcPr>
          <w:p w14:paraId="4F1F642E" w14:textId="77777777" w:rsidR="00554AE6" w:rsidRDefault="00000000">
            <w:pPr>
              <w:pStyle w:val="Compact"/>
            </w:pPr>
            <w:r>
              <w:t>0.81</w:t>
            </w:r>
          </w:p>
        </w:tc>
        <w:tc>
          <w:tcPr>
            <w:tcW w:w="1168" w:type="dxa"/>
          </w:tcPr>
          <w:p w14:paraId="02530657" w14:textId="77777777" w:rsidR="00554AE6" w:rsidRDefault="00000000">
            <w:pPr>
              <w:pStyle w:val="Compact"/>
            </w:pPr>
            <w:r>
              <w:t>0.81</w:t>
            </w:r>
          </w:p>
        </w:tc>
      </w:tr>
      <w:tr w:rsidR="00554AE6" w14:paraId="30E161CA" w14:textId="77777777">
        <w:tc>
          <w:tcPr>
            <w:tcW w:w="1558" w:type="dxa"/>
          </w:tcPr>
          <w:p w14:paraId="5F1DCA67" w14:textId="77777777" w:rsidR="00554AE6" w:rsidRDefault="00000000">
            <w:pPr>
              <w:pStyle w:val="Compact"/>
            </w:pPr>
            <w:r>
              <w:t>ResNet-50</w:t>
            </w:r>
          </w:p>
        </w:tc>
        <w:tc>
          <w:tcPr>
            <w:tcW w:w="3245" w:type="dxa"/>
          </w:tcPr>
          <w:p w14:paraId="14EAC64F" w14:textId="77777777" w:rsidR="00554AE6" w:rsidRDefault="00000000">
            <w:pPr>
              <w:pStyle w:val="Compact"/>
            </w:pPr>
            <w:r>
              <w:t>81</w:t>
            </w:r>
          </w:p>
        </w:tc>
        <w:tc>
          <w:tcPr>
            <w:tcW w:w="1168" w:type="dxa"/>
          </w:tcPr>
          <w:p w14:paraId="0DC685F7" w14:textId="77777777" w:rsidR="00554AE6" w:rsidRDefault="00000000">
            <w:pPr>
              <w:pStyle w:val="Compact"/>
            </w:pPr>
            <w:r>
              <w:t>0.79</w:t>
            </w:r>
          </w:p>
        </w:tc>
        <w:tc>
          <w:tcPr>
            <w:tcW w:w="779" w:type="dxa"/>
          </w:tcPr>
          <w:p w14:paraId="140E103A" w14:textId="77777777" w:rsidR="00554AE6" w:rsidRDefault="00000000">
            <w:pPr>
              <w:pStyle w:val="Compact"/>
            </w:pPr>
            <w:r>
              <w:t>0.77</w:t>
            </w:r>
          </w:p>
        </w:tc>
        <w:tc>
          <w:tcPr>
            <w:tcW w:w="1168" w:type="dxa"/>
          </w:tcPr>
          <w:p w14:paraId="7A913D16" w14:textId="77777777" w:rsidR="00554AE6" w:rsidRDefault="00000000">
            <w:pPr>
              <w:pStyle w:val="Compact"/>
            </w:pPr>
            <w:r>
              <w:t>0.78</w:t>
            </w:r>
          </w:p>
        </w:tc>
      </w:tr>
      <w:tr w:rsidR="00554AE6" w14:paraId="560BB233" w14:textId="77777777">
        <w:tc>
          <w:tcPr>
            <w:tcW w:w="1558" w:type="dxa"/>
          </w:tcPr>
          <w:p w14:paraId="51715255" w14:textId="77777777" w:rsidR="00554AE6" w:rsidRDefault="00000000">
            <w:pPr>
              <w:pStyle w:val="Compact"/>
            </w:pPr>
            <w:r>
              <w:t>InceptionV3</w:t>
            </w:r>
          </w:p>
        </w:tc>
        <w:tc>
          <w:tcPr>
            <w:tcW w:w="3245" w:type="dxa"/>
          </w:tcPr>
          <w:p w14:paraId="03705974" w14:textId="77777777" w:rsidR="00554AE6" w:rsidRDefault="00000000">
            <w:pPr>
              <w:pStyle w:val="Compact"/>
            </w:pPr>
            <w:r>
              <w:t>83</w:t>
            </w:r>
          </w:p>
        </w:tc>
        <w:tc>
          <w:tcPr>
            <w:tcW w:w="1168" w:type="dxa"/>
          </w:tcPr>
          <w:p w14:paraId="08247110" w14:textId="77777777" w:rsidR="00554AE6" w:rsidRDefault="00000000">
            <w:pPr>
              <w:pStyle w:val="Compact"/>
            </w:pPr>
            <w:r>
              <w:t>0.80</w:t>
            </w:r>
          </w:p>
        </w:tc>
        <w:tc>
          <w:tcPr>
            <w:tcW w:w="779" w:type="dxa"/>
          </w:tcPr>
          <w:p w14:paraId="791235F2" w14:textId="77777777" w:rsidR="00554AE6" w:rsidRDefault="00000000">
            <w:pPr>
              <w:pStyle w:val="Compact"/>
            </w:pPr>
            <w:r>
              <w:t>0.78</w:t>
            </w:r>
          </w:p>
        </w:tc>
        <w:tc>
          <w:tcPr>
            <w:tcW w:w="1168" w:type="dxa"/>
          </w:tcPr>
          <w:p w14:paraId="4AAC7B86" w14:textId="77777777" w:rsidR="00554AE6" w:rsidRDefault="00000000">
            <w:pPr>
              <w:pStyle w:val="Compact"/>
            </w:pPr>
            <w:r>
              <w:t>0.79</w:t>
            </w:r>
          </w:p>
        </w:tc>
      </w:tr>
    </w:tbl>
    <w:p w14:paraId="19C0254C" w14:textId="77777777" w:rsidR="00554AE6" w:rsidRDefault="00000000">
      <w:pPr>
        <w:pStyle w:val="Heading3"/>
      </w:pPr>
      <w:bookmarkStart w:id="13" w:name="kết-quả"/>
      <w:bookmarkEnd w:id="12"/>
      <w:r>
        <w:t>8.5 KẾT QUẢ</w:t>
      </w:r>
    </w:p>
    <w:p w14:paraId="7B63951F" w14:textId="77777777" w:rsidR="00554AE6" w:rsidRDefault="00000000">
      <w:pPr>
        <w:pStyle w:val="FirstParagraph"/>
      </w:pPr>
      <w:r>
        <w:t>Trong nghiên cứu hiện tại, bốn mô hình khác nhau – CNN tùy chỉnh, VGG16, ResNet-50 và InceptionV3 – đã được sử dụng để dự đoán và phân loại bệnh trên lá táo. Các số liệu hiệu suất, bao gồm độ chính xác phân loại, precision, recall và F1-score, đã được sử dụng để đánh giá các mô hình [26–30]. Trong số các mô hình này, VGG16 nổi lên là mô hình hoạt động tốt nhất, thể hiện độ chính xác ấn tượng là 85%. Precision, recall và F1-score cho VGG16 cũng rất đáng khen ngợi, với các giá trị lần lượt là 0.82, 0.81 và 0.81. Các giá trị của các tham số hiệu suất của tất cả các mô hình được hiển thị trong Bảng 8.3. Điều này cho thấy VGG16 xuất sắc trong việc xác định và phân loại chính xác bệnh trên lá táo, cho thấy tiềm năng của nó cho việc triển khai thực tế trong các hệ thống phát hiện bệnh cho các vườn táo.</w:t>
      </w:r>
    </w:p>
    <w:p w14:paraId="365CAF2A" w14:textId="77777777" w:rsidR="00554AE6" w:rsidRDefault="00000000">
      <w:pPr>
        <w:pStyle w:val="BodyText"/>
      </w:pPr>
      <w:r>
        <w:t>Hơn nữa, phân tích so sánh các mô hình làm nổi bật tầm quan trọng của việc lựa chọn một kiến trúc học sâu phù hợp. Trong khi CNN tùy chỉnh, ResNet-50 và InceptionV3 thể hiện hiệu suất đáng trân trọng, thì VGG16 liên tục vượt trội hơn chúng trên tất cả các số liệu đánh giá. Tính mạnh mẽ của VGG16 trong việc xử lý các phức tạp của hình ảnh lá táo và dự đoán chính xác bệnh tật nhấn mạnh sự phù hợp của nó cho các ứng dụng thực tế. Những kết quả này không chỉ xác nhận hiệu quả của học sâu trong dự đoán bệnh mà còn nhấn mạnh tầm quan trọng của việc lựa chọn mô hình, với VGG16 nổi bật là lựa chọn đáng tin cậy và chính xác nhất cho việc phát hiện bệnh trên lá táo trong bối cảnh các vườn cây ở Kashmir.</w:t>
      </w:r>
    </w:p>
    <w:p w14:paraId="1CB89D20" w14:textId="77777777" w:rsidR="00554AE6" w:rsidRDefault="00000000">
      <w:r>
        <w:pict w14:anchorId="0E8C6B5D">
          <v:rect id="_x0000_i1026" style="width:0;height:1.5pt" o:hralign="center" o:hrstd="t" o:hr="t"/>
        </w:pict>
      </w:r>
    </w:p>
    <w:p w14:paraId="7170974F" w14:textId="77777777" w:rsidR="00554AE6" w:rsidRDefault="00000000">
      <w:pPr>
        <w:pStyle w:val="Heading3"/>
      </w:pPr>
      <w:bookmarkStart w:id="14" w:name="kết-luận"/>
      <w:bookmarkEnd w:id="13"/>
      <w:r>
        <w:t>8.6 KẾT LUẬN</w:t>
      </w:r>
    </w:p>
    <w:p w14:paraId="0769A4DE" w14:textId="77777777" w:rsidR="00554AE6" w:rsidRDefault="00000000">
      <w:pPr>
        <w:pStyle w:val="FirstParagraph"/>
      </w:pPr>
      <w:r>
        <w:t>Ở đầu chương này, những tiến bộ của học máy và học sâu cùng mục đích của nghiên cứu này đã được thảo luận. Phần tiếp theo là về các công việc đã được thực hiện trong lĩnh vực này. Tiếp theo đó, thiết lập thử nghiệm đã được thảo luận, bao gồm tập dữ liệu, các bước được thực hiện và các mô hình [31–35]. Phần cuối cùng là về kết quả của các mô hình được thực hiện bằng cách sử dụng các tham số đánh giá hiệu suất khác nhau.</w:t>
      </w:r>
    </w:p>
    <w:p w14:paraId="7AE6932A" w14:textId="77777777" w:rsidR="00554AE6" w:rsidRDefault="00000000">
      <w:pPr>
        <w:pStyle w:val="BodyText"/>
      </w:pPr>
      <w:r>
        <w:t xml:space="preserve">Nghiên cứu này trình bày một bước tiến quan trọng trong lĩnh vực nông nghiệp, cụ thể giải quyết các thách thức mà người trồng táo ở Kashmir phải đối mặt. Hệ thống dựa trên học </w:t>
      </w:r>
      <w:r>
        <w:lastRenderedPageBreak/>
        <w:t>sâu được đề xuất, sử dụng các mô hình CNN tùy chỉnh, VGG16, ResNet-50 và InceptionV3, thể hiện độ chính xác đáng khen ngợi là 85%, với VGG16 dẫn đầu về hiệu suất. Việc phân loại lá táo thành các danh mục riêng biệt – khỏe mạnh, thối táo, đốm lá Alternaria và ghẻ táo – chứng tỏ là một đóng góp vô giá cho cộng đồng nông dân. Nghiên cứu không chỉ đưa ra một giải pháp thay thế hiệu quả và tiết kiệm chi phí cho các phương pháp dự đoán bệnh truyền thống mà còn đánh dấu một sự thay đổi mô hình hướng tới việc tận dụng các công nghệ tiên tiến cho sự bền vững của nông nghiệp.</w:t>
      </w:r>
    </w:p>
    <w:p w14:paraId="7AA8AD23" w14:textId="77777777" w:rsidR="00554AE6" w:rsidRDefault="00000000">
      <w:pPr>
        <w:pStyle w:val="BodyText"/>
      </w:pPr>
      <w:r>
        <w:t>Nhìn về phía trước, tương lai của nghiên cứu này nằm ở việc liên tục tinh chỉnh và mở rộng. Tối ưu hóa các mô hình hiện có, khám phá các kỹ thuật ensemble và kết hợp các nguồn dữ liệu thời gian thực có thể nâng cao hơn nữa độ chính xác và khả năng áp dụng của hệ thống dự đo</w:t>
      </w:r>
      <w:bookmarkEnd w:id="0"/>
      <w:bookmarkEnd w:id="4"/>
      <w:bookmarkEnd w:id="14"/>
    </w:p>
    <w:sectPr w:rsidR="00554A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C6E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F80B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73765782">
    <w:abstractNumId w:val="0"/>
  </w:num>
  <w:num w:numId="2" w16cid:durableId="183329865">
    <w:abstractNumId w:val="1"/>
  </w:num>
  <w:num w:numId="3" w16cid:durableId="840390222">
    <w:abstractNumId w:val="1"/>
  </w:num>
  <w:num w:numId="4" w16cid:durableId="698243988">
    <w:abstractNumId w:val="1"/>
  </w:num>
  <w:num w:numId="5" w16cid:durableId="882399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4AE6"/>
    <w:rsid w:val="001D347B"/>
    <w:rsid w:val="0032462E"/>
    <w:rsid w:val="00554AE6"/>
    <w:rsid w:val="00FB3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E22C"/>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1264</TotalTime>
  <Pages>1</Pages>
  <Words>3464</Words>
  <Characters>12473</Characters>
  <Application>Microsoft Office Word</Application>
  <DocSecurity>0</DocSecurity>
  <Lines>377</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2025-11-02T04:59:00Z</dcterms:created>
  <dcterms:modified xsi:type="dcterms:W3CDTF">2025-11-03T04:52:00Z</dcterms:modified>
</cp:coreProperties>
</file>