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2"/>
        </w:rPr>
        <w:t>TRƯỜNG ĐẠI HỌC ĐÔNG Á</w:t>
        <w:br/>
        <w:t>KHOA CÔNG NGHỆ THÔNG TIN / NÔNG NGHIỆP CÔNG NGHỆ CAO</w:t>
      </w:r>
    </w:p>
    <w:p>
      <w:pPr>
        <w:spacing w:before="240" w:after="80"/>
        <w:jc w:val="center"/>
      </w:pPr>
      <w:r>
        <w:rPr>
          <w:rFonts w:ascii="Times New Roman" w:hAnsi="Times New Roman"/>
          <w:b/>
          <w:color w:val="1B5E20"/>
          <w:sz w:val="30"/>
        </w:rPr>
        <w:t>BÀI TẬP TRẮC NGHIỆM - BUỔI 8: ÔN TẬP VÀ KIỂM TRA GIỮA KỲ</w:t>
      </w:r>
    </w:p>
    <w:p>
      <w:pPr>
        <w:spacing w:after="280"/>
        <w:jc w:val="center"/>
      </w:pPr>
      <w:r>
        <w:rPr>
          <w:rFonts w:ascii="Times New Roman" w:hAnsi="Times New Roman"/>
          <w:i/>
          <w:sz w:val="21"/>
        </w:rPr>
        <w:t>Tổng số: 12 câu hỏi trắc nghiệm kèm đáp án và giải thích chi tiết</w:t>
        <w:br/>
        <w:t>(Định dạng chuẩn Azota, Google Forms, Microsoft Forms &amp; In đề thi)</w:t>
      </w:r>
    </w:p>
    <w:p>
      <w:pPr>
        <w:spacing w:before="320" w:after="120"/>
      </w:pPr>
      <w:r>
        <w:rPr>
          <w:rFonts w:ascii="Times New Roman" w:hAnsi="Times New Roman"/>
          <w:b/>
          <w:color w:val="1B5E20"/>
          <w:sz w:val="26"/>
        </w:rPr>
        <w:t>═══ BUỔI 8: ÔN TẬP VÀ KIỂM TRA GIỮA KỲ ═══</w:t>
      </w:r>
    </w:p>
    <w:p>
      <w:pPr>
        <w:spacing w:before="200" w:after="80"/>
      </w:pPr>
      <w:r>
        <w:rPr>
          <w:rFonts w:ascii="Times New Roman" w:hAnsi="Times New Roman"/>
          <w:b/>
          <w:color w:val="2E7D32"/>
          <w:sz w:val="23"/>
        </w:rPr>
        <w:t>▶ Phần 3: Kiểm tra dữ liệu &amp; Xử lý sự cố (Troubleshooting)</w:t>
      </w:r>
    </w:p>
    <w:p>
      <w:pPr>
        <w:spacing w:before="120" w:after="40"/>
      </w:pPr>
      <w:r>
        <w:rPr>
          <w:rFonts w:ascii="Times New Roman" w:hAnsi="Times New Roman"/>
          <w:b/>
          <w:color w:val="141414"/>
          <w:sz w:val="22"/>
        </w:rPr>
        <w:t xml:space="preserve">Câu 251 [VD]: </w:t>
      </w:r>
      <w:r>
        <w:rPr>
          <w:rFonts w:ascii="Times New Roman" w:hAnsi="Times New Roman"/>
          <w:sz w:val="22"/>
        </w:rPr>
        <w:t>Khi lắp đặt một hộp điều khiển IoT (chứa mạch điện tử) ngoài trời, chỉ số bảo vệ vỏ hộp nào sau đây là tối thiểu cần thiết để chống mưa và bụi?</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IP20 (Chống bụi nhẹ, không chống nước).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IP65 hoặc IP67 (Chống bụi hoàn toàn và chống tia nước áp lực thấp/ngâm nước).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Chỉ cần hộp giấy là đủ.</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IP40.</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Thiết bị ngoài đồng ruộng phải chịu mưa, độ ẩm cao và bụi bẩn. Chuẩn IP65/67 là bắt buộc để bảo vệ mạch điện tử bên trong.</w:t>
      </w:r>
    </w:p>
    <w:p>
      <w:pPr>
        <w:spacing w:before="120" w:after="40"/>
      </w:pPr>
      <w:r>
        <w:rPr>
          <w:rFonts w:ascii="Times New Roman" w:hAnsi="Times New Roman"/>
          <w:b/>
          <w:color w:val="141414"/>
          <w:sz w:val="22"/>
        </w:rPr>
        <w:t xml:space="preserve">Câu 252 [VD]: </w:t>
      </w:r>
      <w:r>
        <w:rPr>
          <w:rFonts w:ascii="Times New Roman" w:hAnsi="Times New Roman"/>
          <w:sz w:val="22"/>
        </w:rPr>
        <w:t>Bước đầu tiên quan trọng nhất khi tiến hành “Khảo sát địa điểm” (Site Survey) để lắp đặt hệ thống IoT không dây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Khoan lỗ ngay lập tức.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Kiểm tra cường độ sóng (Signal Strength) của mạng Wi-Fi/4G/LoRa tại điểm dự kiến lắp đặt.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Mua nước uống.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Trồng thêm cây.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Nếu lắp xong mà không có sóng để truyền dữ liệu về trung tâm thì hệ thống vô dụng. Việc đo sóng phải thực hiện đầu tiên.</w:t>
      </w:r>
    </w:p>
    <w:p>
      <w:pPr>
        <w:spacing w:before="120" w:after="40"/>
      </w:pPr>
      <w:r>
        <w:rPr>
          <w:rFonts w:ascii="Times New Roman" w:hAnsi="Times New Roman"/>
          <w:b/>
          <w:color w:val="141414"/>
          <w:sz w:val="22"/>
        </w:rPr>
        <w:t xml:space="preserve">Câu 253 [VD]: </w:t>
      </w:r>
      <w:r>
        <w:rPr>
          <w:rFonts w:ascii="Times New Roman" w:hAnsi="Times New Roman"/>
          <w:sz w:val="22"/>
        </w:rPr>
        <w:t>Nguồn năng lượng khả thi nhất cho các trạm cảm biến (Sensor Nodes) nằm xa nguồn điện lưới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Kéo dây điện dài 5km.</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Sử dụng Pin kết hợp tấm năng lượng mặt trời (Solar Panel).</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Sử dụng máy phát điện chạy xăng (chạy 24/7).</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Sử dụng năng lượng gió từ quạt cầm tay.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Năng lượng mặt trời kết hợp pin lưu trữ là giải pháp tiêu chuẩn cho IoT nông nghiệp vì tính bền vững và không cần kéo dây phức tạp. PHẦN 2: QUY TRÌNH LẮP ĐẶT &amp; KẾT NỐI</w:t>
      </w:r>
    </w:p>
    <w:p>
      <w:pPr>
        <w:spacing w:before="120" w:after="40"/>
      </w:pPr>
      <w:r>
        <w:rPr>
          <w:rFonts w:ascii="Times New Roman" w:hAnsi="Times New Roman"/>
          <w:b/>
          <w:color w:val="141414"/>
          <w:sz w:val="22"/>
        </w:rPr>
        <w:t xml:space="preserve">Câu 254 [VD]: </w:t>
      </w:r>
      <w:r>
        <w:rPr>
          <w:rFonts w:ascii="Times New Roman" w:hAnsi="Times New Roman"/>
          <w:sz w:val="22"/>
        </w:rPr>
        <w:t>Khi lắp đặt “Cảm biến độ ẩm đất” (Soil Moisture Sensor), vị trí nào là chính xác để phản ánh đúng nhu cầu nước của cây?</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Đặt cảm biến nằm ngay trên mặt đất.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Chôn cảm biến ở vùng rễ hoạt động (Root Zone) của cây trồng (độ sâu tùy loại cây).</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Chôn cảm biến sâu dưới đáy chậu/luống cách xa rễ.</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Treo cảm biến trên cành cây.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Cây hút nước từ rễ. Cảm biến cần đo độ ẩm tại vùng rễ để biết cây có đang khát hay không. Đặt trên mặt đất sẽ bị khô nhanh do nắng gió, không phản ánh đúng.</w:t>
      </w:r>
    </w:p>
    <w:p>
      <w:pPr>
        <w:spacing w:before="120" w:after="40"/>
      </w:pPr>
      <w:r>
        <w:rPr>
          <w:rFonts w:ascii="Times New Roman" w:hAnsi="Times New Roman"/>
          <w:b/>
          <w:color w:val="141414"/>
          <w:sz w:val="22"/>
        </w:rPr>
        <w:t xml:space="preserve">Câu 255 [VD]: </w:t>
      </w:r>
      <w:r>
        <w:rPr>
          <w:rFonts w:ascii="Times New Roman" w:hAnsi="Times New Roman"/>
          <w:sz w:val="22"/>
        </w:rPr>
        <w:t>Trong quy ước màu dây điện chuẩn của các cảm biến công nghiệp, dây màu Đỏ (Red) và Đen (Black) thường đại diện cho chân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Đỏ: Tín hiệu (Signal); Đen: Đất (GND).</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Đỏ: Nguồn dương (VCC/+); Đen: Nguồn âm/Đất (GND/-).</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Đỏ: Đất; Đen: Nguồn.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Tùy thích, đấu sao cũng được.</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Quy ước chuẩn: Đỏ là Dương (Power), Đen là Âm (Ground). Đấu ngược cực có thể làm cháy cảm biến ngay lập tức.</w:t>
      </w:r>
    </w:p>
    <w:p>
      <w:pPr>
        <w:spacing w:before="120" w:after="40"/>
      </w:pPr>
      <w:r>
        <w:rPr>
          <w:rFonts w:ascii="Times New Roman" w:hAnsi="Times New Roman"/>
          <w:b/>
          <w:color w:val="141414"/>
          <w:sz w:val="22"/>
        </w:rPr>
        <w:t xml:space="preserve">Câu 256 [VD]: </w:t>
      </w:r>
      <w:r>
        <w:rPr>
          <w:rFonts w:ascii="Times New Roman" w:hAnsi="Times New Roman"/>
          <w:sz w:val="22"/>
        </w:rPr>
        <w:t>Tại sao sau khi lắp đặt xong, ta cần thực hiện bước “Hiệu chuẩn” (Calibration) cảm biến độ ẩm đất?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cảm biến xuất xưởng luôn chính xác 100%.</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các loại đất khác nhau (đất cát vs đất sét) có tính chất dẫn điện khác nhau; cần hiệu chuẩn để mức “100% ẩm” và “0% ẩm” tương ứng đúng với loại đất thực tế.</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Để làm sạch cảm biến.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Để tiết kiệm pin.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Cảm biến đo độ dẫn điện/điện dung. Cùng một giá trị điện áp đọc được nhưng ở đất cát có thể là “ẩm”, ở đất sét có thể là “khô”. Cần hiệu chuẩn thực tế (Lấy mẫu đất khô kiệt và đất bão hòa nước).</w:t>
      </w:r>
    </w:p>
    <w:p>
      <w:pPr>
        <w:spacing w:before="120" w:after="40"/>
      </w:pPr>
      <w:r>
        <w:rPr>
          <w:rFonts w:ascii="Times New Roman" w:hAnsi="Times New Roman"/>
          <w:b/>
          <w:color w:val="141414"/>
          <w:sz w:val="22"/>
        </w:rPr>
        <w:t xml:space="preserve">Câu 257 [VD]: </w:t>
      </w:r>
      <w:r>
        <w:rPr>
          <w:rFonts w:ascii="Times New Roman" w:hAnsi="Times New Roman"/>
          <w:sz w:val="22"/>
        </w:rPr>
        <w:t>Khi lắp đặt cảm biến nhiệt độ &amp; độ ẩm không khí (dạng hộp), cần lưu ý điều gì để số liệu không bị sai lệch?</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Lắp trực tiếp dưới ánh nắng mặt trời để đo nhiệt độ nắng.</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Lắp trong hộp che chắn chuyên dụng (Radiation Shield) có khe thoáng khí, tránh ánh nắng trực tiếp và mưa tạt.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Bọc kín bằng túi nilon.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Lắp ngay cạnh ống xả của máy nổ.</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Ánh nắng trực tiếp chiếu vào cảm biến sẽ làm nhiệt độ đo được cao hơn nhiệt độ không khí thực tế (do bức xạ nhiệt). Cần có hộp che chắn nhưng vẫn phải thông gió. PHẦN 3: KIỂM TRA DỮ LIỆU &amp; XỬ LÝ SỰ CỐ</w:t>
      </w:r>
    </w:p>
    <w:p>
      <w:pPr>
        <w:spacing w:before="120" w:after="40"/>
      </w:pPr>
      <w:r>
        <w:rPr>
          <w:rFonts w:ascii="Times New Roman" w:hAnsi="Times New Roman"/>
          <w:b/>
          <w:color w:val="141414"/>
          <w:sz w:val="22"/>
        </w:rPr>
        <w:t xml:space="preserve">Câu 258 [VD]: </w:t>
      </w:r>
      <w:r>
        <w:rPr>
          <w:rFonts w:ascii="Times New Roman" w:hAnsi="Times New Roman"/>
          <w:sz w:val="22"/>
        </w:rPr>
        <w:t>Tình huống: Trên ứng dụng điện thoại báo độ ẩm đất là 0% liên tục trong nhiều ngày dù trời vừa mưa to. Nguyên nhân có khả năng nhất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Đất quá ướt nên cảm biến không đo được.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Mất kết nối dây tín hiệu hoặc cảm biến bị hỏng/lỏng dây.</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Cây đã uống hết sạch nước.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Phần mềm bị lỗi phông chữ.</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Giá trị 0% (hoặc giá trị cực tiểu/cực đại bất thường) thường là dấu hiệu của việc hở mạch (đứt dây) hoặc cảm biến chết, chứ không phải do môi trường thực tế.</w:t>
      </w:r>
    </w:p>
    <w:p>
      <w:pPr>
        <w:spacing w:before="120" w:after="40"/>
      </w:pPr>
      <w:r>
        <w:rPr>
          <w:rFonts w:ascii="Times New Roman" w:hAnsi="Times New Roman"/>
          <w:b/>
          <w:color w:val="141414"/>
          <w:sz w:val="22"/>
        </w:rPr>
        <w:t xml:space="preserve">Câu 259 [VD]: </w:t>
      </w:r>
      <w:r>
        <w:rPr>
          <w:rFonts w:ascii="Times New Roman" w:hAnsi="Times New Roman"/>
          <w:sz w:val="22"/>
        </w:rPr>
        <w:t>Để kiểm chứng xem cảm biến độ ẩm đất có đang báo đúng hay không (Data Validation) ngay tại hiện trường, cách đơn giản nhất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Hỏi ChatGPT.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Dùng tay sờ vào đất hoặc dùng một máy đo cầm tay (handheld meter) đã được chuẩn hóa để đo đối chứng tại cùng vị trí.</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Nhìn màu lá cây.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Đợi đến mùa thu hoạch.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Phương pháp đối chứng (Cross-check) với thiết bị cầm tay hoặc cảm nhận xúc giác (nắm đất) giúp phát hiện nhanh các sai số thô của hệ thống IoT.</w:t>
      </w:r>
    </w:p>
    <w:p>
      <w:pPr>
        <w:spacing w:before="120" w:after="40"/>
      </w:pPr>
      <w:r>
        <w:rPr>
          <w:rFonts w:ascii="Times New Roman" w:hAnsi="Times New Roman"/>
          <w:b/>
          <w:color w:val="141414"/>
          <w:sz w:val="22"/>
        </w:rPr>
        <w:t xml:space="preserve">Câu 260 [VD]: </w:t>
      </w:r>
      <w:r>
        <w:rPr>
          <w:rFonts w:ascii="Times New Roman" w:hAnsi="Times New Roman"/>
          <w:sz w:val="22"/>
        </w:rPr>
        <w:t>Tần suất gửi dữ liệu (Sampling Rate) của cảm biến nên được cài đặt như thế nào là hợp lý cho cây trồng?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Gửi liên tục mỗi 1 giây (Real-time tuyệt đối).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Gửi mỗi 15-30 phút hoặc 1 tiếng một lần.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Gửi mỗi tháng một lần.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Chỉ gửi khi có người bấm nút.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Độ ẩm đất biến đổi chậm. Gửi mỗi giây là không cần thiết và làm hao pin, tốn dung lượng 4G rất nhanh. 15-60 phút là khoảng thời gian hợp lý để cân bằng giữa độ chi tiết và năng lượng.</w:t>
      </w:r>
    </w:p>
    <w:p>
      <w:pPr>
        <w:spacing w:before="120" w:after="40"/>
      </w:pPr>
      <w:r>
        <w:rPr>
          <w:rFonts w:ascii="Times New Roman" w:hAnsi="Times New Roman"/>
          <w:b/>
          <w:color w:val="141414"/>
          <w:sz w:val="22"/>
        </w:rPr>
        <w:t xml:space="preserve">Câu 261 [VD]: </w:t>
      </w:r>
      <w:r>
        <w:rPr>
          <w:rFonts w:ascii="Times New Roman" w:hAnsi="Times New Roman"/>
          <w:sz w:val="22"/>
        </w:rPr>
        <w:t>Nếu Gateway (bộ thu phát trung tâm) không kết nối được Internet, đèn trạng thái thường sẽ báo hiệu như thế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Đèn xanh sáng đứng yên.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Đèn đỏ nhấp nháy hoặc đèn báo hiệu mạng tắt (tùy dòng máy).</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Gateway phát ra tiếng nhạc.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Gateway tự động bay lên trời.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Kỹ năng quan sát đèn trạng thái (LED indicators) là kỹ năng debug phần cứng cơ bản. Thường đèn đỏ hoặc nháy liên tục báo hiệu lỗi kết nối.</w:t>
      </w:r>
    </w:p>
    <w:p>
      <w:pPr>
        <w:spacing w:before="120" w:after="40"/>
      </w:pPr>
      <w:r>
        <w:rPr>
          <w:rFonts w:ascii="Times New Roman" w:hAnsi="Times New Roman"/>
          <w:b/>
          <w:color w:val="141414"/>
          <w:sz w:val="22"/>
        </w:rPr>
        <w:t xml:space="preserve">Câu 262 [VD]: </w:t>
      </w:r>
      <w:r>
        <w:rPr>
          <w:rFonts w:ascii="Times New Roman" w:hAnsi="Times New Roman"/>
          <w:sz w:val="22"/>
        </w:rPr>
        <w:t>Khi lắp đặt nhiều cảm biến không dây gần nhau, hiện tượng “Nhiễu sóng” (Interference) có thể xảy ra nếu:</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Các thiết bị cùng sử dụng một tần số truyền tin (ví dụ: cùng kênh Wi-Fi 2.4GHz) và phát cùng lúc quá dày đặc.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Các thiết bị có màu giống nhau.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Trời quá nắng.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Gió thổi quá mạnh.</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Nhiễu tần số (Radio Interference) xảy ra khi quá nhiều thiết bị tranh chấp băng thông trên cùng một kênh, gây mất gói tin (packet loss).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