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4: THỊ GIÁC MÁY TÍNH (COMPUTER VISION) ỨNG DỤNG</w:t>
      </w:r>
    </w:p>
    <w:p>
      <w:pPr>
        <w:spacing w:after="280"/>
        <w:jc w:val="center"/>
      </w:pPr>
      <w:r>
        <w:rPr>
          <w:rFonts w:ascii="Times New Roman" w:hAnsi="Times New Roman"/>
          <w:i/>
          <w:sz w:val="21"/>
        </w:rPr>
        <w:t>Tổng số: 36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4: THỊ GIÁC MÁY TÍNH (COMPUTER VISION) ỨNG DỤNG ═══</w:t>
      </w:r>
    </w:p>
    <w:p>
      <w:pPr>
        <w:spacing w:before="200" w:after="80"/>
      </w:pPr>
      <w:r>
        <w:rPr>
          <w:rFonts w:ascii="Times New Roman" w:hAnsi="Times New Roman"/>
          <w:b/>
          <w:color w:val="2E7D32"/>
          <w:sz w:val="23"/>
        </w:rPr>
        <w:t>▶ PHẦN 1: NGUYÊN LÝ CƠ BẢN CỦA THỊ GIÁC MÁY TÍNH &amp; XỬ LÝ ẢNH</w:t>
      </w:r>
    </w:p>
    <w:p>
      <w:pPr>
        <w:spacing w:before="120" w:after="40"/>
      </w:pPr>
      <w:r>
        <w:rPr>
          <w:rFonts w:ascii="Times New Roman" w:hAnsi="Times New Roman"/>
          <w:b/>
          <w:color w:val="141414"/>
          <w:sz w:val="22"/>
        </w:rPr>
        <w:t xml:space="preserve">Câu 119 [NB]: </w:t>
      </w:r>
      <w:r>
        <w:rPr>
          <w:rFonts w:ascii="Times New Roman" w:hAnsi="Times New Roman"/>
          <w:sz w:val="22"/>
        </w:rPr>
        <w:t>Định nghĩa cơ bản nhất của “Thị giác máy tính” (Computer Vision)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việc sử dụng máy tính để thiết kế đồ họa 3D.</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một lĩnh vực của AI dùng để trích xuất thông tin hữu ích từ hình ảnh kỹ thuật số (nhận dạng, đo lường, điều hướng).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việc thay thế mắt người bằng camera sinh học.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công nghệ chỉ dùng để quay phim.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Thị giác máy tính được mô tả như một lĩnh vực của AI dùng để trích xuất thông tin từ hình ảnh kỹ thuật số.</w:t>
      </w:r>
    </w:p>
    <w:p>
      <w:pPr>
        <w:spacing w:before="120" w:after="40"/>
      </w:pPr>
      <w:r>
        <w:rPr>
          <w:rFonts w:ascii="Times New Roman" w:hAnsi="Times New Roman"/>
          <w:b/>
          <w:color w:val="141414"/>
          <w:sz w:val="22"/>
        </w:rPr>
        <w:t xml:space="preserve">Câu 120 [NB]: </w:t>
      </w:r>
      <w:r>
        <w:rPr>
          <w:rFonts w:ascii="Times New Roman" w:hAnsi="Times New Roman"/>
          <w:sz w:val="22"/>
        </w:rPr>
        <w:t>So với thị giác của con người, thị giác máy tính khác biệt ở điểm nào về mặt “đầu vào”?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Con người nhìn thấy ánh sáng; Máy tính nhìn thấy các ma trận số (giá trị pixel).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Con người nhìn thấy màu sắc; Máy tính chỉ nhìn thấy màu đen trắng.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tính nhìn thấy được linh hồn của vật thể.</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có sự khác biệt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Con người trải nghiệm thế giới vật lý qua mắt và não, trong khi máy tính phải xử lý dữ liệu số hóa (ma trận pixel) để “hiểu” hình ảnh.</w:t>
      </w:r>
    </w:p>
    <w:p>
      <w:pPr>
        <w:spacing w:before="120" w:after="40"/>
      </w:pPr>
      <w:r>
        <w:rPr>
          <w:rFonts w:ascii="Times New Roman" w:hAnsi="Times New Roman"/>
          <w:b/>
          <w:color w:val="141414"/>
          <w:sz w:val="22"/>
        </w:rPr>
        <w:t xml:space="preserve">Câu 121 [NB]: </w:t>
      </w:r>
      <w:r>
        <w:rPr>
          <w:rFonts w:ascii="Times New Roman" w:hAnsi="Times New Roman"/>
          <w:sz w:val="22"/>
        </w:rPr>
        <w:t>Bước đầu tiên trong quy trình xử lý ảnh điển hình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Tiền xử lý (Preprocessing).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hình ảnh (Image Acquisition).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đoạn (Segmentation).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Ra quyết định.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Quy trình bắt đầu bằng việc thu thập hình ảnh thông qua các cảm biến (camera).</w:t>
      </w:r>
    </w:p>
    <w:p>
      <w:pPr>
        <w:spacing w:before="120" w:after="40"/>
      </w:pPr>
      <w:r>
        <w:rPr>
          <w:rFonts w:ascii="Times New Roman" w:hAnsi="Times New Roman"/>
          <w:b/>
          <w:color w:val="141414"/>
          <w:sz w:val="22"/>
        </w:rPr>
        <w:t xml:space="preserve">Câu 122 [NB]: </w:t>
      </w:r>
      <w:r>
        <w:rPr>
          <w:rFonts w:ascii="Times New Roman" w:hAnsi="Times New Roman"/>
          <w:sz w:val="22"/>
        </w:rPr>
        <w:t>Kỹ thuật “Chuyển đổi sang ảnh xám” (Grayscale Conversion) thường được thực hiện ở giai đoạn nào và mục đích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Ở giai đoạn cuối cùng để in ảnh ra giấy.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Ở giai đoạn Tiền xử lý; để giảm độ phức tạp tính toán (từ 3 kênh màu RGB xuống 1 kênh) mà vẫn giữ được thông tin cấu trúc.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cho bức ảnh trông nghệ thuật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tăng dung lượng file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xử lý ảnh, chuyển đổi sang ảnh xám là bước tiền xử lý phổ biến để đơn giản hóa dữ liệu đầu vào cho các thuật toán tiếp theo (như phát hiện cạnh).</w:t>
      </w:r>
    </w:p>
    <w:p>
      <w:pPr>
        <w:spacing w:before="120" w:after="40"/>
      </w:pPr>
      <w:r>
        <w:rPr>
          <w:rFonts w:ascii="Times New Roman" w:hAnsi="Times New Roman"/>
          <w:b/>
          <w:color w:val="141414"/>
          <w:sz w:val="22"/>
        </w:rPr>
        <w:t xml:space="preserve">Câu 123 [NB]: </w:t>
      </w:r>
      <w:r>
        <w:rPr>
          <w:rFonts w:ascii="Times New Roman" w:hAnsi="Times New Roman"/>
          <w:sz w:val="22"/>
        </w:rPr>
        <w:t>Ảnh nhị phân (Binary Image) là loại ảnh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Ảnh có đầy đủ màu sắc sặc sỡ.</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Ảnh chỉ có hai giá trị màu: Đen (0) và Trắng (1 hoặc 255).</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Ảnh có độ phân giải rất thấp.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Ảnh bị mờ.</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Ảnh nhị phân (như kết quả của kỹ thuật Thresholding) chỉ chứa các pixel đen và trắng, giúp tách đối tượng khỏi nền.</w:t>
      </w:r>
    </w:p>
    <w:p>
      <w:pPr>
        <w:spacing w:before="120" w:after="40"/>
      </w:pPr>
      <w:r>
        <w:rPr>
          <w:rFonts w:ascii="Times New Roman" w:hAnsi="Times New Roman"/>
          <w:b/>
          <w:color w:val="141414"/>
          <w:sz w:val="22"/>
        </w:rPr>
        <w:t xml:space="preserve">Câu 124 [NB]: </w:t>
      </w:r>
      <w:r>
        <w:rPr>
          <w:rFonts w:ascii="Times New Roman" w:hAnsi="Times New Roman"/>
          <w:sz w:val="22"/>
        </w:rPr>
        <w:t>Kỹ thuật “Lọc nhiễu” (Filtering), ví dụ như sử dụng bộ lọc trung bình (Mean filter),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cho ảnh sắc nét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mờ ảnh nhẹ để loại bỏ các điểm nhiễu (noise) lấm tấm không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đổi kích thước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Xoay ảnh 180 độ.</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Lọc nhiễu giúp loại bỏ các tín hiệu nhiễu ngẫu nhiên trong ảnh (như trong hình minh họa “Filtered image”) để chuẩn bị cho các bước xử lý sau.</w:t>
      </w:r>
    </w:p>
    <w:p>
      <w:pPr>
        <w:spacing w:before="120" w:after="40"/>
      </w:pPr>
      <w:r>
        <w:rPr>
          <w:rFonts w:ascii="Times New Roman" w:hAnsi="Times New Roman"/>
          <w:b/>
          <w:color w:val="141414"/>
          <w:sz w:val="22"/>
        </w:rPr>
        <w:t xml:space="preserve">Câu 125 [NB]: </w:t>
      </w:r>
      <w:r>
        <w:rPr>
          <w:rFonts w:ascii="Times New Roman" w:hAnsi="Times New Roman"/>
          <w:sz w:val="22"/>
        </w:rPr>
        <w:t>Trong xử lý hình thái học (Morphological Operations), phép “Co” (Erosion) có tác dụng gì đối với đối tượng trong ảnh nhị phân?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đối tượng to 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mỏng đối tượng, giúp loại bỏ các nhiễu nhỏ ở biên hoặc tách hai vật thể bị dính liền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Tô màu cho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đối tượng biến mất hoàn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Phép co (Erosion) làm xói mòn biên của đối tượng, giúp loại bỏ nhiễu nhỏ và tách rời các đối tượng dính nhau.</w:t>
      </w:r>
    </w:p>
    <w:p>
      <w:pPr>
        <w:spacing w:before="120" w:after="40"/>
      </w:pPr>
      <w:r>
        <w:rPr>
          <w:rFonts w:ascii="Times New Roman" w:hAnsi="Times New Roman"/>
          <w:b/>
          <w:color w:val="141414"/>
          <w:sz w:val="22"/>
        </w:rPr>
        <w:t xml:space="preserve">Câu 126 [NB]: </w:t>
      </w:r>
      <w:r>
        <w:rPr>
          <w:rFonts w:ascii="Times New Roman" w:hAnsi="Times New Roman"/>
          <w:sz w:val="22"/>
        </w:rPr>
        <w:t>Ngược lại với phép Co, phép “Giãn” (Dilation)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đối tượng nhỏ lại.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dày/nở rộng đối tượng, giúp lấp đầy các lỗ hổng nhỏ bên trong đối tượng.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Cắt đôi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Xóa phông nền.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Phép giãn (Dilation) thêm pixel vào biên của đối tượng, làm nó to ra và lấp đầy các khoảng trống.</w:t>
      </w:r>
    </w:p>
    <w:p>
      <w:pPr>
        <w:spacing w:before="120" w:after="40"/>
      </w:pPr>
      <w:r>
        <w:rPr>
          <w:rFonts w:ascii="Times New Roman" w:hAnsi="Times New Roman"/>
          <w:b/>
          <w:color w:val="141414"/>
          <w:sz w:val="22"/>
        </w:rPr>
        <w:t xml:space="preserve">Câu 127 [NB]: </w:t>
      </w:r>
      <w:r>
        <w:rPr>
          <w:rFonts w:ascii="Times New Roman" w:hAnsi="Times New Roman"/>
          <w:sz w:val="22"/>
        </w:rPr>
        <w:t>Thuật toán Canny hoặc Sobel thường được sử dụng cho mục đích gì trong thị giác máy tính?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Phát hiện khuôn mặt.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Phát hiện cạnh (Edge Detection) - tìm ranh giới giữa các vùng có độ sáng thay đổi mạnh.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Nhận dạng giọng nói.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Nén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hình minh họa quy trình, bước cuối cùng thường là “Edge detect” để xác định biên dạng của hạt gạo hoặc vật thể.</w:t>
      </w:r>
    </w:p>
    <w:p>
      <w:pPr>
        <w:spacing w:before="120" w:after="40"/>
      </w:pPr>
      <w:r>
        <w:rPr>
          <w:rFonts w:ascii="Times New Roman" w:hAnsi="Times New Roman"/>
          <w:b/>
          <w:color w:val="141414"/>
          <w:sz w:val="22"/>
        </w:rPr>
        <w:t xml:space="preserve">Câu 128 [NB]: </w:t>
      </w:r>
      <w:r>
        <w:rPr>
          <w:rFonts w:ascii="Times New Roman" w:hAnsi="Times New Roman"/>
          <w:sz w:val="22"/>
        </w:rPr>
        <w:t>Thư viện mã nguồn mở phổ biến nhất được sử dụng trong Python cho các tác vụ xử lý ảnh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Pandas.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 (cv2).</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NumPy (mặc dù dùng hỗ trợ, nhưng thư viện chính là OpenCV).</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ReactJS.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nhắc đến OpenCV (Open Source Computer Vision Library) như là công cụ chính để triển khai các thuật toán này.</w:t>
      </w:r>
    </w:p>
    <w:p>
      <w:pPr>
        <w:spacing w:before="120" w:after="40"/>
      </w:pPr>
      <w:r>
        <w:rPr>
          <w:rFonts w:ascii="Times New Roman" w:hAnsi="Times New Roman"/>
          <w:b/>
          <w:color w:val="141414"/>
          <w:sz w:val="22"/>
        </w:rPr>
        <w:t xml:space="preserve">Câu 129 [NB]: </w:t>
      </w:r>
      <w:r>
        <w:rPr>
          <w:rFonts w:ascii="Times New Roman" w:hAnsi="Times New Roman"/>
          <w:sz w:val="22"/>
        </w:rPr>
        <w:t>Trong ví dụ phân loại hạt gạo (Chapter 5), hệ thống tính toán “Tỷ lệ khung hình” (Aspect Ratio) bằng cách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Chia Chiều rộng cho Chiều cao của hình chữ nhật bao quanh hạt gạo.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Cân trọng lượng hạt gạo.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Đo chu vi hạt gạo.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Đếm số pixel màu trắng.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Kết quả đầu ra hiển thị “Average Aspect Ratio = 2.3”, được tính từ các kích thước hình học của đối tượng sau khi phân đoạn.</w:t>
      </w:r>
    </w:p>
    <w:p>
      <w:pPr>
        <w:spacing w:before="120" w:after="40"/>
      </w:pPr>
      <w:r>
        <w:rPr>
          <w:rFonts w:ascii="Times New Roman" w:hAnsi="Times New Roman"/>
          <w:b/>
          <w:color w:val="141414"/>
          <w:sz w:val="22"/>
        </w:rPr>
        <w:t xml:space="preserve">Câu 130 [NB]: </w:t>
      </w:r>
      <w:r>
        <w:rPr>
          <w:rFonts w:ascii="Times New Roman" w:hAnsi="Times New Roman"/>
          <w:sz w:val="22"/>
        </w:rPr>
        <w:t>Tại sao bước “Phân đoạn” (Segmentation) lại quan trọng trong bài toán đếm số lượng hạt gạo?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đếm số lượng pixel.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tách biệt từng hạt gạo ra khỏi nền và ra khỏi các hạt gạo khác, để máy tính có thể đếm từng đối tượng riêng lẻ.</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cho ảnh đẹp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tiết kiệm điện.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đoạn giúp xác định vùng quan tâm (ROI), tách hạt gạo khỏi nền để thực hiện đo lường và đếm.</w:t>
      </w:r>
    </w:p>
    <w:p>
      <w:pPr>
        <w:spacing w:before="200" w:after="80"/>
      </w:pPr>
      <w:r>
        <w:rPr>
          <w:rFonts w:ascii="Times New Roman" w:hAnsi="Times New Roman"/>
          <w:b/>
          <w:color w:val="2E7D32"/>
          <w:sz w:val="23"/>
        </w:rPr>
        <w:t>▶ PHẦN 2: CÁCH MÁY TÍNH “NHÌN” BẰNG CNN (CONVOLUTIONAL NEURAL NETWORKS)</w:t>
      </w:r>
    </w:p>
    <w:p>
      <w:pPr>
        <w:spacing w:before="120" w:after="40"/>
      </w:pPr>
      <w:r>
        <w:rPr>
          <w:rFonts w:ascii="Times New Roman" w:hAnsi="Times New Roman"/>
          <w:b/>
          <w:color w:val="141414"/>
          <w:sz w:val="22"/>
        </w:rPr>
        <w:t xml:space="preserve">Câu 131 [TH]: </w:t>
      </w:r>
      <w:r>
        <w:rPr>
          <w:rFonts w:ascii="Times New Roman" w:hAnsi="Times New Roman"/>
          <w:sz w:val="22"/>
        </w:rPr>
        <w:t>Cảm hứng sinh học cho sự ra đời của Mạng Nơ-ron Tích chập (CNN) đến từ nghiên cứu về bộ phận nào của con người/động vật?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Màng nhĩ (Thính giác).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Vỏ não thị giác (Visual Cortex).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tiêu hóa.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Dây thần kinh vận động.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CNN ra đời từ nghiên cứu về vỏ não thị giác của não bộ (đặc biệt là nghiên cứu của Hubel và Wiesel trên mèo), nơi các nơ-ron chỉ phản ứng với một vùng nhỏ của trường thị giác.</w:t>
      </w:r>
    </w:p>
    <w:p>
      <w:pPr>
        <w:spacing w:before="120" w:after="40"/>
      </w:pPr>
      <w:r>
        <w:rPr>
          <w:rFonts w:ascii="Times New Roman" w:hAnsi="Times New Roman"/>
          <w:b/>
          <w:color w:val="141414"/>
          <w:sz w:val="22"/>
        </w:rPr>
        <w:t xml:space="preserve">Câu 132 [TH]: </w:t>
      </w:r>
      <w:r>
        <w:rPr>
          <w:rFonts w:ascii="Times New Roman" w:hAnsi="Times New Roman"/>
          <w:sz w:val="22"/>
        </w:rPr>
        <w:t>Khái niệm “Trường tiếp nhận” (Receptive Field) trong CNN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Toàn bộ bức ảnh đầu vào.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vùng nhỏ cụ thể của hình ảnh đầu vào mà một nơ-ron đơn lẻ trong lớp tích chập “nhìn thấy” và phản ứng lại.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Bộ nhớ của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Màn hình hiển thị kết quả.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vỏ não thị giác, nhiều nơ-ron có trường tiếp nhận cục bộ nhỏ, nghĩa là chúng chỉ phản ứng với các kích thích thị giác nằm trong một vùng hạn chế.</w:t>
      </w:r>
    </w:p>
    <w:p>
      <w:pPr>
        <w:spacing w:before="120" w:after="40"/>
      </w:pPr>
      <w:r>
        <w:rPr>
          <w:rFonts w:ascii="Times New Roman" w:hAnsi="Times New Roman"/>
          <w:b/>
          <w:color w:val="141414"/>
          <w:sz w:val="22"/>
        </w:rPr>
        <w:t xml:space="preserve">Câu 133 [TH]: </w:t>
      </w:r>
      <w:r>
        <w:rPr>
          <w:rFonts w:ascii="Times New Roman" w:hAnsi="Times New Roman"/>
          <w:sz w:val="22"/>
        </w:rPr>
        <w:t>Trong kiến trúc CNN, các nơ-ron ở các lớp đầu tiên (cấp thấp) thường phát hiện các đặc trưng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khuôn mặt hoàn chỉnh.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mẫu đơn giản như đường thẳng, cạnh ngang, cạnh dọc.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của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Cảm xúc của đối tượng.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nơ-ron cấp thấp phản ứng với các mẫu đơn giản (như đường ngang/dọc), và các nơ-ron cấp cao hơn kết hợp chúng thành các mẫu phức tạp hơn.</w:t>
      </w:r>
    </w:p>
    <w:p>
      <w:pPr>
        <w:spacing w:before="120" w:after="40"/>
      </w:pPr>
      <w:r>
        <w:rPr>
          <w:rFonts w:ascii="Times New Roman" w:hAnsi="Times New Roman"/>
          <w:b/>
          <w:color w:val="141414"/>
          <w:sz w:val="22"/>
        </w:rPr>
        <w:t xml:space="preserve">Câu 134 [TH]: </w:t>
      </w:r>
      <w:r>
        <w:rPr>
          <w:rFonts w:ascii="Times New Roman" w:hAnsi="Times New Roman"/>
          <w:sz w:val="22"/>
        </w:rPr>
        <w:t>Một “Bộ lọc” (Filter) hay Kernel trong lớp Tích chập thực chất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tấm kính lọc ánh sáng.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ma trận các trọng số (weights) nhỏ trượt qua ảnh để tìm kiếm một đặc trưng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Một phần mềm diệt virus.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Một danh sách các màu sắc.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Bộ lọc là một tập hợp các trọng số được học, trượt qua ảnh để tạo ra bản đồ đặc trưng.</w:t>
      </w:r>
    </w:p>
    <w:p>
      <w:pPr>
        <w:spacing w:before="120" w:after="40"/>
      </w:pPr>
      <w:r>
        <w:rPr>
          <w:rFonts w:ascii="Times New Roman" w:hAnsi="Times New Roman"/>
          <w:b/>
          <w:color w:val="141414"/>
          <w:sz w:val="22"/>
        </w:rPr>
        <w:t xml:space="preserve">Câu 135 [TH]: </w:t>
      </w:r>
      <w:r>
        <w:rPr>
          <w:rFonts w:ascii="Times New Roman" w:hAnsi="Times New Roman"/>
          <w:sz w:val="22"/>
        </w:rPr>
        <w:t>Tại sao CNN lại ưu việt hơn mạng kết nối đầy đủ (Dense Network) khi xử lý hình ảnh?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CNN có khả năng “Bất biến dịch chuyển” (Translation Invariance) - nhận ra đối tượng dù nó nằm ở vị trí nào trong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CNN không cần dữ liệu huấn luyện.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CNN chỉ xử lý ảnh đen trắng.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CNN giống não người 100%.</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Một khi CNN học được một mẫu ở một vị trí, nó có thể nhận ra mẫu đó ở bất kỳ vị trí nào khác (nhờ chia sẻ trọng số), trong khi mạng Dense phải học lại từ đầu.</w:t>
      </w:r>
    </w:p>
    <w:p>
      <w:pPr>
        <w:spacing w:before="120" w:after="40"/>
      </w:pPr>
      <w:r>
        <w:rPr>
          <w:rFonts w:ascii="Times New Roman" w:hAnsi="Times New Roman"/>
          <w:b/>
          <w:color w:val="141414"/>
          <w:sz w:val="22"/>
        </w:rPr>
        <w:t xml:space="preserve">Câu 136 [TH]: </w:t>
      </w:r>
      <w:r>
        <w:rPr>
          <w:rFonts w:ascii="Times New Roman" w:hAnsi="Times New Roman"/>
          <w:sz w:val="22"/>
        </w:rPr>
        <w:t>Khi một bộ lọc (filter) quét qua ảnh, đầu ra của nó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Ảnh gốc.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Bản đồ đặc trưng (Feature Map).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Biểu đồ Histogram.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Pixel chết.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bộ lọc tạo ra một bản đồ đặc trưng (feature map), làm nổi bật những nơi mà đặc trưng đó xuất hiện trong ảnh.</w:t>
      </w:r>
    </w:p>
    <w:p>
      <w:pPr>
        <w:spacing w:before="120" w:after="40"/>
      </w:pPr>
      <w:r>
        <w:rPr>
          <w:rFonts w:ascii="Times New Roman" w:hAnsi="Times New Roman"/>
          <w:b/>
          <w:color w:val="141414"/>
          <w:sz w:val="22"/>
        </w:rPr>
        <w:t xml:space="preserve">Câu 137 [TH]: </w:t>
      </w:r>
      <w:r>
        <w:rPr>
          <w:rFonts w:ascii="Times New Roman" w:hAnsi="Times New Roman"/>
          <w:sz w:val="22"/>
        </w:rPr>
        <w:t>Nếu bạn sử dụng một bộ lọc kích thước 3x3 với padding='same' và strides=1, kích thước của bản đồ đặc trưng đầu ra so với ảnh đầu vào sẽ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Nhỏ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Bằng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Lớn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padding='same' sử dụng đệm zero để đảm bảo kích thước đầu ra bằng kích thước đầu vào (chia cho stride, nếu stride=1 thì bằng nhau).</w:t>
      </w:r>
    </w:p>
    <w:p>
      <w:pPr>
        <w:spacing w:before="120" w:after="40"/>
      </w:pPr>
      <w:r>
        <w:rPr>
          <w:rFonts w:ascii="Times New Roman" w:hAnsi="Times New Roman"/>
          <w:b/>
          <w:color w:val="141414"/>
          <w:sz w:val="22"/>
        </w:rPr>
        <w:t xml:space="preserve">Câu 138 [TH]: </w:t>
      </w:r>
      <w:r>
        <w:rPr>
          <w:rFonts w:ascii="Times New Roman" w:hAnsi="Times New Roman"/>
          <w:sz w:val="22"/>
        </w:rPr>
        <w:t>Lớp “Gộp cực đại” (Max Pooling) hoạt động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Tính giá trị trung bình của các pixel trong vùng cửa sổ.</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Chỉ giữ lại giá trị lớn nhất (pixel sáng nhất/nổi bật nhất) trong vùng cửa sổ trượt, loại bỏ các giá trị khác.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ngẫu nhiên các pixel.</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Cộng tất cả pixel lại.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Max pooling hoạt động bằng cách trượt cửa sổ và chỉ lấy giá trị lớn nhất trong mỗi cửa sổ.</w:t>
      </w:r>
    </w:p>
    <w:p>
      <w:pPr>
        <w:spacing w:before="120" w:after="40"/>
      </w:pPr>
      <w:r>
        <w:rPr>
          <w:rFonts w:ascii="Times New Roman" w:hAnsi="Times New Roman"/>
          <w:b/>
          <w:color w:val="141414"/>
          <w:sz w:val="22"/>
        </w:rPr>
        <w:t xml:space="preserve">Câu 139 [TH]: </w:t>
      </w:r>
      <w:r>
        <w:rPr>
          <w:rFonts w:ascii="Times New Roman" w:hAnsi="Times New Roman"/>
          <w:sz w:val="22"/>
        </w:rPr>
        <w:t>Mục đích chính của việc sử dụng nhiều lớp Tích chập xếp chồng lên nhau (Deep CNN)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chậm quá trình xử lý.</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tạo ra sự phân cấp đặc trưng: từ cạnh hình dạng bộ phận vật thể hoàn chỉnh.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tăng dung lượng bộ nhớ RAM.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chuyển ảnh màu thành ảnh xám.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Cấu trúc phân cấp cho phép các nơ-ron cấp cao tổng hợp đầu ra của nơ-ron cấp thấp để nhận diện các mẫu phức tạp hơn.</w:t>
      </w:r>
    </w:p>
    <w:p>
      <w:pPr>
        <w:spacing w:before="120" w:after="40"/>
      </w:pPr>
      <w:r>
        <w:rPr>
          <w:rFonts w:ascii="Times New Roman" w:hAnsi="Times New Roman"/>
          <w:b/>
          <w:color w:val="141414"/>
          <w:sz w:val="22"/>
        </w:rPr>
        <w:t xml:space="preserve">Câu 140 [TH]: </w:t>
      </w:r>
      <w:r>
        <w:rPr>
          <w:rFonts w:ascii="Times New Roman" w:hAnsi="Times New Roman"/>
          <w:sz w:val="22"/>
        </w:rPr>
        <w:t>“Stride” (Sải bước) trong lớp tích chập ảnh hưởng như thế nào đến bản đồ đặc trưng?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Stride càng lớn, bản đồ đặc trưng càng chi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Stride càng lớn, bản đồ đặc trưng đầu ra càng nhỏ (giảm kích thước không gian).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Stride không ảnh hưởng gì.</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Stride làm thay đổi màu sắc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Sải bước là khoảng cách giữa hai cửa sổ tiếp nhận liên tiếp. Sải bước lớn giúp giảm kích thước đầu ra.</w:t>
      </w:r>
    </w:p>
    <w:p>
      <w:pPr>
        <w:spacing w:before="120" w:after="40"/>
      </w:pPr>
      <w:r>
        <w:rPr>
          <w:rFonts w:ascii="Times New Roman" w:hAnsi="Times New Roman"/>
          <w:b/>
          <w:color w:val="141414"/>
          <w:sz w:val="22"/>
        </w:rPr>
        <w:t xml:space="preserve">Câu 141 [TH]: </w:t>
      </w:r>
      <w:r>
        <w:rPr>
          <w:rFonts w:ascii="Times New Roman" w:hAnsi="Times New Roman"/>
          <w:sz w:val="22"/>
        </w:rPr>
        <w:t>Trong một mạng CNN điển hình để phân loại (ví dụ: LeNet-5 hoặc AlexNet), các lớp cuối cùng thường là loại lớp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Tích chập.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Gộp.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Kết nối đầy đủ (Fully Connected / Dense Layers).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Tiền xử lý.</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Sau khi trích xuất đặc trưng qua các lớp Conv/Pool, dữ liệu được làm phẳng và đưa vào các lớp Dense để thực hiện phân loại cuối cùng.</w:t>
      </w:r>
    </w:p>
    <w:p>
      <w:pPr>
        <w:spacing w:before="120" w:after="40"/>
      </w:pPr>
      <w:r>
        <w:rPr>
          <w:rFonts w:ascii="Times New Roman" w:hAnsi="Times New Roman"/>
          <w:b/>
          <w:color w:val="141414"/>
          <w:sz w:val="22"/>
        </w:rPr>
        <w:t xml:space="preserve">Câu 142 [TH]: </w:t>
      </w:r>
      <w:r>
        <w:rPr>
          <w:rFonts w:ascii="Times New Roman" w:hAnsi="Times New Roman"/>
          <w:sz w:val="22"/>
        </w:rPr>
        <w:t>Khi huấn luyện CNN, các giá trị trong bộ lọc (filter weights) được xác định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lập trình viên gõ tay vào từng số.</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Được khởi tạo ngẫu nhiên và tự động điều chỉnh (học) thông qua quá trình huấn luyện (Backpropagation) để tối ưu hóa nhiệm vụ.</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Được tải xuống từ Wikipedia.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Luôn luôn là các số 0 và 1.</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trọng số của bộ lọc là các tham số có thể học được (learnable parameters), thay đổi dần dần để giảm thiểu hàm mất mát.</w:t>
      </w:r>
    </w:p>
    <w:p>
      <w:pPr>
        <w:spacing w:before="200" w:after="80"/>
      </w:pPr>
      <w:r>
        <w:rPr>
          <w:rFonts w:ascii="Times New Roman" w:hAnsi="Times New Roman"/>
          <w:b/>
          <w:color w:val="2E7D32"/>
          <w:sz w:val="23"/>
        </w:rPr>
        <w:t>▶ PHẦN 3: ỨNG DỤNG - GIÁM SÁT BỆNH &amp; PHÂN LOẠI NÔNG SẢN</w:t>
      </w:r>
    </w:p>
    <w:p>
      <w:pPr>
        <w:spacing w:before="120" w:after="40"/>
      </w:pPr>
      <w:r>
        <w:rPr>
          <w:rFonts w:ascii="Times New Roman" w:hAnsi="Times New Roman"/>
          <w:b/>
          <w:color w:val="141414"/>
          <w:sz w:val="22"/>
        </w:rPr>
        <w:t xml:space="preserve">Câu 143 [VD]: </w:t>
      </w:r>
      <w:r>
        <w:rPr>
          <w:rFonts w:ascii="Times New Roman" w:hAnsi="Times New Roman"/>
          <w:sz w:val="22"/>
        </w:rPr>
        <w:t>Theo Chapter 2, tại sao các phương pháp phát hiện bệnh táo truyền thống (kiểm tra trực quan bởi chuyên gia) lại trở nên không hiệu quả trong nền nông nghiệp hiện đại?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chuyên gia đòi hỏi lương quá cao.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phương pháp này tốn nhiều thời gian, công sức, tốn kém và dễ xảy ra sai sót do tính chủ quan của con người, đặc biệt là trên các trang trại lớn.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cây táo ngày nay không còn bị bệnh nữa.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nông dân thích dùng máy tính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nhấn mạnh việc kiểm tra thủ công tốn kém, chậm chạp và dễ sai sót, dẫn đến việc phát hiện chậm và lây lan dịch bệnh.</w:t>
      </w:r>
    </w:p>
    <w:p>
      <w:pPr>
        <w:spacing w:before="120" w:after="40"/>
      </w:pPr>
      <w:r>
        <w:rPr>
          <w:rFonts w:ascii="Times New Roman" w:hAnsi="Times New Roman"/>
          <w:b/>
          <w:color w:val="141414"/>
          <w:sz w:val="22"/>
        </w:rPr>
        <w:t xml:space="preserve">Câu 144 [VD]: </w:t>
      </w:r>
      <w:r>
        <w:rPr>
          <w:rFonts w:ascii="Times New Roman" w:hAnsi="Times New Roman"/>
          <w:sz w:val="22"/>
        </w:rPr>
        <w:t>Các bệnh phổ biến trên cây táo được liệt kê trong tài liệu nghiên cứu (Chapter 2) bao gồm những loại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Bệnh đốm lá Alternaria, Bệnh ghẻ táo (Apple Scab), Bệnh phấn trắng (Powdery Mildew) và Bệnh rỉ sét (Cedar Apple Rust).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Sốt rét, Đau đầu, Sổ mũi.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Bệnh thối rễ do ngập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Bệnh héo rũ do thiếu nước.</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Đây là các bệnh do nấm, vi khuẩn và virus gây ra, ảnh hưởng trực tiếp đến chất lượng và năng suất quả táo.</w:t>
      </w:r>
    </w:p>
    <w:p>
      <w:pPr>
        <w:spacing w:before="120" w:after="40"/>
      </w:pPr>
      <w:r>
        <w:rPr>
          <w:rFonts w:ascii="Times New Roman" w:hAnsi="Times New Roman"/>
          <w:b/>
          <w:color w:val="141414"/>
          <w:sz w:val="22"/>
        </w:rPr>
        <w:t xml:space="preserve">Câu 145 [VD]: </w:t>
      </w:r>
      <w:r>
        <w:rPr>
          <w:rFonts w:ascii="Times New Roman" w:hAnsi="Times New Roman"/>
          <w:sz w:val="22"/>
        </w:rPr>
        <w:t>Mục tiêu kinh tế chính của việc áp dụng Học máy (ML) vào phát hiện bệnh táo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tăng giá bán táo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chi phí cho người trồng (giảm thuốc trừ sâu lãng phí) và tăng năng suất/chất lượng quả, từ đó đáp ứng nhu cầu tiêu dùng.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thay thế hoàn toàn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xuất khẩu phần mềm.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Bệnh tật làm giảm năng suất và tăng chi phí. Phát hiện sớm giúp giảm thiểu thiệt hại kinh tế và tối ưu hóa đầu vào.</w:t>
      </w:r>
    </w:p>
    <w:p>
      <w:pPr>
        <w:spacing w:before="120" w:after="40"/>
      </w:pPr>
      <w:r>
        <w:rPr>
          <w:rFonts w:ascii="Times New Roman" w:hAnsi="Times New Roman"/>
          <w:b/>
          <w:color w:val="141414"/>
          <w:sz w:val="22"/>
        </w:rPr>
        <w:t xml:space="preserve">Câu 146 [VD]: </w:t>
      </w:r>
      <w:r>
        <w:rPr>
          <w:rFonts w:ascii="Times New Roman" w:hAnsi="Times New Roman"/>
          <w:sz w:val="22"/>
        </w:rPr>
        <w:t>Trong dự án “Nhận dạng loài hoa” (Chapter 11), tại sao chúng ta cần AI trong khi con người có thể tự phân biệt các loài hoa bằng mắt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con người lười biếng.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có hàng ngàn loài thực vật, một người không thể ghi nhớ hết được, và việc tra cứu thủ công rất mất thời gian. AI cung cấp kết quả nhanh và chi tiết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AI có thể ngửi thấy mùi hoa.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thích ngắm hoa.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nêu rõ: “có hàng ngàn loài thực vật mà một người không thể nhận dạng hết được… sử dụng AI thu được kết quả nhanh hơn và chi tiết hơn”.</w:t>
      </w:r>
    </w:p>
    <w:p>
      <w:pPr>
        <w:spacing w:before="120" w:after="40"/>
      </w:pPr>
      <w:r>
        <w:rPr>
          <w:rFonts w:ascii="Times New Roman" w:hAnsi="Times New Roman"/>
          <w:b/>
          <w:color w:val="141414"/>
          <w:sz w:val="22"/>
        </w:rPr>
        <w:t xml:space="preserve">Câu 147 [VD]: </w:t>
      </w:r>
      <w:r>
        <w:rPr>
          <w:rFonts w:ascii="Times New Roman" w:hAnsi="Times New Roman"/>
          <w:sz w:val="22"/>
        </w:rPr>
        <w:t>Dự án nhận dạng loài hoa trong Chapter 11 là sự kết hợp của các nhánh AI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riêng Robotics.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(Machine Learning), Học sâu (Deep Learning) và Thị giác máy tính (Computer Vision).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Xử lý ngôn ngữ tự nhiên (NLP).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Blockchain và Big Data.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Dự án sử dụng kết hợp các nhánh khác nhau: ML, DL và CV để xây dựng hệ thống.</w:t>
      </w:r>
    </w:p>
    <w:p>
      <w:pPr>
        <w:spacing w:before="120" w:after="40"/>
      </w:pPr>
      <w:r>
        <w:rPr>
          <w:rFonts w:ascii="Times New Roman" w:hAnsi="Times New Roman"/>
          <w:b/>
          <w:color w:val="141414"/>
          <w:sz w:val="22"/>
        </w:rPr>
        <w:t xml:space="preserve">Câu 148 [VD]: </w:t>
      </w:r>
      <w:r>
        <w:rPr>
          <w:rFonts w:ascii="Times New Roman" w:hAnsi="Times New Roman"/>
          <w:sz w:val="22"/>
        </w:rPr>
        <w:t>Để triển khai dự án nhận dạng hoa bằng Python, thư viện nào sau đây là KHÔNG cần thiết hoặc ít liên quan nhất trong danh sách cài đặt?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TensorFlow &amp; Keras (để xây dựng mô hình DL).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 &amp; Pillow (để xử lý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Matplotlib &amp; Seaborn (để vẽ biểu đồ).</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PyGame (để làm game).</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Tài liệu liệt kê các thư viện cần thiết: NumPy, Pandas, Matplotlib, Seaborn, Pillow, TensorFlow, Keras. PyGame không được nhắc đến.</w:t>
      </w:r>
    </w:p>
    <w:p>
      <w:pPr>
        <w:spacing w:before="120" w:after="40"/>
      </w:pPr>
      <w:r>
        <w:rPr>
          <w:rFonts w:ascii="Times New Roman" w:hAnsi="Times New Roman"/>
          <w:b/>
          <w:color w:val="141414"/>
          <w:sz w:val="22"/>
        </w:rPr>
        <w:t xml:space="preserve">Câu 149 [VD]: </w:t>
      </w:r>
      <w:r>
        <w:rPr>
          <w:rFonts w:ascii="Times New Roman" w:hAnsi="Times New Roman"/>
          <w:sz w:val="22"/>
        </w:rPr>
        <w:t>Trong bài toán phân loại hoa, đặc điểm hình thái học nào của thực vật thường được AI phân tích kỹ lưỡng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Chiều cao của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Hình dạng, kết cấu và màu sắc của lá và hoa.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Độ sâu của rễ.</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Vị trí địa lý của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phân tích “hình thái của lá” (leaf morphology) và các đặc tính thị giác khác để phân biệt loài.</w:t>
      </w:r>
    </w:p>
    <w:p>
      <w:pPr>
        <w:spacing w:before="120" w:after="40"/>
      </w:pPr>
      <w:r>
        <w:rPr>
          <w:rFonts w:ascii="Times New Roman" w:hAnsi="Times New Roman"/>
          <w:b/>
          <w:color w:val="141414"/>
          <w:sz w:val="22"/>
        </w:rPr>
        <w:t xml:space="preserve">Câu 150 [VD]: </w:t>
      </w:r>
      <w:r>
        <w:rPr>
          <w:rFonts w:ascii="Times New Roman" w:hAnsi="Times New Roman"/>
          <w:sz w:val="22"/>
        </w:rPr>
        <w:t>Trong quá trình chuẩn bị dữ liệu cho mô hình CNN nhận diện hoa, thao tác “Resize” (thay đổi kích thước ảnh)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cho dung lượng ảnh nặng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tất cả các ảnh đầu vào về cùng một kích thước cố định (ví dụ: 64x64 hoặc 128x128 pixel) để phù hợp với kiến trúc mạng nơ-ron.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Cắt bỏ bông hoa khỏi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Chuyển ảnh màu thành đen trắng.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Mạng CNN yêu cầu kích thước đầu vào đồng nhất (vector input cố định), do đó việc resize là bắt buộc trong bước tiền xử lý.</w:t>
      </w:r>
    </w:p>
    <w:p>
      <w:pPr>
        <w:spacing w:before="120" w:after="40"/>
      </w:pPr>
      <w:r>
        <w:rPr>
          <w:rFonts w:ascii="Times New Roman" w:hAnsi="Times New Roman"/>
          <w:b/>
          <w:color w:val="141414"/>
          <w:sz w:val="22"/>
        </w:rPr>
        <w:t xml:space="preserve">Câu 151 [VD]: </w:t>
      </w:r>
      <w:r>
        <w:rPr>
          <w:rFonts w:ascii="Times New Roman" w:hAnsi="Times New Roman"/>
          <w:sz w:val="22"/>
        </w:rPr>
        <w:t>Thư viện tqdm được cài đặt trong dự án Chapter 11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tốc độ huấn luyện mô hình.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Hiển thị thanh tiến trình (progress bar) khi chạy các vòng lặp xử lý dữ liệu lâu, giúp người dùng biết chương trình đang chạy đến đâu.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Tự động tải ảnh từ Google.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đẹp giao diện web.</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tqdm là thư viện Python phổ biến dùng để hiển thị thanh tiến trình (progress bars) trong terminal.</w:t>
      </w:r>
    </w:p>
    <w:p>
      <w:pPr>
        <w:spacing w:before="120" w:after="40"/>
      </w:pPr>
      <w:r>
        <w:rPr>
          <w:rFonts w:ascii="Times New Roman" w:hAnsi="Times New Roman"/>
          <w:b/>
          <w:color w:val="141414"/>
          <w:sz w:val="22"/>
        </w:rPr>
        <w:t xml:space="preserve">Câu 152 [VD]: </w:t>
      </w:r>
      <w:r>
        <w:rPr>
          <w:rFonts w:ascii="Times New Roman" w:hAnsi="Times New Roman"/>
          <w:sz w:val="22"/>
        </w:rPr>
        <w:t>Khi một hệ thống CV được ứng dụng để “Phân loại nông sản” (ví dụ: phân loại cà chua chín/xanh), nó dựa vào đặc trưng nào là chủ yếu?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Âm thanh khi quả rơi.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Màu sắc (Color Histogram) và Hình dạng (Shape/Contour).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Mùi vị của quả.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Trọng lượng riêng.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Màu sắc là chỉ dấu rõ nhất cho độ chín, và hình dạng giúp phát hiện dị tật. CV sử dụng các đặc trưng này để phân loại.</w:t>
      </w:r>
    </w:p>
    <w:p>
      <w:pPr>
        <w:spacing w:before="120" w:after="40"/>
      </w:pPr>
      <w:r>
        <w:rPr>
          <w:rFonts w:ascii="Times New Roman" w:hAnsi="Times New Roman"/>
          <w:b/>
          <w:color w:val="141414"/>
          <w:sz w:val="22"/>
        </w:rPr>
        <w:t xml:space="preserve">Câu 153 [VD]: </w:t>
      </w:r>
      <w:r>
        <w:rPr>
          <w:rFonts w:ascii="Times New Roman" w:hAnsi="Times New Roman"/>
          <w:sz w:val="22"/>
        </w:rPr>
        <w:t>Một trong những lợi ích “phi kỹ thuật” quan trọng của việc áp dụng các ứng dụng nhận diện bệnh trên điện thoại di động cho nông dân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nông dân giải trí.</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Tăng cường khả năng tiếp cận kiến thức chuyên gia cho nông dân ở vùng sâu vùng xa (những người thiếu tiếp cận dịch vụ khuyến nông).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tăng giá điện thoại.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Giúp nông dân bán hàng online.</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giúp “dân chủ hóa” kiến thức, cho phép nông dân không có chuyên môn sâu vẫn có thể chẩn đoán bệnh chính xác như chuyên gia.</w:t>
      </w:r>
    </w:p>
    <w:p>
      <w:pPr>
        <w:spacing w:before="120" w:after="40"/>
      </w:pPr>
      <w:r>
        <w:rPr>
          <w:rFonts w:ascii="Times New Roman" w:hAnsi="Times New Roman"/>
          <w:b/>
          <w:color w:val="141414"/>
          <w:sz w:val="22"/>
        </w:rPr>
        <w:t xml:space="preserve">Câu 154 [VD]: </w:t>
      </w:r>
      <w:r>
        <w:rPr>
          <w:rFonts w:ascii="Times New Roman" w:hAnsi="Times New Roman"/>
          <w:sz w:val="22"/>
        </w:rPr>
        <w:t>Trong sơ đồ khối của một hệ thống giám sát cây trồng bằng CV, sau khi Camera thu thập ảnh và Máy tính xử lý ra kết quả (ví dụ: phát hiện sâu), bước tiếp theo thường là gì trong hệ thống tự động hóa?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Tắt máy đi ngủ.</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Kích hoạt cơ cấu chấp hành (Actuators) như cánh tay robot phun thuốc hoặc gửi cảnh báo đến điện thoại người quản lý.</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dữ liệu ngay lập tức.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sáng màn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đích của giám sát là để hành động. Hệ thống sẽ kích hoạt phản ứng (phun thuốc chính xác vị trí sâu bệnh) hoặc báo cáo để con người can thiệp.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