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454E7" w14:textId="77777777" w:rsidR="00421734" w:rsidRDefault="00000000">
      <w:pPr>
        <w:pStyle w:val="FirstParagraph"/>
      </w:pPr>
      <w:bookmarkStart w:id="0" w:name="response"/>
      <w:r>
        <w:rPr>
          <w:b/>
          <w:bCs/>
        </w:rPr>
        <w:t>Slide 1: TRANG BÌA &amp; GIỚI THIỆU GIẢNG VIÊN</w:t>
      </w:r>
      <w:r>
        <w:t xml:space="preserve"> </w:t>
      </w:r>
      <w:r>
        <w:rPr>
          <w:i/>
          <w:iCs/>
        </w:rPr>
        <w:t>(Hình ảnh trên slide: Logo Học viện Chính trị Quốc gia Hồ Chí Minh &amp; Học viện Hành chính và Quản trị công. Tên học phần to rõ: QUẢN LÝ TÀI CHÍNH CÔNG. Thông tin giảng viên: ThS.GV. Nguyễn Đào Xuân)</w:t>
      </w:r>
    </w:p>
    <w:p w14:paraId="44C9F8D6" w14:textId="40F9844B" w:rsidR="00421734" w:rsidRDefault="00000000">
      <w:pPr>
        <w:pStyle w:val="BodyText"/>
      </w:pPr>
      <w:r>
        <w:rPr>
          <w:b/>
          <w:bCs/>
        </w:rPr>
        <w:t>Người 1:</w:t>
      </w:r>
      <w:r>
        <w:t xml:space="preserve"> Chào các em sinh viên lớp Quản lý nhà nước tại Phân hiệu Đắk Lắk. Hôm nay, chúng ta bắt đầu một hành trình rất quan trọng trong chương trình học, đó là môn </w:t>
      </w:r>
      <w:r>
        <w:rPr>
          <w:b/>
          <w:bCs/>
        </w:rPr>
        <w:t>“Quản lý Tài chính công”</w:t>
      </w:r>
      <w:r>
        <w:t>. Cô sẽ đồng hành cùng các em trong học phần này.</w:t>
      </w:r>
    </w:p>
    <w:p w14:paraId="135BF832" w14:textId="77777777" w:rsidR="00421734" w:rsidRDefault="00000000">
      <w:pPr>
        <w:pStyle w:val="BodyText"/>
      </w:pPr>
      <w:r>
        <w:rPr>
          <w:b/>
          <w:bCs/>
        </w:rPr>
        <w:t>Người 2:</w:t>
      </w:r>
      <w:r>
        <w:t xml:space="preserve"> Dạ chào cô ạ. Thưa cô, nhìn tên môn học có vẻ rất vĩ mô. Liệu môn này có khô khan như những con số trong bản tin tài chính không ạ?</w:t>
      </w:r>
    </w:p>
    <w:p w14:paraId="4A4D5075" w14:textId="77777777" w:rsidR="00421734" w:rsidRDefault="00000000">
      <w:pPr>
        <w:pStyle w:val="BodyText"/>
      </w:pPr>
      <w:r>
        <w:rPr>
          <w:b/>
          <w:bCs/>
        </w:rPr>
        <w:t>Người 1:</w:t>
      </w:r>
      <w:r>
        <w:t xml:space="preserve"> Một câu hỏi rất thực tế. Nhiều người nghĩ tài chính công chỉ là những con số khô khan trên báo cáo ngân sách. Nhưng thực chất, nó là “hơi thở” của bộ máy nhà nước. Ví dụ ngay tại Buôn Ma Thuột này, con đường chúng ta đi học hàng ngày, hệ thống đèn đường chiếu sáng, hay chính ngôi trường Phân hiệu chúng ta đang ngồi đây… tất cả đều vận hành nhờ Tài chính công. Vì vậy, môn học này không hề xa vời, mà nó giải thích cách Nhà nước “kiếm tiền” và “tiêu tiền” để phục vụ chính chúng ta.</w:t>
      </w:r>
    </w:p>
    <w:p w14:paraId="13147E7C" w14:textId="77777777" w:rsidR="00421734" w:rsidRDefault="00000000">
      <w:r>
        <w:pict w14:anchorId="716DA380">
          <v:rect id="_x0000_i1026" style="width:0;height:1.5pt" o:hralign="center" o:hrstd="t" o:hr="t"/>
        </w:pict>
      </w:r>
    </w:p>
    <w:p w14:paraId="144516B1" w14:textId="77777777" w:rsidR="00421734" w:rsidRDefault="00000000">
      <w:pPr>
        <w:pStyle w:val="FirstParagraph"/>
      </w:pPr>
      <w:r>
        <w:rPr>
          <w:b/>
          <w:bCs/>
        </w:rPr>
        <w:t>Slide 2: THÔNG TIN CHUNG VỀ HỌC PHẦN</w:t>
      </w:r>
      <w:r>
        <w:t xml:space="preserve"> </w:t>
      </w:r>
      <w:r>
        <w:rPr>
          <w:i/>
          <w:iCs/>
        </w:rPr>
        <w:t>(Hình ảnh trên slide: Bảng thông tin chi tiết. Mã học phần: EMF2031. Số tín chỉ: 03. Số tiết giảng: 45)</w:t>
      </w:r>
    </w:p>
    <w:p w14:paraId="39844E41" w14:textId="77777777" w:rsidR="00421734" w:rsidRDefault="00000000">
      <w:pPr>
        <w:pStyle w:val="BodyText"/>
      </w:pPr>
      <w:r>
        <w:rPr>
          <w:b/>
          <w:bCs/>
        </w:rPr>
        <w:t>Người 1:</w:t>
      </w:r>
      <w:r>
        <w:t xml:space="preserve"> Để các em nắm rõ lộ trình, mời cả lớp nhìn lên Slide 2. Đây là thông tin “khai sinh” của môn học này. Chúng ta có Mã học phần là </w:t>
      </w:r>
      <w:r>
        <w:rPr>
          <w:b/>
          <w:bCs/>
        </w:rPr>
        <w:t>EMF2031</w:t>
      </w:r>
      <w:r>
        <w:t xml:space="preserve">, thuộc nhóm ngành Quản lý Nhà nước. Thời lượng của chúng ta là </w:t>
      </w:r>
      <w:r>
        <w:rPr>
          <w:b/>
          <w:bCs/>
        </w:rPr>
        <w:t>45 tiết giảng</w:t>
      </w:r>
      <w:r>
        <w:t xml:space="preserve">, tương đương với </w:t>
      </w:r>
      <w:r>
        <w:rPr>
          <w:b/>
          <w:bCs/>
        </w:rPr>
        <w:t>03 tín chỉ</w:t>
      </w:r>
      <w:r>
        <w:t>.</w:t>
      </w:r>
    </w:p>
    <w:p w14:paraId="23BAF82B" w14:textId="77777777" w:rsidR="00421734" w:rsidRDefault="00000000">
      <w:pPr>
        <w:pStyle w:val="BodyText"/>
      </w:pPr>
      <w:r>
        <w:rPr>
          <w:b/>
          <w:bCs/>
        </w:rPr>
        <w:t>Người 2:</w:t>
      </w:r>
      <w:r>
        <w:t xml:space="preserve"> Dạ thưa cô, 45 tiết cho 3 tín chỉ là một thời lượng khá dài. Vậy chúng ta sẽ phân bổ việc học như thế nào để không bị “bội thực” kiến thức ạ?</w:t>
      </w:r>
    </w:p>
    <w:p w14:paraId="56CF5A51" w14:textId="77777777" w:rsidR="00421734" w:rsidRDefault="00000000">
      <w:pPr>
        <w:pStyle w:val="BodyText"/>
      </w:pPr>
      <w:r>
        <w:rPr>
          <w:b/>
          <w:bCs/>
        </w:rPr>
        <w:t>Người 1:</w:t>
      </w:r>
      <w:r>
        <w:t xml:space="preserve"> Yên tâm nhé. 45 tiết này không phải chỉ ngồi nghe giảng. Chúng ta sẽ đan xen giữa lý thuyết nền tảng và các bài tập tình huống thực tế. Các em hãy tưởng tượng 3 tín chỉ này giống như việc xây một ngôi nhà 3 tầng: Tầng 1 là hiểu nguyên lý, Tầng 2 là nắm quy trình ngân sách, và Tầng 3 là kỹ năng quản lý thực tế tại cơ quan. Nếu học nghiêm túc, 45 tiết này sẽ trôi qua rất nhanh và thú vị.</w:t>
      </w:r>
    </w:p>
    <w:p w14:paraId="6BC8C750" w14:textId="77777777" w:rsidR="00421734" w:rsidRDefault="00000000">
      <w:r>
        <w:pict w14:anchorId="16264C61">
          <v:rect id="_x0000_i1027" style="width:0;height:1.5pt" o:hralign="center" o:hrstd="t" o:hr="t"/>
        </w:pict>
      </w:r>
    </w:p>
    <w:p w14:paraId="10934BDD" w14:textId="77777777" w:rsidR="00421734" w:rsidRDefault="00000000">
      <w:pPr>
        <w:pStyle w:val="FirstParagraph"/>
      </w:pPr>
      <w:r>
        <w:rPr>
          <w:b/>
          <w:bCs/>
        </w:rPr>
        <w:t>Slide 3: CẤU TRÚC NỘI DUNG MÔN HỌC</w:t>
      </w:r>
      <w:r>
        <w:t xml:space="preserve"> </w:t>
      </w:r>
      <w:r>
        <w:rPr>
          <w:i/>
          <w:iCs/>
        </w:rPr>
        <w:t>(Hình ảnh trên slide: Danh sách 4 chương học. Chương 1: Tổng quan. Chương 2: Quản lý NSNN. Chương 3: Quản lý ngân sách xã. Chương 4: Quản lý tài chính cơ quan nhà nước)</w:t>
      </w:r>
    </w:p>
    <w:p w14:paraId="7DD2243D" w14:textId="77777777" w:rsidR="00421734" w:rsidRDefault="00000000">
      <w:pPr>
        <w:pStyle w:val="BodyText"/>
      </w:pPr>
      <w:r>
        <w:rPr>
          <w:b/>
          <w:bCs/>
        </w:rPr>
        <w:t>Người 1:</w:t>
      </w:r>
      <w:r>
        <w:t xml:space="preserve"> Vậy ngôi nhà này có bao nhiêu phòng? Slide 3 cho thấy cấu trúc nội dung gồm 4 Chương chính.</w:t>
      </w:r>
    </w:p>
    <w:p w14:paraId="01C538E4" w14:textId="77777777" w:rsidR="00421734" w:rsidRDefault="00000000">
      <w:pPr>
        <w:pStyle w:val="Compact"/>
        <w:numPr>
          <w:ilvl w:val="0"/>
          <w:numId w:val="2"/>
        </w:numPr>
      </w:pPr>
      <w:r>
        <w:rPr>
          <w:b/>
          <w:bCs/>
        </w:rPr>
        <w:t>Chương 1:</w:t>
      </w:r>
      <w:r>
        <w:t xml:space="preserve"> Chúng ta đi vào Tổng quan về Tài chính công và quản lý TCC – đây là bài nhập môn.</w:t>
      </w:r>
    </w:p>
    <w:p w14:paraId="062438B5" w14:textId="77777777" w:rsidR="00421734" w:rsidRDefault="00000000">
      <w:pPr>
        <w:pStyle w:val="Compact"/>
        <w:numPr>
          <w:ilvl w:val="0"/>
          <w:numId w:val="2"/>
        </w:numPr>
      </w:pPr>
      <w:r>
        <w:rPr>
          <w:b/>
          <w:bCs/>
        </w:rPr>
        <w:lastRenderedPageBreak/>
        <w:t>Chương 2:</w:t>
      </w:r>
      <w:r>
        <w:t xml:space="preserve"> Chúng ta bàn về chuyện lớn của quốc gia: Quản lý Ngân sách nhà nước.</w:t>
      </w:r>
    </w:p>
    <w:p w14:paraId="36A01BDF" w14:textId="77777777" w:rsidR="00421734" w:rsidRDefault="00000000">
      <w:pPr>
        <w:pStyle w:val="Compact"/>
        <w:numPr>
          <w:ilvl w:val="0"/>
          <w:numId w:val="2"/>
        </w:numPr>
      </w:pPr>
      <w:r>
        <w:rPr>
          <w:b/>
          <w:bCs/>
        </w:rPr>
        <w:t>Chương 3:</w:t>
      </w:r>
      <w:r>
        <w:t xml:space="preserve"> Rất gần gũi với địa phương: Quản lý ngân sách xã.</w:t>
      </w:r>
    </w:p>
    <w:p w14:paraId="375A199D" w14:textId="77777777" w:rsidR="00421734" w:rsidRDefault="00000000">
      <w:pPr>
        <w:pStyle w:val="Compact"/>
        <w:numPr>
          <w:ilvl w:val="0"/>
          <w:numId w:val="2"/>
        </w:numPr>
      </w:pPr>
      <w:r>
        <w:rPr>
          <w:b/>
          <w:bCs/>
        </w:rPr>
        <w:t>Chương 4:</w:t>
      </w:r>
      <w:r>
        <w:t xml:space="preserve"> Liên quan trực tiếp đến nơi các em làm việc sau này: Quản lý tài chính trong cơ quan nhà nước và đơn vị sự nghiệp.</w:t>
      </w:r>
    </w:p>
    <w:p w14:paraId="16955DE6" w14:textId="77777777" w:rsidR="00421734" w:rsidRDefault="00000000">
      <w:pPr>
        <w:pStyle w:val="FirstParagraph"/>
      </w:pPr>
      <w:r>
        <w:rPr>
          <w:b/>
          <w:bCs/>
        </w:rPr>
        <w:t>Người 2:</w:t>
      </w:r>
      <w:r>
        <w:t xml:space="preserve"> Cô ơi, em thấy có tách riêng </w:t>
      </w:r>
      <w:r>
        <w:rPr>
          <w:b/>
          <w:bCs/>
        </w:rPr>
        <w:t>“Chương 3: Quản lý ngân sách xã”</w:t>
      </w:r>
      <w:r>
        <w:t>. Tại sao cấp xã lại quan trọng đến mức có một chương riêng vậy ạ?</w:t>
      </w:r>
    </w:p>
    <w:p w14:paraId="7B400D6E" w14:textId="77777777" w:rsidR="00421734" w:rsidRDefault="00000000">
      <w:pPr>
        <w:pStyle w:val="BodyText"/>
      </w:pPr>
      <w:r>
        <w:rPr>
          <w:b/>
          <w:bCs/>
        </w:rPr>
        <w:t>Người 1:</w:t>
      </w:r>
      <w:r>
        <w:t xml:space="preserve"> Em phát hiện rất tinh. Xã/Phường là cấp chính quyền cơ sở gần dân nhất. Ví dụ: Việc chi tiền hỗ trợ người nghèo ăn Tết, hay tu sửa một đoạn kênh mương nội đồng ở các xã tại huyện Cư M’gar hay Krông Pắc… đều nằm ở ngân sách xã. Hiểu được Chương 3, các em mới giải quyết được những vấn đề sát sườn nhất của người dân tại địa phương mình.</w:t>
      </w:r>
    </w:p>
    <w:p w14:paraId="63501CBC" w14:textId="77777777" w:rsidR="00421734" w:rsidRDefault="00000000">
      <w:r>
        <w:pict w14:anchorId="564CE7D9">
          <v:rect id="_x0000_i1028" style="width:0;height:1.5pt" o:hralign="center" o:hrstd="t" o:hr="t"/>
        </w:pict>
      </w:r>
    </w:p>
    <w:p w14:paraId="136B482B" w14:textId="77777777" w:rsidR="00421734" w:rsidRDefault="00000000">
      <w:pPr>
        <w:pStyle w:val="FirstParagraph"/>
      </w:pPr>
      <w:r>
        <w:rPr>
          <w:b/>
          <w:bCs/>
        </w:rPr>
        <w:t>Slide 4: MỤC TIÊU HỌC PHẦN - VỀ KIẾN THỨC</w:t>
      </w:r>
      <w:r>
        <w:t xml:space="preserve"> </w:t>
      </w:r>
      <w:r>
        <w:rPr>
          <w:i/>
          <w:iCs/>
        </w:rPr>
        <w:t>(Hình ảnh trên slide: Các biểu tượng đại diện cho kiến thức: Chu trình ngân sách, Cân đối ngân sách, Cơ chế tự chủ. Văn bản liệt kê các mục tiêu cụ thể)</w:t>
      </w:r>
    </w:p>
    <w:p w14:paraId="15BC545E" w14:textId="77777777" w:rsidR="00421734" w:rsidRDefault="00000000">
      <w:pPr>
        <w:pStyle w:val="BodyText"/>
      </w:pPr>
      <w:r>
        <w:rPr>
          <w:b/>
          <w:bCs/>
        </w:rPr>
        <w:t>Người 1:</w:t>
      </w:r>
      <w:r>
        <w:t xml:space="preserve"> Sau khi học xong 4 chương đó, chúng ta cần đạt được những gì? Slide 4 liệt kê các mục tiêu về Kiến thức. Cô nhấn mạnh 3 điểm cốt lõi các em phải nắm được:</w:t>
      </w:r>
    </w:p>
    <w:p w14:paraId="74FD5D35" w14:textId="77777777" w:rsidR="00421734" w:rsidRDefault="00000000">
      <w:pPr>
        <w:pStyle w:val="Compact"/>
        <w:numPr>
          <w:ilvl w:val="0"/>
          <w:numId w:val="3"/>
        </w:numPr>
      </w:pPr>
      <w:r>
        <w:t xml:space="preserve">Hiểu rõ </w:t>
      </w:r>
      <w:r>
        <w:rPr>
          <w:b/>
          <w:bCs/>
        </w:rPr>
        <w:t>chu trình quản lý và phân cấp quản lý NSNN</w:t>
      </w:r>
      <w:r>
        <w:t>.</w:t>
      </w:r>
    </w:p>
    <w:p w14:paraId="36EDA9E6" w14:textId="77777777" w:rsidR="00421734" w:rsidRDefault="00000000">
      <w:pPr>
        <w:pStyle w:val="Compact"/>
        <w:numPr>
          <w:ilvl w:val="0"/>
          <w:numId w:val="3"/>
        </w:numPr>
      </w:pPr>
      <w:r>
        <w:t xml:space="preserve">Biết cách </w:t>
      </w:r>
      <w:r>
        <w:rPr>
          <w:b/>
          <w:bCs/>
        </w:rPr>
        <w:t>xác định nguồn thu, nội dung chi</w:t>
      </w:r>
      <w:r>
        <w:t xml:space="preserve"> của cơ quan nhà nước.</w:t>
      </w:r>
    </w:p>
    <w:p w14:paraId="569BA8E8" w14:textId="77777777" w:rsidR="00421734" w:rsidRDefault="00000000">
      <w:pPr>
        <w:pStyle w:val="Compact"/>
        <w:numPr>
          <w:ilvl w:val="0"/>
          <w:numId w:val="3"/>
        </w:numPr>
      </w:pPr>
      <w:r>
        <w:t xml:space="preserve">Đặc biệt là mô tả được </w:t>
      </w:r>
      <w:r>
        <w:rPr>
          <w:b/>
          <w:bCs/>
        </w:rPr>
        <w:t>cơ chế tự chủ tài chính</w:t>
      </w:r>
      <w:r>
        <w:t xml:space="preserve"> đối với đơn vị sự nghiệp công lập.</w:t>
      </w:r>
    </w:p>
    <w:p w14:paraId="2CABA9A5" w14:textId="77777777" w:rsidR="00421734" w:rsidRDefault="00000000">
      <w:pPr>
        <w:pStyle w:val="FirstParagraph"/>
      </w:pPr>
      <w:r>
        <w:rPr>
          <w:b/>
          <w:bCs/>
        </w:rPr>
        <w:t>Người 2:</w:t>
      </w:r>
      <w:r>
        <w:t xml:space="preserve"> “Cơ chế tự chủ tài chính” nghe có vẻ phức tạp. Cô có thể lấy ví dụ nhanh được không ạ?</w:t>
      </w:r>
    </w:p>
    <w:p w14:paraId="5097DEDB" w14:textId="77777777" w:rsidR="00421734" w:rsidRDefault="00000000">
      <w:pPr>
        <w:pStyle w:val="BodyText"/>
      </w:pPr>
      <w:r>
        <w:rPr>
          <w:b/>
          <w:bCs/>
        </w:rPr>
        <w:t>Người 1:</w:t>
      </w:r>
      <w:r>
        <w:t xml:space="preserve"> Đơn giản thế này: Trước đây Bệnh viện Đa khoa vùng Tây Nguyên muốn mua một cái máy xét nghiệm mới phải xin cấp trên duyệt kinh phí, chờ đợi rất lâu. Nhưng với cơ chế tự chủ, bệnh viện được quyền tự quyết định dựa trên nguồn thu viện phí của mình để mua sắm phục vụ bệnh nhân nhanh hơn, nhưng đồng thời phải tự chịu trách nhiệm nếu làm ăn thua lỗ. Đó chính là kiến thức các em sẽ học sâu ở Chương 4.</w:t>
      </w:r>
    </w:p>
    <w:p w14:paraId="6D4D4F13" w14:textId="77777777" w:rsidR="00421734" w:rsidRDefault="00000000">
      <w:r>
        <w:pict w14:anchorId="5F675C07">
          <v:rect id="_x0000_i1029" style="width:0;height:1.5pt" o:hralign="center" o:hrstd="t" o:hr="t"/>
        </w:pict>
      </w:r>
    </w:p>
    <w:p w14:paraId="49DF6BBC" w14:textId="77777777" w:rsidR="00421734" w:rsidRDefault="00000000">
      <w:pPr>
        <w:pStyle w:val="FirstParagraph"/>
      </w:pPr>
      <w:r>
        <w:rPr>
          <w:b/>
          <w:bCs/>
        </w:rPr>
        <w:t>Slide 5: MỤC TIÊU HỌC PHẦN - KỸ NĂNG &amp; THÁI ĐỘ</w:t>
      </w:r>
      <w:r>
        <w:t xml:space="preserve"> </w:t>
      </w:r>
      <w:r>
        <w:rPr>
          <w:i/>
          <w:iCs/>
        </w:rPr>
        <w:t>(Hình ảnh trên slide: Biểu đồ tăng trưởng (Kỹ năng) và Cán cân công lý (Thái độ). Các ý chính: Phân tích dữ liệu, Trách nhiệm xã hội, Tuân thủ pháp luật)</w:t>
      </w:r>
    </w:p>
    <w:p w14:paraId="1B34F16D" w14:textId="77777777" w:rsidR="00421734" w:rsidRDefault="00000000">
      <w:pPr>
        <w:pStyle w:val="BodyText"/>
      </w:pPr>
      <w:r>
        <w:rPr>
          <w:b/>
          <w:bCs/>
        </w:rPr>
        <w:t>Người 1:</w:t>
      </w:r>
      <w:r>
        <w:t xml:space="preserve"> Học Tài chính công không chỉ để biết, mà còn để làm và để sống đúng. Slide 5 nói về Kỹ năng và Thái độ.</w:t>
      </w:r>
    </w:p>
    <w:p w14:paraId="591EAC2D" w14:textId="77777777" w:rsidR="00421734" w:rsidRDefault="00000000">
      <w:pPr>
        <w:pStyle w:val="Compact"/>
        <w:numPr>
          <w:ilvl w:val="0"/>
          <w:numId w:val="4"/>
        </w:numPr>
      </w:pPr>
      <w:r>
        <w:t xml:space="preserve">Về kỹ năng: Các em phải </w:t>
      </w:r>
      <w:r>
        <w:rPr>
          <w:b/>
          <w:bCs/>
        </w:rPr>
        <w:t>phân tích được dữ liệu</w:t>
      </w:r>
      <w:r>
        <w:t xml:space="preserve"> liên quan đến quản lý ngân sách. Nhìn vào bảng số liệu phải biết đâu là lãng phí, đâu là hợp lý.</w:t>
      </w:r>
    </w:p>
    <w:p w14:paraId="08C0226D" w14:textId="77777777" w:rsidR="00421734" w:rsidRDefault="00000000">
      <w:pPr>
        <w:pStyle w:val="Compact"/>
        <w:numPr>
          <w:ilvl w:val="0"/>
          <w:numId w:val="4"/>
        </w:numPr>
      </w:pPr>
      <w:r>
        <w:lastRenderedPageBreak/>
        <w:t xml:space="preserve">Về thái độ: Đây là điều quan trọng nhất của người cán bộ quản lý công. Đó là </w:t>
      </w:r>
      <w:r>
        <w:rPr>
          <w:b/>
          <w:bCs/>
        </w:rPr>
        <w:t>Trách nhiệm xã hội</w:t>
      </w:r>
      <w:r>
        <w:t xml:space="preserve">, tinh thần </w:t>
      </w:r>
      <w:r>
        <w:rPr>
          <w:b/>
          <w:bCs/>
        </w:rPr>
        <w:t>tuân thủ pháp luật</w:t>
      </w:r>
      <w:r>
        <w:t xml:space="preserve"> và chấp hành nghiêm </w:t>
      </w:r>
      <w:r>
        <w:rPr>
          <w:b/>
          <w:bCs/>
        </w:rPr>
        <w:t>nội quy tài chính</w:t>
      </w:r>
      <w:r>
        <w:t>.</w:t>
      </w:r>
    </w:p>
    <w:p w14:paraId="4DF56E89" w14:textId="77777777" w:rsidR="00421734" w:rsidRDefault="00000000">
      <w:pPr>
        <w:pStyle w:val="FirstParagraph"/>
      </w:pPr>
      <w:r>
        <w:rPr>
          <w:b/>
          <w:bCs/>
        </w:rPr>
        <w:t>Người 2:</w:t>
      </w:r>
      <w:r>
        <w:t xml:space="preserve"> Em hiểu rồi ạ. Tức là làm sai một con số trong tài chính công không chỉ là lỗi toán học, mà có thể là vi phạm pháp luật đúng không cô?</w:t>
      </w:r>
    </w:p>
    <w:p w14:paraId="5B9E6DC9" w14:textId="77777777" w:rsidR="00421734" w:rsidRDefault="00000000">
      <w:pPr>
        <w:pStyle w:val="BodyText"/>
      </w:pPr>
      <w:r>
        <w:rPr>
          <w:b/>
          <w:bCs/>
        </w:rPr>
        <w:t>Người 1:</w:t>
      </w:r>
      <w:r>
        <w:t xml:space="preserve"> Chính xác! Một đồng tiền trong tài chính công là tiền thuế của dân. Thái độ “trách nhiệm xã hội” nghĩa là khi các em cầm bút ký duyệt chi một khoản tiền, các em phải nghĩ đến lợi ích chung, không được tư lợi. Đó là đạo đức nghề nghiệp mà cô muốn các em rèn luyện ngay từ bây giờ.</w:t>
      </w:r>
    </w:p>
    <w:p w14:paraId="67E6A710" w14:textId="77777777" w:rsidR="00421734" w:rsidRDefault="00000000">
      <w:r>
        <w:pict w14:anchorId="1B425D79">
          <v:rect id="_x0000_i1030" style="width:0;height:1.5pt" o:hralign="center" o:hrstd="t" o:hr="t"/>
        </w:pict>
      </w:r>
    </w:p>
    <w:p w14:paraId="3D711548" w14:textId="77777777" w:rsidR="00421734" w:rsidRDefault="00000000">
      <w:pPr>
        <w:pStyle w:val="FirstParagraph"/>
      </w:pPr>
      <w:bookmarkStart w:id="1" w:name="response-1"/>
      <w:bookmarkEnd w:id="0"/>
      <w:r>
        <w:rPr>
          <w:b/>
          <w:bCs/>
        </w:rPr>
        <w:t>Slide 6: TÀI LIỆU HỌC TẬP &amp; GIÁO TRÌNH</w:t>
      </w:r>
      <w:r>
        <w:t xml:space="preserve"> </w:t>
      </w:r>
      <w:r>
        <w:rPr>
          <w:i/>
          <w:iCs/>
        </w:rPr>
        <w:t>(Hình ảnh trên slide: Bìa sách “Giáo trình Quản lý Tài chính công” (Bùi Tiến Hanh &amp; Phạm Thị Hoàng Phương, 2016) đặt ở giữa. Bên cạnh là danh sách các tài liệu tham khảo bổ trợ)</w:t>
      </w:r>
    </w:p>
    <w:p w14:paraId="364A3EC7" w14:textId="77777777" w:rsidR="00421734" w:rsidRDefault="00000000">
      <w:pPr>
        <w:pStyle w:val="BodyText"/>
      </w:pPr>
      <w:r>
        <w:rPr>
          <w:b/>
          <w:bCs/>
        </w:rPr>
        <w:t>Người 1:</w:t>
      </w:r>
      <w:r>
        <w:t xml:space="preserve"> Để “chiến đấu” tốt, chúng ta không thể đi tay không. Slide 6 giới thiệu “vũ khí” chính của chúng ta. Cuốn “bí kíp” gối đầu giường là </w:t>
      </w:r>
      <w:r>
        <w:rPr>
          <w:b/>
          <w:bCs/>
        </w:rPr>
        <w:t>Giáo trình Quản lý Tài chính công</w:t>
      </w:r>
      <w:r>
        <w:t xml:space="preserve"> của TS. Bùi Tiến Hanh và TS. Phạm Thị Hoàng Phương, NXB Tài chính năm 2016. Đây là tài liệu chính thống nhất mà chúng ta sẽ bám sát.</w:t>
      </w:r>
    </w:p>
    <w:p w14:paraId="5957270B" w14:textId="77777777" w:rsidR="00421734" w:rsidRDefault="00000000">
      <w:pPr>
        <w:pStyle w:val="BodyText"/>
      </w:pPr>
      <w:r>
        <w:rPr>
          <w:b/>
          <w:bCs/>
        </w:rPr>
        <w:t>Người 2:</w:t>
      </w:r>
      <w:r>
        <w:t xml:space="preserve"> Thưa cô, sách xuất bản năm 2016 thì số liệu có bị cũ không ạ? Bây giờ là năm 2026 rồi.</w:t>
      </w:r>
    </w:p>
    <w:p w14:paraId="7F81A729" w14:textId="77777777" w:rsidR="00421734" w:rsidRDefault="00000000">
      <w:pPr>
        <w:pStyle w:val="BodyText"/>
      </w:pPr>
      <w:r>
        <w:rPr>
          <w:b/>
          <w:bCs/>
        </w:rPr>
        <w:t>Người 1:</w:t>
      </w:r>
      <w:r>
        <w:t xml:space="preserve"> Một câu hỏi rất hay. Nguyên lý quản lý thì ít thay đổi, nhưng số liệu và chính sách thì thay đổi hàng ngày. Vì vậy, giáo trình giúp các em nắm cái “gốc”. Còn cái “ngọn” cập nhật mới nhất, cô sẽ cung cấp qua các bài giảng trên lớp và các văn bản pháp luật mới. Đừng lo sách cũ, quan trọng là chúng ta biết cách cập nhật kiến thức vào khung lý thuyết đó.</w:t>
      </w:r>
    </w:p>
    <w:p w14:paraId="2BF6CBC1" w14:textId="77777777" w:rsidR="00421734" w:rsidRDefault="00000000">
      <w:r>
        <w:pict w14:anchorId="558CCDA3">
          <v:rect id="_x0000_i1032" style="width:0;height:1.5pt" o:hralign="center" o:hrstd="t" o:hr="t"/>
        </w:pict>
      </w:r>
    </w:p>
    <w:p w14:paraId="35F36855" w14:textId="77777777" w:rsidR="00421734" w:rsidRDefault="00000000">
      <w:pPr>
        <w:pStyle w:val="FirstParagraph"/>
      </w:pPr>
      <w:r>
        <w:rPr>
          <w:b/>
          <w:bCs/>
        </w:rPr>
        <w:t>Slide 7: HỆ THỐNG VĂN BẢN PHÁP LUẬT</w:t>
      </w:r>
      <w:r>
        <w:t xml:space="preserve"> </w:t>
      </w:r>
      <w:r>
        <w:rPr>
          <w:i/>
          <w:iCs/>
        </w:rPr>
        <w:t>(Hình ảnh trên slide: Hình ảnh cuốn Luật Ngân sách Nhà nước 2015 màu đỏ nổi bật. Danh sách các Nghị định quan trọng: NĐ 163/2016, NĐ 344/2016, NĐ 60/2021)</w:t>
      </w:r>
    </w:p>
    <w:p w14:paraId="55F647B7" w14:textId="77777777" w:rsidR="00421734" w:rsidRDefault="00000000">
      <w:pPr>
        <w:pStyle w:val="BodyText"/>
      </w:pPr>
      <w:r>
        <w:rPr>
          <w:b/>
          <w:bCs/>
        </w:rPr>
        <w:t>Người 1:</w:t>
      </w:r>
      <w:r>
        <w:t xml:space="preserve"> Nói đến Tài chính công là nói đến Luật. Làm sai luật là vi phạm, là có thể bị kỷ luật, thậm chí đi tù. Vì vậy, Slide 7 là slide “sống còn”. Văn bản xương sống là </w:t>
      </w:r>
      <w:r>
        <w:rPr>
          <w:b/>
          <w:bCs/>
        </w:rPr>
        <w:t>Luật Ngân sách Nhà nước năm 2015</w:t>
      </w:r>
      <w:r>
        <w:t xml:space="preserve">. Bất cứ ai làm trong cơ quan nhà nước đều phải thuộc làu cuốn này. Ngoài ra, các em cần lưu ý </w:t>
      </w:r>
      <w:r>
        <w:rPr>
          <w:b/>
          <w:bCs/>
        </w:rPr>
        <w:t>Nghị định 60/2021/NĐ-CP</w:t>
      </w:r>
      <w:r>
        <w:t xml:space="preserve"> quy định về cơ chế tự chủ – cái mà chúng ta vừa bàn ở Slide 4.</w:t>
      </w:r>
    </w:p>
    <w:p w14:paraId="642A1237" w14:textId="77777777" w:rsidR="00421734" w:rsidRDefault="00000000">
      <w:pPr>
        <w:pStyle w:val="BodyText"/>
      </w:pPr>
      <w:r>
        <w:rPr>
          <w:b/>
          <w:bCs/>
        </w:rPr>
        <w:t>Người 2:</w:t>
      </w:r>
      <w:r>
        <w:t xml:space="preserve"> Nhiều văn bản quá cô ơi. Làm sao bọn em nhớ hết được từng điều khoản ạ?</w:t>
      </w:r>
    </w:p>
    <w:p w14:paraId="3D09C6E9" w14:textId="77777777" w:rsidR="00421734" w:rsidRDefault="00000000">
      <w:pPr>
        <w:pStyle w:val="BodyText"/>
      </w:pPr>
      <w:r>
        <w:rPr>
          <w:b/>
          <w:bCs/>
        </w:rPr>
        <w:t>Người 1:</w:t>
      </w:r>
      <w:r>
        <w:t xml:space="preserve"> Không ai bắt các em học thuộc lòng như vẹt cả. Kỹ năng cô muốn rèn cho các em là </w:t>
      </w:r>
      <w:r>
        <w:rPr>
          <w:b/>
          <w:bCs/>
        </w:rPr>
        <w:t>kỹ năng tra cứu</w:t>
      </w:r>
      <w:r>
        <w:t xml:space="preserve">. Khi gặp một vấn đề, ví dụ: “Xã Ea Kao muốn sửa đường thì lấy tiền ở </w:t>
      </w:r>
      <w:r>
        <w:lastRenderedPageBreak/>
        <w:t xml:space="preserve">đâu?”, các em phải biết mở </w:t>
      </w:r>
      <w:r>
        <w:rPr>
          <w:b/>
          <w:bCs/>
        </w:rPr>
        <w:t>Thông tư 344/2016</w:t>
      </w:r>
      <w:r>
        <w:t xml:space="preserve"> ra để tìm câu trả lời, chứ không phải ngồi nhớ từng dòng. Đó mới là cách học của người làm quản lý.</w:t>
      </w:r>
    </w:p>
    <w:p w14:paraId="3B20A6F2" w14:textId="77777777" w:rsidR="00421734" w:rsidRDefault="00000000">
      <w:r>
        <w:pict w14:anchorId="15B9C587">
          <v:rect id="_x0000_i1033" style="width:0;height:1.5pt" o:hralign="center" o:hrstd="t" o:hr="t"/>
        </w:pict>
      </w:r>
    </w:p>
    <w:p w14:paraId="6EB164A2" w14:textId="77777777" w:rsidR="00421734" w:rsidRDefault="00000000">
      <w:pPr>
        <w:pStyle w:val="FirstParagraph"/>
      </w:pPr>
      <w:r>
        <w:rPr>
          <w:b/>
          <w:bCs/>
        </w:rPr>
        <w:t>Slide 8: PHƯƠNG PHÁP GIẢNG DẠY &amp; HỌC TẬP</w:t>
      </w:r>
      <w:r>
        <w:t xml:space="preserve"> </w:t>
      </w:r>
      <w:r>
        <w:rPr>
          <w:i/>
          <w:iCs/>
        </w:rPr>
        <w:t>(Hình ảnh trên slide: Biểu tượng 3 phương pháp: Thuyết trình (Lecturing) - Thảo luận nhóm (Teamwork) - Tình huống thực tế (Case Study))</w:t>
      </w:r>
    </w:p>
    <w:p w14:paraId="266E8913" w14:textId="77777777" w:rsidR="00421734" w:rsidRDefault="00000000">
      <w:pPr>
        <w:pStyle w:val="BodyText"/>
      </w:pPr>
      <w:r>
        <w:rPr>
          <w:b/>
          <w:bCs/>
        </w:rPr>
        <w:t>Người 1:</w:t>
      </w:r>
      <w:r>
        <w:t xml:space="preserve"> Vậy chúng ta sẽ học như thế nào? Slide 8 trả lời cho câu hỏi đó. Cô sẽ không đứng đây đọc chép. Lớp chúng ta sẽ áp dụng phương pháp </w:t>
      </w:r>
      <w:r>
        <w:rPr>
          <w:b/>
          <w:bCs/>
        </w:rPr>
        <w:t>“Lấy người học làm trung tâm”</w:t>
      </w:r>
      <w:r>
        <w:t>.</w:t>
      </w:r>
    </w:p>
    <w:p w14:paraId="798D58DE" w14:textId="77777777" w:rsidR="00421734" w:rsidRDefault="00000000">
      <w:pPr>
        <w:pStyle w:val="Compact"/>
        <w:numPr>
          <w:ilvl w:val="0"/>
          <w:numId w:val="5"/>
        </w:numPr>
      </w:pPr>
      <w:r>
        <w:rPr>
          <w:b/>
          <w:bCs/>
        </w:rPr>
        <w:t>Thuyết trình:</w:t>
      </w:r>
      <w:r>
        <w:t xml:space="preserve"> Cô cung cấp khung lý thuyết.</w:t>
      </w:r>
    </w:p>
    <w:p w14:paraId="3E973AFA" w14:textId="77777777" w:rsidR="00421734" w:rsidRDefault="00000000">
      <w:pPr>
        <w:pStyle w:val="Compact"/>
        <w:numPr>
          <w:ilvl w:val="0"/>
          <w:numId w:val="5"/>
        </w:numPr>
      </w:pPr>
      <w:r>
        <w:rPr>
          <w:b/>
          <w:bCs/>
        </w:rPr>
        <w:t>Thảo luận:</w:t>
      </w:r>
      <w:r>
        <w:t xml:space="preserve"> Các em chia nhóm tranh luận.</w:t>
      </w:r>
    </w:p>
    <w:p w14:paraId="4ABE6C40" w14:textId="77777777" w:rsidR="00421734" w:rsidRDefault="00000000">
      <w:pPr>
        <w:pStyle w:val="Compact"/>
        <w:numPr>
          <w:ilvl w:val="0"/>
          <w:numId w:val="5"/>
        </w:numPr>
      </w:pPr>
      <w:r>
        <w:rPr>
          <w:b/>
          <w:bCs/>
        </w:rPr>
        <w:t>Case Study:</w:t>
      </w:r>
      <w:r>
        <w:t xml:space="preserve"> Chúng ta sẽ mổ xẻ các vụ việc thực tế, ví dụ như chuyện thu chi ngân sách của tỉnh Đắk Lắk năm vừa qua.</w:t>
      </w:r>
    </w:p>
    <w:p w14:paraId="064BAE84" w14:textId="77777777" w:rsidR="00421734" w:rsidRDefault="00000000">
      <w:pPr>
        <w:pStyle w:val="FirstParagraph"/>
      </w:pPr>
      <w:r>
        <w:rPr>
          <w:b/>
          <w:bCs/>
        </w:rPr>
        <w:t>Người 2:</w:t>
      </w:r>
      <w:r>
        <w:t xml:space="preserve"> Em thích phần Case Study ạ. Nhưng liệu bọn em chưa có kinh nghiệm thực tế thì có giải quyết được tình huống không?</w:t>
      </w:r>
    </w:p>
    <w:p w14:paraId="2072BA93" w14:textId="77777777" w:rsidR="00421734" w:rsidRDefault="00000000">
      <w:pPr>
        <w:pStyle w:val="BodyText"/>
      </w:pPr>
      <w:r>
        <w:rPr>
          <w:b/>
          <w:bCs/>
        </w:rPr>
        <w:t>Người 1:</w:t>
      </w:r>
      <w:r>
        <w:t xml:space="preserve"> Đừng lo. Chính vì chưa có kinh nghiệm nên chúng ta mới ngồi đây. Ví dụ, cô sẽ đưa ra tình huống: “Một đơn vị sự nghiệp muốn tăng lương cho nhân viên vượt khung quy định, làm thế nào cho đúng luật?”. Chúng ta sẽ cùng nhau tìm “kẽ hở” hợp pháp hoặc ranh giới đỏ không được vượt qua. Học như thế mới nhớ lâu được.</w:t>
      </w:r>
    </w:p>
    <w:p w14:paraId="6C6C4ADA" w14:textId="77777777" w:rsidR="00421734" w:rsidRDefault="00000000">
      <w:r>
        <w:pict w14:anchorId="12DB8152">
          <v:rect id="_x0000_i1034" style="width:0;height:1.5pt" o:hralign="center" o:hrstd="t" o:hr="t"/>
        </w:pict>
      </w:r>
    </w:p>
    <w:p w14:paraId="118088E8" w14:textId="77777777" w:rsidR="00421734" w:rsidRDefault="00000000">
      <w:pPr>
        <w:pStyle w:val="FirstParagraph"/>
      </w:pPr>
      <w:r>
        <w:rPr>
          <w:b/>
          <w:bCs/>
        </w:rPr>
        <w:t>Slide 9: NHIỆM VỤ CỦA SINH VIÊN</w:t>
      </w:r>
      <w:r>
        <w:t xml:space="preserve"> </w:t>
      </w:r>
      <w:r>
        <w:rPr>
          <w:i/>
          <w:iCs/>
        </w:rPr>
        <w:t>(Hình ảnh trên slide: Checklist 4 nhiệm vụ: 1. Dự lớp &gt;80%; 2. Đọc tài liệu trước; 3. Làm bài tập nhóm; 4. Tương tác tích cực)</w:t>
      </w:r>
    </w:p>
    <w:p w14:paraId="0B10DB91" w14:textId="77777777" w:rsidR="00421734" w:rsidRDefault="00000000">
      <w:pPr>
        <w:pStyle w:val="BodyText"/>
      </w:pPr>
      <w:r>
        <w:rPr>
          <w:b/>
          <w:bCs/>
        </w:rPr>
        <w:t>Người 1:</w:t>
      </w:r>
      <w:r>
        <w:t xml:space="preserve"> Quyền lợi đi kèm nghĩa vụ. Slide 9 là những gì cô yêu cầu các em thực hiện. Quan trọng nhất: </w:t>
      </w:r>
      <w:r>
        <w:rPr>
          <w:b/>
          <w:bCs/>
        </w:rPr>
        <w:t>Đọc tài liệu trước khi đến lớp</w:t>
      </w:r>
      <w:r>
        <w:t>. Tài chính công rất nhiều thuật ngữ khó như “bội chi”, “cân đối ngân sách”, “định mức phân bổ”… Nếu không đọc trước, lên lớp nghe cô nói sẽ như “vịt nghe sấm”.</w:t>
      </w:r>
    </w:p>
    <w:p w14:paraId="20C3EE65" w14:textId="77777777" w:rsidR="00421734" w:rsidRDefault="00000000">
      <w:pPr>
        <w:pStyle w:val="BodyText"/>
      </w:pPr>
      <w:r>
        <w:rPr>
          <w:b/>
          <w:bCs/>
        </w:rPr>
        <w:t>Người 2:</w:t>
      </w:r>
      <w:r>
        <w:t xml:space="preserve"> Dạ, bọn em sẽ cố gắng. Nhưng thưa cô, nếu lỡ bọn em nghỉ học vì lý do bất khả kháng thì có cách nào bù đắp kiến thức không ạ?</w:t>
      </w:r>
    </w:p>
    <w:p w14:paraId="179D4C52" w14:textId="77777777" w:rsidR="00421734" w:rsidRDefault="00000000">
      <w:pPr>
        <w:pStyle w:val="BodyText"/>
      </w:pPr>
      <w:r>
        <w:rPr>
          <w:b/>
          <w:bCs/>
        </w:rPr>
        <w:t>Người 1:</w:t>
      </w:r>
      <w:r>
        <w:t xml:space="preserve"> Các em có thể mượn vở bạn hoặc slide bài giảng cô gửi. Nhưng cô nhắc trước, </w:t>
      </w:r>
      <w:r>
        <w:rPr>
          <w:b/>
          <w:bCs/>
        </w:rPr>
        <w:t>tương tác trên lớp</w:t>
      </w:r>
      <w:r>
        <w:t xml:space="preserve"> chiếm một phần điểm số quan trọng. Em có thể đọc sách ở nhà để hiểu, nhưng kỹ năng phản biện và xử lý tình huống chỉ có thể hình thành khi các em tham gia tranh luận tại đây. Đừng bỏ lỡ những cơ hội đó.</w:t>
      </w:r>
    </w:p>
    <w:p w14:paraId="08859F0A" w14:textId="77777777" w:rsidR="00421734" w:rsidRDefault="00000000">
      <w:r>
        <w:pict w14:anchorId="09FCDFE3">
          <v:rect id="_x0000_i1035" style="width:0;height:1.5pt" o:hralign="center" o:hrstd="t" o:hr="t"/>
        </w:pict>
      </w:r>
    </w:p>
    <w:p w14:paraId="0932ED6C" w14:textId="77777777" w:rsidR="00421734" w:rsidRDefault="00000000">
      <w:pPr>
        <w:pStyle w:val="FirstParagraph"/>
      </w:pPr>
      <w:r>
        <w:rPr>
          <w:b/>
          <w:bCs/>
        </w:rPr>
        <w:t>Slide 10: QUY ĐỊNH LỚP HỌC (NỘI QUY)</w:t>
      </w:r>
      <w:r>
        <w:t xml:space="preserve"> </w:t>
      </w:r>
      <w:r>
        <w:rPr>
          <w:i/>
          <w:iCs/>
        </w:rPr>
        <w:t>(Hình ảnh trên slide: Biểu tượng “Điện thoại im lặng”, “Đúng giờ”, “Trang phục lịch sự”. Dòng chữ lớn: THÁI ĐỘ QUYẾT ĐỊNH TRÌNH ĐỘ)</w:t>
      </w:r>
    </w:p>
    <w:p w14:paraId="01CAF0DA" w14:textId="77777777" w:rsidR="00421734" w:rsidRDefault="00000000">
      <w:pPr>
        <w:pStyle w:val="BodyText"/>
      </w:pPr>
      <w:r>
        <w:rPr>
          <w:b/>
          <w:bCs/>
        </w:rPr>
        <w:lastRenderedPageBreak/>
        <w:t>Người 1:</w:t>
      </w:r>
      <w:r>
        <w:t xml:space="preserve"> Cuối cùng, trước khi nói về điểm số, chúng ta nói về kỷ luật ở Slide 10. Chúng ta đang học để trở thành cán bộ quản lý nhà nước, nên tác phong phải chuẩn mực. Cô có 3 quy tắc vàng:</w:t>
      </w:r>
    </w:p>
    <w:p w14:paraId="6186798A" w14:textId="77777777" w:rsidR="00421734" w:rsidRDefault="00000000">
      <w:pPr>
        <w:pStyle w:val="Compact"/>
        <w:numPr>
          <w:ilvl w:val="0"/>
          <w:numId w:val="6"/>
        </w:numPr>
      </w:pPr>
      <w:r>
        <w:rPr>
          <w:b/>
          <w:bCs/>
        </w:rPr>
        <w:t>Đúng giờ:</w:t>
      </w:r>
      <w:r>
        <w:t xml:space="preserve"> Đi trễ quá 15 phút coi như vắng.</w:t>
      </w:r>
    </w:p>
    <w:p w14:paraId="7EF192A0" w14:textId="77777777" w:rsidR="00421734" w:rsidRDefault="00000000">
      <w:pPr>
        <w:pStyle w:val="Compact"/>
        <w:numPr>
          <w:ilvl w:val="0"/>
          <w:numId w:val="6"/>
        </w:numPr>
      </w:pPr>
      <w:r>
        <w:rPr>
          <w:b/>
          <w:bCs/>
        </w:rPr>
        <w:t>Điện thoại:</w:t>
      </w:r>
      <w:r>
        <w:t xml:space="preserve"> Để chế độ rung. Việc riêng ra ngoài nghe.</w:t>
      </w:r>
    </w:p>
    <w:p w14:paraId="1492FFC2" w14:textId="77777777" w:rsidR="00421734" w:rsidRDefault="00000000">
      <w:pPr>
        <w:pStyle w:val="Compact"/>
        <w:numPr>
          <w:ilvl w:val="0"/>
          <w:numId w:val="6"/>
        </w:numPr>
      </w:pPr>
      <w:r>
        <w:rPr>
          <w:b/>
          <w:bCs/>
        </w:rPr>
        <w:t>Trang phục:</w:t>
      </w:r>
      <w:r>
        <w:t xml:space="preserve"> Lịch sự, phù hợp môi trường sư phạm.</w:t>
      </w:r>
    </w:p>
    <w:p w14:paraId="666A8439" w14:textId="77777777" w:rsidR="00421734" w:rsidRDefault="00000000">
      <w:pPr>
        <w:pStyle w:val="FirstParagraph"/>
      </w:pPr>
      <w:r>
        <w:rPr>
          <w:b/>
          <w:bCs/>
        </w:rPr>
        <w:t>Người 2:</w:t>
      </w:r>
      <w:r>
        <w:t xml:space="preserve"> Cô ơi, “Thái độ quyết định trình độ” nghĩa là sao ạ?</w:t>
      </w:r>
    </w:p>
    <w:p w14:paraId="1F5F7B3D" w14:textId="77777777" w:rsidR="00421734" w:rsidRDefault="00000000">
      <w:pPr>
        <w:pStyle w:val="BodyText"/>
      </w:pPr>
      <w:r>
        <w:rPr>
          <w:b/>
          <w:bCs/>
        </w:rPr>
        <w:t>Người 1:</w:t>
      </w:r>
      <w:r>
        <w:t xml:space="preserve"> Nghĩa là dù em có thông minh đến đâu, nhưng nếu em thiếu tôn trọng kỷ luật, thiếu trung thực trong thi cử, hay thờ ơ với bài giảng, thì em không bao giờ trở thành một nhà quản lý tài chính công tốt được. Ngược lại, một bạn có thể chậm hiểu một chút, nhưng cần cù, nghiêm túc, chắc chắn sẽ tiến xa. Cô đánh giá cao thái độ hơn là sự thông minh vặt.</w:t>
      </w:r>
    </w:p>
    <w:p w14:paraId="2D07A8A8" w14:textId="77777777" w:rsidR="00421734" w:rsidRDefault="00000000">
      <w:r>
        <w:pict w14:anchorId="4525CAAD">
          <v:rect id="_x0000_i1036" style="width:0;height:1.5pt" o:hralign="center" o:hrstd="t" o:hr="t"/>
        </w:pict>
      </w:r>
    </w:p>
    <w:p w14:paraId="28FC3812" w14:textId="77777777" w:rsidR="00421734" w:rsidRDefault="00000000">
      <w:pPr>
        <w:pStyle w:val="FirstParagraph"/>
      </w:pPr>
      <w:bookmarkStart w:id="2" w:name="response-2"/>
      <w:bookmarkEnd w:id="1"/>
      <w:r>
        <w:rPr>
          <w:b/>
          <w:bCs/>
        </w:rPr>
        <w:t>Slide 11: PHƯƠNG PHÁP ĐÁNH GIÁ KẾT QUẢ</w:t>
      </w:r>
      <w:r>
        <w:t xml:space="preserve"> </w:t>
      </w:r>
      <w:r>
        <w:rPr>
          <w:i/>
          <w:iCs/>
        </w:rPr>
        <w:t xml:space="preserve">(Hình ảnh trên slide: Công thức tính điểm to rõ: </w:t>
      </w:r>
      <w:r>
        <w:rPr>
          <w:b/>
          <w:bCs/>
          <w:i/>
          <w:iCs/>
        </w:rPr>
        <w:t>Điểm tổng kết = CC x 10% + B x 30% + TKTHP x 60%</w:t>
      </w:r>
      <w:r>
        <w:rPr>
          <w:i/>
          <w:iCs/>
        </w:rPr>
        <w:t>. Bên cạnh là biểu đồ tròn phân chia tỷ trọng)</w:t>
      </w:r>
    </w:p>
    <w:p w14:paraId="6EFFD145" w14:textId="77777777" w:rsidR="00421734" w:rsidRDefault="00000000">
      <w:pPr>
        <w:pStyle w:val="BodyText"/>
      </w:pPr>
      <w:r>
        <w:rPr>
          <w:b/>
          <w:bCs/>
        </w:rPr>
        <w:t>Người 1:</w:t>
      </w:r>
      <w:r>
        <w:t xml:space="preserve"> Các em nhìn lên Slide 11. Đây là “công thức sinh tồn” của môn học này. Điểm tổng kết của các em được cấu thành từ 3 con số:</w:t>
      </w:r>
    </w:p>
    <w:p w14:paraId="670C2FE3" w14:textId="77777777" w:rsidR="00421734" w:rsidRDefault="00000000">
      <w:pPr>
        <w:pStyle w:val="Compact"/>
        <w:numPr>
          <w:ilvl w:val="0"/>
          <w:numId w:val="7"/>
        </w:numPr>
      </w:pPr>
      <w:r>
        <w:rPr>
          <w:b/>
          <w:bCs/>
        </w:rPr>
        <w:t>CC (Chuyên cần):</w:t>
      </w:r>
      <w:r>
        <w:t xml:space="preserve"> Chiếm </w:t>
      </w:r>
      <w:r>
        <w:rPr>
          <w:b/>
          <w:bCs/>
        </w:rPr>
        <w:t>10%</w:t>
      </w:r>
      <w:r>
        <w:t>. Đây là điểm điểm danh và thái độ tham gia bài.</w:t>
      </w:r>
    </w:p>
    <w:p w14:paraId="5995FFFD" w14:textId="77777777" w:rsidR="00421734" w:rsidRDefault="00000000">
      <w:pPr>
        <w:pStyle w:val="Compact"/>
        <w:numPr>
          <w:ilvl w:val="0"/>
          <w:numId w:val="7"/>
        </w:numPr>
      </w:pPr>
      <w:r>
        <w:rPr>
          <w:b/>
          <w:bCs/>
        </w:rPr>
        <w:t>B (Kiểm tra giữa kỳ):</w:t>
      </w:r>
      <w:r>
        <w:t xml:space="preserve"> Chiếm </w:t>
      </w:r>
      <w:r>
        <w:rPr>
          <w:b/>
          <w:bCs/>
        </w:rPr>
        <w:t>30%</w:t>
      </w:r>
      <w:r>
        <w:t>. Chúng ta sẽ có một bài kiểm tra viết hoặc tiểu luận nhóm.</w:t>
      </w:r>
    </w:p>
    <w:p w14:paraId="6A8A75A8" w14:textId="77777777" w:rsidR="00421734" w:rsidRDefault="00000000">
      <w:pPr>
        <w:pStyle w:val="Compact"/>
        <w:numPr>
          <w:ilvl w:val="0"/>
          <w:numId w:val="7"/>
        </w:numPr>
      </w:pPr>
      <w:r>
        <w:rPr>
          <w:b/>
          <w:bCs/>
        </w:rPr>
        <w:t>TKTHP (Thi kết thúc học phần):</w:t>
      </w:r>
      <w:r>
        <w:t xml:space="preserve"> Chiếm </w:t>
      </w:r>
      <w:r>
        <w:rPr>
          <w:b/>
          <w:bCs/>
        </w:rPr>
        <w:t>60%</w:t>
      </w:r>
      <w:r>
        <w:t>. Đây là con số quyết định “số phận” môn học này.</w:t>
      </w:r>
    </w:p>
    <w:p w14:paraId="5CD0ABAF" w14:textId="77777777" w:rsidR="00421734" w:rsidRDefault="00000000">
      <w:pPr>
        <w:pStyle w:val="FirstParagraph"/>
      </w:pPr>
      <w:r>
        <w:rPr>
          <w:b/>
          <w:bCs/>
        </w:rPr>
        <w:t>Người 2:</w:t>
      </w:r>
      <w:r>
        <w:t xml:space="preserve"> Cô ơi, 60% cho bài thi cuối kỳ là rất lớn. Lỡ hôm đó em bị ốm hay tâm lý không tốt làm bài kém thì coi như rớt môn luôn ạ?</w:t>
      </w:r>
    </w:p>
    <w:p w14:paraId="4C5749DE" w14:textId="77777777" w:rsidR="00421734" w:rsidRDefault="00000000">
      <w:pPr>
        <w:pStyle w:val="BodyText"/>
      </w:pPr>
      <w:r>
        <w:rPr>
          <w:b/>
          <w:bCs/>
        </w:rPr>
        <w:t>Người 1:</w:t>
      </w:r>
      <w:r>
        <w:t xml:space="preserve"> Đúng là áp lực, nhưng đó là quy định chung. Tuy nhiên, các em đừng coi thường 40% điểm quá trình (Chuyên cần + Giữa kỳ). Nếu em đi học đầy đủ (10 điểm CC) và làm bài giữa kỳ tốt (8 điểm), thì em đã có một “vốn” điểm khá an toàn để bù đắp cho bài thi cuối kỳ. Ngược lại, nếu lười đi học, em sẽ tự tạo áp lực cực lớn cho ngày thi cuối cùng. Chiến thuật thông minh là “tích tiểu thành đại” ngay từ bây giờ.</w:t>
      </w:r>
    </w:p>
    <w:p w14:paraId="4BB995B3" w14:textId="77777777" w:rsidR="00421734" w:rsidRDefault="00000000">
      <w:r>
        <w:pict w14:anchorId="200A1E23">
          <v:rect id="_x0000_i1038" style="width:0;height:1.5pt" o:hralign="center" o:hrstd="t" o:hr="t"/>
        </w:pict>
      </w:r>
    </w:p>
    <w:p w14:paraId="29B0DBE1" w14:textId="77777777" w:rsidR="00421734" w:rsidRDefault="00000000">
      <w:pPr>
        <w:pStyle w:val="FirstParagraph"/>
      </w:pPr>
      <w:r>
        <w:rPr>
          <w:b/>
          <w:bCs/>
        </w:rPr>
        <w:t>Slide 12: TỔNG QUAN CẤU TRÚC CHƯƠNG 1</w:t>
      </w:r>
      <w:r>
        <w:t xml:space="preserve"> </w:t>
      </w:r>
      <w:r>
        <w:rPr>
          <w:i/>
          <w:iCs/>
        </w:rPr>
        <w:t>(Hình ảnh trên slide: Sơ đồ tư duy (Mindmap) của Chương 1. Nhánh lớn 1: Tổng quan về TCC (Khái niệm, Đặc điểm, Phạm vi, Vai trò). Nhánh lớn 2: Tổng quan về Quản lý TCC (Khái niệm, Đặc điểm, Nội dung, Bộ máy))</w:t>
      </w:r>
    </w:p>
    <w:p w14:paraId="00F01724" w14:textId="77777777" w:rsidR="00421734" w:rsidRDefault="00000000">
      <w:pPr>
        <w:pStyle w:val="BodyText"/>
      </w:pPr>
      <w:r>
        <w:rPr>
          <w:b/>
          <w:bCs/>
        </w:rPr>
        <w:t>Người 1:</w:t>
      </w:r>
      <w:r>
        <w:t xml:space="preserve"> Sau phần thủ tục, chúng ta ngó qua “tấm bản đồ” của Chương 1 ở Slide 12. Chương này chia làm 2 mảng lớn:</w:t>
      </w:r>
    </w:p>
    <w:p w14:paraId="15B46FBC" w14:textId="77777777" w:rsidR="00421734" w:rsidRDefault="00000000">
      <w:pPr>
        <w:pStyle w:val="Compact"/>
        <w:numPr>
          <w:ilvl w:val="0"/>
          <w:numId w:val="8"/>
        </w:numPr>
      </w:pPr>
      <w:r>
        <w:lastRenderedPageBreak/>
        <w:t xml:space="preserve">Mảng 1: </w:t>
      </w:r>
      <w:r>
        <w:rPr>
          <w:b/>
          <w:bCs/>
        </w:rPr>
        <w:t>Tài chính công là gì?</w:t>
      </w:r>
      <w:r>
        <w:t xml:space="preserve"> (Lý luận).</w:t>
      </w:r>
    </w:p>
    <w:p w14:paraId="462F46DB" w14:textId="77777777" w:rsidR="00421734" w:rsidRDefault="00000000">
      <w:pPr>
        <w:pStyle w:val="Compact"/>
        <w:numPr>
          <w:ilvl w:val="0"/>
          <w:numId w:val="8"/>
        </w:numPr>
      </w:pPr>
      <w:r>
        <w:t xml:space="preserve">Mảng 2: </w:t>
      </w:r>
      <w:r>
        <w:rPr>
          <w:b/>
          <w:bCs/>
        </w:rPr>
        <w:t>Quản lý nó như thế nào?</w:t>
      </w:r>
      <w:r>
        <w:t xml:space="preserve"> (Tổ chức thực hiện). Các em chú ý mục </w:t>
      </w:r>
      <w:r>
        <w:rPr>
          <w:b/>
          <w:bCs/>
        </w:rPr>
        <w:t>1.2.4. Tổ chức bộ máy quản lý TCC</w:t>
      </w:r>
      <w:r>
        <w:t>. Phần này sẽ giúp các em biết được: Ai là người nắm giữ “tay hòm chìa khóa” ở địa phương mình? Chủ tịch xã hay Kế toán xã?</w:t>
      </w:r>
    </w:p>
    <w:p w14:paraId="1EBE1072" w14:textId="77777777" w:rsidR="00421734" w:rsidRDefault="00000000">
      <w:pPr>
        <w:pStyle w:val="FirstParagraph"/>
      </w:pPr>
      <w:r>
        <w:rPr>
          <w:b/>
          <w:bCs/>
        </w:rPr>
        <w:t>Người 2:</w:t>
      </w:r>
      <w:r>
        <w:t xml:space="preserve"> Dạ, em thấy có mục </w:t>
      </w:r>
      <w:r>
        <w:rPr>
          <w:b/>
          <w:bCs/>
        </w:rPr>
        <w:t>“1.1.2. Đặc điểm của Tài chính công”</w:t>
      </w:r>
      <w:r>
        <w:t>. Có phải đây là phần trả lời cho câu hỏi lúc đầu giờ của cô: “Tại sao Nhà nước thu thuế bắt buộc còn doanh nghiệp thì không” đúng không ạ?</w:t>
      </w:r>
    </w:p>
    <w:p w14:paraId="7C89AF24" w14:textId="77777777" w:rsidR="00421734" w:rsidRDefault="00000000">
      <w:pPr>
        <w:pStyle w:val="BodyText"/>
      </w:pPr>
      <w:r>
        <w:rPr>
          <w:b/>
          <w:bCs/>
        </w:rPr>
        <w:t>Người 1:</w:t>
      </w:r>
      <w:r>
        <w:t xml:space="preserve"> Rất chính xác! Khi học đến mục đó, các em sẽ hiểu tính quyền lực chính trị của Tài chính công. Nó không dựa trên sự thỏa thuận mua-bán như thị trường, mà dựa trên luật pháp và quyền lực công. Nắm chắc Slide 12 này, các em sẽ không bao giờ bị lạc đường khi ôn thi.</w:t>
      </w:r>
    </w:p>
    <w:p w14:paraId="4910EE17" w14:textId="77777777" w:rsidR="00421734" w:rsidRDefault="00000000">
      <w:r>
        <w:pict w14:anchorId="3F32F4E3">
          <v:rect id="_x0000_i1039" style="width:0;height:1.5pt" o:hralign="center" o:hrstd="t" o:hr="t"/>
        </w:pict>
      </w:r>
    </w:p>
    <w:p w14:paraId="298AC57E" w14:textId="77777777" w:rsidR="00421734" w:rsidRDefault="00000000">
      <w:pPr>
        <w:pStyle w:val="FirstParagraph"/>
      </w:pPr>
      <w:r>
        <w:rPr>
          <w:b/>
          <w:bCs/>
        </w:rPr>
        <w:t>Slide 13: BÀI TẬP VẬN DỤNG (PHẦN 1)</w:t>
      </w:r>
      <w:r>
        <w:t xml:space="preserve"> *(Hình ảnh trên slide:</w:t>
      </w:r>
    </w:p>
    <w:p w14:paraId="4BC74425" w14:textId="77777777" w:rsidR="00421734" w:rsidRDefault="00000000">
      <w:pPr>
        <w:pStyle w:val="Compact"/>
        <w:numPr>
          <w:ilvl w:val="0"/>
          <w:numId w:val="9"/>
        </w:numPr>
      </w:pPr>
      <w:r>
        <w:rPr>
          <w:b/>
          <w:bCs/>
        </w:rPr>
        <w:t>Câu 1 (Lý thuyết):</w:t>
      </w:r>
      <w:r>
        <w:t xml:space="preserve"> Văn bản nào quy định cơ chế tự chủ đối với đơn vị sự nghiệp công lập?</w:t>
      </w:r>
    </w:p>
    <w:p w14:paraId="368E2352" w14:textId="77777777" w:rsidR="00421734" w:rsidRDefault="00000000">
      <w:pPr>
        <w:pStyle w:val="Compact"/>
        <w:numPr>
          <w:ilvl w:val="0"/>
          <w:numId w:val="9"/>
        </w:numPr>
      </w:pPr>
      <w:r>
        <w:rPr>
          <w:b/>
          <w:bCs/>
        </w:rPr>
        <w:t>Câu 2 (Tình huống):</w:t>
      </w:r>
      <w:r>
        <w:t xml:space="preserve"> Sinh viên A có điểm CC=9.0; Điểm Giữa kỳ=7.0. Tính điểm thi kết thúc học phần tối thiểu để đạt điểm B (7.0) tổng kết?)*</w:t>
      </w:r>
    </w:p>
    <w:p w14:paraId="05EDDF81" w14:textId="77777777" w:rsidR="00421734" w:rsidRDefault="00000000">
      <w:pPr>
        <w:pStyle w:val="FirstParagraph"/>
      </w:pPr>
      <w:r>
        <w:rPr>
          <w:b/>
          <w:bCs/>
        </w:rPr>
        <w:t>Người 1:</w:t>
      </w:r>
      <w:r>
        <w:t xml:space="preserve"> Học đi đôi với hành. Slide 13 là bài tập “khởi động” ngay tại lớp. Nào, câu 1, ai nhanh tay lật lại ghi chép lúc nãy trả lời giúp cô: Văn bản nào quy định về cơ chế tự chủ?</w:t>
      </w:r>
    </w:p>
    <w:p w14:paraId="11A3FBC2" w14:textId="77777777" w:rsidR="00421734" w:rsidRDefault="00000000">
      <w:pPr>
        <w:pStyle w:val="BodyText"/>
      </w:pPr>
      <w:r>
        <w:rPr>
          <w:b/>
          <w:bCs/>
        </w:rPr>
        <w:t>Người 2:</w:t>
      </w:r>
      <w:r>
        <w:t xml:space="preserve"> (Giơ tay) Dạ thưa cô, là </w:t>
      </w:r>
      <w:r>
        <w:rPr>
          <w:b/>
          <w:bCs/>
        </w:rPr>
        <w:t>Nghị định 60/2021/NĐ-CP</w:t>
      </w:r>
      <w:r>
        <w:t xml:space="preserve"> ạ!</w:t>
      </w:r>
    </w:p>
    <w:p w14:paraId="5AFDF52D" w14:textId="77777777" w:rsidR="00421734" w:rsidRDefault="00000000">
      <w:pPr>
        <w:pStyle w:val="BodyText"/>
      </w:pPr>
      <w:r>
        <w:rPr>
          <w:b/>
          <w:bCs/>
        </w:rPr>
        <w:t>Người 1:</w:t>
      </w:r>
      <w:r>
        <w:t xml:space="preserve"> Chuẩn xác. Cộng 1 điểm tích cực. Còn câu 2, đây là bài toán thực tế cho chính các em. Bạn A có CC 9.0, Giữa kỳ 7.0. Bạn ấy muốn tổng kết 7.0 (Điểm B). Vậy bài thi cuối kỳ phải được mấy điểm? Các em tính thử xem? </w:t>
      </w:r>
      <w:r>
        <w:rPr>
          <w:i/>
          <w:iCs/>
        </w:rPr>
        <w:t xml:space="preserve">(Công thức: </w:t>
      </w:r>
      <m:oMath>
        <m:r>
          <w:rPr>
            <w:rFonts w:ascii="Cambria Math" w:hAnsi="Cambria Math"/>
          </w:rPr>
          <m:t>9</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7.0</m:t>
        </m:r>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2.1</m:t>
        </m:r>
        <m:r>
          <m:rPr>
            <m:sty m:val="p"/>
          </m:rPr>
          <w:rPr>
            <w:rFonts w:ascii="Cambria Math" w:hAnsi="Cambria Math"/>
          </w:rPr>
          <m:t>+</m:t>
        </m:r>
        <m:r>
          <w:rPr>
            <w:rFonts w:ascii="Cambria Math" w:hAnsi="Cambria Math"/>
          </w:rPr>
          <m:t>0.6X</m:t>
        </m:r>
        <m:r>
          <m:rPr>
            <m:sty m:val="p"/>
          </m:rPr>
          <w:rPr>
            <w:rFonts w:ascii="Cambria Math" w:hAnsi="Cambria Math"/>
          </w:rPr>
          <m:t>=</m:t>
        </m:r>
        <m:r>
          <w:rPr>
            <w:rFonts w:ascii="Cambria Math" w:hAnsi="Cambria Math"/>
          </w:rPr>
          <m:t>7.0</m:t>
        </m:r>
        <m:r>
          <m:rPr>
            <m:sty m:val="p"/>
          </m:rPr>
          <w:rPr>
            <w:rFonts w:ascii="Cambria Math" w:hAnsi="Cambria Math"/>
          </w:rPr>
          <m:t>⇒</m:t>
        </m:r>
        <m:r>
          <w:rPr>
            <w:rFonts w:ascii="Cambria Math" w:hAnsi="Cambria Math"/>
          </w:rPr>
          <m:t>0.6X</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6.7</m:t>
        </m:r>
      </m:oMath>
      <w:r>
        <w:rPr>
          <w:i/>
          <w:iCs/>
        </w:rPr>
        <w:t xml:space="preserve"> )</w:t>
      </w:r>
    </w:p>
    <w:p w14:paraId="5BB3A5EC" w14:textId="77777777" w:rsidR="00421734" w:rsidRDefault="00000000">
      <w:pPr>
        <w:pStyle w:val="BodyText"/>
      </w:pPr>
      <w:r>
        <w:rPr>
          <w:b/>
          <w:bCs/>
        </w:rPr>
        <w:t>Người 2:</w:t>
      </w:r>
      <w:r>
        <w:t xml:space="preserve"> Dạ… em tính ra khoảng 6.7 điểm ạ.</w:t>
      </w:r>
    </w:p>
    <w:p w14:paraId="15F14220" w14:textId="77777777" w:rsidR="00421734" w:rsidRDefault="00000000">
      <w:pPr>
        <w:pStyle w:val="BodyText"/>
      </w:pPr>
      <w:r>
        <w:rPr>
          <w:b/>
          <w:bCs/>
        </w:rPr>
        <w:t>Người 1:</w:t>
      </w:r>
      <w:r>
        <w:t xml:space="preserve"> Đúng rồi. Nghĩa là nếu bạn A chểnh mảng thi dưới 6.5, bạn ấy sẽ mất điểm B. Bài toán này nhắc nhở các em phải biết lập kế hoạch mục tiêu cho mình ngay từ đầu.</w:t>
      </w:r>
    </w:p>
    <w:p w14:paraId="638294F9" w14:textId="77777777" w:rsidR="00421734" w:rsidRDefault="00000000">
      <w:r>
        <w:pict w14:anchorId="20E98FF1">
          <v:rect id="_x0000_i1040" style="width:0;height:1.5pt" o:hralign="center" o:hrstd="t" o:hr="t"/>
        </w:pict>
      </w:r>
    </w:p>
    <w:p w14:paraId="2399FC03" w14:textId="77777777" w:rsidR="00421734" w:rsidRDefault="00000000">
      <w:pPr>
        <w:pStyle w:val="FirstParagraph"/>
      </w:pPr>
      <w:r>
        <w:rPr>
          <w:b/>
          <w:bCs/>
        </w:rPr>
        <w:t>Slide 14: KẾT LUẬN &amp; HƯỚNG DẪN TỰ HỌC</w:t>
      </w:r>
      <w:r>
        <w:t xml:space="preserve"> </w:t>
      </w:r>
      <w:r>
        <w:rPr>
          <w:i/>
          <w:iCs/>
        </w:rPr>
        <w:t>(Hình ảnh trên slide: Hình ảnh chồng sách và biểu tượng “Next Step”. Dòng chữ: “Chuẩn bị cho Tiết 2: Khái niệm và Đặc điểm của Tài chính công”. QR Code dẫn đến tài liệu đọc thêm)</w:t>
      </w:r>
    </w:p>
    <w:p w14:paraId="6565B39D" w14:textId="77777777" w:rsidR="00421734" w:rsidRDefault="00000000">
      <w:pPr>
        <w:pStyle w:val="BodyText"/>
      </w:pPr>
      <w:r>
        <w:rPr>
          <w:b/>
          <w:bCs/>
        </w:rPr>
        <w:t>Người 1:</w:t>
      </w:r>
      <w:r>
        <w:t xml:space="preserve"> Chúng ta kết thúc bài mở đầu tại Slide 14. Hôm nay chúng ta đã làm quen với nhau, thống nhất “luật chơi” và hiểu sơ bộ về cấu trúc môn học. Nhiệm vụ về nhà cho buổi sau (Tiết 2):</w:t>
      </w:r>
    </w:p>
    <w:p w14:paraId="09A8748A" w14:textId="77777777" w:rsidR="00421734" w:rsidRDefault="00000000">
      <w:pPr>
        <w:pStyle w:val="Compact"/>
        <w:numPr>
          <w:ilvl w:val="0"/>
          <w:numId w:val="10"/>
        </w:numPr>
      </w:pPr>
      <w:r>
        <w:t xml:space="preserve">Đọc trước </w:t>
      </w:r>
      <w:r>
        <w:rPr>
          <w:b/>
          <w:bCs/>
        </w:rPr>
        <w:t>Chương 1</w:t>
      </w:r>
      <w:r>
        <w:t xml:space="preserve"> trong giáo trình, đặc biệt là phần </w:t>
      </w:r>
      <w:r>
        <w:rPr>
          <w:b/>
          <w:bCs/>
        </w:rPr>
        <w:t>Khái niệm Tài chính công</w:t>
      </w:r>
      <w:r>
        <w:t>.</w:t>
      </w:r>
    </w:p>
    <w:p w14:paraId="1E8B9831" w14:textId="77777777" w:rsidR="00421734" w:rsidRDefault="00000000">
      <w:pPr>
        <w:pStyle w:val="Compact"/>
        <w:numPr>
          <w:ilvl w:val="0"/>
          <w:numId w:val="10"/>
        </w:numPr>
      </w:pPr>
      <w:r>
        <w:lastRenderedPageBreak/>
        <w:t>Tìm hiểu xem ở xã/phường nơi em ở, Ủy ban nhân dân thu những loại tiền gì của dân? (Thuế đất, phí vệ sinh…).</w:t>
      </w:r>
    </w:p>
    <w:p w14:paraId="6C5A6345" w14:textId="77777777" w:rsidR="00421734" w:rsidRDefault="00000000">
      <w:pPr>
        <w:pStyle w:val="FirstParagraph"/>
      </w:pPr>
      <w:r>
        <w:rPr>
          <w:b/>
          <w:bCs/>
        </w:rPr>
        <w:t>Người 2:</w:t>
      </w:r>
      <w:r>
        <w:t xml:space="preserve"> Cô ơi, vậy là buổi sau chúng ta bắt đầu vào học kiến thức chuyên môn luôn đúng không ạ?</w:t>
      </w:r>
    </w:p>
    <w:p w14:paraId="1804711E" w14:textId="6F2C3E9A" w:rsidR="00421734" w:rsidRDefault="00000000" w:rsidP="00D74E90">
      <w:pPr>
        <w:pStyle w:val="BodyText"/>
      </w:pPr>
      <w:r>
        <w:rPr>
          <w:b/>
          <w:bCs/>
        </w:rPr>
        <w:t>Người 1:</w:t>
      </w:r>
      <w:r>
        <w:t xml:space="preserve"> Đúng vậy. Buổi sau chúng ta sẽ trả lời câu hỏi: “Tiền của Nhà nước từ đâu mà có và nó đi về đâu?”. Cảm ơn các em đã tham gia rất sôi nổi buổi học đầu tiên. Chúc lớp chúng ta có một kỳ học thành công rực rỡ. Hẹn gặp lại các em!</w:t>
      </w:r>
      <w:bookmarkEnd w:id="2"/>
    </w:p>
    <w:sectPr w:rsidR="0042173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62AE6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BECA6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5BE9A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92808868">
    <w:abstractNumId w:val="0"/>
  </w:num>
  <w:num w:numId="2" w16cid:durableId="1075854573">
    <w:abstractNumId w:val="1"/>
  </w:num>
  <w:num w:numId="3" w16cid:durableId="16122067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92443601">
    <w:abstractNumId w:val="1"/>
  </w:num>
  <w:num w:numId="5" w16cid:durableId="5687365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319539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889356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28423697">
    <w:abstractNumId w:val="1"/>
  </w:num>
  <w:num w:numId="9" w16cid:durableId="1258709446">
    <w:abstractNumId w:val="1"/>
  </w:num>
  <w:num w:numId="10" w16cid:durableId="1118241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21734"/>
    <w:rsid w:val="0029265B"/>
    <w:rsid w:val="00421734"/>
    <w:rsid w:val="00D74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27031"/>
  <w15:docId w15:val="{4BEF73F5-7B8B-419E-8430-BB7B3D0AD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3249</Words>
  <Characters>11050</Characters>
  <Application>Microsoft Office Word</Application>
  <DocSecurity>0</DocSecurity>
  <Lines>334</Lines>
  <Paragraphs>357</Paragraphs>
  <ScaleCrop>false</ScaleCrop>
  <Company/>
  <LinksUpToDate>false</LinksUpToDate>
  <CharactersWithSpaces>13942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2026-01-21T16:28:00Z</dcterms:created>
  <dcterms:modified xsi:type="dcterms:W3CDTF">2026-01-21T16:31:00Z</dcterms:modified>
</cp:coreProperties>
</file>