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7503" w14:textId="77777777" w:rsidR="00AD3753" w:rsidRDefault="00000000">
      <w:pPr>
        <w:pStyle w:val="FirstParagraph"/>
      </w:pPr>
      <w:r>
        <w:rPr>
          <w:b/>
          <w:bCs/>
        </w:rPr>
        <w:t>Slide 1: TIÊU ĐỀ BÀI GIẢNG</w:t>
      </w:r>
      <w:r>
        <w:t xml:space="preserve"> </w:t>
      </w:r>
      <w:r>
        <w:rPr>
          <w:i/>
          <w:iCs/>
        </w:rPr>
        <w:t>(Hình ảnh: Logo Học viện, Tên bài học: “2.4.3 Nguyên tắc cân đối ngân sách nhà nước Việt Nam &amp; Thảo luận”, Thông tin giảng viên: ThS. Nguyễn Đào Xuân)</w:t>
      </w:r>
    </w:p>
    <w:p w14:paraId="369BBFEE" w14:textId="6F17F48C" w:rsidR="003808B7" w:rsidRDefault="00000000">
      <w:pPr>
        <w:pStyle w:val="BodyText"/>
        <w:rPr>
          <w:b/>
          <w:bCs/>
        </w:rPr>
      </w:pPr>
      <w:r>
        <w:rPr>
          <w:b/>
          <w:bCs/>
        </w:rPr>
        <w:t>Người 1:</w:t>
      </w:r>
      <w:r>
        <w:t xml:space="preserve"> Chào các em! Ở Tiết 7 và Tiết 8, chúng ta đã bay bổng trên bầu trời của các học thuyết kinh tế vĩ mô. Chúng ta biết rằng Bội chi giống như một “liều thuốc kháng sinh” có thể cứu nền kinh tế, nhưng cũng mang theo những tác dụng phụ chết người như lạm phát hay rủi ro vỡ nợ. </w:t>
      </w:r>
    </w:p>
    <w:p w14:paraId="56B1E35B" w14:textId="101EE222" w:rsidR="00AD3753" w:rsidRDefault="003808B7">
      <w:pPr>
        <w:pStyle w:val="BodyText"/>
      </w:pPr>
      <w:r>
        <w:rPr>
          <w:b/>
          <w:bCs/>
        </w:rPr>
        <w:t xml:space="preserve">Người 1: </w:t>
      </w:r>
      <w:r w:rsidR="00000000">
        <w:t>Vậy câu hỏi đặt ra là: Tại Việt Nam, Nhà nước đã thiết kế một cái “lồng” pháp lý như thế nào để nhốt con mãnh thú mang tên “Bội chi” lại, chỉ cho phép nó làm việc tốt mà không quay ra cắn ngược chúng ta? Hôm nay, ở Tiết 9 này, chúng ta sẽ hạ cánh xuống mặt đất để tìm hiểu thực tiễn pháp luật tại Việt Nam, và sau đó các nhóm sẽ cùng nhau tranh biện.</w:t>
      </w:r>
    </w:p>
    <w:p w14:paraId="016C103A" w14:textId="77777777" w:rsidR="00AD3753" w:rsidRDefault="00000000">
      <w:r>
        <w:pict w14:anchorId="2F781300">
          <v:rect id="_x0000_i1025" style="width:0;height:1.5pt" o:hralign="center" o:hrstd="t" o:hr="t"/>
        </w:pict>
      </w:r>
    </w:p>
    <w:p w14:paraId="29B71F58" w14:textId="77777777" w:rsidR="00AD3753" w:rsidRDefault="00000000">
      <w:pPr>
        <w:pStyle w:val="FirstParagraph"/>
      </w:pPr>
      <w:r>
        <w:rPr>
          <w:b/>
          <w:bCs/>
        </w:rPr>
        <w:t>Slide 2: MỤC TIÊU HỌC TẬP TIẾT 9</w:t>
      </w:r>
      <w:r>
        <w:t xml:space="preserve"> </w:t>
      </w:r>
      <w:r>
        <w:rPr>
          <w:i/>
          <w:iCs/>
        </w:rPr>
        <w:t>(Hình ảnh: Biểu tượng cán cân công lý, hình ảnh tư duy phản biện, và biểu tượng tấm khiên bảo vệ (Đạo đức công vụ CLO5))</w:t>
      </w:r>
    </w:p>
    <w:p w14:paraId="295476E0" w14:textId="77777777" w:rsidR="003808B7" w:rsidRDefault="003808B7">
      <w:pPr>
        <w:pStyle w:val="BodyText"/>
        <w:rPr>
          <w:b/>
          <w:bCs/>
        </w:rPr>
      </w:pPr>
    </w:p>
    <w:p w14:paraId="713A3521" w14:textId="28614A1D" w:rsidR="00AD3753" w:rsidRDefault="003808B7">
      <w:pPr>
        <w:pStyle w:val="BodyText"/>
      </w:pPr>
      <w:r>
        <w:rPr>
          <w:b/>
          <w:bCs/>
        </w:rPr>
        <w:t xml:space="preserve">Người 1: </w:t>
      </w:r>
      <w:r w:rsidR="00000000">
        <w:t>Nhìn lên slide mục tiêu, cô muốn nhấn mạnh vào mục tiêu cuối cùng: Đạo đức và kỷ luật tài chính (CLO5). Các em ngồi ở đây là những nhà quản lý nhà nước tương lai. Biết luật không phải để lách luật. Khi các em hiểu rõ những ranh giới đỏ trong việc vay nợ, các em sẽ có tinh thần trách nhiệm cao hơn để bảo vệ từng đồng tiền thuế mồ hôi nước mắt của nhân dân. Đó mới là đích đến cuối cùng của môn học này!</w:t>
      </w:r>
    </w:p>
    <w:p w14:paraId="6115273D" w14:textId="77777777" w:rsidR="00AD3753" w:rsidRDefault="00000000">
      <w:r>
        <w:pict w14:anchorId="2C7DA5B7">
          <v:rect id="_x0000_i1026" style="width:0;height:1.5pt" o:hralign="center" o:hrstd="t" o:hr="t"/>
        </w:pict>
      </w:r>
    </w:p>
    <w:p w14:paraId="038F3524" w14:textId="77777777" w:rsidR="00AD3753" w:rsidRDefault="00000000">
      <w:pPr>
        <w:pStyle w:val="FirstParagraph"/>
      </w:pPr>
      <w:r>
        <w:rPr>
          <w:b/>
          <w:bCs/>
        </w:rPr>
        <w:t>Slide 3: CƠ SỞ PHÁP LÝ VỀ QUẢN LÝ NSNN TẠI VIỆT NAM</w:t>
      </w:r>
      <w:r>
        <w:t xml:space="preserve"> </w:t>
      </w:r>
      <w:r>
        <w:rPr>
          <w:i/>
          <w:iCs/>
        </w:rPr>
        <w:t>(Hình ảnh: Cuốn sách Luật Ngân sách Nhà nước 2015 mạ vàng, tỏa sáng)</w:t>
      </w:r>
    </w:p>
    <w:p w14:paraId="3B9A9ABF" w14:textId="77777777" w:rsidR="003808B7" w:rsidRDefault="003808B7">
      <w:pPr>
        <w:pStyle w:val="BodyText"/>
        <w:rPr>
          <w:b/>
          <w:bCs/>
        </w:rPr>
      </w:pPr>
    </w:p>
    <w:p w14:paraId="505E43CD" w14:textId="77777777" w:rsidR="003808B7" w:rsidRDefault="003808B7">
      <w:pPr>
        <w:pStyle w:val="BodyText"/>
        <w:rPr>
          <w:b/>
          <w:bCs/>
        </w:rPr>
      </w:pPr>
      <w:r>
        <w:rPr>
          <w:b/>
          <w:bCs/>
        </w:rPr>
        <w:t xml:space="preserve">Người 1: </w:t>
      </w:r>
      <w:r w:rsidR="00000000">
        <w:t xml:space="preserve">Để quản lý tiền của quốc gia, chúng ta không thể dựa vào cảm tính của ông Bộ trưởng. Mọi thứ phải được quy định bằng Luật. </w:t>
      </w:r>
    </w:p>
    <w:p w14:paraId="27F661B9" w14:textId="4B5BE09F" w:rsidR="00AD3753" w:rsidRDefault="003808B7">
      <w:pPr>
        <w:pStyle w:val="BodyText"/>
      </w:pPr>
      <w:r>
        <w:rPr>
          <w:b/>
          <w:bCs/>
        </w:rPr>
        <w:t xml:space="preserve">Người 1: </w:t>
      </w:r>
      <w:r w:rsidR="00000000">
        <w:t xml:space="preserve">Và văn bản quyền lực nhất, “kim chỉ nam” cho mọi hoạt động thu chi tiền tệ của quốc gia hiện nay chính là </w:t>
      </w:r>
      <w:r w:rsidR="00000000">
        <w:rPr>
          <w:b/>
          <w:bCs/>
        </w:rPr>
        <w:t>Luật Ngân sách Nhà nước năm 2015</w:t>
      </w:r>
      <w:r w:rsidR="00000000">
        <w:t xml:space="preserve"> (chính thức có hiệu lực từ 2017). Trong đó, quan trọng nhất là Chương I. Chương này chứa đựng những nguyên tắc mang tính “sống còn” mà bất kỳ chính quyền từ Trung ương đến địa phương nào cũng phải tuân thủ tuyệt đối. Chúng ta cùng xem nguyên tắc đầu tiên là gì nhé!</w:t>
      </w:r>
    </w:p>
    <w:p w14:paraId="320FC02A" w14:textId="77777777" w:rsidR="00AD3753" w:rsidRDefault="00000000">
      <w:r>
        <w:pict w14:anchorId="6B4B3897">
          <v:rect id="_x0000_i1027" style="width:0;height:1.5pt" o:hralign="center" o:hrstd="t" o:hr="t"/>
        </w:pict>
      </w:r>
    </w:p>
    <w:p w14:paraId="214BC973" w14:textId="77777777" w:rsidR="00AD3753" w:rsidRDefault="00000000">
      <w:pPr>
        <w:pStyle w:val="FirstParagraph"/>
      </w:pPr>
      <w:r>
        <w:rPr>
          <w:b/>
          <w:bCs/>
        </w:rPr>
        <w:lastRenderedPageBreak/>
        <w:t>Slide 4: NGUYÊN TẮC CÂN ĐỐI NGÂN SÁCH (LUẬT NSNN 2015)</w:t>
      </w:r>
      <w:r>
        <w:t xml:space="preserve"> </w:t>
      </w:r>
      <w:r>
        <w:rPr>
          <w:i/>
          <w:iCs/>
        </w:rPr>
        <w:t>(Hình ảnh: Cán cân lệch: Bên Trái là “Tổng thu Thuế, Phí” nặng hơn nén lại - Bên Phải là “Tổng chi thường xuyên” nhẹ hơn bị đẩy lên. Mũi tên phần dư ra chỉ vào “Đầu tư phát triển”)</w:t>
      </w:r>
    </w:p>
    <w:p w14:paraId="0706D160" w14:textId="77777777" w:rsidR="003808B7" w:rsidRDefault="003808B7">
      <w:pPr>
        <w:pStyle w:val="BodyText"/>
        <w:rPr>
          <w:b/>
          <w:bCs/>
        </w:rPr>
      </w:pPr>
    </w:p>
    <w:p w14:paraId="73999D37" w14:textId="77777777" w:rsidR="003808B7" w:rsidRDefault="003808B7">
      <w:pPr>
        <w:pStyle w:val="BodyText"/>
      </w:pPr>
      <w:r>
        <w:rPr>
          <w:b/>
          <w:bCs/>
        </w:rPr>
        <w:t xml:space="preserve">Người 1: </w:t>
      </w:r>
      <w:r w:rsidR="00000000">
        <w:t xml:space="preserve">Cô có một ví dụ: Giả sử gia đình em tháng này thu nhập từ lương là 30 triệu. Em dành ra 20 triệu để mua đồ ăn, đóng tiền điện nước, đóng học phí (đây gọi là Chi thường xuyên). Vậy 10 triệu dư ra em sẽ làm gì? </w:t>
      </w:r>
    </w:p>
    <w:p w14:paraId="36D362EC" w14:textId="6731459B" w:rsidR="003808B7" w:rsidRDefault="00000000">
      <w:pPr>
        <w:pStyle w:val="BodyText"/>
        <w:rPr>
          <w:b/>
          <w:bCs/>
        </w:rPr>
      </w:pPr>
      <w:r>
        <w:rPr>
          <w:b/>
          <w:bCs/>
        </w:rPr>
        <w:t>Người 2:</w:t>
      </w:r>
      <w:r>
        <w:t xml:space="preserve"> Dạ, em sẽ cất vào sổ tiết kiệm để sau này xây nhà, mua xe hoặc đầu tư làm ăn cô ạ! </w:t>
      </w:r>
    </w:p>
    <w:p w14:paraId="7EF8B2F7" w14:textId="77777777" w:rsidR="003808B7" w:rsidRDefault="003808B7">
      <w:pPr>
        <w:pStyle w:val="BodyText"/>
        <w:rPr>
          <w:b/>
          <w:bCs/>
        </w:rPr>
      </w:pPr>
      <w:r>
        <w:rPr>
          <w:b/>
          <w:bCs/>
        </w:rPr>
        <w:t xml:space="preserve">Người 1: </w:t>
      </w:r>
      <w:r w:rsidR="00000000">
        <w:t xml:space="preserve">Rất chuẩn! Để gia đình em giàu lên, bắt buộc Lương của em phải lớn hơn Tiền đi chợ, phần dư ra mới đem đi mua tài sản. </w:t>
      </w:r>
    </w:p>
    <w:p w14:paraId="737C1179" w14:textId="25F6BA00" w:rsidR="00AD3753" w:rsidRDefault="003808B7">
      <w:pPr>
        <w:pStyle w:val="BodyText"/>
      </w:pPr>
      <w:r>
        <w:rPr>
          <w:b/>
          <w:bCs/>
        </w:rPr>
        <w:t xml:space="preserve">Người 1: </w:t>
      </w:r>
      <w:r w:rsidR="00000000">
        <w:t xml:space="preserve">Quốc gia cũng y hệt như vậy! Luật NSNN 2015 quy định một nguyên tắc thép: </w:t>
      </w:r>
      <w:r w:rsidR="00000000">
        <w:rPr>
          <w:b/>
          <w:bCs/>
        </w:rPr>
        <w:t>Tổng số thu từ thuế, phí, lệ phí bắt buộc phải LỚN HƠN tổng số chi thường xuyên</w:t>
      </w:r>
      <w:r w:rsidR="00000000">
        <w:t xml:space="preserve">. Điều này ép buộc Chính phủ không được tiêu xài hết sạch tiền thuế của dân vào việc trả lương hay hội họp, mà bắt buộc phải có thặng dư (tích lũy) để mang số tiền đó đi xây điện, đường, trường, trạm (tức là </w:t>
      </w:r>
      <w:r w:rsidR="00000000">
        <w:rPr>
          <w:b/>
          <w:bCs/>
        </w:rPr>
        <w:t>Chi đầu tư phát triển</w:t>
      </w:r>
      <w:r w:rsidR="00000000">
        <w:t>). Chỉ có như vậy, đất nước mới có cơ sở hạ tầng để tăng trưởng trong tương lai.</w:t>
      </w:r>
    </w:p>
    <w:p w14:paraId="79B740D8" w14:textId="77777777" w:rsidR="00AD3753" w:rsidRDefault="00000000">
      <w:r>
        <w:pict w14:anchorId="3FC6F443">
          <v:rect id="_x0000_i1028" style="width:0;height:1.5pt" o:hralign="center" o:hrstd="t" o:hr="t"/>
        </w:pict>
      </w:r>
    </w:p>
    <w:p w14:paraId="063FA245" w14:textId="77777777" w:rsidR="00AD3753" w:rsidRDefault="00000000">
      <w:pPr>
        <w:pStyle w:val="FirstParagraph"/>
      </w:pPr>
      <w:r>
        <w:rPr>
          <w:b/>
          <w:bCs/>
        </w:rPr>
        <w:t>Slide 5: QUY ĐỊNH VỀ BỘI CHI NSNN TẠI VIỆT NAM</w:t>
      </w:r>
      <w:r>
        <w:t xml:space="preserve"> </w:t>
      </w:r>
      <w:r>
        <w:rPr>
          <w:i/>
          <w:iCs/>
        </w:rPr>
        <w:t>(Hình ảnh: Sơ đồ phân cấp: Trung ương (Được bội chi) - Cấp Tỉnh (Được bội chi) - Cấp Huyện/Xã (Khóa chặt, cấm bội chi) và Hình Tòa nhà Quốc hội)</w:t>
      </w:r>
    </w:p>
    <w:p w14:paraId="0D8628ED" w14:textId="77777777" w:rsidR="003808B7" w:rsidRDefault="003808B7">
      <w:pPr>
        <w:pStyle w:val="BodyText"/>
        <w:rPr>
          <w:b/>
          <w:bCs/>
        </w:rPr>
      </w:pPr>
    </w:p>
    <w:p w14:paraId="34373023" w14:textId="77777777" w:rsidR="003808B7" w:rsidRDefault="003808B7">
      <w:pPr>
        <w:pStyle w:val="BodyText"/>
        <w:rPr>
          <w:b/>
          <w:bCs/>
        </w:rPr>
      </w:pPr>
      <w:r>
        <w:rPr>
          <w:b/>
          <w:bCs/>
        </w:rPr>
        <w:t xml:space="preserve">Người 1: </w:t>
      </w:r>
      <w:r w:rsidR="00000000">
        <w:t xml:space="preserve">Mặc dù phải cố gắng tích lũy, nhưng đôi khi xây sân bay, làm cao tốc tốn kém quá, tiền thuế tích lũy không đủ, chúng ta vẫn phải chấp nhận Bội chi. Tuy nhiên, theo các em, có phải cấp chính quyền nào cũng được quyền thiếu tiền rồi đi vay không? Giả sử ông Chủ tịch UBND xã nơi em ở muốn xây một cái cổng làng hoành tráng nhưng xã hết tiền, ông ấy có được phép phát hành trái phiếu để vay nợ không? </w:t>
      </w:r>
    </w:p>
    <w:p w14:paraId="1A389335" w14:textId="443E85DB" w:rsidR="003808B7" w:rsidRDefault="003808B7">
      <w:pPr>
        <w:pStyle w:val="BodyText"/>
        <w:rPr>
          <w:b/>
          <w:bCs/>
        </w:rPr>
      </w:pPr>
      <w:r>
        <w:rPr>
          <w:b/>
          <w:bCs/>
        </w:rPr>
        <w:t xml:space="preserve">Người 2: </w:t>
      </w:r>
      <w:r w:rsidR="00000000">
        <w:t xml:space="preserve">Chắc chắn là không rồi cô ạ. Xã mà đi vay thì lấy nguồn thu đâu mà trả, vỡ nợ ngay ạ! </w:t>
      </w:r>
    </w:p>
    <w:p w14:paraId="2C73552F" w14:textId="77777777" w:rsidR="003808B7" w:rsidRDefault="003808B7">
      <w:pPr>
        <w:pStyle w:val="BodyText"/>
        <w:rPr>
          <w:b/>
          <w:bCs/>
        </w:rPr>
      </w:pPr>
      <w:r>
        <w:rPr>
          <w:b/>
          <w:bCs/>
        </w:rPr>
        <w:t xml:space="preserve">Người 1: </w:t>
      </w:r>
      <w:r w:rsidR="00000000">
        <w:t xml:space="preserve">Rất chính xác! Luật quy định cực kỳ chặt chẽ: Ở Việt Nam, chỉ có </w:t>
      </w:r>
      <w:r w:rsidR="00000000">
        <w:rPr>
          <w:b/>
          <w:bCs/>
        </w:rPr>
        <w:t>Ngân sách Trung ương</w:t>
      </w:r>
      <w:r w:rsidR="00000000">
        <w:t xml:space="preserve"> và </w:t>
      </w:r>
      <w:r w:rsidR="00000000">
        <w:rPr>
          <w:b/>
          <w:bCs/>
        </w:rPr>
        <w:t>Ngân sách địa phương Cấp Tỉnh</w:t>
      </w:r>
      <w:r w:rsidR="00000000">
        <w:t xml:space="preserve"> mới được phép bội chi và đi vay. Còn cấp Huyện và cấp Xã thì tuyệt đối bị cấm (bắt buộc Thu phải lớn hơn hoặc bằng Chi). </w:t>
      </w:r>
    </w:p>
    <w:p w14:paraId="3BC9B64D" w14:textId="77777777" w:rsidR="003808B7" w:rsidRDefault="003808B7">
      <w:pPr>
        <w:pStyle w:val="BodyText"/>
        <w:rPr>
          <w:b/>
          <w:bCs/>
        </w:rPr>
      </w:pPr>
      <w:r>
        <w:rPr>
          <w:b/>
          <w:bCs/>
        </w:rPr>
        <w:t xml:space="preserve">Người 1: </w:t>
      </w:r>
      <w:r w:rsidR="00000000">
        <w:t xml:space="preserve">Hơn thế nữa, dù là cấp Trung ương hay cấp Tỉnh, cũng không được tự quyết định mình sẽ bội chi bao nhiêu. Mức giới hạn này (thường tính bằng tỷ lệ % trên GDP) phải do cơ quan quyền lực cao nhất đại diện cho người dân phê duyệt. Đó là cơ quan nào? </w:t>
      </w:r>
    </w:p>
    <w:p w14:paraId="71B227F9" w14:textId="44638F13" w:rsidR="003808B7" w:rsidRDefault="003808B7">
      <w:pPr>
        <w:pStyle w:val="BodyText"/>
        <w:rPr>
          <w:b/>
          <w:bCs/>
        </w:rPr>
      </w:pPr>
      <w:r>
        <w:rPr>
          <w:b/>
          <w:bCs/>
        </w:rPr>
        <w:t xml:space="preserve">Người 2: </w:t>
      </w:r>
      <w:r w:rsidR="00000000">
        <w:t xml:space="preserve">Dạ là Quốc hội ạ! </w:t>
      </w:r>
    </w:p>
    <w:p w14:paraId="5240F806" w14:textId="5AB4610F" w:rsidR="00AD3753" w:rsidRDefault="003808B7">
      <w:pPr>
        <w:pStyle w:val="BodyText"/>
      </w:pPr>
      <w:r>
        <w:rPr>
          <w:b/>
          <w:bCs/>
        </w:rPr>
        <w:lastRenderedPageBreak/>
        <w:t xml:space="preserve">Người 1: </w:t>
      </w:r>
      <w:r w:rsidR="00000000">
        <w:t xml:space="preserve">Đúng rồi! Chính phủ chỉ là người đề xuất, còn người gật đầu quyết định giới hạn vay nợ cuối cùng là </w:t>
      </w:r>
      <w:r w:rsidR="00000000">
        <w:rPr>
          <w:b/>
          <w:bCs/>
        </w:rPr>
        <w:t>Quốc hội</w:t>
      </w:r>
      <w:r w:rsidR="00000000">
        <w:t>. Đó là cách chúng ta kiểm soát an toàn tài chính quốc gia.</w:t>
      </w:r>
    </w:p>
    <w:p w14:paraId="2177D88C" w14:textId="77777777" w:rsidR="00AD3753" w:rsidRDefault="00000000">
      <w:r>
        <w:pict w14:anchorId="4E958E79">
          <v:rect id="_x0000_i1029" style="width:0;height:1.5pt" o:hralign="center" o:hrstd="t" o:hr="t"/>
        </w:pict>
      </w:r>
    </w:p>
    <w:p w14:paraId="0DBB2896" w14:textId="77777777" w:rsidR="00AD3753" w:rsidRDefault="00000000">
      <w:pPr>
        <w:pStyle w:val="FirstParagraph"/>
      </w:pPr>
      <w:r>
        <w:rPr>
          <w:b/>
          <w:bCs/>
        </w:rPr>
        <w:t>Slide 6: “NGUYÊN TẮC VÀNG” TRONG BÙ ĐẮP BỘI CHI TẠI VN</w:t>
      </w:r>
      <w:r>
        <w:t xml:space="preserve"> </w:t>
      </w:r>
      <w:r>
        <w:rPr>
          <w:i/>
          <w:iCs/>
        </w:rPr>
        <w:t>(Hình ảnh: Biểu tượng một thỏi vàng tỏa sáng với dòng chữ “Chỉ vay cho Đầu tư phát triển”, và biểu tượng biển báo cấm “Không vay để ăn tiêu”)</w:t>
      </w:r>
    </w:p>
    <w:p w14:paraId="71479261" w14:textId="77777777" w:rsidR="003808B7" w:rsidRDefault="003808B7">
      <w:pPr>
        <w:pStyle w:val="BodyText"/>
        <w:rPr>
          <w:b/>
          <w:bCs/>
        </w:rPr>
      </w:pPr>
    </w:p>
    <w:p w14:paraId="27AB3FD6" w14:textId="77777777" w:rsidR="003808B7" w:rsidRDefault="003808B7">
      <w:pPr>
        <w:pStyle w:val="BodyText"/>
        <w:rPr>
          <w:b/>
          <w:bCs/>
        </w:rPr>
      </w:pPr>
      <w:r>
        <w:rPr>
          <w:b/>
          <w:bCs/>
        </w:rPr>
        <w:t xml:space="preserve">Người 1: </w:t>
      </w:r>
      <w:r w:rsidR="00000000">
        <w:t xml:space="preserve">Dù đã có Quốc hội kiểm soát mức trần, nhưng câu hỏi quan trọng hơn là: Tiền vay về sẽ được dùng để làm gì? Ở đây, Luật NSNN 2015 đưa ra một </w:t>
      </w:r>
      <w:r w:rsidR="00000000">
        <w:rPr>
          <w:b/>
          <w:bCs/>
        </w:rPr>
        <w:t>“Nguyên tắc Vàng”</w:t>
      </w:r>
      <w:r w:rsidR="00000000">
        <w:t xml:space="preserve">. Có bạn nào nhớ nguyên tắc này là gì không? </w:t>
      </w:r>
    </w:p>
    <w:p w14:paraId="7154A48B" w14:textId="6FBCB88D" w:rsidR="003808B7" w:rsidRDefault="003808B7">
      <w:pPr>
        <w:pStyle w:val="BodyText"/>
        <w:rPr>
          <w:b/>
          <w:bCs/>
        </w:rPr>
      </w:pPr>
      <w:r>
        <w:rPr>
          <w:b/>
          <w:bCs/>
        </w:rPr>
        <w:t xml:space="preserve">Người 2: </w:t>
      </w:r>
      <w:r w:rsidR="00000000">
        <w:t xml:space="preserve">Dạ, thưa cô, Luật quy định là tiền vay bù đắp bội chi chỉ được dùng cho đầu tư phát triển, tuyệt đối không được dùng để chi thường xuyên ạ. </w:t>
      </w:r>
    </w:p>
    <w:p w14:paraId="74752EB8" w14:textId="77777777" w:rsidR="003808B7" w:rsidRDefault="003808B7">
      <w:pPr>
        <w:pStyle w:val="BodyText"/>
        <w:rPr>
          <w:b/>
          <w:bCs/>
        </w:rPr>
      </w:pPr>
      <w:r>
        <w:rPr>
          <w:b/>
          <w:bCs/>
        </w:rPr>
        <w:t xml:space="preserve">Người 1: </w:t>
      </w:r>
      <w:r w:rsidR="00000000">
        <w:t xml:space="preserve">Rất chính xác! Nguyên tắc này giống như lời khuyên của các chuyên gia tài chính cá nhân dành cho các em vậy: Em có thể quẹt thẻ tín dụng vay nợ để đi học thêm ngoại ngữ, hay mua một chiếc máy tính phục vụ công việc (Đầu tư phát triển, tạo ra tiền trong tương lai để trả nợ). Nhưng em </w:t>
      </w:r>
      <w:r w:rsidR="00000000">
        <w:rPr>
          <w:b/>
          <w:bCs/>
        </w:rPr>
        <w:t>tuyệt đối không được</w:t>
      </w:r>
      <w:r w:rsidR="00000000">
        <w:t xml:space="preserve"> đi vay nặng lãi chỉ để mua trà sữa, đi bar hay mua điện thoại xịn để khoe khoang (Chi thường xuyên, tiêu dùng mất đi). </w:t>
      </w:r>
    </w:p>
    <w:p w14:paraId="6010BF08" w14:textId="4E8E2E39" w:rsidR="00AD3753" w:rsidRDefault="003808B7">
      <w:pPr>
        <w:pStyle w:val="BodyText"/>
      </w:pPr>
      <w:r>
        <w:rPr>
          <w:b/>
          <w:bCs/>
        </w:rPr>
        <w:t xml:space="preserve">Người 1: </w:t>
      </w:r>
      <w:r w:rsidR="00000000">
        <w:t>Với quốc gia cũng vậy, chúng ta chỉ vay nợ để xây cầu, làm đường, xây bệnh viện… tuyệt đối không được phát hành trái phiếu đi vay chỉ để trả lương cho công chức hay tổ chức hội hè. Đây là hàng rào pháp lý vững chắc nhất để ngăn chặn rủi ro vỡ nợ, tránh việc đẩy gánh nặng trả nợ vô lý cho thế hệ con cháu chúng ta.</w:t>
      </w:r>
    </w:p>
    <w:p w14:paraId="7D7D8D1D" w14:textId="77777777" w:rsidR="00AD3753" w:rsidRDefault="00000000">
      <w:r>
        <w:pict w14:anchorId="5A879385">
          <v:rect id="_x0000_i1030" style="width:0;height:1.5pt" o:hralign="center" o:hrstd="t" o:hr="t"/>
        </w:pict>
      </w:r>
    </w:p>
    <w:p w14:paraId="549B915D" w14:textId="77777777" w:rsidR="00AD3753" w:rsidRDefault="00000000">
      <w:pPr>
        <w:pStyle w:val="FirstParagraph"/>
      </w:pPr>
      <w:r>
        <w:rPr>
          <w:b/>
          <w:bCs/>
        </w:rPr>
        <w:t>Slide 7: NGUYÊN TẮC VAY VÀ QUẢN LÝ NỢ CÔNG</w:t>
      </w:r>
      <w:r>
        <w:t xml:space="preserve"> </w:t>
      </w:r>
      <w:r>
        <w:rPr>
          <w:i/>
          <w:iCs/>
        </w:rPr>
        <w:t>(Hình ảnh: Một chiếc thẻ tín dụng có ghi “Hạn mức (Trần nợ công): 60% GDP”, và hình ảnh cuốn sổ ưu tiên trả nợ)</w:t>
      </w:r>
    </w:p>
    <w:p w14:paraId="14F88E50" w14:textId="77777777" w:rsidR="003808B7" w:rsidRDefault="003808B7">
      <w:pPr>
        <w:pStyle w:val="BodyText"/>
        <w:rPr>
          <w:b/>
          <w:bCs/>
        </w:rPr>
      </w:pPr>
    </w:p>
    <w:p w14:paraId="0E81ABFB" w14:textId="77777777" w:rsidR="003808B7" w:rsidRDefault="003808B7">
      <w:pPr>
        <w:pStyle w:val="BodyText"/>
        <w:rPr>
          <w:b/>
          <w:bCs/>
        </w:rPr>
      </w:pPr>
      <w:r>
        <w:rPr>
          <w:b/>
          <w:bCs/>
        </w:rPr>
        <w:t xml:space="preserve">Người 1: </w:t>
      </w:r>
      <w:r w:rsidR="00000000">
        <w:t xml:space="preserve">Bên cạnh mục đích sử dụng, việc đi vay còn phải tuân thủ các ranh giới an toàn. Giống như thẻ tín dụng của các em có hạn mức, thì quốc gia cũng có </w:t>
      </w:r>
      <w:r w:rsidR="00000000">
        <w:rPr>
          <w:b/>
          <w:bCs/>
        </w:rPr>
        <w:t>“Trần nợ công”</w:t>
      </w:r>
      <w:r w:rsidR="00000000">
        <w:t xml:space="preserve">. </w:t>
      </w:r>
    </w:p>
    <w:p w14:paraId="757B2645" w14:textId="77777777" w:rsidR="003808B7" w:rsidRDefault="003808B7">
      <w:pPr>
        <w:pStyle w:val="BodyText"/>
        <w:rPr>
          <w:b/>
          <w:bCs/>
        </w:rPr>
      </w:pPr>
      <w:r>
        <w:rPr>
          <w:b/>
          <w:bCs/>
        </w:rPr>
        <w:t xml:space="preserve">Người 1: </w:t>
      </w:r>
      <w:r w:rsidR="00000000">
        <w:t xml:space="preserve">Mọi khoản vay mới đều phải được tính toán cộng dồn vào số nợ cũ, làm sao để Tổng Nợ công tuyệt đối không được vượt qua ngưỡng an toàn do Quốc hội cho phép (ví dụ những năm qua trần nợ công của Việt Nam được neo ở mức 60% GDP). </w:t>
      </w:r>
    </w:p>
    <w:p w14:paraId="6F247220" w14:textId="10781324" w:rsidR="00AD3753" w:rsidRDefault="003808B7">
      <w:pPr>
        <w:pStyle w:val="BodyText"/>
      </w:pPr>
      <w:r>
        <w:rPr>
          <w:b/>
          <w:bCs/>
        </w:rPr>
        <w:t xml:space="preserve">Người 1: </w:t>
      </w:r>
      <w:r w:rsidR="00000000">
        <w:t xml:space="preserve">Và có một điều thú vị nữa trong Luật NSNN: Nghĩa vụ trả nợ gốc và lãi phải được xếp </w:t>
      </w:r>
      <w:r w:rsidR="00000000">
        <w:rPr>
          <w:b/>
          <w:bCs/>
        </w:rPr>
        <w:t>ưu tiên hàng đầu</w:t>
      </w:r>
      <w:r w:rsidR="00000000">
        <w:t xml:space="preserve"> trong dự toán ngân sách hàng năm. Điều này có nghĩa là, dù năm nay nhà nước có khó khăn đến mấy, có phải cắt giảm ngân sách giáo dục hay y tế, thì tiền trả nợ cho các chủ nợ vẫn phải được thanh toán đầy đủ và đúng hạn. Uy tín quốc gia là trên hết!</w:t>
      </w:r>
    </w:p>
    <w:p w14:paraId="643B318E" w14:textId="77777777" w:rsidR="00AD3753" w:rsidRDefault="00000000">
      <w:r>
        <w:pict w14:anchorId="1E332DCF">
          <v:rect id="_x0000_i1031" style="width:0;height:1.5pt" o:hralign="center" o:hrstd="t" o:hr="t"/>
        </w:pict>
      </w:r>
    </w:p>
    <w:p w14:paraId="4DE8FF35" w14:textId="77777777" w:rsidR="00AD3753" w:rsidRDefault="00000000">
      <w:pPr>
        <w:pStyle w:val="FirstParagraph"/>
      </w:pPr>
      <w:r>
        <w:rPr>
          <w:b/>
          <w:bCs/>
        </w:rPr>
        <w:lastRenderedPageBreak/>
        <w:t>Slide 8: KỶ LUẬT TÀI CHÍNH VÀ TUÂN THỦ PHÁP LUẬT (CLO5)</w:t>
      </w:r>
      <w:r>
        <w:t xml:space="preserve"> </w:t>
      </w:r>
      <w:r>
        <w:rPr>
          <w:i/>
          <w:iCs/>
        </w:rPr>
        <w:t>(Hình ảnh: Chiếc còng số 8 và Hình ảnh một quan chức đang đọc tài liệu minh bạch giải trình)</w:t>
      </w:r>
    </w:p>
    <w:p w14:paraId="609B8761" w14:textId="77777777" w:rsidR="003808B7" w:rsidRDefault="003808B7">
      <w:pPr>
        <w:pStyle w:val="BodyText"/>
        <w:rPr>
          <w:b/>
          <w:bCs/>
        </w:rPr>
      </w:pPr>
    </w:p>
    <w:p w14:paraId="47D0B9E5" w14:textId="77777777" w:rsidR="003808B7" w:rsidRDefault="003808B7">
      <w:pPr>
        <w:pStyle w:val="BodyText"/>
        <w:rPr>
          <w:b/>
          <w:bCs/>
        </w:rPr>
      </w:pPr>
      <w:r>
        <w:rPr>
          <w:b/>
          <w:bCs/>
        </w:rPr>
        <w:t xml:space="preserve">Người 1: </w:t>
      </w:r>
      <w:r w:rsidR="00000000">
        <w:t xml:space="preserve">Các em ạ, “Luật mà không có hình phạt thì chỉ là những lời khuyên đạo lý”. Để những nguyên tắc trên giấy thực sự có sức mạnh, chúng ta cần </w:t>
      </w:r>
      <w:r w:rsidR="00000000">
        <w:rPr>
          <w:b/>
          <w:bCs/>
        </w:rPr>
        <w:t>Kỷ luật tài chính nghiêm minh</w:t>
      </w:r>
      <w:r w:rsidR="00000000">
        <w:t xml:space="preserve">. </w:t>
      </w:r>
    </w:p>
    <w:p w14:paraId="2A8E488F" w14:textId="77777777" w:rsidR="003808B7" w:rsidRDefault="003808B7">
      <w:pPr>
        <w:pStyle w:val="BodyText"/>
        <w:rPr>
          <w:b/>
          <w:bCs/>
        </w:rPr>
      </w:pPr>
      <w:r>
        <w:rPr>
          <w:b/>
          <w:bCs/>
        </w:rPr>
        <w:t xml:space="preserve">Người 1: </w:t>
      </w:r>
      <w:r w:rsidR="00000000">
        <w:t xml:space="preserve">Bất kỳ cơ quan hay cá nhân nào vi phạm: dùng tiền đi vay để chi hội họp, lập dự toán khống để rút ruột ngân sách… đều sẽ bị xử lý rất nặng theo Luật NSNN và Luật Thực hành tiết kiệm, chống lãng phí. </w:t>
      </w:r>
    </w:p>
    <w:p w14:paraId="7E93804C" w14:textId="2F826A65" w:rsidR="00AD3753" w:rsidRDefault="003808B7">
      <w:pPr>
        <w:pStyle w:val="BodyText"/>
      </w:pPr>
      <w:r>
        <w:rPr>
          <w:b/>
          <w:bCs/>
        </w:rPr>
        <w:t xml:space="preserve">Người 1: </w:t>
      </w:r>
      <w:r w:rsidR="00000000">
        <w:t>Với tư cách là những công chức tương lai, cô mong các em hiểu rằng, duy trì kỷ luật tài chính và minh bạch giải trình không chỉ là tuân thủ pháp luật, mà còn là trách nhiệm đạo đức (CLO5) đối với từng đồng tiền thuế của người dân.</w:t>
      </w:r>
    </w:p>
    <w:p w14:paraId="7BADE0F6" w14:textId="77777777" w:rsidR="00AD3753" w:rsidRDefault="00000000">
      <w:r>
        <w:pict w14:anchorId="2C712588">
          <v:rect id="_x0000_i1032" style="width:0;height:1.5pt" o:hralign="center" o:hrstd="t" o:hr="t"/>
        </w:pict>
      </w:r>
    </w:p>
    <w:p w14:paraId="589C3939" w14:textId="77777777" w:rsidR="00AD3753" w:rsidRDefault="00000000">
      <w:pPr>
        <w:pStyle w:val="FirstParagraph"/>
      </w:pPr>
      <w:r>
        <w:rPr>
          <w:b/>
          <w:bCs/>
        </w:rPr>
        <w:t>Slide 9: HOẠT ĐỘNG DẠY &amp; HỌC - KIỂM TRA ĐỌC BÀI Ở NHÀ (Q&amp;A)</w:t>
      </w:r>
      <w:r>
        <w:t xml:space="preserve"> </w:t>
      </w:r>
      <w:r>
        <w:rPr>
          <w:i/>
          <w:iCs/>
        </w:rPr>
        <w:t>(Hình ảnh: Biểu tượng 2 dấu chấm hỏi lớn, đồng hồ đếm ngược 10 giây)</w:t>
      </w:r>
    </w:p>
    <w:p w14:paraId="45AEAC59" w14:textId="77777777" w:rsidR="003808B7" w:rsidRDefault="003808B7">
      <w:pPr>
        <w:pStyle w:val="BodyText"/>
        <w:rPr>
          <w:b/>
          <w:bCs/>
        </w:rPr>
      </w:pPr>
    </w:p>
    <w:p w14:paraId="0BBEF9C1" w14:textId="77777777" w:rsidR="003808B7" w:rsidRDefault="003808B7">
      <w:pPr>
        <w:pStyle w:val="BodyText"/>
        <w:rPr>
          <w:b/>
          <w:bCs/>
        </w:rPr>
      </w:pPr>
      <w:r>
        <w:rPr>
          <w:b/>
          <w:bCs/>
        </w:rPr>
        <w:t xml:space="preserve">Người 1: </w:t>
      </w:r>
      <w:r w:rsidR="00000000">
        <w:t xml:space="preserve">Lý thuyết là vậy, bây giờ chúng ta sẽ thử làm “Luật sư” giải quyết các tình huống thực tế xem sao nhé. Cả lớp phản xạ nhanh nào! </w:t>
      </w:r>
    </w:p>
    <w:p w14:paraId="5AE42501" w14:textId="77777777" w:rsidR="003808B7" w:rsidRDefault="003808B7">
      <w:pPr>
        <w:pStyle w:val="BodyText"/>
        <w:rPr>
          <w:b/>
          <w:bCs/>
        </w:rPr>
      </w:pPr>
      <w:r>
        <w:rPr>
          <w:b/>
          <w:bCs/>
        </w:rPr>
        <w:t xml:space="preserve">Người 1: </w:t>
      </w:r>
      <w:r w:rsidR="00000000">
        <w:rPr>
          <w:b/>
          <w:bCs/>
        </w:rPr>
        <w:t>Tình huống 1:</w:t>
      </w:r>
      <w:r w:rsidR="00000000">
        <w:t xml:space="preserve"> Tỉnh A năm nay bị thất thu thuế do bão lụt nghiêm trọng, không có tiền trả lương cho giáo viên và bác sĩ tuyến huyện. Ông Chủ tịch Tỉnh A quyết định phát hành Trái phiếu chính quyền địa phương để vay tiền trả lương cho họ. Theo các em, Chủ tịch Tỉnh A làm vậy là đúng hay sai? </w:t>
      </w:r>
    </w:p>
    <w:p w14:paraId="567EE105" w14:textId="7D6C90E5" w:rsidR="003808B7" w:rsidRDefault="003808B7">
      <w:pPr>
        <w:pStyle w:val="BodyText"/>
        <w:rPr>
          <w:b/>
          <w:bCs/>
        </w:rPr>
      </w:pPr>
      <w:r>
        <w:rPr>
          <w:b/>
          <w:bCs/>
        </w:rPr>
        <w:t xml:space="preserve">Người 2: </w:t>
      </w:r>
      <w:r w:rsidR="00000000">
        <w:t xml:space="preserve">Dạ SAI HOÀN TOÀN cô ơi! Vì trả lương là “Chi thường xuyên”. Tỉnh A mang tiền vay đi chi thường xuyên là vi phạm “Nguyên tắc Vàng” của Luật NSNN 2015 ạ! </w:t>
      </w:r>
    </w:p>
    <w:p w14:paraId="7CC77AB3" w14:textId="77777777" w:rsidR="003808B7" w:rsidRDefault="003808B7">
      <w:pPr>
        <w:pStyle w:val="BodyText"/>
        <w:rPr>
          <w:b/>
          <w:bCs/>
        </w:rPr>
      </w:pPr>
      <w:r>
        <w:rPr>
          <w:b/>
          <w:bCs/>
        </w:rPr>
        <w:t xml:space="preserve">Người 1: </w:t>
      </w:r>
      <w:r w:rsidR="00000000">
        <w:t xml:space="preserve">Xuất sắc! Thưởng cho em một điểm cộng. </w:t>
      </w:r>
    </w:p>
    <w:p w14:paraId="0FB1CA88" w14:textId="77777777" w:rsidR="003808B7" w:rsidRDefault="003808B7">
      <w:pPr>
        <w:pStyle w:val="BodyText"/>
        <w:rPr>
          <w:b/>
          <w:bCs/>
        </w:rPr>
      </w:pPr>
      <w:r>
        <w:rPr>
          <w:b/>
          <w:bCs/>
        </w:rPr>
        <w:t xml:space="preserve">Người 1: </w:t>
      </w:r>
      <w:r w:rsidR="00000000">
        <w:rPr>
          <w:b/>
          <w:bCs/>
        </w:rPr>
        <w:t>Tình huống 2:</w:t>
      </w:r>
      <w:r w:rsidR="00000000">
        <w:t xml:space="preserve"> Ngân sách Trung ương bị thâm hụt lớn. Ông Bộ trưởng Bộ Tài chính gọi điện sang Ngân hàng Nhà nước, chỉ đạo “In thêm cho tôi 50 nghìn tỷ đồng để bù đắp khoản hụt thu này”. Việc này có được phép không? </w:t>
      </w:r>
    </w:p>
    <w:p w14:paraId="4BC865A1" w14:textId="32B37742" w:rsidR="003808B7" w:rsidRDefault="003808B7">
      <w:pPr>
        <w:pStyle w:val="BodyText"/>
        <w:rPr>
          <w:b/>
          <w:bCs/>
        </w:rPr>
      </w:pPr>
      <w:r>
        <w:rPr>
          <w:b/>
          <w:bCs/>
        </w:rPr>
        <w:t xml:space="preserve">Người 2: </w:t>
      </w:r>
      <w:r w:rsidR="00000000">
        <w:t xml:space="preserve">Dạ cũng sai luôn ạ! Tuần trước mình học ở Tiết 8 rồi, in tiền bù đắp bội chi sẽ gây lạm phát phi mã (“thuế lạm phát”). Hiện nay luật cấm tuyệt đối việc in tiền để bù đắp thâm hụt ạ. </w:t>
      </w:r>
    </w:p>
    <w:p w14:paraId="7C4C2349" w14:textId="61EFAB7A" w:rsidR="00AD3753" w:rsidRDefault="003808B7">
      <w:pPr>
        <w:pStyle w:val="BodyText"/>
      </w:pPr>
      <w:r>
        <w:rPr>
          <w:b/>
          <w:bCs/>
        </w:rPr>
        <w:t xml:space="preserve">Người 1: </w:t>
      </w:r>
      <w:r w:rsidR="00000000">
        <w:t>Lớp chúng ta hôm nay nhớ bài rất tốt! Đó chính là cách chúng ta dùng “Luật” để khóa chặt những rủi ro vĩ mô mà các học thuyết kinh tế đã cảnh báo.</w:t>
      </w:r>
    </w:p>
    <w:p w14:paraId="0FF290B9" w14:textId="77777777" w:rsidR="00AD3753" w:rsidRDefault="00000000">
      <w:r>
        <w:pict w14:anchorId="0BB9A940">
          <v:rect id="_x0000_i1033" style="width:0;height:1.5pt" o:hralign="center" o:hrstd="t" o:hr="t"/>
        </w:pict>
      </w:r>
    </w:p>
    <w:p w14:paraId="67A6BD94" w14:textId="77777777" w:rsidR="00AD3753" w:rsidRDefault="00000000">
      <w:pPr>
        <w:pStyle w:val="FirstParagraph"/>
      </w:pPr>
      <w:r>
        <w:rPr>
          <w:b/>
          <w:bCs/>
        </w:rPr>
        <w:lastRenderedPageBreak/>
        <w:t>Slide 10: TỔ CHỨC THẢO LUẬN NHÓM (VẬN DỤNG THỰC TIỄN)</w:t>
      </w:r>
      <w:r>
        <w:t xml:space="preserve"> </w:t>
      </w:r>
      <w:r>
        <w:rPr>
          <w:i/>
          <w:iCs/>
        </w:rPr>
        <w:t>(Hình ảnh: Đồng hồ đếm ngược 10 phút, Hình ảnh biểu đồ nợ công Việt Nam đang nhích lên, các sinh viên đang chụm đầu thảo luận)</w:t>
      </w:r>
    </w:p>
    <w:p w14:paraId="00B7E99D" w14:textId="77777777" w:rsidR="003808B7" w:rsidRDefault="003808B7">
      <w:pPr>
        <w:pStyle w:val="BodyText"/>
        <w:rPr>
          <w:b/>
          <w:bCs/>
        </w:rPr>
      </w:pPr>
    </w:p>
    <w:p w14:paraId="61F3D315" w14:textId="77777777" w:rsidR="003808B7" w:rsidRDefault="003808B7">
      <w:pPr>
        <w:pStyle w:val="BodyText"/>
        <w:rPr>
          <w:b/>
          <w:bCs/>
        </w:rPr>
      </w:pPr>
      <w:r>
        <w:rPr>
          <w:b/>
          <w:bCs/>
        </w:rPr>
        <w:t xml:space="preserve">Người 1: </w:t>
      </w:r>
      <w:r w:rsidR="00000000">
        <w:t xml:space="preserve">Từ đầu chương đến giờ, chúng ta đã hiểu cơ chế và luật pháp. Bây giờ là lúc các em đặt mình vào vị trí của những nhà hoạch định chính sách. Chúng ta sẽ làm việc nhóm trong 10 phút. </w:t>
      </w:r>
    </w:p>
    <w:p w14:paraId="6585B6E8" w14:textId="77777777" w:rsidR="003808B7" w:rsidRDefault="003808B7">
      <w:pPr>
        <w:pStyle w:val="BodyText"/>
        <w:rPr>
          <w:b/>
          <w:bCs/>
        </w:rPr>
      </w:pPr>
      <w:r>
        <w:rPr>
          <w:b/>
          <w:bCs/>
        </w:rPr>
        <w:t xml:space="preserve">Người 1: </w:t>
      </w:r>
      <w:r w:rsidR="00000000">
        <w:t xml:space="preserve">Chủ đề là: </w:t>
      </w:r>
      <w:r w:rsidR="00000000">
        <w:rPr>
          <w:b/>
          <w:bCs/>
        </w:rPr>
        <w:t>“Đánh giá tình hình quản lý bội chi và nợ công tại Việt Nam trong giai đoạn 5 năm gần đây (Đặc biệt là bối cảnh phục hồi sau đại dịch COVID-19)”.</w:t>
      </w:r>
      <w:r w:rsidR="00000000">
        <w:t xml:space="preserve"> </w:t>
      </w:r>
    </w:p>
    <w:p w14:paraId="02C3D5B3" w14:textId="55C6CDBA" w:rsidR="00AD3753" w:rsidRDefault="003808B7">
      <w:pPr>
        <w:pStyle w:val="BodyText"/>
      </w:pPr>
      <w:r>
        <w:rPr>
          <w:b/>
          <w:bCs/>
        </w:rPr>
        <w:t xml:space="preserve">Người 1: </w:t>
      </w:r>
      <w:r w:rsidR="00000000">
        <w:t>Các nhóm hãy vận dụng lý thuyết vừa học để thảo luận 2 ý sau: Thứ nhất: Hãy chỉ ra nguyên nhân chính buộc Việt Nam phải tiếp tục duy trì chính sách thâm hụt trong thời gian qua. Thứ hai: Hãy đánh giá một cách khách quan xem trong thực tế hiện nay, Việt Nam có đang tuân thủ tốt nguyên tắc “chỉ vay cho đầu tư phát triển, không vay cho chi thường xuyên” không? Có điểm nghẽn nào cản trở hiệu quả của dòng vốn vay này không?</w:t>
      </w:r>
    </w:p>
    <w:p w14:paraId="2DE9DBF7" w14:textId="77777777" w:rsidR="00AD3753" w:rsidRDefault="00000000">
      <w:pPr>
        <w:pStyle w:val="BodyText"/>
      </w:pPr>
      <w:r>
        <w:rPr>
          <w:i/>
          <w:iCs/>
        </w:rPr>
        <w:t>(Giảng viên chia nhóm và bắt đầu bấm giờ 10 phút. Đi vòng quanh lớp để quan sát, gợi ý cho các nhóm).</w:t>
      </w:r>
    </w:p>
    <w:p w14:paraId="7FA86573" w14:textId="77777777" w:rsidR="00AD3753" w:rsidRDefault="00000000">
      <w:r>
        <w:pict w14:anchorId="6C9EC3BB">
          <v:rect id="_x0000_i1034" style="width:0;height:1.5pt" o:hralign="center" o:hrstd="t" o:hr="t"/>
        </w:pict>
      </w:r>
    </w:p>
    <w:p w14:paraId="7A48F1FF" w14:textId="77777777" w:rsidR="00AD3753" w:rsidRDefault="00000000">
      <w:pPr>
        <w:pStyle w:val="FirstParagraph"/>
      </w:pPr>
      <w:r>
        <w:rPr>
          <w:b/>
          <w:bCs/>
        </w:rPr>
        <w:t>Slide 11: PHIÊN THẢO LUẬN &amp; TRÌNH BÀY Ý KIẾN</w:t>
      </w:r>
      <w:r>
        <w:t xml:space="preserve"> </w:t>
      </w:r>
      <w:r>
        <w:rPr>
          <w:i/>
          <w:iCs/>
        </w:rPr>
        <w:t>(Hình ảnh: Micro trên bục phát biểu, hình ảnh sinh viên thuyết trình và biểu đồ nợ công)</w:t>
      </w:r>
    </w:p>
    <w:p w14:paraId="18855886" w14:textId="77777777" w:rsidR="003808B7" w:rsidRDefault="003808B7">
      <w:pPr>
        <w:pStyle w:val="BodyText"/>
        <w:rPr>
          <w:b/>
          <w:bCs/>
        </w:rPr>
      </w:pPr>
    </w:p>
    <w:p w14:paraId="6A704CB7" w14:textId="77777777" w:rsidR="003808B7" w:rsidRDefault="003808B7">
      <w:pPr>
        <w:pStyle w:val="BodyText"/>
        <w:rPr>
          <w:b/>
          <w:bCs/>
        </w:rPr>
      </w:pPr>
      <w:r>
        <w:rPr>
          <w:b/>
          <w:bCs/>
        </w:rPr>
        <w:t xml:space="preserve">Người 1: </w:t>
      </w:r>
      <w:r w:rsidR="00000000">
        <w:t xml:space="preserve">Đã hết 10 phút. Bây giờ cô xin mời đại diện của Nhóm 1 lên trình bày ngắn gọn quan điểm của nhóm mình về tình hình thâm hụt ngân sách của Việt Nam hiện nay. </w:t>
      </w:r>
      <w:r w:rsidR="00000000">
        <w:rPr>
          <w:b/>
          <w:bCs/>
        </w:rPr>
        <w:t>Người 2 (Đại diện Nhóm 1):</w:t>
      </w:r>
      <w:r w:rsidR="00000000">
        <w:t xml:space="preserve"> Dạ thưa cô và các bạn. Nhóm em cho rằng việc Việt Nam duy trì thâm hụt trong thời gian qua là bắt buộc và mang tính tích cực ạ. Do ảnh hưởng của dịch bệnh và kinh tế thế giới suy thoái, nhà nước phải “bơm” tiền ra xây cao tốc Bắc - Nam, sân bay Long Thành… để kích thích kinh tế. Tuy nhiên, nhóm em thấy có một rủi ro thực tế là: Tiền vay thì tính lãi từng ngày, nhưng tiến độ giải ngân đầu tư công xây cầu đường lại rất chậm do vướng giải phóng mặt bằng. Điều này làm lãng phí tiền lãi đi vay ạ. </w:t>
      </w:r>
    </w:p>
    <w:p w14:paraId="5B78C257" w14:textId="713BFB91" w:rsidR="00AD3753" w:rsidRDefault="003808B7">
      <w:pPr>
        <w:pStyle w:val="BodyText"/>
      </w:pPr>
      <w:r>
        <w:rPr>
          <w:b/>
          <w:bCs/>
        </w:rPr>
        <w:t xml:space="preserve">Người 1: </w:t>
      </w:r>
      <w:r w:rsidR="00000000">
        <w:t>Cảm ơn Nhóm 1, một phát hiện cực kỳ thực tế và đắt giá! Các em đã chỉ ra đúng “nút thắt” lớn nhất của việc dùng nợ công để đầu tư hiện nay: Tiền có sẵn trong kho bạc nhưng không tiêu được, trong khi lãi vẫn phải trả đều đặn.</w:t>
      </w:r>
    </w:p>
    <w:p w14:paraId="42C46370" w14:textId="77777777" w:rsidR="00AD3753" w:rsidRDefault="00000000">
      <w:r>
        <w:pict w14:anchorId="21C7C1B7">
          <v:rect id="_x0000_i1035" style="width:0;height:1.5pt" o:hralign="center" o:hrstd="t" o:hr="t"/>
        </w:pict>
      </w:r>
    </w:p>
    <w:p w14:paraId="0327A5BE" w14:textId="77777777" w:rsidR="00AD3753" w:rsidRDefault="00000000">
      <w:pPr>
        <w:pStyle w:val="FirstParagraph"/>
      </w:pPr>
      <w:r>
        <w:rPr>
          <w:b/>
          <w:bCs/>
        </w:rPr>
        <w:t>Slide 12: GIẢNG VIÊN NHẬN XÉT VÀ CHỐT VẤN ĐỀ</w:t>
      </w:r>
      <w:r>
        <w:t xml:space="preserve"> </w:t>
      </w:r>
      <w:r>
        <w:rPr>
          <w:i/>
          <w:iCs/>
        </w:rPr>
        <w:t>(Hình ảnh: Biểu tượng ngón tay cái hướng lên (Điểm sáng) và Biểu tượng ngọn núi (Thách thức))</w:t>
      </w:r>
    </w:p>
    <w:p w14:paraId="13CF2E7D" w14:textId="77777777" w:rsidR="003808B7" w:rsidRDefault="003808B7">
      <w:pPr>
        <w:pStyle w:val="BodyText"/>
        <w:rPr>
          <w:b/>
          <w:bCs/>
        </w:rPr>
      </w:pPr>
    </w:p>
    <w:p w14:paraId="23A71698" w14:textId="77777777" w:rsidR="003808B7" w:rsidRDefault="003808B7">
      <w:pPr>
        <w:pStyle w:val="BodyText"/>
        <w:rPr>
          <w:b/>
          <w:bCs/>
        </w:rPr>
      </w:pPr>
      <w:r>
        <w:rPr>
          <w:b/>
          <w:bCs/>
        </w:rPr>
        <w:lastRenderedPageBreak/>
        <w:t xml:space="preserve">Người 1: </w:t>
      </w:r>
      <w:r w:rsidR="00000000">
        <w:t xml:space="preserve">Qua phần trình bày của các nhóm, cô xin chốt lại vấn đề thực tiễn tại Việt Nam như sau. </w:t>
      </w:r>
    </w:p>
    <w:p w14:paraId="677FCFC5" w14:textId="77777777" w:rsidR="003808B7" w:rsidRDefault="003808B7">
      <w:pPr>
        <w:pStyle w:val="BodyText"/>
        <w:rPr>
          <w:b/>
          <w:bCs/>
        </w:rPr>
      </w:pPr>
      <w:r>
        <w:rPr>
          <w:b/>
          <w:bCs/>
        </w:rPr>
        <w:t xml:space="preserve">Người 1: </w:t>
      </w:r>
      <w:r w:rsidR="00000000">
        <w:rPr>
          <w:b/>
          <w:bCs/>
        </w:rPr>
        <w:t>Về điểm sáng:</w:t>
      </w:r>
      <w:r w:rsidR="00000000">
        <w:t xml:space="preserve"> Chúng ta đang làm rất tốt việc kiểm soát tỷ lệ bội chi (thường an toàn ở mức dưới 4% GDP). Đặc biệt, cơ cấu nợ của Việt Nam đã chuyển dịch rất thông minh: Hơn 70% là vay trong nước, chỉ còn khoảng 30% vay nước ngoài. Bạn nào nhớ bài Tiết 8 cho cô biết điều này giúp Việt Nam tránh được rủi ro khủng khiếp gì? </w:t>
      </w:r>
    </w:p>
    <w:p w14:paraId="558A8C04" w14:textId="2D52AF08" w:rsidR="003808B7" w:rsidRDefault="003808B7">
      <w:pPr>
        <w:pStyle w:val="BodyText"/>
        <w:rPr>
          <w:b/>
          <w:bCs/>
        </w:rPr>
      </w:pPr>
      <w:r>
        <w:rPr>
          <w:b/>
          <w:bCs/>
        </w:rPr>
        <w:t xml:space="preserve">Người 2: </w:t>
      </w:r>
      <w:r w:rsidR="00000000">
        <w:t xml:space="preserve">Dạ thưa cô là tránh được rủi ro tỷ giá khi đồng đô la Mỹ tăng giá ạ! </w:t>
      </w:r>
    </w:p>
    <w:p w14:paraId="230E2CA3" w14:textId="3F2A5FDB" w:rsidR="00AD3753" w:rsidRDefault="003808B7">
      <w:pPr>
        <w:pStyle w:val="BodyText"/>
      </w:pPr>
      <w:r>
        <w:rPr>
          <w:b/>
          <w:bCs/>
        </w:rPr>
        <w:t xml:space="preserve">Người 1: </w:t>
      </w:r>
      <w:r w:rsidR="00000000">
        <w:t xml:space="preserve">Rất tuyệt vời! Đó là một bước tiến lớn của Bộ Tài chính. </w:t>
      </w:r>
      <w:r w:rsidR="00000000">
        <w:rPr>
          <w:b/>
          <w:bCs/>
        </w:rPr>
        <w:t>Tuy nhiên, thách thức</w:t>
      </w:r>
      <w:r w:rsidR="00000000">
        <w:t xml:space="preserve"> vẫn là áp lực trả nợ gốc và lãi hàng năm chiếm tỷ trọng khá lớn trong ngân sách. Bài học lớn nhất rút ra: Chỉ cần chúng ta tuân thủ tuyệt đối “kỷ luật tài chính” (không lấy tiền vay đi trả lương hay ăn nhậu), nợ công vẫn sẽ là đòn bẩy tốt để phát triển đất nước.</w:t>
      </w:r>
    </w:p>
    <w:p w14:paraId="71D32F0C" w14:textId="77777777" w:rsidR="00AD3753" w:rsidRDefault="00000000">
      <w:r>
        <w:pict w14:anchorId="075F48CC">
          <v:rect id="_x0000_i1036" style="width:0;height:1.5pt" o:hralign="center" o:hrstd="t" o:hr="t"/>
        </w:pict>
      </w:r>
    </w:p>
    <w:p w14:paraId="4DC0DB4A" w14:textId="77777777" w:rsidR="00AD3753" w:rsidRDefault="00000000">
      <w:pPr>
        <w:pStyle w:val="FirstParagraph"/>
      </w:pPr>
      <w:r>
        <w:rPr>
          <w:b/>
          <w:bCs/>
        </w:rPr>
        <w:t>Slide 13: TỔNG KẾT TOÀN BỘ CHỦ ĐỀ 2.4 (CÂN ĐỐI NSNN)</w:t>
      </w:r>
      <w:r>
        <w:t xml:space="preserve"> </w:t>
      </w:r>
      <w:r>
        <w:rPr>
          <w:i/>
          <w:iCs/>
        </w:rPr>
        <w:t>(Hình ảnh: Biểu tượng 3 bánh răng cưa xếp lồng vào nhau đại diện cho: Lý thuyết - Cơ chế - Pháp lý)</w:t>
      </w:r>
    </w:p>
    <w:p w14:paraId="00C80FE6" w14:textId="77777777" w:rsidR="003808B7" w:rsidRDefault="003808B7">
      <w:pPr>
        <w:pStyle w:val="BodyText"/>
        <w:rPr>
          <w:b/>
          <w:bCs/>
        </w:rPr>
      </w:pPr>
    </w:p>
    <w:p w14:paraId="16F7BF0D" w14:textId="77777777" w:rsidR="00D36659" w:rsidRDefault="003808B7">
      <w:pPr>
        <w:pStyle w:val="BodyText"/>
      </w:pPr>
      <w:r>
        <w:rPr>
          <w:b/>
          <w:bCs/>
        </w:rPr>
        <w:t xml:space="preserve">Người 1: </w:t>
      </w:r>
      <w:r w:rsidR="00000000">
        <w:t xml:space="preserve">Vậy là chúng ta đã cùng nhau đi qua 3 tiết học đầy sôi động về Cân đối Ngân sách Nhà nước. Cô muốn các em xâu chuỗi lại toàn bộ bức tranh này: </w:t>
      </w:r>
    </w:p>
    <w:p w14:paraId="0F788559" w14:textId="77777777" w:rsidR="00D36659" w:rsidRDefault="00000000">
      <w:pPr>
        <w:pStyle w:val="BodyText"/>
      </w:pPr>
      <w:r>
        <w:t xml:space="preserve">* </w:t>
      </w:r>
      <w:r>
        <w:rPr>
          <w:b/>
          <w:bCs/>
        </w:rPr>
        <w:t>Tiết 7 (Lý thuyết):</w:t>
      </w:r>
      <w:r>
        <w:t xml:space="preserve"> Chúng ta học về tư duy. Sự tiến hóa từ việc bắt buộc cân bằng sổ sách (Kế toán cổ điển) sang việc dùng ngân sách làm vô lăng lái nền kinh tế (Tài chính chức năng). </w:t>
      </w:r>
    </w:p>
    <w:p w14:paraId="2AD433DE" w14:textId="77777777" w:rsidR="00D36659" w:rsidRDefault="00000000">
      <w:pPr>
        <w:pStyle w:val="BodyText"/>
      </w:pPr>
      <w:r>
        <w:t xml:space="preserve">* </w:t>
      </w:r>
      <w:r>
        <w:rPr>
          <w:b/>
          <w:bCs/>
        </w:rPr>
        <w:t>Tiết 8 (Cơ chế):</w:t>
      </w:r>
      <w:r>
        <w:t xml:space="preserve"> Chúng ta thấy được sự đánh đổi. Bội chi để chữa bệnh suy thoái, nhưng mọi cách bù đắp (in tiền, vay trong, vay ngoài) đều có “cái giá phải trả” là lạm phát hay lấn át tư nhân. </w:t>
      </w:r>
    </w:p>
    <w:p w14:paraId="7AA99081" w14:textId="1DA05471" w:rsidR="00AD3753" w:rsidRDefault="00000000">
      <w:pPr>
        <w:pStyle w:val="BodyText"/>
      </w:pPr>
      <w:r>
        <w:t xml:space="preserve">* </w:t>
      </w:r>
      <w:r>
        <w:rPr>
          <w:b/>
          <w:bCs/>
        </w:rPr>
        <w:t>Tiết 9 (Pháp lý):</w:t>
      </w:r>
      <w:r>
        <w:t xml:space="preserve"> Và hôm nay, chúng ta thấy cách Luật NSNN 2015 dựng lên một hàng rào thép (Nguyên tắc Vàng) để khóa chặt các rủi ro đó lại, đảm bảo an ninh tài chính quốc gia. Ba tiết học này là một khối kiến thức thống nhất.</w:t>
      </w:r>
    </w:p>
    <w:p w14:paraId="561990E9" w14:textId="77777777" w:rsidR="00AD3753" w:rsidRDefault="00000000">
      <w:r>
        <w:pict w14:anchorId="6D78803D">
          <v:rect id="_x0000_i1037" style="width:0;height:1.5pt" o:hralign="center" o:hrstd="t" o:hr="t"/>
        </w:pict>
      </w:r>
    </w:p>
    <w:p w14:paraId="2DD911CA" w14:textId="77777777" w:rsidR="00AD3753" w:rsidRDefault="00000000">
      <w:pPr>
        <w:pStyle w:val="FirstParagraph"/>
      </w:pPr>
      <w:r>
        <w:rPr>
          <w:b/>
          <w:bCs/>
        </w:rPr>
        <w:t>Slide 14: ĐỊNH HƯỚNG BÀI TẬP NHÓM (THỰC HÀNH BUỔI 6)</w:t>
      </w:r>
      <w:r>
        <w:t xml:space="preserve"> </w:t>
      </w:r>
      <w:r>
        <w:rPr>
          <w:i/>
          <w:iCs/>
        </w:rPr>
        <w:t>(Hình ảnh: Giao diện Cổng công khai ngân sách nhà nước của Bộ Tài chính, hình ảnh các biểu đồ báo cáo)</w:t>
      </w:r>
    </w:p>
    <w:p w14:paraId="4CE6858B" w14:textId="77777777" w:rsidR="003808B7" w:rsidRDefault="003808B7">
      <w:pPr>
        <w:pStyle w:val="BodyText"/>
        <w:rPr>
          <w:b/>
          <w:bCs/>
        </w:rPr>
      </w:pPr>
    </w:p>
    <w:p w14:paraId="7E04F75F" w14:textId="77777777" w:rsidR="003808B7" w:rsidRDefault="003808B7">
      <w:pPr>
        <w:pStyle w:val="BodyText"/>
        <w:rPr>
          <w:b/>
          <w:bCs/>
        </w:rPr>
      </w:pPr>
      <w:r>
        <w:rPr>
          <w:b/>
          <w:bCs/>
        </w:rPr>
        <w:t xml:space="preserve">Người 1: </w:t>
      </w:r>
      <w:r w:rsidR="00000000">
        <w:t xml:space="preserve">Để biến lý thuyết thành kỹ năng thực chiến, nhiệm vụ của các nhóm trong Buổi 6 tuần sau là: </w:t>
      </w:r>
      <w:r w:rsidR="00000000">
        <w:rPr>
          <w:b/>
          <w:bCs/>
        </w:rPr>
        <w:t>“Tìm hiểu về bội chi NSNN và các biện pháp bù đắp ở Việt Nam”</w:t>
      </w:r>
      <w:r w:rsidR="00000000">
        <w:t xml:space="preserve">. </w:t>
      </w:r>
    </w:p>
    <w:p w14:paraId="7B8C2F5F" w14:textId="1F92F88A" w:rsidR="00AD3753" w:rsidRDefault="003808B7">
      <w:pPr>
        <w:pStyle w:val="BodyText"/>
      </w:pPr>
      <w:r>
        <w:rPr>
          <w:b/>
          <w:bCs/>
        </w:rPr>
        <w:t xml:space="preserve">Người 1: </w:t>
      </w:r>
      <w:r w:rsidR="00000000">
        <w:t xml:space="preserve">Yêu cầu bắt buộc: Các em không được lấy số liệu trôi nổi trên mạng. Các em phải truy cập vào </w:t>
      </w:r>
      <w:r w:rsidR="00000000">
        <w:rPr>
          <w:b/>
          <w:bCs/>
        </w:rPr>
        <w:t>“Cổng công khai ngân sách nhà nước”</w:t>
      </w:r>
      <w:r w:rsidR="00000000">
        <w:t xml:space="preserve"> của Bộ Tài chính. Các em hãy lấy số </w:t>
      </w:r>
      <w:r w:rsidR="00000000">
        <w:lastRenderedPageBreak/>
        <w:t>liệu quyết toán bội chi trong 3 năm gần nhất, vẽ biểu đồ cơ cấu nguồn bù đắp (vay trong nước vs vay ngoài nước), và tìm số liệu chứng minh xem Chính phủ có thực sự dùng toàn bộ tiền vay cho “Chi đầu tư phát triển” như luật định hay không. Tuần sau các nhóm sẽ lên thuyết trình và lấy điểm cột.</w:t>
      </w:r>
    </w:p>
    <w:p w14:paraId="4C024A2B" w14:textId="77777777" w:rsidR="00AD3753" w:rsidRDefault="00000000">
      <w:r>
        <w:pict w14:anchorId="42DCA4F6">
          <v:rect id="_x0000_i1038" style="width:0;height:1.5pt" o:hralign="center" o:hrstd="t" o:hr="t"/>
        </w:pict>
      </w:r>
    </w:p>
    <w:p w14:paraId="0EE43ACD" w14:textId="77777777" w:rsidR="00AD3753" w:rsidRDefault="00000000">
      <w:pPr>
        <w:pStyle w:val="FirstParagraph"/>
      </w:pPr>
      <w:r>
        <w:rPr>
          <w:b/>
          <w:bCs/>
        </w:rPr>
        <w:t>Slide 15: Q&amp;A CUỐI GIỜ VÀ KẾT THÚC BUỔI 5</w:t>
      </w:r>
      <w:r>
        <w:t xml:space="preserve"> </w:t>
      </w:r>
      <w:r>
        <w:rPr>
          <w:i/>
          <w:iCs/>
        </w:rPr>
        <w:t>(Hình ảnh: Biểu tượng hỏi đáp, hình ảnh cuốn Giáo trình Quản lý tài chính công mở ra ở trang 139)</w:t>
      </w:r>
    </w:p>
    <w:p w14:paraId="42B07319" w14:textId="77777777" w:rsidR="003808B7" w:rsidRDefault="003808B7">
      <w:pPr>
        <w:pStyle w:val="BodyText"/>
        <w:rPr>
          <w:b/>
          <w:bCs/>
        </w:rPr>
      </w:pPr>
    </w:p>
    <w:p w14:paraId="055E3C23" w14:textId="77777777" w:rsidR="003808B7" w:rsidRDefault="003808B7">
      <w:pPr>
        <w:pStyle w:val="BodyText"/>
        <w:rPr>
          <w:b/>
          <w:bCs/>
        </w:rPr>
      </w:pPr>
      <w:r>
        <w:rPr>
          <w:b/>
          <w:bCs/>
        </w:rPr>
        <w:t xml:space="preserve">Người 1: </w:t>
      </w:r>
      <w:r w:rsidR="00000000">
        <w:t xml:space="preserve">Trước khi kết thúc, có bạn nào còn thắc mắc về nội dung bài học hoặc chưa rõ cách lấy dữ liệu cho bài tập tuần sau không? </w:t>
      </w:r>
      <w:r w:rsidR="00000000">
        <w:rPr>
          <w:i/>
          <w:iCs/>
        </w:rPr>
        <w:t>(Giảng viên nán lại giải đáp nếu có câu hỏi)</w:t>
      </w:r>
      <w:r w:rsidR="00000000">
        <w:t xml:space="preserve"> </w:t>
      </w:r>
    </w:p>
    <w:p w14:paraId="64B08284" w14:textId="0B35B0A2" w:rsidR="00AD3753" w:rsidRDefault="003808B7">
      <w:pPr>
        <w:pStyle w:val="BodyText"/>
      </w:pPr>
      <w:r>
        <w:rPr>
          <w:b/>
          <w:bCs/>
        </w:rPr>
        <w:t xml:space="preserve">Người 1: </w:t>
      </w:r>
      <w:r w:rsidR="00000000">
        <w:t>Nếu không có gì thắc mắc, các em nhớ về phân công công việc nhóm và đọc lại Giáo trình từ trang 139 đến 166, cũng như Chương I Luật NSNN để nắm vững cơ sở pháp lý trước khi làm bài thực hành nhé. Cảm ơn sự tham gia rất nhiệt tình của lớp mình hôm nay. Chúc các em cuối tuần vui vẻ. Lớp nghỉ!</w:t>
      </w:r>
    </w:p>
    <w:p w14:paraId="628BFD0F" w14:textId="77777777" w:rsidR="00AD3753" w:rsidRDefault="00000000">
      <w:r>
        <w:pict w14:anchorId="25B15480">
          <v:rect id="_x0000_i1039" style="width:0;height:1.5pt" o:hralign="center" o:hrstd="t" o:hr="t"/>
        </w:pict>
      </w:r>
    </w:p>
    <w:sectPr w:rsidR="00AD37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F211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43277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D3753"/>
    <w:rsid w:val="003478D2"/>
    <w:rsid w:val="003808B7"/>
    <w:rsid w:val="00AD3753"/>
    <w:rsid w:val="00D36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59B8"/>
  <w15:docId w15:val="{FCE3C38C-9049-482B-9EE8-C679D97F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3247</Words>
  <Characters>11236</Characters>
  <Application>Microsoft Office Word</Application>
  <DocSecurity>0</DocSecurity>
  <Lines>220</Lines>
  <Paragraphs>78</Paragraphs>
  <ScaleCrop>false</ScaleCrop>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2026-03-05T03:19:00Z</dcterms:created>
  <dcterms:modified xsi:type="dcterms:W3CDTF">2026-03-05T03:25:00Z</dcterms:modified>
</cp:coreProperties>
</file>