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2"/>
        </w:rPr>
        <w:t>TRƯỜNG ĐẠI HỌC ĐÔNG Á</w:t>
        <w:br/>
        <w:t>KHOA KẾ TOÁN - TÀI CHÍNH</w:t>
      </w:r>
    </w:p>
    <w:p>
      <w:pPr>
        <w:jc w:val="center"/>
      </w:pPr>
      <w:r>
        <w:rPr>
          <w:rFonts w:ascii="Times New Roman" w:hAnsi="Times New Roman"/>
          <w:b/>
          <w:color w:val="1B497D"/>
          <w:sz w:val="32"/>
        </w:rPr>
        <w:t>ĐỀ KIỂM TRA TRẮC NGHIỆM - BUỔI 4: ALGORITHMS AND AI CONCEPTS</w:t>
      </w:r>
    </w:p>
    <w:p>
      <w:pPr>
        <w:jc w:val="center"/>
      </w:pPr>
      <w:r>
        <w:rPr>
          <w:rFonts w:ascii="Times New Roman" w:hAnsi="Times New Roman"/>
          <w:i/>
          <w:sz w:val="22"/>
        </w:rPr>
        <w:t>Tổng số: 30 câu hỏi trắc nghiệm kèm đáp án và giải thích chi tiết</w:t>
        <w:br/>
        <w:t>(Định dạng tương thích 100% với Azota, Microsoft Forms, Google Forms và in đề thi)</w:t>
      </w:r>
    </w:p>
    <w:p>
      <w:pPr>
        <w:spacing w:after="200"/>
      </w:pPr>
    </w:p>
    <w:p>
      <w:pPr>
        <w:spacing w:before="320" w:after="120"/>
      </w:pPr>
      <w:r>
        <w:rPr>
          <w:rFonts w:ascii="Times New Roman" w:hAnsi="Times New Roman"/>
          <w:b/>
          <w:color w:val="103462"/>
          <w:sz w:val="26"/>
        </w:rPr>
        <w:t>═══ BUỔI 4: ALGORITHMS AND AI CONCEPTS ═══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 [NB]: </w:t>
      </w:r>
      <w:r>
        <w:rPr>
          <w:rFonts w:ascii="Times New Roman" w:hAnsi="Times New Roman"/>
          <w:sz w:val="22"/>
        </w:rPr>
        <w:t>Khái niệm STP trong tiếp thị là viết tắt của các từ nào?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Segmentation, Targeting, Positioning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Sales, Technology, Pricing strategies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Systems, Tracking, Performance measures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Standardization, Trading, Profitability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STP là viết tắt của Phân khúc (Segmentation), Nhắm mục tiêu (Targeting), Định vị (Positioning).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 [TH]: </w:t>
      </w:r>
      <w:r>
        <w:rPr>
          <w:rFonts w:ascii="Times New Roman" w:hAnsi="Times New Roman"/>
          <w:sz w:val="22"/>
        </w:rPr>
        <w:t>Trong học không giám sát (unsupervised learning), tại sao chúng ta sử dụng thuật toán phân cụm?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Để tính toán lợi nhuận và doanh thu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Để huấn luyện mô hình dự báo phá sản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Do dữ liệu không có nhãn kết quả (unlabeled)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Do cần một phương pháp hồi quy tuyến tính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Phân cụm được sử dụng trong học không giám sát vì dữ liệu không có nhãn (unlabeled data).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3 [NB]: </w:t>
      </w:r>
      <w:r>
        <w:rPr>
          <w:rFonts w:ascii="Times New Roman" w:hAnsi="Times New Roman"/>
          <w:sz w:val="22"/>
        </w:rPr>
        <w:t>Ghép các khái niệm phân khúc với định nghĩa tương ứng:</w:t>
        <w:br/>
        <w:t>Cột 1:</w:t>
        <w:br/>
        <w:t xml:space="preserve">  (1) Phân khúc động (Dynamic Segmentation)</w:t>
        <w:br/>
        <w:t xml:space="preserve">  (2) Vi phân khúc (Microsegments)</w:t>
        <w:br/>
        <w:t xml:space="preserve">  (3) Tiếp thị đại chúng (Mass marketing)</w:t>
        <w:br/>
        <w:t>Cột 2:</w:t>
        <w:br/>
        <w:t xml:space="preserve">  (a) Liên tục cập nhật phân khúc vì sở thích khách hàng luôn thay đổi</w:t>
        <w:br/>
        <w:t xml:space="preserve">  (b) Phân khúc siêu nhỏ hướng tới cá nhân hóa (hyperpersonalization)</w:t>
        <w:br/>
        <w:t xml:space="preserve">  (c) Giả định tất cả khách hàng đều giống nhau và gửi chung một thông điệp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Dynamic = cập nhật liên tục. Micro = cá nhân hóa siêu nhỏ. Mass = đại trà.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4 [TH]: </w:t>
      </w:r>
      <w:r>
        <w:rPr>
          <w:rFonts w:ascii="Times New Roman" w:hAnsi="Times New Roman"/>
          <w:sz w:val="22"/>
        </w:rPr>
        <w:t>Sắp xếp các bước cơ bản của thuật toán k-Means:</w:t>
        <w:br/>
        <w:t xml:space="preserve">  (1) Xác định số lượng cụm (k)</w:t>
        <w:br/>
        <w:t xml:space="preserve">  (2) Khởi tạo ngẫu nhiên các trung tâm cụm (centroids)</w:t>
        <w:br/>
        <w:t xml:space="preserve">  (3) Gán mỗi điểm dữ liệu cho trung tâm cụm gần nhất</w:t>
        <w:br/>
        <w:t xml:space="preserve">  (4) Tính toán lại trung tâm và lặp lại cho đến khi hội tụ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Quy trình k-Means: Chọn k -&gt; Khởi tạo -&gt; Gán điểm -&gt; Cập nhật trung tâm (lặp lại).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5 [TH]: </w:t>
      </w:r>
      <w:r>
        <w:rPr>
          <w:rFonts w:ascii="Times New Roman" w:hAnsi="Times New Roman"/>
          <w:sz w:val="22"/>
        </w:rPr>
        <w:t>Điền từ thích hợp so sánh giữa k-Means và k-Medoid:</w:t>
        <w:br/>
        <w:t>"Thay vì sử dụng giá trị trung bình như k-Means, k-Medoid sử dụng một ___(1)___ làm trung tâm. Điều này giúp thuật toán chống ___(2)___ tốt hơn k-Means."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nhiễu ngoại lai (outliers) ; (2) điểm dữ liệu thực tế (medoid)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giá trị giả định ; (2) giá trị giả định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điểm dữ liệu thực tế (medoid) ; (2) nhiễu ngoại lai (outliers)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k-Medoid lấy một điểm thực tế làm tâm, giúp nó bền vững hơn trước các giá trị ngoại lai (outliers).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6 [VD]: </w:t>
      </w:r>
      <w:r>
        <w:rPr>
          <w:rFonts w:ascii="Times New Roman" w:hAnsi="Times New Roman"/>
          <w:sz w:val="22"/>
        </w:rPr>
        <w:t>Lệnh `scale(df, center = TRUE, scale = TRUE)` trong R nhằm mục đích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Chuyển dữ liệu thành dạng số nguyên (integer)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Lọc các giá trị trống (NA) ra khỏi dữ liệu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Vẽ biểu đồ các trung tâm cụm ngẫu nhiên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Chuyển đổi các biến về cùng thang đo (điểm Z)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Căn giữa và chia tỷ lệ giúp chuyển giá trị về điểm Z, khắc phục sự khác biệt thang đo giữa các biến.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7 [NB]: </w:t>
      </w:r>
      <w:r>
        <w:rPr>
          <w:rFonts w:ascii="Times New Roman" w:hAnsi="Times New Roman"/>
          <w:sz w:val="22"/>
        </w:rPr>
        <w:t>Đa cộng tuyến (Multicollinearity) xảy ra khi nào trong mô hình dự báo?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Khi tất cả các biến đều độc lập với nhau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Khi có nhiều biến độc lập tương quan mạnh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Khi dữ liệu bị thiếu hụt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Khi không thể xác định được biến phụ thuộc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Đa cộng tuyến (Multicollinearity) xảy ra khi có sự tương quan mạnh giữa nhiều biến độc lập.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8 [VD]: </w:t>
      </w:r>
      <w:r>
        <w:rPr>
          <w:rFonts w:ascii="Times New Roman" w:hAnsi="Times New Roman"/>
          <w:sz w:val="22"/>
        </w:rPr>
        <w:t>Ghép nối các tham số trong R với chức năng của chúng:</w:t>
        <w:br/>
        <w:t>Cột 1:</w:t>
        <w:br/>
        <w:t xml:space="preserve">  (1) centers trong kmeans()</w:t>
        <w:br/>
        <w:t xml:space="preserve">  (2) nstart trong kmeans()</w:t>
        <w:br/>
        <w:t xml:space="preserve">  (3) repel = TRUE trong fviz_cluster()</w:t>
        <w:br/>
        <w:t>Cột 2:</w:t>
        <w:br/>
        <w:t xml:space="preserve">  (a) Chỉ định số lượng cụm cần phân chia</w:t>
        <w:br/>
        <w:t xml:space="preserve">  (b) Đặt số lượng điểm khởi tạo ngẫu nhiên ban đầu</w:t>
        <w:br/>
        <w:t xml:space="preserve">  (c) Ngăn các nhãn của điểm dữ liệu đè lên nhau trên biểu đồ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centers = k (số cụm); nstart = số lần lặp random ban đầu; repel=TRUE = tránh text overlap.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9 [TH]: </w:t>
      </w:r>
      <w:r>
        <w:rPr>
          <w:rFonts w:ascii="Times New Roman" w:hAnsi="Times New Roman"/>
          <w:sz w:val="22"/>
        </w:rPr>
        <w:t>Điền từ vào chỗ trống về mô hình hồi quy:</w:t>
        <w:br/>
        <w:t>"Để khắc phục Đa cộng tuyến và tự động loại bỏ biến không cần thiết, người ta dùng Hồi quy ___(1)___, tiêu biểu là mô hình ___(2)___."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LASSO ; (2) có phạt (Penalized)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tuyến tính (Linear) ; (2) tuyến tính (Linear)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có phạt (Penalized) ; (2) LASSO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Hồi quy có phạt (Penalized regression), đặc biệt là LASSO, giúp lựa chọn đặc trưng và giải quyết đa cộng tuyến.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10 [VD]: </w:t>
      </w:r>
      <w:r>
        <w:rPr>
          <w:rFonts w:ascii="Times New Roman" w:hAnsi="Times New Roman"/>
          <w:sz w:val="22"/>
        </w:rPr>
        <w:t>Sắp xếp các bước đánh giá sức khỏe tài chính bằng LASSO:</w:t>
        <w:br/>
        <w:t xml:space="preserve">  (1) Thu thập dữ liệu các chỉ số tài chính (ratios) của các công ty (cả phá sản và không phá sản)</w:t>
        <w:br/>
        <w:t xml:space="preserve">  (2) Kiểm tra sự tương quan (Biểu đồ tương quan) và VIF</w:t>
        <w:br/>
        <w:t xml:space="preserve">  (3) Chạy mô hình LASSO để tự động loại bỏ các biến có đa cộng tuyến (thu gọn hệ số về 0)</w:t>
        <w:br/>
        <w:t xml:space="preserve">  (4) Đánh giá khả năng dự đoán của mô hình bằng đường cong AUC ROC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Quy trình: Chuẩn bị dữ liệu -&gt; Kiểm tra tương quan -&gt; Huấn luyện LASSO (lọc biến) -&gt; Đánh giá (AUC ROC).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11 [TH]: </w:t>
      </w:r>
      <w:r>
        <w:rPr>
          <w:rFonts w:ascii="Times New Roman" w:hAnsi="Times New Roman"/>
          <w:sz w:val="22"/>
        </w:rPr>
        <w:t>Đường cong AUC ROC biểu diễn mối quan hệ giữa hai yếu tố nào?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Dương tính giả (X) và Dương tính thật (Y)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Khoảng cách Euclide (X) và Tâm cụm (Y)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Chi phí (X) và Doanh thu (Y)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Thời gian mua sắm (X) và Số tiền chi tiêu (Y)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AUC ROC biểu diễn False Positives (trục x) và True Positives (trục y).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12 [NB]: </w:t>
      </w:r>
      <w:r>
        <w:rPr>
          <w:rFonts w:ascii="Times New Roman" w:hAnsi="Times New Roman"/>
          <w:sz w:val="22"/>
        </w:rPr>
        <w:t>Thuật ngữ 'Vốn cổ phần tư nhân' (Private equity) trong tài liệu thường đầu tư vào dạng doanh nghiệp nào?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đầu tư vào tập đoàn công nghệ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Doanh nghiệp có tiềm năng lớn nhưng đang khó khăn tài chính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đầu tư vào ngân hàng trung ương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Doanh nghiệp hoàn toàn không có khoản nợ nào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Công ty cổ phần tư nhân đầu tư vào doanh nghiệp có tiềm năng chưa hiện thực hóa nhưng đang gặp khó khăn (nợ cao).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13 [TH]: </w:t>
      </w:r>
      <w:r>
        <w:rPr>
          <w:rFonts w:ascii="Times New Roman" w:hAnsi="Times New Roman"/>
          <w:sz w:val="22"/>
        </w:rPr>
        <w:t>Ghép các công thức chỉ số tài chính (Financial Ratios) với tên của chúng:</w:t>
        <w:br/>
        <w:t>Cột 1:</w:t>
        <w:br/>
        <w:t xml:space="preserve">  (1) Current Ratio (Tỷ lệ thanh toán hiện hành)</w:t>
        <w:br/>
        <w:t xml:space="preserve">  (2) Debt-Equity Ratio (Tỷ lệ nợ trên vốn CSH)</w:t>
        <w:br/>
        <w:t xml:space="preserve">  (3) Operating Ratio (Tỷ lệ hoạt động)</w:t>
        <w:br/>
        <w:t>Cột 2:</w:t>
        <w:br/>
        <w:t xml:space="preserve">  (a) Tài sản lưu động / Nợ ngắn hạn</w:t>
        <w:br/>
        <w:t xml:space="preserve">  (b) Giá trị sổ sách của vốn chủ sở hữu / Tổng nợ phải trả</w:t>
        <w:br/>
        <w:t xml:space="preserve">  (c) Tổng chi phí / Tổng doanh thu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Dựa vào công thức trong mục 10.5.1 và bộ dữ liệu.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14 [VD]: </w:t>
      </w:r>
      <w:r>
        <w:rPr>
          <w:rFonts w:ascii="Times New Roman" w:hAnsi="Times New Roman"/>
          <w:sz w:val="22"/>
        </w:rPr>
        <w:t>Điền từ liên quan đến cách hoạt động của glmnet (mô hình LASSO):</w:t>
        <w:br/>
        <w:t>"Mô hình LASSO đã thu hẹp các tham số beta của một số biến về ___(1)___, do đó giúp ___(2)___ từ 16 biến ban đầu xuống số lượng ít hơn."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lựa chọn đặc trưng (feature selection) ; (2) 0 (không)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gia tăng (increase) ; (2) gia tăng (increase)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0 (không) ; (2) lựa chọn đặc trưng (feature selection)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LASSO giải quyết đa cộng tuyến bằng cách đẩy hệ số của các biến kém quan trọng về 0, giúp chọn lọc đặc trưng.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15 [TH]: </w:t>
      </w:r>
      <w:r>
        <w:rPr>
          <w:rFonts w:ascii="Times New Roman" w:hAnsi="Times New Roman"/>
          <w:sz w:val="22"/>
        </w:rPr>
        <w:t>Thứ tự xử lý dữ liệu trước khi phân cụm (Cluster Analysis):</w:t>
        <w:br/>
        <w:t xml:space="preserve">  (1) Đọc dữ liệu thô (vd: số tiền, thời gian mua sắm)</w:t>
        <w:br/>
        <w:t xml:space="preserve">  (2) Trừ giá trị trung bình (center = TRUE)</w:t>
        <w:br/>
        <w:t xml:space="preserve">  (3) Chia cho độ lệch chuẩn (scale = TRUE)</w:t>
        <w:br/>
        <w:t xml:space="preserve">  (4) Sử dụng dữ liệu điểm Z (Z-scores) để chạy k-Means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Quy trình: Đọc dữ liệu -&gt; Căn giữa (trừ mean) -&gt; Chia tỷ lệ (chia std dev) -&gt; Chạy phân cụm.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16 [TH]: </w:t>
      </w:r>
      <w:r>
        <w:rPr>
          <w:rFonts w:ascii="Times New Roman" w:hAnsi="Times New Roman"/>
          <w:sz w:val="22"/>
        </w:rPr>
        <w:t>Điều kiện cần thiết của dữ liệu khi truyền vào hàm glmnet() để chạy LASSO trong R là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Dữ liệu phải có định dạng văn bản (text)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Dữ liệu phải ở dạng ma trận (matrix)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Dữ liệu phải là danh sách liên kết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Dữ liệu không được chứa số thập phân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Tài liệu ghi rõ: Vì đối với glmnet, dữ liệu phải ở dạng ma trận, chúng ta chuyển đổi nó thành một ma trận...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17 [NB]: </w:t>
      </w:r>
      <w:r>
        <w:rPr>
          <w:rFonts w:ascii="Times New Roman" w:hAnsi="Times New Roman"/>
          <w:sz w:val="22"/>
        </w:rPr>
        <w:t>Ghép các bộ phận/tổ chức với vai trò sử dụng Dự báo sức khỏe tài chính:</w:t>
        <w:br/>
        <w:t>Cột 1:</w:t>
        <w:br/>
        <w:t xml:space="preserve">  (1) Người cho vay (Ngân hàng)</w:t>
        <w:br/>
        <w:t xml:space="preserve">  (2) Ban quản lý (Doanh nghiệp)</w:t>
        <w:br/>
        <w:t xml:space="preserve">  (3) Nhà đầu tư (Cổ phần tư nhân)</w:t>
        <w:br/>
        <w:t>Cột 2:</w:t>
        <w:br/>
        <w:t xml:space="preserve">  (a) Quyết định có nên cấp tín dụng hay không</w:t>
        <w:br/>
        <w:t xml:space="preserve">  (b) Lập kế hoạch chiến lược và phân bổ nguồn lực nội bộ</w:t>
        <w:br/>
        <w:t xml:space="preserve">  (c) Mua lại các doanh nghiệp nợ cao nhưng có tiềm năng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Ngân hàng -&gt; cấp tín dụng. Ban quản lý -&gt; chiến lược. Nhà đầu tư -&gt; mua lại công ty.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18 [VD]: </w:t>
      </w:r>
      <w:r>
        <w:rPr>
          <w:rFonts w:ascii="Times New Roman" w:hAnsi="Times New Roman"/>
          <w:sz w:val="22"/>
        </w:rPr>
        <w:t>Hệ quả của Đa cộng tuyến đối với một mô hình dự báo là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Mô hình sẽ không thể tính toán được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Nó làm tăng tốc độ xử lý dữ liệu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Dẫn đến các ước tính không đáng tin cậy cho từng hệ số dự báo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Làm cho biểu đồ ROC AUC luôn đạt 1.0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Đa cộng tuyến không làm hỏng toàn bộ mô hình nhưng làm hệ số của từng biến trở nên không chính xác, thiếu tin cậy.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19 [NB]: </w:t>
      </w:r>
      <w:r>
        <w:rPr>
          <w:rFonts w:ascii="Times New Roman" w:hAnsi="Times New Roman"/>
          <w:sz w:val="22"/>
        </w:rPr>
        <w:t>Điền từ liên quan đến sự tương đồng trong phân cụm:</w:t>
        <w:br/>
        <w:t>"Nếu hai khách hàng ở gần nhau trong ___(1)___, họ sẽ có nhiều điểm tương đồng và do đó nên được nhóm vào cùng một ___(2)___."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không gian đặc trưng (feature space) ; (2) cụm (cluster)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cụm (cluster) ; (2) không gian đặc trưng (feature space)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vũ trụ song song ; (2) vũ trụ song song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Khoảng cách trong feature space càng nhỏ, sự tương đồng càng cao, do đó được xếp chung vào 1 cluster.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20 [TH]: </w:t>
      </w:r>
      <w:r>
        <w:rPr>
          <w:rFonts w:ascii="Times New Roman" w:hAnsi="Times New Roman"/>
          <w:sz w:val="22"/>
        </w:rPr>
        <w:t>Nhãn kết quả (label) dự đoán trong mô hình sức khỏe tài chính của Ngân hàng Altra là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Doanh nghiệp có thuộc cụm 1 hay cụm 2 không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Doanh nghiệp có lợi nhuận cao nhất thị trường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Khách hàng có ở lại lâu không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Doanh nghiệp có phá sản hay không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Nhãn để đánh giá là liệu một doanh nghiệp có bị phá sản hay không (sẽ phá sản = 0, không phá sản = 1).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21 [NB]: </w:t>
      </w:r>
      <w:r>
        <w:rPr>
          <w:rFonts w:ascii="Times New Roman" w:hAnsi="Times New Roman"/>
          <w:sz w:val="22"/>
        </w:rPr>
        <w:t>Thứ tự các khái niệm từ mức độ tổng quát đến cá nhân hóa trong Marketing:</w:t>
        <w:br/>
        <w:t xml:space="preserve">  (1) Tiếp thị đại chúng (Mass marketing - coi mọi người như 1)</w:t>
        <w:br/>
        <w:t xml:space="preserve">  (2) Phân khúc thị trường (Segmentation - chia nhóm lớn)</w:t>
        <w:br/>
        <w:t xml:space="preserve">  (3) Vi phân khúc (Microsegments - nhóm rất nhỏ)</w:t>
        <w:br/>
        <w:t xml:space="preserve">  (4) Siêu cá nhân hóa (Hyperpersonalization - duy nhất từng người)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Đại chúng -&gt; Phân khúc -&gt; Vi phân khúc -&gt; Cá nhân hóa.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22 [VD]: </w:t>
      </w:r>
      <w:r>
        <w:rPr>
          <w:rFonts w:ascii="Times New Roman" w:hAnsi="Times New Roman"/>
          <w:sz w:val="22"/>
        </w:rPr>
        <w:t>Ghép chức năng của các hàm trong R khi vẽ và đo lường mô hình:</w:t>
        <w:br/>
        <w:t>Cột 1:</w:t>
        <w:br/>
        <w:t xml:space="preserve">  (1) fviz_cluster()</w:t>
        <w:br/>
        <w:t xml:space="preserve">  (2) predict(..., type='response')</w:t>
        <w:br/>
        <w:t xml:space="preserve">  (3) performance(pred, 'auc')</w:t>
        <w:br/>
        <w:t>Cột 2:</w:t>
        <w:br/>
        <w:t xml:space="preserve">  (a) Trực quan hóa kết quả phân cụm (k-Means)</w:t>
        <w:br/>
        <w:t xml:space="preserve">  (b) Đưa ra dự đoán phá sản cho dữ liệu mới</w:t>
        <w:br/>
        <w:t xml:space="preserve">  (c) Tính toán diện tích dưới đường cong ROC để đánh giá mô hình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fviz_cluster vẽ cụm. predict lấy xác suất/phản hồi. performance tính AUC.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23 [TH]: </w:t>
      </w:r>
      <w:r>
        <w:rPr>
          <w:rFonts w:ascii="Times New Roman" w:hAnsi="Times New Roman"/>
          <w:sz w:val="22"/>
        </w:rPr>
        <w:t>Trong đánh giá mô hình bằng ROC, giá trị AUC (Area Under Curve) như thế nào thì được coi là tốt?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Bằng 0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Càng thấp càng tốt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Chính xác là 0.5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Các giá trị cao hơn cho thấy dự đoán tốt hơn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Các giá trị AUC cao hơn cho thấy khả năng phân loại, dự đoán của mô hình tốt hơn.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24 [TH]: </w:t>
      </w:r>
      <w:r>
        <w:rPr>
          <w:rFonts w:ascii="Times New Roman" w:hAnsi="Times New Roman"/>
          <w:sz w:val="22"/>
        </w:rPr>
        <w:t>Điền từ liên quan đến VIF (Variance Inflation Factor):</w:t>
        <w:br/>
        <w:t>"Chúng ta có thể kiểm tra ___(1)___ (multicollinearity) bằng cách sử dụng ___(2)___ cho từng biến dự báo."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VIF ; (2) đa cộng tuyến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đa cộng tuyến ; (2) VIF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cây quyết định ; (2) cây quyết định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VIF được dùng để đánh giá mức độ đa cộng tuyến của các biến dự báo.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25 [TH]: </w:t>
      </w:r>
      <w:r>
        <w:rPr>
          <w:rFonts w:ascii="Times New Roman" w:hAnsi="Times New Roman"/>
          <w:sz w:val="22"/>
        </w:rPr>
        <w:t>Sắp xếp quá trình phân khúc khách hàng theo cơ sở dữ liệu (Data-Driven Segmentation):</w:t>
        <w:br/>
        <w:t xml:space="preserve">  (1) Giới thiệu sản phẩm qua các mẫu nhỏ</w:t>
        <w:br/>
        <w:t xml:space="preserve">  (2) Theo dõi hành vi mua hàng thực tế của khách hàng (dữ liệu bán hàng)</w:t>
        <w:br/>
        <w:t xml:space="preserve">  (3) Phân tích cụm (Clustering) trên dữ liệu thu thập được</w:t>
        <w:br/>
        <w:t xml:space="preserve">  (4) Tinh chỉnh lại sản phẩm và chiến lược nhắm mục tiêu (Vòng phản hồi)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Dựa trên data-driven: tung mẫu -&gt; theo dõi hành vi -&gt; phân tích -&gt; vòng lặp tinh chỉnh.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26 [NB]: </w:t>
      </w:r>
      <w:r>
        <w:rPr>
          <w:rFonts w:ascii="Times New Roman" w:hAnsi="Times New Roman"/>
          <w:sz w:val="22"/>
        </w:rPr>
        <w:t>Ví dụ về Vi phân khúc (Microsegmenting) mà Amazon áp dụng là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Gửi coupon giảm giá rau củ cho mọi người ở Phoenix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Không đưa ra bất kỳ gợi ý nào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Đề xuất sản phẩm rất cụ thể dựa trên hành vi mua hàng trong quá khứ của cá nhân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đề xuất sản phẩm dựa vào độ tuổi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Amazon tạo microsegments để đề xuất các sản phẩm rất cụ thể cho từng khách hàng.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27 [TH]: </w:t>
      </w:r>
      <w:r>
        <w:rPr>
          <w:rFonts w:ascii="Times New Roman" w:hAnsi="Times New Roman"/>
          <w:sz w:val="22"/>
        </w:rPr>
        <w:t>Ghép ý nghĩa của các thông số/câu lệnh khi thực hành R (Phân khúc bằng k-Means):</w:t>
        <w:br/>
        <w:t>Cột 1:</w:t>
        <w:br/>
        <w:t xml:space="preserve">  (1) set.seed(12345)</w:t>
        <w:br/>
        <w:t xml:space="preserve">  (2) center = TRUE</w:t>
        <w:br/>
        <w:t xml:space="preserve">  (3) scale = TRUE</w:t>
        <w:br/>
        <w:t>Cột 2:</w:t>
        <w:br/>
        <w:t xml:space="preserve">  (a) Thiết lập giá trị gieo mầm để có thể tái tạo (reproduce) lại kết quả y hệt</w:t>
        <w:br/>
        <w:t xml:space="preserve">  (b) Trừ giá trị trung bình của biến khỏi các giá trị</w:t>
        <w:br/>
        <w:t xml:space="preserve">  (c) Chia dữ liệu cho độ lệch chuẩn để đồng bộ thang đo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seed = cố định random; center = trừ mean; scale = chia std dev.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28 [VD]: </w:t>
      </w:r>
      <w:r>
        <w:rPr>
          <w:rFonts w:ascii="Times New Roman" w:hAnsi="Times New Roman"/>
          <w:sz w:val="22"/>
        </w:rPr>
        <w:t>Điền từ vào chỗ trống liên quan đến báo cáo tài chính:</w:t>
        <w:br/>
        <w:t>"Bộ phận tài chính cung cấp cái nhìn hồi tố thông qua bảng cân đối kế toán, báo cáo ___(1)___, và báo cáo lưu chuyển tiền tệ. Họ cũng cung cấp cái nhìn hướng tới tương lai qua các dự báo và lập kế hoạch ___(2)___."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kịch bản (scenario planning) ; (2) kết quả hoạt động kinh doanh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kết quả hoạt động kinh doanh ; (2) kịch bản (scenario planning)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viễn cảnh ; (2) viễn cảnh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Báo cáo kết quả hoạt động kinh doanh là 1 trong 3 báo cáo chính. Lập kế hoạch kịch bản là phương pháp dự báo tương lai.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29 [NB]: </w:t>
      </w:r>
      <w:r>
        <w:rPr>
          <w:rFonts w:ascii="Times New Roman" w:hAnsi="Times New Roman"/>
          <w:sz w:val="22"/>
        </w:rPr>
        <w:t>Sắp xếp theo thứ tự ưu tiên của việc phân khúc thị trường truyền thống đến tự động hóa AI:</w:t>
        <w:br/>
        <w:t xml:space="preserve">  (1) Nhắm mục tiêu theo nhân khẩu học chung (Demographics cơ bản)</w:t>
        <w:br/>
        <w:t xml:space="preserve">  (2) Sử dụng yếu tố tâm lý học và lối sống (Psychographics)</w:t>
        <w:br/>
        <w:t xml:space="preserve">  (3) Áp dụng học máy (k-Means) để phân cụm dựa trên dữ liệu mua sắm</w:t>
        <w:br/>
        <w:t xml:space="preserve">  (4) Siêu cá nhân hóa tự động bằng AI (Hyperpersonalization)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Sự phát triển của segmentation từ tĩnh (nhân khẩu, tâm lý) đến tự động bằng Machine Learning và AI siêu cá nhân hóa.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30 [TH]: </w:t>
      </w:r>
      <w:r>
        <w:rPr>
          <w:rFonts w:ascii="Times New Roman" w:hAnsi="Times New Roman"/>
          <w:sz w:val="22"/>
        </w:rPr>
        <w:t>Nhược điểm của k-Means dẫn đến việc ra đời k-Medoid là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Dễ bị ảnh hưởng mạnh bởi nhiễu (outliers) do dùng giá trị trung bình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Không thể chạy trên dữ liệu lớn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hỗ trợ phân khúc theo độ tuổi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Bắt buộc dữ liệu phải có nhãn kết quả (labeled)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k-Means dùng trung bình nên dễ bị nhiễu kéo lệch. k-Medoid dùng điểm thực tế làm tâm nên chống nhiễu tốt hơn.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B497D"/>
          <w:sz w:val="28"/>
        </w:rPr>
        <w:t>BẢNG TỔNG HỢP ĐÁP ÁN TRẮC NGHIỆM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</w:tr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</w:tr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30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