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0"/>
        <w:ind w:left="0"/>
        <w:rPr>
          <w:rFonts w:ascii="Times New Roman"/>
          <w:sz w:val="10"/>
        </w:rPr>
      </w:pPr>
    </w:p>
    <w:p>
      <w:pPr>
        <w:pStyle w:val="Heading1"/>
        <w:spacing w:before="91"/>
      </w:pPr>
      <w:r>
        <w:rPr/>
        <w:t>CHAPTER</w:t>
      </w:r>
      <w:r>
        <w:rPr>
          <w:spacing w:val="15"/>
        </w:rPr>
        <w:t> </w:t>
      </w:r>
      <w:r>
        <w:rPr>
          <w:spacing w:val="-10"/>
        </w:rPr>
        <w:t>9</w:t>
      </w:r>
    </w:p>
    <w:p>
      <w:pPr>
        <w:spacing w:before="12"/>
        <w:ind w:left="119" w:right="0" w:firstLine="0"/>
        <w:jc w:val="left"/>
        <w:rPr>
          <w:rFonts w:ascii="Liberation Sans"/>
          <w:b/>
          <w:sz w:val="42"/>
        </w:rPr>
      </w:pPr>
      <w:r>
        <w:rPr>
          <w:rFonts w:ascii="Liberation Sans"/>
          <w:b/>
          <w:sz w:val="42"/>
        </w:rPr>
        <w:t>Automating</w:t>
      </w:r>
      <w:r>
        <w:rPr>
          <w:rFonts w:ascii="Liberation Sans"/>
          <w:b/>
          <w:spacing w:val="14"/>
          <w:sz w:val="42"/>
        </w:rPr>
        <w:t> </w:t>
      </w:r>
      <w:r>
        <w:rPr>
          <w:rFonts w:ascii="Liberation Sans"/>
          <w:b/>
          <w:sz w:val="42"/>
        </w:rPr>
        <w:t>Internal</w:t>
      </w:r>
      <w:r>
        <w:rPr>
          <w:rFonts w:ascii="Liberation Sans"/>
          <w:b/>
          <w:spacing w:val="15"/>
          <w:sz w:val="42"/>
        </w:rPr>
        <w:t> </w:t>
      </w:r>
      <w:r>
        <w:rPr>
          <w:rFonts w:ascii="Liberation Sans"/>
          <w:b/>
          <w:sz w:val="42"/>
        </w:rPr>
        <w:t>Controls</w:t>
      </w:r>
      <w:r>
        <w:rPr>
          <w:rFonts w:ascii="Liberation Sans"/>
          <w:b/>
          <w:spacing w:val="-3"/>
          <w:sz w:val="42"/>
        </w:rPr>
        <w:t> </w:t>
      </w:r>
      <w:r>
        <w:rPr>
          <w:rFonts w:ascii="Liberation Sans"/>
          <w:b/>
          <w:spacing w:val="-2"/>
          <w:sz w:val="42"/>
        </w:rPr>
        <w:t>Assessment</w:t>
      </w:r>
    </w:p>
    <w:p>
      <w:pPr>
        <w:pStyle w:val="BodyText"/>
        <w:spacing w:before="306"/>
      </w:pPr>
      <w:r>
        <w:rPr>
          <w:spacing w:val="-2"/>
        </w:rPr>
        <w:t>RECENTLY,</w:t>
      </w:r>
      <w:r>
        <w:rPr>
          <w:spacing w:val="-12"/>
        </w:rPr>
        <w:t> </w:t>
      </w:r>
      <w:r>
        <w:rPr>
          <w:spacing w:val="-2"/>
        </w:rPr>
        <w:t>PRICEWATERHOUSECOOPERS</w:t>
      </w:r>
      <w:r>
        <w:rPr>
          <w:spacing w:val="-9"/>
        </w:rPr>
        <w:t> </w:t>
      </w:r>
      <w:r>
        <w:rPr>
          <w:spacing w:val="-2"/>
        </w:rPr>
        <w:t>(PWC)</w:t>
      </w:r>
      <w:r>
        <w:rPr>
          <w:spacing w:val="-9"/>
        </w:rPr>
        <w:t> </w:t>
      </w:r>
      <w:r>
        <w:rPr>
          <w:spacing w:val="-2"/>
        </w:rPr>
        <w:t>settled</w:t>
      </w:r>
      <w:r>
        <w:rPr>
          <w:spacing w:val="-9"/>
        </w:rPr>
        <w:t> </w:t>
      </w:r>
      <w:r>
        <w:rPr>
          <w:spacing w:val="-2"/>
        </w:rPr>
        <w:t>two</w:t>
      </w:r>
      <w:r>
        <w:rPr>
          <w:spacing w:val="-9"/>
        </w:rPr>
        <w:t> </w:t>
      </w:r>
      <w:r>
        <w:rPr>
          <w:spacing w:val="-2"/>
        </w:rPr>
        <w:t>major</w:t>
      </w:r>
    </w:p>
    <w:p>
      <w:pPr>
        <w:pStyle w:val="BodyText"/>
        <w:spacing w:before="0"/>
        <w:ind w:right="123"/>
      </w:pPr>
      <w:r>
        <w:rPr/>
        <w:t>high‐profile malpractice lawsuits in the UK. In the two cases (MF Global and Taylor Bean &amp; Whitaker), the allegations against PwC indicated that the plaintiffs expected the audit firm to go beyond the management assertions and include management decision‐making in the scope of the audit.</w:t>
      </w:r>
      <w:r>
        <w:rPr>
          <w:spacing w:val="-5"/>
        </w:rPr>
        <w:t> </w:t>
      </w:r>
      <w:r>
        <w:rPr/>
        <w:t>Another firm, travel company Thomas Cook, was also audited by PwC between 2007 and 2016. Between 2017 and the collapse of Thomas Cook in 2019, Ernst &amp;</w:t>
      </w:r>
      <w:r>
        <w:rPr>
          <w:spacing w:val="-3"/>
        </w:rPr>
        <w:t> </w:t>
      </w:r>
      <w:r>
        <w:rPr/>
        <w:t>Young (EY) took over as the auditors. Upon investigation it was discovered that PwC provided remuneration advice to Thomas Cook, and that while both firms, PwC and EY, had information about</w:t>
      </w:r>
      <w:r>
        <w:rPr>
          <w:spacing w:val="-4"/>
        </w:rPr>
        <w:t> </w:t>
      </w:r>
      <w:r>
        <w:rPr/>
        <w:t>the</w:t>
      </w:r>
      <w:r>
        <w:rPr>
          <w:spacing w:val="-4"/>
        </w:rPr>
        <w:t> </w:t>
      </w:r>
      <w:r>
        <w:rPr/>
        <w:t>deep</w:t>
      </w:r>
      <w:r>
        <w:rPr>
          <w:spacing w:val="-4"/>
        </w:rPr>
        <w:t> </w:t>
      </w:r>
      <w:r>
        <w:rPr/>
        <w:t>problems</w:t>
      </w:r>
      <w:r>
        <w:rPr>
          <w:spacing w:val="-4"/>
        </w:rPr>
        <w:t> </w:t>
      </w:r>
      <w:r>
        <w:rPr/>
        <w:t>facing</w:t>
      </w:r>
      <w:r>
        <w:rPr>
          <w:spacing w:val="-10"/>
        </w:rPr>
        <w:t> </w:t>
      </w:r>
      <w:r>
        <w:rPr/>
        <w:t>Thomas</w:t>
      </w:r>
      <w:r>
        <w:rPr>
          <w:spacing w:val="-4"/>
        </w:rPr>
        <w:t> </w:t>
      </w:r>
      <w:r>
        <w:rPr/>
        <w:t>Cook,</w:t>
      </w:r>
      <w:r>
        <w:rPr>
          <w:spacing w:val="-4"/>
        </w:rPr>
        <w:t> </w:t>
      </w:r>
      <w:r>
        <w:rPr/>
        <w:t>both</w:t>
      </w:r>
      <w:r>
        <w:rPr>
          <w:spacing w:val="-4"/>
        </w:rPr>
        <w:t> </w:t>
      </w:r>
      <w:r>
        <w:rPr/>
        <w:t>gave</w:t>
      </w:r>
      <w:r>
        <w:rPr>
          <w:spacing w:val="-4"/>
        </w:rPr>
        <w:t> </w:t>
      </w:r>
      <w:r>
        <w:rPr/>
        <w:t>clean</w:t>
      </w:r>
      <w:r>
        <w:rPr>
          <w:spacing w:val="-4"/>
        </w:rPr>
        <w:t> </w:t>
      </w:r>
      <w:r>
        <w:rPr/>
        <w:t>audit</w:t>
      </w:r>
      <w:r>
        <w:rPr>
          <w:spacing w:val="-4"/>
        </w:rPr>
        <w:t> </w:t>
      </w:r>
      <w:r>
        <w:rPr/>
        <w:t>reports to Thomas Cook. Commenting on audit failures, Bob Moritz, global chairman of PwC, said, “The expectations of the market is above the regulatory requirement. When big failures happen, it is not necessarily an audit failure. The controls might be appropriate, but the continuation of the business, its financial position and long‐term sustainability can still be in question” (Kinder, </w:t>
      </w:r>
      <w:r>
        <w:rPr>
          <w:color w:val="0000FF"/>
          <w:u w:val="thick" w:color="0000FF"/>
        </w:rPr>
        <w:t>2019</w:t>
      </w:r>
      <w:r>
        <w:rPr/>
        <w:t>).</w:t>
      </w:r>
    </w:p>
    <w:p>
      <w:pPr>
        <w:pStyle w:val="BodyText"/>
        <w:spacing w:before="1"/>
        <w:ind w:left="0"/>
        <w:rPr>
          <w:sz w:val="26"/>
        </w:rPr>
      </w:pPr>
    </w:p>
    <w:p>
      <w:pPr>
        <w:pStyle w:val="BodyText"/>
        <w:spacing w:before="0"/>
        <w:ind w:left="719" w:right="123"/>
      </w:pPr>
      <w:r>
        <w:rPr/>
        <w:drawing>
          <wp:anchor distT="0" distB="0" distL="0" distR="0" allowOverlap="1" layoutInCell="1" locked="0" behindDoc="0" simplePos="0" relativeHeight="15728640">
            <wp:simplePos x="0" y="0"/>
            <wp:positionH relativeFrom="page">
              <wp:posOffset>1219199</wp:posOffset>
            </wp:positionH>
            <wp:positionV relativeFrom="paragraph">
              <wp:posOffset>120699</wp:posOffset>
            </wp:positionV>
            <wp:extent cx="76199" cy="5714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76199" cy="57149"/>
                    </a:xfrm>
                    <a:prstGeom prst="rect">
                      <a:avLst/>
                    </a:prstGeom>
                  </pic:spPr>
                </pic:pic>
              </a:graphicData>
            </a:graphic>
          </wp:anchor>
        </w:drawing>
      </w:r>
      <w:r>
        <w:rPr/>
        <w:t>Would it be possible for PwC and EY</w:t>
      </w:r>
      <w:r>
        <w:rPr>
          <w:spacing w:val="-3"/>
        </w:rPr>
        <w:t> </w:t>
      </w:r>
      <w:r>
        <w:rPr/>
        <w:t>to gain deeper insights about their</w:t>
      </w:r>
      <w:r>
        <w:rPr>
          <w:spacing w:val="-5"/>
        </w:rPr>
        <w:t> </w:t>
      </w:r>
      <w:r>
        <w:rPr/>
        <w:t>clients'</w:t>
      </w:r>
      <w:r>
        <w:rPr>
          <w:spacing w:val="-5"/>
        </w:rPr>
        <w:t> </w:t>
      </w:r>
      <w:r>
        <w:rPr/>
        <w:t>material</w:t>
      </w:r>
      <w:r>
        <w:rPr>
          <w:spacing w:val="-5"/>
        </w:rPr>
        <w:t> </w:t>
      </w:r>
      <w:r>
        <w:rPr/>
        <w:t>weaknesses</w:t>
      </w:r>
      <w:r>
        <w:rPr>
          <w:spacing w:val="-5"/>
        </w:rPr>
        <w:t> </w:t>
      </w:r>
      <w:r>
        <w:rPr/>
        <w:t>in</w:t>
      </w:r>
      <w:r>
        <w:rPr>
          <w:spacing w:val="-5"/>
        </w:rPr>
        <w:t> </w:t>
      </w:r>
      <w:r>
        <w:rPr/>
        <w:t>internal</w:t>
      </w:r>
      <w:r>
        <w:rPr>
          <w:spacing w:val="-5"/>
        </w:rPr>
        <w:t> </w:t>
      </w:r>
      <w:r>
        <w:rPr/>
        <w:t>controls,</w:t>
      </w:r>
      <w:r>
        <w:rPr>
          <w:spacing w:val="-5"/>
        </w:rPr>
        <w:t> </w:t>
      </w:r>
      <w:r>
        <w:rPr/>
        <w:t>even</w:t>
      </w:r>
      <w:r>
        <w:rPr>
          <w:spacing w:val="-5"/>
        </w:rPr>
        <w:t> </w:t>
      </w:r>
      <w:r>
        <w:rPr/>
        <w:t>before</w:t>
      </w:r>
      <w:r>
        <w:rPr>
          <w:spacing w:val="-5"/>
        </w:rPr>
        <w:t> </w:t>
      </w:r>
      <w:r>
        <w:rPr/>
        <w:t>an audit is launched?</w:t>
      </w:r>
    </w:p>
    <w:p>
      <w:pPr>
        <w:pStyle w:val="BodyText"/>
        <w:ind w:left="719"/>
      </w:pPr>
      <w:r>
        <w:rPr/>
        <w:drawing>
          <wp:anchor distT="0" distB="0" distL="0" distR="0" allowOverlap="1" layoutInCell="1" locked="0" behindDoc="0" simplePos="0" relativeHeight="15729152">
            <wp:simplePos x="0" y="0"/>
            <wp:positionH relativeFrom="page">
              <wp:posOffset>1219199</wp:posOffset>
            </wp:positionH>
            <wp:positionV relativeFrom="paragraph">
              <wp:posOffset>215949</wp:posOffset>
            </wp:positionV>
            <wp:extent cx="76199" cy="57149"/>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5" cstate="print"/>
                    <a:stretch>
                      <a:fillRect/>
                    </a:stretch>
                  </pic:blipFill>
                  <pic:spPr>
                    <a:xfrm>
                      <a:off x="0" y="0"/>
                      <a:ext cx="76199" cy="57149"/>
                    </a:xfrm>
                    <a:prstGeom prst="rect">
                      <a:avLst/>
                    </a:prstGeom>
                  </pic:spPr>
                </pic:pic>
              </a:graphicData>
            </a:graphic>
          </wp:anchor>
        </w:drawing>
      </w:r>
      <w:r>
        <w:rPr/>
        <w:t>Is</w:t>
      </w:r>
      <w:r>
        <w:rPr>
          <w:spacing w:val="-4"/>
        </w:rPr>
        <w:t> </w:t>
      </w:r>
      <w:r>
        <w:rPr/>
        <w:t>it</w:t>
      </w:r>
      <w:r>
        <w:rPr>
          <w:spacing w:val="-4"/>
        </w:rPr>
        <w:t> </w:t>
      </w:r>
      <w:r>
        <w:rPr/>
        <w:t>possible</w:t>
      </w:r>
      <w:r>
        <w:rPr>
          <w:spacing w:val="-4"/>
        </w:rPr>
        <w:t> </w:t>
      </w:r>
      <w:r>
        <w:rPr/>
        <w:t>for</w:t>
      </w:r>
      <w:r>
        <w:rPr>
          <w:spacing w:val="-4"/>
        </w:rPr>
        <w:t> </w:t>
      </w:r>
      <w:r>
        <w:rPr/>
        <w:t>PwC</w:t>
      </w:r>
      <w:r>
        <w:rPr>
          <w:spacing w:val="-4"/>
        </w:rPr>
        <w:t> </w:t>
      </w:r>
      <w:r>
        <w:rPr/>
        <w:t>to</w:t>
      </w:r>
      <w:r>
        <w:rPr>
          <w:spacing w:val="-4"/>
        </w:rPr>
        <w:t> </w:t>
      </w:r>
      <w:r>
        <w:rPr/>
        <w:t>develop</w:t>
      </w:r>
      <w:r>
        <w:rPr>
          <w:spacing w:val="-4"/>
        </w:rPr>
        <w:t> </w:t>
      </w:r>
      <w:r>
        <w:rPr/>
        <w:t>greater</w:t>
      </w:r>
      <w:r>
        <w:rPr>
          <w:spacing w:val="-4"/>
        </w:rPr>
        <w:t> </w:t>
      </w:r>
      <w:r>
        <w:rPr/>
        <w:t>insights</w:t>
      </w:r>
      <w:r>
        <w:rPr>
          <w:spacing w:val="-4"/>
        </w:rPr>
        <w:t> </w:t>
      </w:r>
      <w:r>
        <w:rPr/>
        <w:t>into</w:t>
      </w:r>
      <w:r>
        <w:rPr>
          <w:spacing w:val="-4"/>
        </w:rPr>
        <w:t> </w:t>
      </w:r>
      <w:r>
        <w:rPr/>
        <w:t>the</w:t>
      </w:r>
      <w:r>
        <w:rPr>
          <w:spacing w:val="-4"/>
        </w:rPr>
        <w:t> </w:t>
      </w:r>
      <w:r>
        <w:rPr/>
        <w:t>business operations of a firm?</w:t>
      </w:r>
    </w:p>
    <w:p>
      <w:pPr>
        <w:pStyle w:val="BodyText"/>
        <w:ind w:left="719"/>
      </w:pPr>
      <w:r>
        <w:rPr/>
        <w:drawing>
          <wp:anchor distT="0" distB="0" distL="0" distR="0" allowOverlap="1" layoutInCell="1" locked="0" behindDoc="0" simplePos="0" relativeHeight="15729664">
            <wp:simplePos x="0" y="0"/>
            <wp:positionH relativeFrom="page">
              <wp:posOffset>1219199</wp:posOffset>
            </wp:positionH>
            <wp:positionV relativeFrom="paragraph">
              <wp:posOffset>215949</wp:posOffset>
            </wp:positionV>
            <wp:extent cx="76199" cy="57149"/>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5" cstate="print"/>
                    <a:stretch>
                      <a:fillRect/>
                    </a:stretch>
                  </pic:blipFill>
                  <pic:spPr>
                    <a:xfrm>
                      <a:off x="0" y="0"/>
                      <a:ext cx="76199" cy="57149"/>
                    </a:xfrm>
                    <a:prstGeom prst="rect">
                      <a:avLst/>
                    </a:prstGeom>
                  </pic:spPr>
                </pic:pic>
              </a:graphicData>
            </a:graphic>
          </wp:anchor>
        </w:drawing>
      </w:r>
      <w:r>
        <w:rPr/>
        <w:t>How</w:t>
      </w:r>
      <w:r>
        <w:rPr>
          <w:spacing w:val="-5"/>
        </w:rPr>
        <w:t> </w:t>
      </w:r>
      <w:r>
        <w:rPr/>
        <w:t>can</w:t>
      </w:r>
      <w:r>
        <w:rPr>
          <w:spacing w:val="-5"/>
        </w:rPr>
        <w:t> </w:t>
      </w:r>
      <w:r>
        <w:rPr/>
        <w:t>management,</w:t>
      </w:r>
      <w:r>
        <w:rPr>
          <w:spacing w:val="-5"/>
        </w:rPr>
        <w:t> </w:t>
      </w:r>
      <w:r>
        <w:rPr/>
        <w:t>board,</w:t>
      </w:r>
      <w:r>
        <w:rPr>
          <w:spacing w:val="-5"/>
        </w:rPr>
        <w:t> </w:t>
      </w:r>
      <w:r>
        <w:rPr/>
        <w:t>and</w:t>
      </w:r>
      <w:r>
        <w:rPr>
          <w:spacing w:val="-5"/>
        </w:rPr>
        <w:t> </w:t>
      </w:r>
      <w:r>
        <w:rPr/>
        <w:t>the</w:t>
      </w:r>
      <w:r>
        <w:rPr>
          <w:spacing w:val="-5"/>
        </w:rPr>
        <w:t> </w:t>
      </w:r>
      <w:r>
        <w:rPr/>
        <w:t>audit</w:t>
      </w:r>
      <w:r>
        <w:rPr>
          <w:spacing w:val="-5"/>
        </w:rPr>
        <w:t> </w:t>
      </w:r>
      <w:r>
        <w:rPr/>
        <w:t>committee</w:t>
      </w:r>
      <w:r>
        <w:rPr>
          <w:spacing w:val="-5"/>
        </w:rPr>
        <w:t> </w:t>
      </w:r>
      <w:r>
        <w:rPr/>
        <w:t>receive continuous evaluation of audit controls?</w:t>
      </w:r>
    </w:p>
    <w:p>
      <w:pPr>
        <w:pStyle w:val="BodyText"/>
        <w:spacing w:line="343" w:lineRule="auto"/>
        <w:ind w:left="719" w:right="803"/>
      </w:pPr>
      <w:r>
        <w:rPr/>
        <w:drawing>
          <wp:anchor distT="0" distB="0" distL="0" distR="0" allowOverlap="1" layoutInCell="1" locked="0" behindDoc="0" simplePos="0" relativeHeight="15730176">
            <wp:simplePos x="0" y="0"/>
            <wp:positionH relativeFrom="page">
              <wp:posOffset>1219199</wp:posOffset>
            </wp:positionH>
            <wp:positionV relativeFrom="paragraph">
              <wp:posOffset>215949</wp:posOffset>
            </wp:positionV>
            <wp:extent cx="76199" cy="57149"/>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1219199</wp:posOffset>
            </wp:positionH>
            <wp:positionV relativeFrom="paragraph">
              <wp:posOffset>530274</wp:posOffset>
            </wp:positionV>
            <wp:extent cx="76199" cy="57149"/>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5" cstate="print"/>
                    <a:stretch>
                      <a:fillRect/>
                    </a:stretch>
                  </pic:blipFill>
                  <pic:spPr>
                    <a:xfrm>
                      <a:off x="0" y="0"/>
                      <a:ext cx="76199" cy="57149"/>
                    </a:xfrm>
                    <a:prstGeom prst="rect">
                      <a:avLst/>
                    </a:prstGeom>
                  </pic:spPr>
                </pic:pic>
              </a:graphicData>
            </a:graphic>
          </wp:anchor>
        </w:drawing>
      </w:r>
      <w:r>
        <w:rPr/>
        <w:t>How</w:t>
      </w:r>
      <w:r>
        <w:rPr>
          <w:spacing w:val="-5"/>
        </w:rPr>
        <w:t> </w:t>
      </w:r>
      <w:r>
        <w:rPr/>
        <w:t>can</w:t>
      </w:r>
      <w:r>
        <w:rPr>
          <w:spacing w:val="-5"/>
        </w:rPr>
        <w:t> </w:t>
      </w:r>
      <w:r>
        <w:rPr/>
        <w:t>new</w:t>
      </w:r>
      <w:r>
        <w:rPr>
          <w:spacing w:val="-5"/>
        </w:rPr>
        <w:t> </w:t>
      </w:r>
      <w:r>
        <w:rPr/>
        <w:t>and</w:t>
      </w:r>
      <w:r>
        <w:rPr>
          <w:spacing w:val="-5"/>
        </w:rPr>
        <w:t> </w:t>
      </w:r>
      <w:r>
        <w:rPr/>
        <w:t>emerging</w:t>
      </w:r>
      <w:r>
        <w:rPr>
          <w:spacing w:val="-5"/>
        </w:rPr>
        <w:t> </w:t>
      </w:r>
      <w:r>
        <w:rPr/>
        <w:t>risks</w:t>
      </w:r>
      <w:r>
        <w:rPr>
          <w:spacing w:val="-5"/>
        </w:rPr>
        <w:t> </w:t>
      </w:r>
      <w:r>
        <w:rPr/>
        <w:t>be</w:t>
      </w:r>
      <w:r>
        <w:rPr>
          <w:spacing w:val="-5"/>
        </w:rPr>
        <w:t> </w:t>
      </w:r>
      <w:r>
        <w:rPr/>
        <w:t>identified</w:t>
      </w:r>
      <w:r>
        <w:rPr>
          <w:spacing w:val="-5"/>
        </w:rPr>
        <w:t> </w:t>
      </w:r>
      <w:r>
        <w:rPr/>
        <w:t>and</w:t>
      </w:r>
      <w:r>
        <w:rPr>
          <w:spacing w:val="-5"/>
        </w:rPr>
        <w:t> </w:t>
      </w:r>
      <w:r>
        <w:rPr/>
        <w:t>mitigated? Can audit expand its scope without incurring greater cost?</w:t>
      </w:r>
    </w:p>
    <w:p>
      <w:pPr>
        <w:pStyle w:val="BodyText"/>
        <w:spacing w:before="154"/>
      </w:pPr>
      <w:r>
        <w:rPr/>
        <w:t>Answers</w:t>
      </w:r>
      <w:r>
        <w:rPr>
          <w:spacing w:val="-4"/>
        </w:rPr>
        <w:t> </w:t>
      </w:r>
      <w:r>
        <w:rPr/>
        <w:t>to</w:t>
      </w:r>
      <w:r>
        <w:rPr>
          <w:spacing w:val="-4"/>
        </w:rPr>
        <w:t> </w:t>
      </w:r>
      <w:r>
        <w:rPr/>
        <w:t>these</w:t>
      </w:r>
      <w:r>
        <w:rPr>
          <w:spacing w:val="-4"/>
        </w:rPr>
        <w:t> </w:t>
      </w:r>
      <w:r>
        <w:rPr/>
        <w:t>and</w:t>
      </w:r>
      <w:r>
        <w:rPr>
          <w:spacing w:val="-4"/>
        </w:rPr>
        <w:t> </w:t>
      </w:r>
      <w:r>
        <w:rPr/>
        <w:t>many</w:t>
      </w:r>
      <w:r>
        <w:rPr>
          <w:spacing w:val="-4"/>
        </w:rPr>
        <w:t> </w:t>
      </w:r>
      <w:r>
        <w:rPr/>
        <w:t>other</w:t>
      </w:r>
      <w:r>
        <w:rPr>
          <w:spacing w:val="-4"/>
        </w:rPr>
        <w:t> </w:t>
      </w:r>
      <w:r>
        <w:rPr/>
        <w:t>similar</w:t>
      </w:r>
      <w:r>
        <w:rPr>
          <w:spacing w:val="-4"/>
        </w:rPr>
        <w:t> </w:t>
      </w:r>
      <w:r>
        <w:rPr/>
        <w:t>questions</w:t>
      </w:r>
      <w:r>
        <w:rPr>
          <w:spacing w:val="-4"/>
        </w:rPr>
        <w:t> </w:t>
      </w:r>
      <w:r>
        <w:rPr/>
        <w:t>greatly</w:t>
      </w:r>
      <w:r>
        <w:rPr>
          <w:spacing w:val="-4"/>
        </w:rPr>
        <w:t> </w:t>
      </w:r>
      <w:r>
        <w:rPr/>
        <w:t>depend</w:t>
      </w:r>
      <w:r>
        <w:rPr>
          <w:spacing w:val="-4"/>
        </w:rPr>
        <w:t> </w:t>
      </w:r>
      <w:r>
        <w:rPr/>
        <w:t>upon</w:t>
      </w:r>
      <w:r>
        <w:rPr>
          <w:spacing w:val="-4"/>
        </w:rPr>
        <w:t> </w:t>
      </w:r>
      <w:r>
        <w:rPr/>
        <w:t>the automation strategy of internal controls. In this chapter we develop a</w:t>
      </w:r>
    </w:p>
    <w:p>
      <w:pPr>
        <w:spacing w:after="0"/>
        <w:sectPr>
          <w:type w:val="continuous"/>
          <w:pgSz w:w="12240" w:h="15840"/>
          <w:pgMar w:top="1820" w:bottom="280" w:left="1420" w:right="1440"/>
        </w:sectPr>
      </w:pPr>
    </w:p>
    <w:p>
      <w:pPr>
        <w:pStyle w:val="BodyText"/>
        <w:spacing w:before="70"/>
      </w:pPr>
      <w:r>
        <w:rPr/>
        <w:t>comprehensive</w:t>
      </w:r>
      <w:r>
        <w:rPr>
          <w:spacing w:val="-6"/>
        </w:rPr>
        <w:t> </w:t>
      </w:r>
      <w:r>
        <w:rPr/>
        <w:t>strategic</w:t>
      </w:r>
      <w:r>
        <w:rPr>
          <w:spacing w:val="-6"/>
        </w:rPr>
        <w:t> </w:t>
      </w:r>
      <w:r>
        <w:rPr/>
        <w:t>approach</w:t>
      </w:r>
      <w:r>
        <w:rPr>
          <w:spacing w:val="-6"/>
        </w:rPr>
        <w:t> </w:t>
      </w:r>
      <w:r>
        <w:rPr/>
        <w:t>to</w:t>
      </w:r>
      <w:r>
        <w:rPr>
          <w:spacing w:val="-6"/>
        </w:rPr>
        <w:t> </w:t>
      </w:r>
      <w:r>
        <w:rPr/>
        <w:t>automate</w:t>
      </w:r>
      <w:r>
        <w:rPr>
          <w:spacing w:val="-6"/>
        </w:rPr>
        <w:t> </w:t>
      </w:r>
      <w:r>
        <w:rPr/>
        <w:t>internal</w:t>
      </w:r>
      <w:r>
        <w:rPr>
          <w:spacing w:val="-6"/>
        </w:rPr>
        <w:t> </w:t>
      </w:r>
      <w:r>
        <w:rPr/>
        <w:t>controls</w:t>
      </w:r>
      <w:r>
        <w:rPr>
          <w:spacing w:val="-6"/>
        </w:rPr>
        <w:t> </w:t>
      </w:r>
      <w:r>
        <w:rPr/>
        <w:t>assessment and audit.</w:t>
      </w:r>
    </w:p>
    <w:p>
      <w:pPr>
        <w:pStyle w:val="BodyText"/>
        <w:spacing w:before="0"/>
        <w:ind w:left="0"/>
        <w:rPr>
          <w:sz w:val="37"/>
        </w:rPr>
      </w:pPr>
    </w:p>
    <w:p>
      <w:pPr>
        <w:pStyle w:val="Heading1"/>
        <w:spacing w:line="244" w:lineRule="auto"/>
      </w:pPr>
      <w:r>
        <w:rPr/>
        <w:t>AUTOMATING INTERNAL</w:t>
      </w:r>
      <w:r>
        <w:rPr>
          <w:spacing w:val="-2"/>
        </w:rPr>
        <w:t> </w:t>
      </w:r>
      <w:r>
        <w:rPr/>
        <w:t>CONTROLS </w:t>
      </w:r>
      <w:r>
        <w:rPr>
          <w:spacing w:val="-2"/>
        </w:rPr>
        <w:t>ASSESSMENT</w:t>
      </w:r>
    </w:p>
    <w:p>
      <w:pPr>
        <w:pStyle w:val="BodyText"/>
        <w:spacing w:before="209"/>
        <w:ind w:right="122"/>
      </w:pPr>
      <w:r>
        <w:rPr/>
        <w:t>Unlike the inherent risk, which is embedded in the strategic choices made by the firm due to its business model, industry, etc., the internal controls risk is a function of actions of management teams and boards. In 1993, the Committee of Sponsoring Organizations of the Treadway Commission (COSO)</w:t>
      </w:r>
      <w:r>
        <w:rPr>
          <w:spacing w:val="-4"/>
        </w:rPr>
        <w:t> </w:t>
      </w:r>
      <w:r>
        <w:rPr/>
        <w:t>presented</w:t>
      </w:r>
      <w:r>
        <w:rPr>
          <w:spacing w:val="-4"/>
        </w:rPr>
        <w:t> </w:t>
      </w:r>
      <w:r>
        <w:rPr/>
        <w:t>a</w:t>
      </w:r>
      <w:r>
        <w:rPr>
          <w:spacing w:val="-4"/>
        </w:rPr>
        <w:t> </w:t>
      </w:r>
      <w:r>
        <w:rPr/>
        <w:t>framework,</w:t>
      </w:r>
      <w:r>
        <w:rPr>
          <w:spacing w:val="-4"/>
        </w:rPr>
        <w:t> </w:t>
      </w:r>
      <w:r>
        <w:rPr/>
        <w:t>which</w:t>
      </w:r>
      <w:r>
        <w:rPr>
          <w:spacing w:val="-4"/>
        </w:rPr>
        <w:t> </w:t>
      </w:r>
      <w:r>
        <w:rPr/>
        <w:t>has</w:t>
      </w:r>
      <w:r>
        <w:rPr>
          <w:spacing w:val="-4"/>
        </w:rPr>
        <w:t> </w:t>
      </w:r>
      <w:r>
        <w:rPr/>
        <w:t>become</w:t>
      </w:r>
      <w:r>
        <w:rPr>
          <w:spacing w:val="-4"/>
        </w:rPr>
        <w:t> </w:t>
      </w:r>
      <w:r>
        <w:rPr/>
        <w:t>the</w:t>
      </w:r>
      <w:r>
        <w:rPr>
          <w:spacing w:val="-4"/>
        </w:rPr>
        <w:t> </w:t>
      </w:r>
      <w:r>
        <w:rPr/>
        <w:t>standard</w:t>
      </w:r>
      <w:r>
        <w:rPr>
          <w:spacing w:val="-4"/>
        </w:rPr>
        <w:t> </w:t>
      </w:r>
      <w:r>
        <w:rPr/>
        <w:t>for</w:t>
      </w:r>
      <w:r>
        <w:rPr>
          <w:spacing w:val="-4"/>
        </w:rPr>
        <w:t> </w:t>
      </w:r>
      <w:r>
        <w:rPr/>
        <w:t>internal controls. COSO defined internal control as (COSO, </w:t>
      </w:r>
      <w:r>
        <w:rPr>
          <w:color w:val="0000FF"/>
          <w:u w:val="thick" w:color="0000FF"/>
        </w:rPr>
        <w:t>2013</w:t>
      </w:r>
      <w:r>
        <w:rPr/>
        <w:t>):</w:t>
      </w:r>
    </w:p>
    <w:p>
      <w:pPr>
        <w:pStyle w:val="BodyText"/>
        <w:ind w:left="419" w:right="351"/>
      </w:pPr>
      <w:r>
        <w:rPr/>
        <w:t>Internal</w:t>
      </w:r>
      <w:r>
        <w:rPr>
          <w:spacing w:val="-4"/>
        </w:rPr>
        <w:t> </w:t>
      </w:r>
      <w:r>
        <w:rPr/>
        <w:t>control</w:t>
      </w:r>
      <w:r>
        <w:rPr>
          <w:spacing w:val="-4"/>
        </w:rPr>
        <w:t> </w:t>
      </w:r>
      <w:r>
        <w:rPr/>
        <w:t>is</w:t>
      </w:r>
      <w:r>
        <w:rPr>
          <w:spacing w:val="-4"/>
        </w:rPr>
        <w:t> </w:t>
      </w:r>
      <w:r>
        <w:rPr/>
        <w:t>a</w:t>
      </w:r>
      <w:r>
        <w:rPr>
          <w:spacing w:val="-4"/>
        </w:rPr>
        <w:t> </w:t>
      </w:r>
      <w:r>
        <w:rPr/>
        <w:t>process,</w:t>
      </w:r>
      <w:r>
        <w:rPr>
          <w:spacing w:val="-4"/>
        </w:rPr>
        <w:t> </w:t>
      </w:r>
      <w:r>
        <w:rPr/>
        <w:t>effected</w:t>
      </w:r>
      <w:r>
        <w:rPr>
          <w:spacing w:val="-4"/>
        </w:rPr>
        <w:t> </w:t>
      </w:r>
      <w:r>
        <w:rPr/>
        <w:t>by</w:t>
      </w:r>
      <w:r>
        <w:rPr>
          <w:spacing w:val="-4"/>
        </w:rPr>
        <w:t> </w:t>
      </w:r>
      <w:r>
        <w:rPr/>
        <w:t>an</w:t>
      </w:r>
      <w:r>
        <w:rPr>
          <w:spacing w:val="-4"/>
        </w:rPr>
        <w:t> </w:t>
      </w:r>
      <w:r>
        <w:rPr/>
        <w:t>entity's</w:t>
      </w:r>
      <w:r>
        <w:rPr>
          <w:spacing w:val="-4"/>
        </w:rPr>
        <w:t> </w:t>
      </w:r>
      <w:r>
        <w:rPr/>
        <w:t>board</w:t>
      </w:r>
      <w:r>
        <w:rPr>
          <w:spacing w:val="-4"/>
        </w:rPr>
        <w:t> </w:t>
      </w:r>
      <w:r>
        <w:rPr/>
        <w:t>of</w:t>
      </w:r>
      <w:r>
        <w:rPr>
          <w:spacing w:val="-4"/>
        </w:rPr>
        <w:t> </w:t>
      </w:r>
      <w:r>
        <w:rPr/>
        <w:t>directors, management and other personnel, designed to provide reasonable assurance regarding the achievement of objectives in the following three categories:</w:t>
      </w:r>
    </w:p>
    <w:p>
      <w:pPr>
        <w:pStyle w:val="BodyText"/>
        <w:spacing w:line="343" w:lineRule="auto"/>
        <w:ind w:left="1019" w:right="2799"/>
      </w:pPr>
      <w:r>
        <w:rPr/>
        <w:drawing>
          <wp:anchor distT="0" distB="0" distL="0" distR="0" allowOverlap="1" layoutInCell="1" locked="0" behindDoc="0" simplePos="0" relativeHeight="15731200">
            <wp:simplePos x="0" y="0"/>
            <wp:positionH relativeFrom="page">
              <wp:posOffset>1409699</wp:posOffset>
            </wp:positionH>
            <wp:positionV relativeFrom="paragraph">
              <wp:posOffset>215949</wp:posOffset>
            </wp:positionV>
            <wp:extent cx="76199" cy="57149"/>
            <wp:effectExtent l="0" t="0" r="0" b="0"/>
            <wp:wrapNone/>
            <wp:docPr id="11" name="image1.png"/>
            <wp:cNvGraphicFramePr>
              <a:graphicFrameLocks noChangeAspect="1"/>
            </wp:cNvGraphicFramePr>
            <a:graphic>
              <a:graphicData uri="http://schemas.openxmlformats.org/drawingml/2006/picture">
                <pic:pic>
                  <pic:nvPicPr>
                    <pic:cNvPr id="12"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31712">
            <wp:simplePos x="0" y="0"/>
            <wp:positionH relativeFrom="page">
              <wp:posOffset>1409699</wp:posOffset>
            </wp:positionH>
            <wp:positionV relativeFrom="paragraph">
              <wp:posOffset>530274</wp:posOffset>
            </wp:positionV>
            <wp:extent cx="76199" cy="57149"/>
            <wp:effectExtent l="0" t="0" r="0" b="0"/>
            <wp:wrapNone/>
            <wp:docPr id="13" name="image1.png"/>
            <wp:cNvGraphicFramePr>
              <a:graphicFrameLocks noChangeAspect="1"/>
            </wp:cNvGraphicFramePr>
            <a:graphic>
              <a:graphicData uri="http://schemas.openxmlformats.org/drawingml/2006/picture">
                <pic:pic>
                  <pic:nvPicPr>
                    <pic:cNvPr id="14" name="image1.png"/>
                    <pic:cNvPicPr/>
                  </pic:nvPicPr>
                  <pic:blipFill>
                    <a:blip r:embed="rId5" cstate="print"/>
                    <a:stretch>
                      <a:fillRect/>
                    </a:stretch>
                  </pic:blipFill>
                  <pic:spPr>
                    <a:xfrm>
                      <a:off x="0" y="0"/>
                      <a:ext cx="76199" cy="57149"/>
                    </a:xfrm>
                    <a:prstGeom prst="rect">
                      <a:avLst/>
                    </a:prstGeom>
                  </pic:spPr>
                </pic:pic>
              </a:graphicData>
            </a:graphic>
          </wp:anchor>
        </w:drawing>
      </w:r>
      <w:r>
        <w:rPr/>
        <w:t>Reliability of financial reporting. Effectiveness</w:t>
      </w:r>
      <w:r>
        <w:rPr>
          <w:spacing w:val="-12"/>
        </w:rPr>
        <w:t> </w:t>
      </w:r>
      <w:r>
        <w:rPr/>
        <w:t>and</w:t>
      </w:r>
      <w:r>
        <w:rPr>
          <w:spacing w:val="-12"/>
        </w:rPr>
        <w:t> </w:t>
      </w:r>
      <w:r>
        <w:rPr/>
        <w:t>efficiency</w:t>
      </w:r>
      <w:r>
        <w:rPr>
          <w:spacing w:val="-12"/>
        </w:rPr>
        <w:t> </w:t>
      </w:r>
      <w:r>
        <w:rPr/>
        <w:t>of</w:t>
      </w:r>
      <w:r>
        <w:rPr>
          <w:spacing w:val="-12"/>
        </w:rPr>
        <w:t> </w:t>
      </w:r>
      <w:r>
        <w:rPr/>
        <w:t>operations.</w:t>
      </w:r>
    </w:p>
    <w:p>
      <w:pPr>
        <w:pStyle w:val="BodyText"/>
        <w:spacing w:before="4"/>
        <w:ind w:left="1019"/>
      </w:pPr>
      <w:r>
        <w:rPr/>
        <w:drawing>
          <wp:anchor distT="0" distB="0" distL="0" distR="0" allowOverlap="1" layoutInCell="1" locked="0" behindDoc="0" simplePos="0" relativeHeight="15732224">
            <wp:simplePos x="0" y="0"/>
            <wp:positionH relativeFrom="page">
              <wp:posOffset>1409699</wp:posOffset>
            </wp:positionH>
            <wp:positionV relativeFrom="paragraph">
              <wp:posOffset>123239</wp:posOffset>
            </wp:positionV>
            <wp:extent cx="76199" cy="57149"/>
            <wp:effectExtent l="0" t="0" r="0" b="0"/>
            <wp:wrapNone/>
            <wp:docPr id="15" name="image1.png"/>
            <wp:cNvGraphicFramePr>
              <a:graphicFrameLocks noChangeAspect="1"/>
            </wp:cNvGraphicFramePr>
            <a:graphic>
              <a:graphicData uri="http://schemas.openxmlformats.org/drawingml/2006/picture">
                <pic:pic>
                  <pic:nvPicPr>
                    <pic:cNvPr id="16" name="image1.png"/>
                    <pic:cNvPicPr/>
                  </pic:nvPicPr>
                  <pic:blipFill>
                    <a:blip r:embed="rId5" cstate="print"/>
                    <a:stretch>
                      <a:fillRect/>
                    </a:stretch>
                  </pic:blipFill>
                  <pic:spPr>
                    <a:xfrm>
                      <a:off x="0" y="0"/>
                      <a:ext cx="76199" cy="57149"/>
                    </a:xfrm>
                    <a:prstGeom prst="rect">
                      <a:avLst/>
                    </a:prstGeom>
                  </pic:spPr>
                </pic:pic>
              </a:graphicData>
            </a:graphic>
          </wp:anchor>
        </w:drawing>
      </w:r>
      <w:r>
        <w:rPr/>
        <w:t>Compliance with applicable laws and </w:t>
      </w:r>
      <w:r>
        <w:rPr>
          <w:spacing w:val="-2"/>
        </w:rPr>
        <w:t>regulations.</w:t>
      </w:r>
    </w:p>
    <w:p>
      <w:pPr>
        <w:pStyle w:val="BodyText"/>
        <w:ind w:right="184"/>
      </w:pPr>
      <w:r>
        <w:rPr/>
        <w:t>The COSO standard is based upon three objectives – effectiveness and efficiency of operations, reliable financial reporting, and compliance with laws</w:t>
      </w:r>
      <w:r>
        <w:rPr>
          <w:spacing w:val="-3"/>
        </w:rPr>
        <w:t> </w:t>
      </w:r>
      <w:r>
        <w:rPr/>
        <w:t>and</w:t>
      </w:r>
      <w:r>
        <w:rPr>
          <w:spacing w:val="-4"/>
        </w:rPr>
        <w:t> </w:t>
      </w:r>
      <w:r>
        <w:rPr/>
        <w:t>regulations.</w:t>
      </w:r>
      <w:r>
        <w:rPr>
          <w:spacing w:val="-9"/>
        </w:rPr>
        <w:t> </w:t>
      </w:r>
      <w:r>
        <w:rPr/>
        <w:t>This</w:t>
      </w:r>
      <w:r>
        <w:rPr>
          <w:spacing w:val="-3"/>
        </w:rPr>
        <w:t> </w:t>
      </w:r>
      <w:r>
        <w:rPr/>
        <w:t>means</w:t>
      </w:r>
      <w:r>
        <w:rPr>
          <w:spacing w:val="-4"/>
        </w:rPr>
        <w:t> </w:t>
      </w:r>
      <w:r>
        <w:rPr/>
        <w:t>that</w:t>
      </w:r>
      <w:r>
        <w:rPr>
          <w:spacing w:val="-3"/>
        </w:rPr>
        <w:t> </w:t>
      </w:r>
      <w:r>
        <w:rPr/>
        <w:t>the</w:t>
      </w:r>
      <w:r>
        <w:rPr>
          <w:spacing w:val="-4"/>
        </w:rPr>
        <w:t> </w:t>
      </w:r>
      <w:r>
        <w:rPr/>
        <w:t>controls</w:t>
      </w:r>
      <w:r>
        <w:rPr>
          <w:spacing w:val="-3"/>
        </w:rPr>
        <w:t> </w:t>
      </w:r>
      <w:r>
        <w:rPr/>
        <w:t>exist</w:t>
      </w:r>
      <w:r>
        <w:rPr>
          <w:spacing w:val="-4"/>
        </w:rPr>
        <w:t> </w:t>
      </w:r>
      <w:r>
        <w:rPr/>
        <w:t>to</w:t>
      </w:r>
      <w:r>
        <w:rPr>
          <w:spacing w:val="-3"/>
        </w:rPr>
        <w:t> </w:t>
      </w:r>
      <w:r>
        <w:rPr/>
        <w:t>achieve</w:t>
      </w:r>
      <w:r>
        <w:rPr>
          <w:spacing w:val="-4"/>
        </w:rPr>
        <w:t> </w:t>
      </w:r>
      <w:r>
        <w:rPr/>
        <w:t>the</w:t>
      </w:r>
      <w:r>
        <w:rPr>
          <w:spacing w:val="-3"/>
        </w:rPr>
        <w:t> </w:t>
      </w:r>
      <w:r>
        <w:rPr/>
        <w:t>three objectives.</w:t>
      </w:r>
      <w:r>
        <w:rPr>
          <w:spacing w:val="-1"/>
        </w:rPr>
        <w:t> </w:t>
      </w:r>
      <w:r>
        <w:rPr/>
        <w:t>The first objective of effectiveness and efficiency of operations is based upon the corporate objectives as determined by the board and the senior leadership teams and constitute the primary goals that the firm must achieve to fulfill its strategy. The second objective of reliable financial reporting is based upon the assertions made by the firm and the numbers and disclosures reported about the financial performance of the firm. The third objective aims to ensure that the firm abides by the laws and regulations applicable to its business and industry.</w:t>
      </w:r>
    </w:p>
    <w:p>
      <w:pPr>
        <w:pStyle w:val="BodyText"/>
      </w:pPr>
      <w:r>
        <w:rPr/>
        <w:t>For each objective, internal controls are built with the following five components: (1) control environment, (2) risk assessment, (3) control activities,</w:t>
      </w:r>
      <w:r>
        <w:rPr>
          <w:spacing w:val="-5"/>
        </w:rPr>
        <w:t> </w:t>
      </w:r>
      <w:r>
        <w:rPr/>
        <w:t>(4)</w:t>
      </w:r>
      <w:r>
        <w:rPr>
          <w:spacing w:val="-5"/>
        </w:rPr>
        <w:t> </w:t>
      </w:r>
      <w:r>
        <w:rPr/>
        <w:t>monitoring,</w:t>
      </w:r>
      <w:r>
        <w:rPr>
          <w:spacing w:val="-5"/>
        </w:rPr>
        <w:t> </w:t>
      </w:r>
      <w:r>
        <w:rPr/>
        <w:t>and</w:t>
      </w:r>
      <w:r>
        <w:rPr>
          <w:spacing w:val="-5"/>
        </w:rPr>
        <w:t> </w:t>
      </w:r>
      <w:r>
        <w:rPr/>
        <w:t>(5)</w:t>
      </w:r>
      <w:r>
        <w:rPr>
          <w:spacing w:val="-5"/>
        </w:rPr>
        <w:t> </w:t>
      </w:r>
      <w:r>
        <w:rPr/>
        <w:t>information</w:t>
      </w:r>
      <w:r>
        <w:rPr>
          <w:spacing w:val="-5"/>
        </w:rPr>
        <w:t> </w:t>
      </w:r>
      <w:r>
        <w:rPr/>
        <w:t>and</w:t>
      </w:r>
      <w:r>
        <w:rPr>
          <w:spacing w:val="-5"/>
        </w:rPr>
        <w:t> </w:t>
      </w:r>
      <w:r>
        <w:rPr/>
        <w:t>communication.</w:t>
      </w:r>
      <w:r>
        <w:rPr>
          <w:spacing w:val="-5"/>
        </w:rPr>
        <w:t> </w:t>
      </w:r>
      <w:r>
        <w:rPr/>
        <w:t>Each</w:t>
      </w:r>
      <w:r>
        <w:rPr>
          <w:spacing w:val="-5"/>
        </w:rPr>
        <w:t> </w:t>
      </w:r>
      <w:r>
        <w:rPr/>
        <w:t>of</w:t>
      </w:r>
    </w:p>
    <w:p>
      <w:pPr>
        <w:spacing w:after="0"/>
        <w:sectPr>
          <w:pgSz w:w="12240" w:h="15840"/>
          <w:pgMar w:top="1360" w:bottom="280" w:left="1420" w:right="1440"/>
        </w:sectPr>
      </w:pPr>
    </w:p>
    <w:p>
      <w:pPr>
        <w:pStyle w:val="BodyText"/>
        <w:spacing w:before="70"/>
      </w:pPr>
      <w:r>
        <w:rPr/>
        <w:t>the</w:t>
      </w:r>
      <w:r>
        <w:rPr>
          <w:spacing w:val="-4"/>
        </w:rPr>
        <w:t> </w:t>
      </w:r>
      <w:r>
        <w:rPr/>
        <w:t>components</w:t>
      </w:r>
      <w:r>
        <w:rPr>
          <w:spacing w:val="-4"/>
        </w:rPr>
        <w:t> </w:t>
      </w:r>
      <w:r>
        <w:rPr/>
        <w:t>is</w:t>
      </w:r>
      <w:r>
        <w:rPr>
          <w:spacing w:val="-4"/>
        </w:rPr>
        <w:t> </w:t>
      </w:r>
      <w:r>
        <w:rPr/>
        <w:t>supported</w:t>
      </w:r>
      <w:r>
        <w:rPr>
          <w:spacing w:val="-4"/>
        </w:rPr>
        <w:t> </w:t>
      </w:r>
      <w:r>
        <w:rPr/>
        <w:t>by</w:t>
      </w:r>
      <w:r>
        <w:rPr>
          <w:spacing w:val="-4"/>
        </w:rPr>
        <w:t> </w:t>
      </w:r>
      <w:r>
        <w:rPr/>
        <w:t>principles</w:t>
      </w:r>
      <w:r>
        <w:rPr>
          <w:spacing w:val="-4"/>
        </w:rPr>
        <w:t> </w:t>
      </w:r>
      <w:r>
        <w:rPr/>
        <w:t>and,</w:t>
      </w:r>
      <w:r>
        <w:rPr>
          <w:spacing w:val="-4"/>
        </w:rPr>
        <w:t> </w:t>
      </w:r>
      <w:r>
        <w:rPr/>
        <w:t>as</w:t>
      </w:r>
      <w:r>
        <w:rPr>
          <w:spacing w:val="-4"/>
        </w:rPr>
        <w:t> </w:t>
      </w:r>
      <w:r>
        <w:rPr/>
        <w:t>of</w:t>
      </w:r>
      <w:r>
        <w:rPr>
          <w:spacing w:val="-4"/>
        </w:rPr>
        <w:t> </w:t>
      </w:r>
      <w:r>
        <w:rPr/>
        <w:t>2013,</w:t>
      </w:r>
      <w:r>
        <w:rPr>
          <w:spacing w:val="-4"/>
        </w:rPr>
        <w:t> </w:t>
      </w:r>
      <w:r>
        <w:rPr/>
        <w:t>17</w:t>
      </w:r>
      <w:r>
        <w:rPr>
          <w:spacing w:val="-4"/>
        </w:rPr>
        <w:t> </w:t>
      </w:r>
      <w:r>
        <w:rPr/>
        <w:t>principles</w:t>
      </w:r>
      <w:r>
        <w:rPr>
          <w:spacing w:val="-4"/>
        </w:rPr>
        <w:t> </w:t>
      </w:r>
      <w:r>
        <w:rPr/>
        <w:t>are part of the framework.</w:t>
      </w:r>
    </w:p>
    <w:p>
      <w:pPr>
        <w:pStyle w:val="BodyText"/>
        <w:ind w:right="114"/>
      </w:pPr>
      <w:r>
        <w:rPr/>
        <w:t>At this point it is important to note that audit automation can be viewed as a combination of tool‐driven (where auditors don't rely upon any human‐ provided information) and human‐based evidence collection. Auditees provide information in the form of data requests, access to systems and information, and responses to specific informational requests in the form of reports, questions and answers, forms, etc.</w:t>
      </w:r>
      <w:r>
        <w:rPr>
          <w:spacing w:val="-5"/>
        </w:rPr>
        <w:t> </w:t>
      </w:r>
      <w:r>
        <w:rPr/>
        <w:t>Automated tools do not rely upon</w:t>
      </w:r>
      <w:r>
        <w:rPr>
          <w:spacing w:val="-5"/>
        </w:rPr>
        <w:t> </w:t>
      </w:r>
      <w:r>
        <w:rPr/>
        <w:t>human‐provided</w:t>
      </w:r>
      <w:r>
        <w:rPr>
          <w:spacing w:val="-5"/>
        </w:rPr>
        <w:t> </w:t>
      </w:r>
      <w:r>
        <w:rPr/>
        <w:t>information</w:t>
      </w:r>
      <w:r>
        <w:rPr>
          <w:spacing w:val="-5"/>
        </w:rPr>
        <w:t> </w:t>
      </w:r>
      <w:r>
        <w:rPr/>
        <w:t>and</w:t>
      </w:r>
      <w:r>
        <w:rPr>
          <w:spacing w:val="-5"/>
        </w:rPr>
        <w:t> </w:t>
      </w:r>
      <w:r>
        <w:rPr/>
        <w:t>instead</w:t>
      </w:r>
      <w:r>
        <w:rPr>
          <w:spacing w:val="-5"/>
        </w:rPr>
        <w:t> </w:t>
      </w:r>
      <w:r>
        <w:rPr/>
        <w:t>they</w:t>
      </w:r>
      <w:r>
        <w:rPr>
          <w:spacing w:val="-5"/>
        </w:rPr>
        <w:t> </w:t>
      </w:r>
      <w:r>
        <w:rPr/>
        <w:t>directly</w:t>
      </w:r>
      <w:r>
        <w:rPr>
          <w:spacing w:val="-5"/>
        </w:rPr>
        <w:t> </w:t>
      </w:r>
      <w:r>
        <w:rPr/>
        <w:t>access</w:t>
      </w:r>
      <w:r>
        <w:rPr>
          <w:spacing w:val="-5"/>
        </w:rPr>
        <w:t> </w:t>
      </w:r>
      <w:r>
        <w:rPr/>
        <w:t>evidence from the source such as data, the databases, and the applications. Human‐ based evidence collection relies upon surveys and questionnaires.</w:t>
      </w:r>
      <w:r>
        <w:rPr>
          <w:spacing w:val="-9"/>
        </w:rPr>
        <w:t> </w:t>
      </w:r>
      <w:r>
        <w:rPr/>
        <w:t>Artificial intelligence (AI) has a role to play in both areas and while this chapter primarily focuses upon the tools, the human‐centric surveys and questionnaires automation involves the ability to generate and analyze surveys and questionnaires. We will cover human surveys and questionnaires in a following chapter.</w:t>
      </w:r>
    </w:p>
    <w:p>
      <w:pPr>
        <w:pStyle w:val="BodyText"/>
        <w:ind w:right="184"/>
      </w:pPr>
      <w:r>
        <w:rPr/>
        <w:t>Previous studies using</w:t>
      </w:r>
      <w:r>
        <w:rPr>
          <w:spacing w:val="-12"/>
        </w:rPr>
        <w:t> </w:t>
      </w:r>
      <w:r>
        <w:rPr/>
        <w:t>AI methods of self‐organizing maps (SOMs) based clustering</w:t>
      </w:r>
      <w:r>
        <w:rPr>
          <w:spacing w:val="-5"/>
        </w:rPr>
        <w:t> </w:t>
      </w:r>
      <w:r>
        <w:rPr/>
        <w:t>techniques</w:t>
      </w:r>
      <w:r>
        <w:rPr>
          <w:spacing w:val="-5"/>
        </w:rPr>
        <w:t> </w:t>
      </w:r>
      <w:r>
        <w:rPr/>
        <w:t>have</w:t>
      </w:r>
      <w:r>
        <w:rPr>
          <w:spacing w:val="-5"/>
        </w:rPr>
        <w:t> </w:t>
      </w:r>
      <w:r>
        <w:rPr/>
        <w:t>suggested</w:t>
      </w:r>
      <w:r>
        <w:rPr>
          <w:spacing w:val="-5"/>
        </w:rPr>
        <w:t> </w:t>
      </w:r>
      <w:r>
        <w:rPr/>
        <w:t>that</w:t>
      </w:r>
      <w:r>
        <w:rPr>
          <w:spacing w:val="-5"/>
        </w:rPr>
        <w:t> </w:t>
      </w:r>
      <w:r>
        <w:rPr/>
        <w:t>internal</w:t>
      </w:r>
      <w:r>
        <w:rPr>
          <w:spacing w:val="-5"/>
        </w:rPr>
        <w:t> </w:t>
      </w:r>
      <w:r>
        <w:rPr/>
        <w:t>controls</w:t>
      </w:r>
      <w:r>
        <w:rPr>
          <w:spacing w:val="-5"/>
        </w:rPr>
        <w:t> </w:t>
      </w:r>
      <w:r>
        <w:rPr/>
        <w:t>form</w:t>
      </w:r>
      <w:r>
        <w:rPr>
          <w:spacing w:val="-5"/>
        </w:rPr>
        <w:t> </w:t>
      </w:r>
      <w:r>
        <w:rPr/>
        <w:t>a</w:t>
      </w:r>
      <w:r>
        <w:rPr>
          <w:spacing w:val="-5"/>
        </w:rPr>
        <w:t> </w:t>
      </w:r>
      <w:r>
        <w:rPr/>
        <w:t>complex nexus of capabilities where a firm may have one or more strong components (e.g., control activities and monitoring) but not all areas.</w:t>
      </w:r>
    </w:p>
    <w:p>
      <w:pPr>
        <w:pStyle w:val="BodyText"/>
        <w:spacing w:before="0"/>
        <w:ind w:right="123"/>
      </w:pPr>
      <w:r>
        <w:rPr/>
        <w:t>Furthermore, firms may have strong components for one objective but not all three (Länsiluoto et al., </w:t>
      </w:r>
      <w:r>
        <w:rPr>
          <w:color w:val="0000FF"/>
          <w:u w:val="thick" w:color="0000FF"/>
        </w:rPr>
        <w:t>2016</w:t>
      </w:r>
      <w:r>
        <w:rPr/>
        <w:t>). Recall that there are three objectives: effectiveness and efficiency of operations, reliable financial reporting, and compliance</w:t>
      </w:r>
      <w:r>
        <w:rPr>
          <w:spacing w:val="-6"/>
        </w:rPr>
        <w:t> </w:t>
      </w:r>
      <w:r>
        <w:rPr/>
        <w:t>with</w:t>
      </w:r>
      <w:r>
        <w:rPr>
          <w:spacing w:val="-6"/>
        </w:rPr>
        <w:t> </w:t>
      </w:r>
      <w:r>
        <w:rPr/>
        <w:t>laws</w:t>
      </w:r>
      <w:r>
        <w:rPr>
          <w:spacing w:val="-6"/>
        </w:rPr>
        <w:t> </w:t>
      </w:r>
      <w:r>
        <w:rPr/>
        <w:t>and</w:t>
      </w:r>
      <w:r>
        <w:rPr>
          <w:spacing w:val="-6"/>
        </w:rPr>
        <w:t> </w:t>
      </w:r>
      <w:r>
        <w:rPr/>
        <w:t>regulations.</w:t>
      </w:r>
      <w:r>
        <w:rPr>
          <w:spacing w:val="-12"/>
        </w:rPr>
        <w:t> </w:t>
      </w:r>
      <w:r>
        <w:rPr/>
        <w:t>To</w:t>
      </w:r>
      <w:r>
        <w:rPr>
          <w:spacing w:val="-6"/>
        </w:rPr>
        <w:t> </w:t>
      </w:r>
      <w:r>
        <w:rPr/>
        <w:t>design</w:t>
      </w:r>
      <w:r>
        <w:rPr>
          <w:spacing w:val="-6"/>
        </w:rPr>
        <w:t> </w:t>
      </w:r>
      <w:r>
        <w:rPr/>
        <w:t>an</w:t>
      </w:r>
      <w:r>
        <w:rPr>
          <w:spacing w:val="-6"/>
        </w:rPr>
        <w:t> </w:t>
      </w:r>
      <w:r>
        <w:rPr/>
        <w:t>automated</w:t>
      </w:r>
      <w:r>
        <w:rPr>
          <w:spacing w:val="-6"/>
        </w:rPr>
        <w:t> </w:t>
      </w:r>
      <w:r>
        <w:rPr/>
        <w:t>system,</w:t>
      </w:r>
      <w:r>
        <w:rPr>
          <w:spacing w:val="-6"/>
        </w:rPr>
        <w:t> </w:t>
      </w:r>
      <w:r>
        <w:rPr/>
        <w:t>our strategy needs to cover all three COSO objectives and the related five </w:t>
      </w:r>
      <w:r>
        <w:rPr>
          <w:spacing w:val="-2"/>
        </w:rPr>
        <w:t>components.</w:t>
      </w:r>
    </w:p>
    <w:p>
      <w:pPr>
        <w:pStyle w:val="BodyText"/>
      </w:pPr>
      <w:r>
        <w:rPr/>
        <w:t>When</w:t>
      </w:r>
      <w:r>
        <w:rPr>
          <w:spacing w:val="-4"/>
        </w:rPr>
        <w:t> </w:t>
      </w:r>
      <w:r>
        <w:rPr/>
        <w:t>designing</w:t>
      </w:r>
      <w:r>
        <w:rPr>
          <w:spacing w:val="-4"/>
        </w:rPr>
        <w:t> </w:t>
      </w:r>
      <w:r>
        <w:rPr/>
        <w:t>an</w:t>
      </w:r>
      <w:r>
        <w:rPr>
          <w:spacing w:val="-4"/>
        </w:rPr>
        <w:t> </w:t>
      </w:r>
      <w:r>
        <w:rPr/>
        <w:t>automated</w:t>
      </w:r>
      <w:r>
        <w:rPr>
          <w:spacing w:val="-4"/>
        </w:rPr>
        <w:t> </w:t>
      </w:r>
      <w:r>
        <w:rPr/>
        <w:t>internal</w:t>
      </w:r>
      <w:r>
        <w:rPr>
          <w:spacing w:val="-4"/>
        </w:rPr>
        <w:t> </w:t>
      </w:r>
      <w:r>
        <w:rPr/>
        <w:t>control</w:t>
      </w:r>
      <w:r>
        <w:rPr>
          <w:spacing w:val="-4"/>
        </w:rPr>
        <w:t> </w:t>
      </w:r>
      <w:r>
        <w:rPr/>
        <w:t>system,</w:t>
      </w:r>
      <w:r>
        <w:rPr>
          <w:spacing w:val="-4"/>
        </w:rPr>
        <w:t> </w:t>
      </w:r>
      <w:r>
        <w:rPr/>
        <w:t>our</w:t>
      </w:r>
      <w:r>
        <w:rPr>
          <w:spacing w:val="-4"/>
        </w:rPr>
        <w:t> </w:t>
      </w:r>
      <w:r>
        <w:rPr/>
        <w:t>broad</w:t>
      </w:r>
      <w:r>
        <w:rPr>
          <w:spacing w:val="-4"/>
        </w:rPr>
        <w:t> </w:t>
      </w:r>
      <w:r>
        <w:rPr/>
        <w:t>strategy</w:t>
      </w:r>
      <w:r>
        <w:rPr>
          <w:spacing w:val="-4"/>
        </w:rPr>
        <w:t> </w:t>
      </w:r>
      <w:r>
        <w:rPr/>
        <w:t>is as follows:</w:t>
      </w:r>
    </w:p>
    <w:p>
      <w:pPr>
        <w:pStyle w:val="BodyText"/>
        <w:spacing w:before="1"/>
        <w:ind w:left="0"/>
        <w:rPr>
          <w:sz w:val="26"/>
        </w:rPr>
      </w:pPr>
    </w:p>
    <w:p>
      <w:pPr>
        <w:pStyle w:val="BodyText"/>
        <w:spacing w:before="0"/>
        <w:ind w:left="719" w:right="105"/>
      </w:pPr>
      <w:r>
        <w:rPr/>
        <w:drawing>
          <wp:anchor distT="0" distB="0" distL="0" distR="0" allowOverlap="1" layoutInCell="1" locked="0" behindDoc="0" simplePos="0" relativeHeight="15732736">
            <wp:simplePos x="0" y="0"/>
            <wp:positionH relativeFrom="page">
              <wp:posOffset>1219199</wp:posOffset>
            </wp:positionH>
            <wp:positionV relativeFrom="paragraph">
              <wp:posOffset>120699</wp:posOffset>
            </wp:positionV>
            <wp:extent cx="76199" cy="57149"/>
            <wp:effectExtent l="0" t="0" r="0" b="0"/>
            <wp:wrapNone/>
            <wp:docPr id="17" name="image1.png"/>
            <wp:cNvGraphicFramePr>
              <a:graphicFrameLocks noChangeAspect="1"/>
            </wp:cNvGraphicFramePr>
            <a:graphic>
              <a:graphicData uri="http://schemas.openxmlformats.org/drawingml/2006/picture">
                <pic:pic>
                  <pic:nvPicPr>
                    <pic:cNvPr id="18" name="image1.png"/>
                    <pic:cNvPicPr/>
                  </pic:nvPicPr>
                  <pic:blipFill>
                    <a:blip r:embed="rId5" cstate="print"/>
                    <a:stretch>
                      <a:fillRect/>
                    </a:stretch>
                  </pic:blipFill>
                  <pic:spPr>
                    <a:xfrm>
                      <a:off x="0" y="0"/>
                      <a:ext cx="76199" cy="57149"/>
                    </a:xfrm>
                    <a:prstGeom prst="rect">
                      <a:avLst/>
                    </a:prstGeom>
                  </pic:spPr>
                </pic:pic>
              </a:graphicData>
            </a:graphic>
          </wp:anchor>
        </w:drawing>
      </w:r>
      <w:r>
        <w:rPr/>
        <w:t>Approach</w:t>
      </w:r>
      <w:r>
        <w:rPr>
          <w:spacing w:val="-5"/>
        </w:rPr>
        <w:t> </w:t>
      </w:r>
      <w:r>
        <w:rPr/>
        <w:t>the</w:t>
      </w:r>
      <w:r>
        <w:rPr>
          <w:spacing w:val="-5"/>
        </w:rPr>
        <w:t> </w:t>
      </w:r>
      <w:r>
        <w:rPr/>
        <w:t>problem</w:t>
      </w:r>
      <w:r>
        <w:rPr>
          <w:spacing w:val="-5"/>
        </w:rPr>
        <w:t> </w:t>
      </w:r>
      <w:r>
        <w:rPr/>
        <w:t>as</w:t>
      </w:r>
      <w:r>
        <w:rPr>
          <w:spacing w:val="-5"/>
        </w:rPr>
        <w:t> </w:t>
      </w:r>
      <w:r>
        <w:rPr/>
        <w:t>an</w:t>
      </w:r>
      <w:r>
        <w:rPr>
          <w:spacing w:val="-5"/>
        </w:rPr>
        <w:t> </w:t>
      </w:r>
      <w:r>
        <w:rPr/>
        <w:t>integrated</w:t>
      </w:r>
      <w:r>
        <w:rPr>
          <w:spacing w:val="-5"/>
        </w:rPr>
        <w:t> </w:t>
      </w:r>
      <w:r>
        <w:rPr/>
        <w:t>interaction</w:t>
      </w:r>
      <w:r>
        <w:rPr>
          <w:spacing w:val="-5"/>
        </w:rPr>
        <w:t> </w:t>
      </w:r>
      <w:r>
        <w:rPr/>
        <w:t>of</w:t>
      </w:r>
      <w:r>
        <w:rPr>
          <w:spacing w:val="-5"/>
        </w:rPr>
        <w:t> </w:t>
      </w:r>
      <w:r>
        <w:rPr/>
        <w:t>various</w:t>
      </w:r>
      <w:r>
        <w:rPr>
          <w:spacing w:val="-5"/>
        </w:rPr>
        <w:t> </w:t>
      </w:r>
      <w:r>
        <w:rPr/>
        <w:t>agents (both deterministic and stochastic).</w:t>
      </w:r>
    </w:p>
    <w:p>
      <w:pPr>
        <w:pStyle w:val="BodyText"/>
        <w:spacing w:before="151"/>
        <w:ind w:left="719"/>
      </w:pPr>
      <w:r>
        <w:rPr/>
        <w:drawing>
          <wp:anchor distT="0" distB="0" distL="0" distR="0" allowOverlap="1" layoutInCell="1" locked="0" behindDoc="0" simplePos="0" relativeHeight="15733248">
            <wp:simplePos x="0" y="0"/>
            <wp:positionH relativeFrom="page">
              <wp:posOffset>1219199</wp:posOffset>
            </wp:positionH>
            <wp:positionV relativeFrom="paragraph">
              <wp:posOffset>216584</wp:posOffset>
            </wp:positionV>
            <wp:extent cx="76199" cy="57149"/>
            <wp:effectExtent l="0" t="0" r="0" b="0"/>
            <wp:wrapNone/>
            <wp:docPr id="19" name="image1.png"/>
            <wp:cNvGraphicFramePr>
              <a:graphicFrameLocks noChangeAspect="1"/>
            </wp:cNvGraphicFramePr>
            <a:graphic>
              <a:graphicData uri="http://schemas.openxmlformats.org/drawingml/2006/picture">
                <pic:pic>
                  <pic:nvPicPr>
                    <pic:cNvPr id="20" name="image1.png"/>
                    <pic:cNvPicPr/>
                  </pic:nvPicPr>
                  <pic:blipFill>
                    <a:blip r:embed="rId5" cstate="print"/>
                    <a:stretch>
                      <a:fillRect/>
                    </a:stretch>
                  </pic:blipFill>
                  <pic:spPr>
                    <a:xfrm>
                      <a:off x="0" y="0"/>
                      <a:ext cx="76199" cy="57149"/>
                    </a:xfrm>
                    <a:prstGeom prst="rect">
                      <a:avLst/>
                    </a:prstGeom>
                  </pic:spPr>
                </pic:pic>
              </a:graphicData>
            </a:graphic>
          </wp:anchor>
        </w:drawing>
      </w:r>
      <w:r>
        <w:rPr/>
        <w:t>Use</w:t>
      </w:r>
      <w:r>
        <w:rPr>
          <w:spacing w:val="-5"/>
        </w:rPr>
        <w:t> </w:t>
      </w:r>
      <w:r>
        <w:rPr/>
        <w:t>a</w:t>
      </w:r>
      <w:r>
        <w:rPr>
          <w:spacing w:val="-5"/>
        </w:rPr>
        <w:t> </w:t>
      </w:r>
      <w:r>
        <w:rPr/>
        <w:t>variety</w:t>
      </w:r>
      <w:r>
        <w:rPr>
          <w:spacing w:val="-5"/>
        </w:rPr>
        <w:t> </w:t>
      </w:r>
      <w:r>
        <w:rPr/>
        <w:t>of</w:t>
      </w:r>
      <w:r>
        <w:rPr>
          <w:spacing w:val="-5"/>
        </w:rPr>
        <w:t> </w:t>
      </w:r>
      <w:r>
        <w:rPr/>
        <w:t>technologies,</w:t>
      </w:r>
      <w:r>
        <w:rPr>
          <w:spacing w:val="-5"/>
        </w:rPr>
        <w:t> </w:t>
      </w:r>
      <w:r>
        <w:rPr/>
        <w:t>including</w:t>
      </w:r>
      <w:r>
        <w:rPr>
          <w:spacing w:val="-5"/>
        </w:rPr>
        <w:t> </w:t>
      </w:r>
      <w:r>
        <w:rPr/>
        <w:t>process</w:t>
      </w:r>
      <w:r>
        <w:rPr>
          <w:spacing w:val="-5"/>
        </w:rPr>
        <w:t> </w:t>
      </w:r>
      <w:r>
        <w:rPr/>
        <w:t>mining,</w:t>
      </w:r>
      <w:r>
        <w:rPr>
          <w:spacing w:val="-5"/>
        </w:rPr>
        <w:t> </w:t>
      </w:r>
      <w:r>
        <w:rPr/>
        <w:t>machine learning, RPA, and expert systems.</w:t>
      </w:r>
    </w:p>
    <w:p>
      <w:pPr>
        <w:pStyle w:val="BodyText"/>
        <w:ind w:left="719" w:right="105"/>
      </w:pPr>
      <w:r>
        <w:rPr/>
        <w:drawing>
          <wp:anchor distT="0" distB="0" distL="0" distR="0" allowOverlap="1" layoutInCell="1" locked="0" behindDoc="0" simplePos="0" relativeHeight="15733760">
            <wp:simplePos x="0" y="0"/>
            <wp:positionH relativeFrom="page">
              <wp:posOffset>1219199</wp:posOffset>
            </wp:positionH>
            <wp:positionV relativeFrom="paragraph">
              <wp:posOffset>215949</wp:posOffset>
            </wp:positionV>
            <wp:extent cx="76199" cy="57149"/>
            <wp:effectExtent l="0" t="0" r="0" b="0"/>
            <wp:wrapNone/>
            <wp:docPr id="21" name="image1.png"/>
            <wp:cNvGraphicFramePr>
              <a:graphicFrameLocks noChangeAspect="1"/>
            </wp:cNvGraphicFramePr>
            <a:graphic>
              <a:graphicData uri="http://schemas.openxmlformats.org/drawingml/2006/picture">
                <pic:pic>
                  <pic:nvPicPr>
                    <pic:cNvPr id="22" name="image1.png"/>
                    <pic:cNvPicPr/>
                  </pic:nvPicPr>
                  <pic:blipFill>
                    <a:blip r:embed="rId5" cstate="print"/>
                    <a:stretch>
                      <a:fillRect/>
                    </a:stretch>
                  </pic:blipFill>
                  <pic:spPr>
                    <a:xfrm>
                      <a:off x="0" y="0"/>
                      <a:ext cx="76199" cy="57149"/>
                    </a:xfrm>
                    <a:prstGeom prst="rect">
                      <a:avLst/>
                    </a:prstGeom>
                  </pic:spPr>
                </pic:pic>
              </a:graphicData>
            </a:graphic>
          </wp:anchor>
        </w:drawing>
      </w:r>
      <w:r>
        <w:rPr/>
        <w:t>Check</w:t>
      </w:r>
      <w:r>
        <w:rPr>
          <w:spacing w:val="-4"/>
        </w:rPr>
        <w:t> </w:t>
      </w:r>
      <w:r>
        <w:rPr/>
        <w:t>for</w:t>
      </w:r>
      <w:r>
        <w:rPr>
          <w:spacing w:val="-4"/>
        </w:rPr>
        <w:t> </w:t>
      </w:r>
      <w:r>
        <w:rPr/>
        <w:t>internal</w:t>
      </w:r>
      <w:r>
        <w:rPr>
          <w:spacing w:val="-4"/>
        </w:rPr>
        <w:t> </w:t>
      </w:r>
      <w:r>
        <w:rPr/>
        <w:t>control</w:t>
      </w:r>
      <w:r>
        <w:rPr>
          <w:spacing w:val="-4"/>
        </w:rPr>
        <w:t> </w:t>
      </w:r>
      <w:r>
        <w:rPr/>
        <w:t>weaknesses</w:t>
      </w:r>
      <w:r>
        <w:rPr>
          <w:spacing w:val="-4"/>
        </w:rPr>
        <w:t> </w:t>
      </w:r>
      <w:r>
        <w:rPr/>
        <w:t>that</w:t>
      </w:r>
      <w:r>
        <w:rPr>
          <w:spacing w:val="-4"/>
        </w:rPr>
        <w:t> </w:t>
      </w:r>
      <w:r>
        <w:rPr/>
        <w:t>are</w:t>
      </w:r>
      <w:r>
        <w:rPr>
          <w:spacing w:val="-4"/>
        </w:rPr>
        <w:t> </w:t>
      </w:r>
      <w:r>
        <w:rPr/>
        <w:t>embedded</w:t>
      </w:r>
      <w:r>
        <w:rPr>
          <w:spacing w:val="-4"/>
        </w:rPr>
        <w:t> </w:t>
      </w:r>
      <w:r>
        <w:rPr/>
        <w:t>in</w:t>
      </w:r>
      <w:r>
        <w:rPr>
          <w:spacing w:val="-4"/>
        </w:rPr>
        <w:t> </w:t>
      </w:r>
      <w:r>
        <w:rPr/>
        <w:t>the</w:t>
      </w:r>
      <w:r>
        <w:rPr>
          <w:spacing w:val="-4"/>
        </w:rPr>
        <w:t> </w:t>
      </w:r>
      <w:r>
        <w:rPr/>
        <w:t>design of the client firm and hence create an environment ripe for errors and</w:t>
      </w:r>
    </w:p>
    <w:p>
      <w:pPr>
        <w:spacing w:after="0"/>
        <w:sectPr>
          <w:pgSz w:w="12240" w:h="15840"/>
          <w:pgMar w:top="1360" w:bottom="280" w:left="1420" w:right="1440"/>
        </w:sectPr>
      </w:pPr>
    </w:p>
    <w:p>
      <w:pPr>
        <w:pStyle w:val="BodyText"/>
        <w:spacing w:before="70"/>
        <w:ind w:left="719"/>
      </w:pPr>
      <w:r>
        <w:rPr/>
        <w:t>frauds, and to predict if a fraudulent activity is taking </w:t>
      </w:r>
      <w:r>
        <w:rPr>
          <w:spacing w:val="-2"/>
        </w:rPr>
        <w:t>place.</w:t>
      </w:r>
    </w:p>
    <w:p>
      <w:pPr>
        <w:pStyle w:val="BodyText"/>
        <w:ind w:left="719"/>
      </w:pPr>
      <w:r>
        <w:rPr/>
        <w:drawing>
          <wp:anchor distT="0" distB="0" distL="0" distR="0" allowOverlap="1" layoutInCell="1" locked="0" behindDoc="0" simplePos="0" relativeHeight="15734784">
            <wp:simplePos x="0" y="0"/>
            <wp:positionH relativeFrom="page">
              <wp:posOffset>1219199</wp:posOffset>
            </wp:positionH>
            <wp:positionV relativeFrom="paragraph">
              <wp:posOffset>215949</wp:posOffset>
            </wp:positionV>
            <wp:extent cx="76199" cy="57149"/>
            <wp:effectExtent l="0" t="0" r="0" b="0"/>
            <wp:wrapNone/>
            <wp:docPr id="23" name="image1.png"/>
            <wp:cNvGraphicFramePr>
              <a:graphicFrameLocks noChangeAspect="1"/>
            </wp:cNvGraphicFramePr>
            <a:graphic>
              <a:graphicData uri="http://schemas.openxmlformats.org/drawingml/2006/picture">
                <pic:pic>
                  <pic:nvPicPr>
                    <pic:cNvPr id="24" name="image1.png"/>
                    <pic:cNvPicPr/>
                  </pic:nvPicPr>
                  <pic:blipFill>
                    <a:blip r:embed="rId5" cstate="print"/>
                    <a:stretch>
                      <a:fillRect/>
                    </a:stretch>
                  </pic:blipFill>
                  <pic:spPr>
                    <a:xfrm>
                      <a:off x="0" y="0"/>
                      <a:ext cx="76199" cy="57149"/>
                    </a:xfrm>
                    <a:prstGeom prst="rect">
                      <a:avLst/>
                    </a:prstGeom>
                  </pic:spPr>
                </pic:pic>
              </a:graphicData>
            </a:graphic>
          </wp:anchor>
        </w:drawing>
      </w:r>
      <w:r>
        <w:rPr/>
        <w:t>Use</w:t>
      </w:r>
      <w:r>
        <w:rPr>
          <w:spacing w:val="-6"/>
        </w:rPr>
        <w:t> </w:t>
      </w:r>
      <w:r>
        <w:rPr/>
        <w:t>integrated</w:t>
      </w:r>
      <w:r>
        <w:rPr>
          <w:spacing w:val="-6"/>
        </w:rPr>
        <w:t> </w:t>
      </w:r>
      <w:r>
        <w:rPr/>
        <w:t>internal</w:t>
      </w:r>
      <w:r>
        <w:rPr>
          <w:spacing w:val="-6"/>
        </w:rPr>
        <w:t> </w:t>
      </w:r>
      <w:r>
        <w:rPr/>
        <w:t>controls</w:t>
      </w:r>
      <w:r>
        <w:rPr>
          <w:spacing w:val="-6"/>
        </w:rPr>
        <w:t> </w:t>
      </w:r>
      <w:r>
        <w:rPr/>
        <w:t>system</w:t>
      </w:r>
      <w:r>
        <w:rPr>
          <w:spacing w:val="-6"/>
        </w:rPr>
        <w:t> </w:t>
      </w:r>
      <w:r>
        <w:rPr/>
        <w:t>to</w:t>
      </w:r>
      <w:r>
        <w:rPr>
          <w:spacing w:val="-6"/>
        </w:rPr>
        <w:t> </w:t>
      </w:r>
      <w:r>
        <w:rPr/>
        <w:t>perform</w:t>
      </w:r>
      <w:r>
        <w:rPr>
          <w:spacing w:val="-6"/>
        </w:rPr>
        <w:t> </w:t>
      </w:r>
      <w:r>
        <w:rPr/>
        <w:t>continuous </w:t>
      </w:r>
      <w:r>
        <w:rPr>
          <w:spacing w:val="-2"/>
        </w:rPr>
        <w:t>assessment.</w:t>
      </w:r>
    </w:p>
    <w:p>
      <w:pPr>
        <w:pStyle w:val="BodyText"/>
        <w:ind w:left="719"/>
      </w:pPr>
      <w:r>
        <w:rPr/>
        <w:drawing>
          <wp:anchor distT="0" distB="0" distL="0" distR="0" allowOverlap="1" layoutInCell="1" locked="0" behindDoc="0" simplePos="0" relativeHeight="15735296">
            <wp:simplePos x="0" y="0"/>
            <wp:positionH relativeFrom="page">
              <wp:posOffset>1219199</wp:posOffset>
            </wp:positionH>
            <wp:positionV relativeFrom="paragraph">
              <wp:posOffset>215949</wp:posOffset>
            </wp:positionV>
            <wp:extent cx="76199" cy="57149"/>
            <wp:effectExtent l="0" t="0" r="0" b="0"/>
            <wp:wrapNone/>
            <wp:docPr id="25" name="image1.png"/>
            <wp:cNvGraphicFramePr>
              <a:graphicFrameLocks noChangeAspect="1"/>
            </wp:cNvGraphicFramePr>
            <a:graphic>
              <a:graphicData uri="http://schemas.openxmlformats.org/drawingml/2006/picture">
                <pic:pic>
                  <pic:nvPicPr>
                    <pic:cNvPr id="26" name="image1.png"/>
                    <pic:cNvPicPr/>
                  </pic:nvPicPr>
                  <pic:blipFill>
                    <a:blip r:embed="rId5" cstate="print"/>
                    <a:stretch>
                      <a:fillRect/>
                    </a:stretch>
                  </pic:blipFill>
                  <pic:spPr>
                    <a:xfrm>
                      <a:off x="0" y="0"/>
                      <a:ext cx="76199" cy="57149"/>
                    </a:xfrm>
                    <a:prstGeom prst="rect">
                      <a:avLst/>
                    </a:prstGeom>
                  </pic:spPr>
                </pic:pic>
              </a:graphicData>
            </a:graphic>
          </wp:anchor>
        </w:drawing>
      </w:r>
      <w:r>
        <w:rPr/>
        <w:t>Apply</w:t>
      </w:r>
      <w:r>
        <w:rPr>
          <w:spacing w:val="-5"/>
        </w:rPr>
        <w:t> </w:t>
      </w:r>
      <w:r>
        <w:rPr/>
        <w:t>integrated</w:t>
      </w:r>
      <w:r>
        <w:rPr>
          <w:spacing w:val="-5"/>
        </w:rPr>
        <w:t> </w:t>
      </w:r>
      <w:r>
        <w:rPr/>
        <w:t>internal</w:t>
      </w:r>
      <w:r>
        <w:rPr>
          <w:spacing w:val="-5"/>
        </w:rPr>
        <w:t> </w:t>
      </w:r>
      <w:r>
        <w:rPr/>
        <w:t>controls</w:t>
      </w:r>
      <w:r>
        <w:rPr>
          <w:spacing w:val="-5"/>
        </w:rPr>
        <w:t> </w:t>
      </w:r>
      <w:r>
        <w:rPr/>
        <w:t>system</w:t>
      </w:r>
      <w:r>
        <w:rPr>
          <w:spacing w:val="-5"/>
        </w:rPr>
        <w:t> </w:t>
      </w:r>
      <w:r>
        <w:rPr/>
        <w:t>to</w:t>
      </w:r>
      <w:r>
        <w:rPr>
          <w:spacing w:val="-5"/>
        </w:rPr>
        <w:t> </w:t>
      </w:r>
      <w:r>
        <w:rPr/>
        <w:t>create</w:t>
      </w:r>
      <w:r>
        <w:rPr>
          <w:spacing w:val="-5"/>
        </w:rPr>
        <w:t> </w:t>
      </w:r>
      <w:r>
        <w:rPr/>
        <w:t>an</w:t>
      </w:r>
      <w:r>
        <w:rPr>
          <w:spacing w:val="-5"/>
        </w:rPr>
        <w:t> </w:t>
      </w:r>
      <w:r>
        <w:rPr/>
        <w:t>exhaustive assessment (i.e., the entire population is analyzed vs. a sample).</w:t>
      </w:r>
    </w:p>
    <w:p>
      <w:pPr>
        <w:pStyle w:val="BodyText"/>
        <w:ind w:left="719"/>
      </w:pPr>
      <w:r>
        <w:rPr/>
        <w:drawing>
          <wp:anchor distT="0" distB="0" distL="0" distR="0" allowOverlap="1" layoutInCell="1" locked="0" behindDoc="0" simplePos="0" relativeHeight="15735808">
            <wp:simplePos x="0" y="0"/>
            <wp:positionH relativeFrom="page">
              <wp:posOffset>1219199</wp:posOffset>
            </wp:positionH>
            <wp:positionV relativeFrom="paragraph">
              <wp:posOffset>215949</wp:posOffset>
            </wp:positionV>
            <wp:extent cx="76199" cy="57149"/>
            <wp:effectExtent l="0" t="0" r="0" b="0"/>
            <wp:wrapNone/>
            <wp:docPr id="27" name="image1.png"/>
            <wp:cNvGraphicFramePr>
              <a:graphicFrameLocks noChangeAspect="1"/>
            </wp:cNvGraphicFramePr>
            <a:graphic>
              <a:graphicData uri="http://schemas.openxmlformats.org/drawingml/2006/picture">
                <pic:pic>
                  <pic:nvPicPr>
                    <pic:cNvPr id="28" name="image1.png"/>
                    <pic:cNvPicPr/>
                  </pic:nvPicPr>
                  <pic:blipFill>
                    <a:blip r:embed="rId5" cstate="print"/>
                    <a:stretch>
                      <a:fillRect/>
                    </a:stretch>
                  </pic:blipFill>
                  <pic:spPr>
                    <a:xfrm>
                      <a:off x="0" y="0"/>
                      <a:ext cx="76199" cy="57149"/>
                    </a:xfrm>
                    <a:prstGeom prst="rect">
                      <a:avLst/>
                    </a:prstGeom>
                  </pic:spPr>
                </pic:pic>
              </a:graphicData>
            </a:graphic>
          </wp:anchor>
        </w:drawing>
      </w:r>
      <w:r>
        <w:rPr/>
        <w:t>Evolve and grow the system with </w:t>
      </w:r>
      <w:r>
        <w:rPr>
          <w:spacing w:val="-2"/>
        </w:rPr>
        <w:t>business.</w:t>
      </w:r>
    </w:p>
    <w:p>
      <w:pPr>
        <w:pStyle w:val="BodyText"/>
        <w:spacing w:before="10"/>
        <w:ind w:left="0"/>
        <w:rPr>
          <w:sz w:val="24"/>
        </w:rPr>
      </w:pPr>
      <w:r>
        <w:rPr/>
        <w:drawing>
          <wp:anchor distT="0" distB="0" distL="0" distR="0" allowOverlap="1" layoutInCell="1" locked="0" behindDoc="0" simplePos="0" relativeHeight="11">
            <wp:simplePos x="0" y="0"/>
            <wp:positionH relativeFrom="page">
              <wp:posOffset>981075</wp:posOffset>
            </wp:positionH>
            <wp:positionV relativeFrom="paragraph">
              <wp:posOffset>196963</wp:posOffset>
            </wp:positionV>
            <wp:extent cx="5855948" cy="2563177"/>
            <wp:effectExtent l="0" t="0" r="0" b="0"/>
            <wp:wrapTopAndBottom/>
            <wp:docPr id="29" name="image2.jpeg"/>
            <wp:cNvGraphicFramePr>
              <a:graphicFrameLocks noChangeAspect="1"/>
            </wp:cNvGraphicFramePr>
            <a:graphic>
              <a:graphicData uri="http://schemas.openxmlformats.org/drawingml/2006/picture">
                <pic:pic>
                  <pic:nvPicPr>
                    <pic:cNvPr id="30" name="image2.jpeg"/>
                    <pic:cNvPicPr/>
                  </pic:nvPicPr>
                  <pic:blipFill>
                    <a:blip r:embed="rId6" cstate="print"/>
                    <a:stretch>
                      <a:fillRect/>
                    </a:stretch>
                  </pic:blipFill>
                  <pic:spPr>
                    <a:xfrm>
                      <a:off x="0" y="0"/>
                      <a:ext cx="5855948" cy="2563177"/>
                    </a:xfrm>
                    <a:prstGeom prst="rect">
                      <a:avLst/>
                    </a:prstGeom>
                  </pic:spPr>
                </pic:pic>
              </a:graphicData>
            </a:graphic>
          </wp:anchor>
        </w:drawing>
      </w:r>
    </w:p>
    <w:p>
      <w:pPr>
        <w:pStyle w:val="BodyText"/>
        <w:spacing w:before="0"/>
        <w:ind w:left="0"/>
        <w:rPr>
          <w:sz w:val="7"/>
        </w:rPr>
      </w:pPr>
    </w:p>
    <w:p>
      <w:pPr>
        <w:spacing w:before="88"/>
        <w:ind w:left="119" w:right="0" w:firstLine="0"/>
        <w:jc w:val="left"/>
        <w:rPr>
          <w:sz w:val="30"/>
        </w:rPr>
      </w:pPr>
      <w:r>
        <w:rPr>
          <w:b/>
          <w:color w:val="0000FF"/>
          <w:sz w:val="30"/>
          <w:u w:val="single" w:color="0000FF"/>
        </w:rPr>
        <w:t>FIGURE 9.1</w:t>
      </w:r>
      <w:r>
        <w:rPr>
          <w:b/>
          <w:color w:val="0000FF"/>
          <w:spacing w:val="-17"/>
          <w:sz w:val="30"/>
        </w:rPr>
        <w:t> </w:t>
      </w:r>
      <w:r>
        <w:rPr>
          <w:color w:val="333333"/>
          <w:sz w:val="30"/>
        </w:rPr>
        <w:t>Automation of Internal Controls </w:t>
      </w:r>
      <w:r>
        <w:rPr>
          <w:color w:val="333333"/>
          <w:spacing w:val="-2"/>
          <w:sz w:val="30"/>
        </w:rPr>
        <w:t>Evaluation</w:t>
      </w:r>
    </w:p>
    <w:p>
      <w:pPr>
        <w:pStyle w:val="BodyText"/>
        <w:spacing w:before="195"/>
        <w:ind w:right="184"/>
      </w:pPr>
      <w:r>
        <w:rPr/>
        <w:t>Automated risk assessment is composed of three areas: audit risk evaluation, inherent risk evaluation, and internal controls evaluation.</w:t>
      </w:r>
      <w:r>
        <w:rPr>
          <w:spacing w:val="-17"/>
        </w:rPr>
        <w:t> </w:t>
      </w:r>
      <w:r>
        <w:rPr/>
        <w:t>Audit risk is a function of inherent risk, controls risk, and detection risk. In the previous chapter we covered the inherent risk. Inherent risk is the risk that exists</w:t>
      </w:r>
      <w:r>
        <w:rPr>
          <w:spacing w:val="-4"/>
        </w:rPr>
        <w:t> </w:t>
      </w:r>
      <w:r>
        <w:rPr/>
        <w:t>in</w:t>
      </w:r>
      <w:r>
        <w:rPr>
          <w:spacing w:val="-4"/>
        </w:rPr>
        <w:t> </w:t>
      </w:r>
      <w:r>
        <w:rPr/>
        <w:t>the</w:t>
      </w:r>
      <w:r>
        <w:rPr>
          <w:spacing w:val="-4"/>
        </w:rPr>
        <w:t> </w:t>
      </w:r>
      <w:r>
        <w:rPr/>
        <w:t>absence</w:t>
      </w:r>
      <w:r>
        <w:rPr>
          <w:spacing w:val="-4"/>
        </w:rPr>
        <w:t> </w:t>
      </w:r>
      <w:r>
        <w:rPr/>
        <w:t>of</w:t>
      </w:r>
      <w:r>
        <w:rPr>
          <w:spacing w:val="-4"/>
        </w:rPr>
        <w:t> </w:t>
      </w:r>
      <w:r>
        <w:rPr/>
        <w:t>any</w:t>
      </w:r>
      <w:r>
        <w:rPr>
          <w:spacing w:val="-4"/>
        </w:rPr>
        <w:t> </w:t>
      </w:r>
      <w:r>
        <w:rPr/>
        <w:t>internal</w:t>
      </w:r>
      <w:r>
        <w:rPr>
          <w:spacing w:val="-4"/>
        </w:rPr>
        <w:t> </w:t>
      </w:r>
      <w:r>
        <w:rPr/>
        <w:t>controls.</w:t>
      </w:r>
      <w:r>
        <w:rPr>
          <w:spacing w:val="-4"/>
        </w:rPr>
        <w:t> </w:t>
      </w:r>
      <w:r>
        <w:rPr/>
        <w:t>Internal</w:t>
      </w:r>
      <w:r>
        <w:rPr>
          <w:spacing w:val="-4"/>
        </w:rPr>
        <w:t> </w:t>
      </w:r>
      <w:r>
        <w:rPr/>
        <w:t>controls</w:t>
      </w:r>
      <w:r>
        <w:rPr>
          <w:spacing w:val="-4"/>
        </w:rPr>
        <w:t> </w:t>
      </w:r>
      <w:r>
        <w:rPr/>
        <w:t>risk</w:t>
      </w:r>
      <w:r>
        <w:rPr>
          <w:spacing w:val="-4"/>
        </w:rPr>
        <w:t> </w:t>
      </w:r>
      <w:r>
        <w:rPr/>
        <w:t>happens when a firm does not have proper internal controls to manage and control the inherent risks. The lack of controls can be due to a firm's practices or design. It can happen intentionally or unintentionally. Internal controls can be evaded, overridden, or bypassed when management engages in fraud.</w:t>
      </w:r>
    </w:p>
    <w:p>
      <w:pPr>
        <w:pStyle w:val="BodyText"/>
        <w:spacing w:before="0"/>
        <w:ind w:right="184"/>
      </w:pPr>
      <w:r>
        <w:rPr/>
        <w:t>Thus,</w:t>
      </w:r>
      <w:r>
        <w:rPr>
          <w:spacing w:val="-4"/>
        </w:rPr>
        <w:t> </w:t>
      </w:r>
      <w:r>
        <w:rPr/>
        <w:t>while</w:t>
      </w:r>
      <w:r>
        <w:rPr>
          <w:spacing w:val="-4"/>
        </w:rPr>
        <w:t> </w:t>
      </w:r>
      <w:r>
        <w:rPr/>
        <w:t>inherent</w:t>
      </w:r>
      <w:r>
        <w:rPr>
          <w:spacing w:val="-4"/>
        </w:rPr>
        <w:t> </w:t>
      </w:r>
      <w:r>
        <w:rPr/>
        <w:t>risk</w:t>
      </w:r>
      <w:r>
        <w:rPr>
          <w:spacing w:val="-4"/>
        </w:rPr>
        <w:t> </w:t>
      </w:r>
      <w:r>
        <w:rPr/>
        <w:t>is</w:t>
      </w:r>
      <w:r>
        <w:rPr>
          <w:spacing w:val="-4"/>
        </w:rPr>
        <w:t> </w:t>
      </w:r>
      <w:r>
        <w:rPr/>
        <w:t>embedded</w:t>
      </w:r>
      <w:r>
        <w:rPr>
          <w:spacing w:val="-4"/>
        </w:rPr>
        <w:t> </w:t>
      </w:r>
      <w:r>
        <w:rPr/>
        <w:t>in</w:t>
      </w:r>
      <w:r>
        <w:rPr>
          <w:spacing w:val="-4"/>
        </w:rPr>
        <w:t> </w:t>
      </w:r>
      <w:r>
        <w:rPr/>
        <w:t>the</w:t>
      </w:r>
      <w:r>
        <w:rPr>
          <w:spacing w:val="-4"/>
        </w:rPr>
        <w:t> </w:t>
      </w:r>
      <w:r>
        <w:rPr/>
        <w:t>nature</w:t>
      </w:r>
      <w:r>
        <w:rPr>
          <w:spacing w:val="-4"/>
        </w:rPr>
        <w:t> </w:t>
      </w:r>
      <w:r>
        <w:rPr/>
        <w:t>of</w:t>
      </w:r>
      <w:r>
        <w:rPr>
          <w:spacing w:val="-4"/>
        </w:rPr>
        <w:t> </w:t>
      </w:r>
      <w:r>
        <w:rPr/>
        <w:t>the</w:t>
      </w:r>
      <w:r>
        <w:rPr>
          <w:spacing w:val="-4"/>
        </w:rPr>
        <w:t> </w:t>
      </w:r>
      <w:r>
        <w:rPr/>
        <w:t>business,</w:t>
      </w:r>
      <w:r>
        <w:rPr>
          <w:spacing w:val="-4"/>
        </w:rPr>
        <w:t> </w:t>
      </w:r>
      <w:r>
        <w:rPr/>
        <w:t>internal controls risk is very much a product of how a firm is managed. When auditors observe gaps in internal controls, they are supposed to increase their substantive procedures to reduce or minimize the chances of </w:t>
      </w:r>
      <w:r>
        <w:rPr>
          <w:spacing w:val="-2"/>
        </w:rPr>
        <w:t>misstatement.</w:t>
      </w:r>
    </w:p>
    <w:p>
      <w:pPr>
        <w:spacing w:after="0"/>
        <w:sectPr>
          <w:pgSz w:w="12240" w:h="15840"/>
          <w:pgMar w:top="1360" w:bottom="280" w:left="1420" w:right="1440"/>
        </w:sectPr>
      </w:pPr>
    </w:p>
    <w:p>
      <w:pPr>
        <w:pStyle w:val="BodyText"/>
        <w:spacing w:before="70"/>
        <w:ind w:right="105"/>
      </w:pPr>
      <w:r>
        <w:rPr/>
        <w:t>As shown in </w:t>
      </w:r>
      <w:r>
        <w:rPr>
          <w:color w:val="0000FF"/>
          <w:u w:val="thick" w:color="0000FF"/>
        </w:rPr>
        <w:t>Fi</w:t>
      </w:r>
      <w:r>
        <w:rPr>
          <w:color w:val="0000FF"/>
        </w:rPr>
        <w:t>g</w:t>
      </w:r>
      <w:r>
        <w:rPr>
          <w:color w:val="0000FF"/>
          <w:u w:val="thick" w:color="0000FF"/>
        </w:rPr>
        <w:t>ure 9.1</w:t>
      </w:r>
      <w:r>
        <w:rPr/>
        <w:t>, to automate the internal controls evaluation, we follow the COSO model and break it down into five capability areas of automated environment evaluation, automated risk assessment, automated control activities assessment, automated monitoring assessment, and automated</w:t>
      </w:r>
      <w:r>
        <w:rPr>
          <w:spacing w:val="-5"/>
        </w:rPr>
        <w:t> </w:t>
      </w:r>
      <w:r>
        <w:rPr/>
        <w:t>information</w:t>
      </w:r>
      <w:r>
        <w:rPr>
          <w:spacing w:val="-5"/>
        </w:rPr>
        <w:t> </w:t>
      </w:r>
      <w:r>
        <w:rPr/>
        <w:t>and</w:t>
      </w:r>
      <w:r>
        <w:rPr>
          <w:spacing w:val="-5"/>
        </w:rPr>
        <w:t> </w:t>
      </w:r>
      <w:r>
        <w:rPr/>
        <w:t>communications</w:t>
      </w:r>
      <w:r>
        <w:rPr>
          <w:spacing w:val="-5"/>
        </w:rPr>
        <w:t> </w:t>
      </w:r>
      <w:r>
        <w:rPr/>
        <w:t>evaluation.</w:t>
      </w:r>
      <w:r>
        <w:rPr>
          <w:spacing w:val="-5"/>
        </w:rPr>
        <w:t> </w:t>
      </w:r>
      <w:r>
        <w:rPr/>
        <w:t>Each</w:t>
      </w:r>
      <w:r>
        <w:rPr>
          <w:spacing w:val="-5"/>
        </w:rPr>
        <w:t> </w:t>
      </w:r>
      <w:r>
        <w:rPr/>
        <w:t>of</w:t>
      </w:r>
      <w:r>
        <w:rPr>
          <w:spacing w:val="-5"/>
        </w:rPr>
        <w:t> </w:t>
      </w:r>
      <w:r>
        <w:rPr/>
        <w:t>the</w:t>
      </w:r>
      <w:r>
        <w:rPr>
          <w:spacing w:val="-5"/>
        </w:rPr>
        <w:t> </w:t>
      </w:r>
      <w:r>
        <w:rPr/>
        <w:t>areas</w:t>
      </w:r>
      <w:r>
        <w:rPr>
          <w:spacing w:val="-5"/>
        </w:rPr>
        <w:t> </w:t>
      </w:r>
      <w:r>
        <w:rPr/>
        <w:t>is automated with various agents that work in a coordinated and collaborative manner to achieve total automation.</w:t>
      </w:r>
    </w:p>
    <w:p>
      <w:pPr>
        <w:pStyle w:val="BodyText"/>
        <w:spacing w:before="0"/>
        <w:ind w:left="0"/>
        <w:rPr>
          <w:sz w:val="37"/>
        </w:rPr>
      </w:pPr>
    </w:p>
    <w:p>
      <w:pPr>
        <w:pStyle w:val="Heading1"/>
      </w:pPr>
      <w:r>
        <w:rPr/>
        <w:t>AUTOMATED</w:t>
      </w:r>
      <w:r>
        <w:rPr>
          <w:spacing w:val="-2"/>
        </w:rPr>
        <w:t> </w:t>
      </w:r>
      <w:r>
        <w:rPr/>
        <w:t>CONTROL</w:t>
      </w:r>
      <w:r>
        <w:rPr>
          <w:spacing w:val="-9"/>
        </w:rPr>
        <w:t> </w:t>
      </w:r>
      <w:r>
        <w:rPr>
          <w:spacing w:val="-2"/>
        </w:rPr>
        <w:t>ENVIRONMENT</w:t>
      </w:r>
    </w:p>
    <w:p>
      <w:pPr>
        <w:pStyle w:val="BodyText"/>
        <w:spacing w:before="216"/>
      </w:pPr>
      <w:r>
        <w:rPr/>
        <w:t>The principles of control environment </w:t>
      </w:r>
      <w:bookmarkStart w:name="_bookmark0" w:id="1"/>
      <w:bookmarkEnd w:id="1"/>
      <w:r>
        <w:rPr/>
        <w:t>(</w:t>
      </w:r>
      <w:hyperlink w:history="true" w:anchor="_bookmark1">
        <w:r>
          <w:rPr>
            <w:color w:val="0000FF"/>
            <w:u w:val="thick" w:color="0000FF"/>
          </w:rPr>
          <w:t>Fi</w:t>
        </w:r>
        <w:r>
          <w:rPr>
            <w:color w:val="0000FF"/>
          </w:rPr>
          <w:t>g</w:t>
        </w:r>
        <w:r>
          <w:rPr>
            <w:color w:val="0000FF"/>
            <w:u w:val="thick" w:color="0000FF"/>
          </w:rPr>
          <w:t>ure 9.2</w:t>
        </w:r>
      </w:hyperlink>
      <w:r>
        <w:rPr/>
        <w:t>) </w:t>
      </w:r>
      <w:r>
        <w:rPr>
          <w:spacing w:val="-5"/>
        </w:rPr>
        <w:t>are</w:t>
      </w:r>
    </w:p>
    <w:p>
      <w:pPr>
        <w:pStyle w:val="BodyText"/>
        <w:spacing w:before="1"/>
        <w:ind w:left="0"/>
        <w:rPr>
          <w:sz w:val="26"/>
        </w:rPr>
      </w:pPr>
    </w:p>
    <w:p>
      <w:pPr>
        <w:pStyle w:val="BodyText"/>
        <w:spacing w:before="0"/>
        <w:ind w:left="719"/>
      </w:pPr>
      <w:r>
        <w:rPr/>
        <w:drawing>
          <wp:anchor distT="0" distB="0" distL="0" distR="0" allowOverlap="1" layoutInCell="1" locked="0" behindDoc="0" simplePos="0" relativeHeight="15736832">
            <wp:simplePos x="0" y="0"/>
            <wp:positionH relativeFrom="page">
              <wp:posOffset>1219199</wp:posOffset>
            </wp:positionH>
            <wp:positionV relativeFrom="paragraph">
              <wp:posOffset>120699</wp:posOffset>
            </wp:positionV>
            <wp:extent cx="76199" cy="57149"/>
            <wp:effectExtent l="0" t="0" r="0" b="0"/>
            <wp:wrapNone/>
            <wp:docPr id="31" name="image1.png"/>
            <wp:cNvGraphicFramePr>
              <a:graphicFrameLocks noChangeAspect="1"/>
            </wp:cNvGraphicFramePr>
            <a:graphic>
              <a:graphicData uri="http://schemas.openxmlformats.org/drawingml/2006/picture">
                <pic:pic>
                  <pic:nvPicPr>
                    <pic:cNvPr id="32" name="image1.png"/>
                    <pic:cNvPicPr/>
                  </pic:nvPicPr>
                  <pic:blipFill>
                    <a:blip r:embed="rId5" cstate="print"/>
                    <a:stretch>
                      <a:fillRect/>
                    </a:stretch>
                  </pic:blipFill>
                  <pic:spPr>
                    <a:xfrm>
                      <a:off x="0" y="0"/>
                      <a:ext cx="76199" cy="57149"/>
                    </a:xfrm>
                    <a:prstGeom prst="rect">
                      <a:avLst/>
                    </a:prstGeom>
                  </pic:spPr>
                </pic:pic>
              </a:graphicData>
            </a:graphic>
          </wp:anchor>
        </w:drawing>
      </w:r>
      <w:r>
        <w:rPr/>
        <w:t>The</w:t>
      </w:r>
      <w:r>
        <w:rPr>
          <w:spacing w:val="-6"/>
        </w:rPr>
        <w:t> </w:t>
      </w:r>
      <w:r>
        <w:rPr/>
        <w:t>organization</w:t>
      </w:r>
      <w:r>
        <w:rPr>
          <w:spacing w:val="-6"/>
        </w:rPr>
        <w:t> </w:t>
      </w:r>
      <w:r>
        <w:rPr/>
        <w:t>demonstrates</w:t>
      </w:r>
      <w:r>
        <w:rPr>
          <w:spacing w:val="-6"/>
        </w:rPr>
        <w:t> </w:t>
      </w:r>
      <w:r>
        <w:rPr/>
        <w:t>a</w:t>
      </w:r>
      <w:r>
        <w:rPr>
          <w:spacing w:val="-6"/>
        </w:rPr>
        <w:t> </w:t>
      </w:r>
      <w:r>
        <w:rPr/>
        <w:t>commitment</w:t>
      </w:r>
      <w:r>
        <w:rPr>
          <w:spacing w:val="-6"/>
        </w:rPr>
        <w:t> </w:t>
      </w:r>
      <w:r>
        <w:rPr/>
        <w:t>to</w:t>
      </w:r>
      <w:r>
        <w:rPr>
          <w:spacing w:val="-6"/>
        </w:rPr>
        <w:t> </w:t>
      </w:r>
      <w:r>
        <w:rPr/>
        <w:t>integrity</w:t>
      </w:r>
      <w:r>
        <w:rPr>
          <w:spacing w:val="-6"/>
        </w:rPr>
        <w:t> </w:t>
      </w:r>
      <w:r>
        <w:rPr/>
        <w:t>and</w:t>
      </w:r>
      <w:r>
        <w:rPr>
          <w:spacing w:val="-6"/>
        </w:rPr>
        <w:t> </w:t>
      </w:r>
      <w:r>
        <w:rPr/>
        <w:t>ethical </w:t>
      </w:r>
      <w:r>
        <w:rPr>
          <w:spacing w:val="-2"/>
        </w:rPr>
        <w:t>values.</w:t>
      </w:r>
    </w:p>
    <w:p>
      <w:pPr>
        <w:pStyle w:val="BodyText"/>
        <w:spacing w:before="9"/>
        <w:ind w:left="0"/>
        <w:rPr>
          <w:sz w:val="15"/>
        </w:rPr>
      </w:pPr>
      <w:r>
        <w:rPr/>
        <w:drawing>
          <wp:anchor distT="0" distB="0" distL="0" distR="0" allowOverlap="1" layoutInCell="1" locked="0" behindDoc="0" simplePos="0" relativeHeight="15">
            <wp:simplePos x="0" y="0"/>
            <wp:positionH relativeFrom="page">
              <wp:posOffset>1362074</wp:posOffset>
            </wp:positionH>
            <wp:positionV relativeFrom="paragraph">
              <wp:posOffset>130743</wp:posOffset>
            </wp:positionV>
            <wp:extent cx="5463029" cy="3804951"/>
            <wp:effectExtent l="0" t="0" r="0" b="0"/>
            <wp:wrapTopAndBottom/>
            <wp:docPr id="33" name="image3.jpeg"/>
            <wp:cNvGraphicFramePr>
              <a:graphicFrameLocks noChangeAspect="1"/>
            </wp:cNvGraphicFramePr>
            <a:graphic>
              <a:graphicData uri="http://schemas.openxmlformats.org/drawingml/2006/picture">
                <pic:pic>
                  <pic:nvPicPr>
                    <pic:cNvPr id="34" name="image3.jpeg"/>
                    <pic:cNvPicPr/>
                  </pic:nvPicPr>
                  <pic:blipFill>
                    <a:blip r:embed="rId7" cstate="print"/>
                    <a:stretch>
                      <a:fillRect/>
                    </a:stretch>
                  </pic:blipFill>
                  <pic:spPr>
                    <a:xfrm>
                      <a:off x="0" y="0"/>
                      <a:ext cx="5463029" cy="3804951"/>
                    </a:xfrm>
                    <a:prstGeom prst="rect">
                      <a:avLst/>
                    </a:prstGeom>
                  </pic:spPr>
                </pic:pic>
              </a:graphicData>
            </a:graphic>
          </wp:anchor>
        </w:drawing>
      </w:r>
    </w:p>
    <w:p>
      <w:pPr>
        <w:spacing w:before="163"/>
        <w:ind w:left="719" w:right="0" w:firstLine="0"/>
        <w:jc w:val="left"/>
        <w:rPr>
          <w:sz w:val="30"/>
        </w:rPr>
      </w:pPr>
      <w:bookmarkStart w:name="_bookmark1" w:id="2"/>
      <w:bookmarkEnd w:id="2"/>
      <w:r>
        <w:rPr/>
      </w:r>
      <w:hyperlink w:history="true" w:anchor="_bookmark0">
        <w:r>
          <w:rPr>
            <w:b/>
            <w:color w:val="0000FF"/>
            <w:sz w:val="30"/>
            <w:u w:val="single" w:color="0000FF"/>
          </w:rPr>
          <w:t>FIGURE 9.2</w:t>
        </w:r>
      </w:hyperlink>
      <w:r>
        <w:rPr>
          <w:b/>
          <w:color w:val="0000FF"/>
          <w:spacing w:val="-17"/>
          <w:sz w:val="30"/>
        </w:rPr>
        <w:t> </w:t>
      </w:r>
      <w:r>
        <w:rPr>
          <w:color w:val="333333"/>
          <w:sz w:val="30"/>
        </w:rPr>
        <w:t>Automated Environment </w:t>
      </w:r>
      <w:r>
        <w:rPr>
          <w:color w:val="333333"/>
          <w:spacing w:val="-2"/>
          <w:sz w:val="30"/>
        </w:rPr>
        <w:t>Evaluation</w:t>
      </w:r>
    </w:p>
    <w:p>
      <w:pPr>
        <w:pStyle w:val="BodyText"/>
        <w:spacing w:before="180"/>
        <w:ind w:left="719" w:right="184"/>
      </w:pPr>
      <w:r>
        <w:rPr/>
        <w:drawing>
          <wp:anchor distT="0" distB="0" distL="0" distR="0" allowOverlap="1" layoutInCell="1" locked="0" behindDoc="0" simplePos="0" relativeHeight="15737344">
            <wp:simplePos x="0" y="0"/>
            <wp:positionH relativeFrom="page">
              <wp:posOffset>1219199</wp:posOffset>
            </wp:positionH>
            <wp:positionV relativeFrom="paragraph">
              <wp:posOffset>234999</wp:posOffset>
            </wp:positionV>
            <wp:extent cx="76199" cy="57149"/>
            <wp:effectExtent l="0" t="0" r="0" b="0"/>
            <wp:wrapNone/>
            <wp:docPr id="35" name="image1.png"/>
            <wp:cNvGraphicFramePr>
              <a:graphicFrameLocks noChangeAspect="1"/>
            </wp:cNvGraphicFramePr>
            <a:graphic>
              <a:graphicData uri="http://schemas.openxmlformats.org/drawingml/2006/picture">
                <pic:pic>
                  <pic:nvPicPr>
                    <pic:cNvPr id="36" name="image1.png"/>
                    <pic:cNvPicPr/>
                  </pic:nvPicPr>
                  <pic:blipFill>
                    <a:blip r:embed="rId5" cstate="print"/>
                    <a:stretch>
                      <a:fillRect/>
                    </a:stretch>
                  </pic:blipFill>
                  <pic:spPr>
                    <a:xfrm>
                      <a:off x="0" y="0"/>
                      <a:ext cx="76199" cy="57149"/>
                    </a:xfrm>
                    <a:prstGeom prst="rect">
                      <a:avLst/>
                    </a:prstGeom>
                  </pic:spPr>
                </pic:pic>
              </a:graphicData>
            </a:graphic>
          </wp:anchor>
        </w:drawing>
      </w:r>
      <w:r>
        <w:rPr/>
        <w:t>The</w:t>
      </w:r>
      <w:r>
        <w:rPr>
          <w:spacing w:val="-6"/>
        </w:rPr>
        <w:t> </w:t>
      </w:r>
      <w:r>
        <w:rPr/>
        <w:t>board</w:t>
      </w:r>
      <w:r>
        <w:rPr>
          <w:spacing w:val="-6"/>
        </w:rPr>
        <w:t> </w:t>
      </w:r>
      <w:r>
        <w:rPr/>
        <w:t>of</w:t>
      </w:r>
      <w:r>
        <w:rPr>
          <w:spacing w:val="-6"/>
        </w:rPr>
        <w:t> </w:t>
      </w:r>
      <w:r>
        <w:rPr/>
        <w:t>directors</w:t>
      </w:r>
      <w:r>
        <w:rPr>
          <w:spacing w:val="-6"/>
        </w:rPr>
        <w:t> </w:t>
      </w:r>
      <w:r>
        <w:rPr/>
        <w:t>demonstrates</w:t>
      </w:r>
      <w:r>
        <w:rPr>
          <w:spacing w:val="-6"/>
        </w:rPr>
        <w:t> </w:t>
      </w:r>
      <w:r>
        <w:rPr/>
        <w:t>independence</w:t>
      </w:r>
      <w:r>
        <w:rPr>
          <w:spacing w:val="-6"/>
        </w:rPr>
        <w:t> </w:t>
      </w:r>
      <w:r>
        <w:rPr/>
        <w:t>from</w:t>
      </w:r>
      <w:r>
        <w:rPr>
          <w:spacing w:val="-6"/>
        </w:rPr>
        <w:t> </w:t>
      </w:r>
      <w:r>
        <w:rPr/>
        <w:t>management and exercises oversight of the development and performance of internal control.</w:t>
      </w:r>
    </w:p>
    <w:p>
      <w:pPr>
        <w:spacing w:after="0"/>
        <w:sectPr>
          <w:pgSz w:w="12240" w:h="15840"/>
          <w:pgMar w:top="1360" w:bottom="280" w:left="1420" w:right="1440"/>
        </w:sectPr>
      </w:pPr>
    </w:p>
    <w:p>
      <w:pPr>
        <w:pStyle w:val="BodyText"/>
        <w:spacing w:before="70"/>
        <w:ind w:left="719"/>
      </w:pPr>
      <w:r>
        <w:rPr/>
        <w:drawing>
          <wp:anchor distT="0" distB="0" distL="0" distR="0" allowOverlap="1" layoutInCell="1" locked="0" behindDoc="0" simplePos="0" relativeHeight="15737856">
            <wp:simplePos x="0" y="0"/>
            <wp:positionH relativeFrom="page">
              <wp:posOffset>1219199</wp:posOffset>
            </wp:positionH>
            <wp:positionV relativeFrom="paragraph">
              <wp:posOffset>165149</wp:posOffset>
            </wp:positionV>
            <wp:extent cx="76199" cy="57149"/>
            <wp:effectExtent l="0" t="0" r="0" b="0"/>
            <wp:wrapNone/>
            <wp:docPr id="37" name="image1.png"/>
            <wp:cNvGraphicFramePr>
              <a:graphicFrameLocks noChangeAspect="1"/>
            </wp:cNvGraphicFramePr>
            <a:graphic>
              <a:graphicData uri="http://schemas.openxmlformats.org/drawingml/2006/picture">
                <pic:pic>
                  <pic:nvPicPr>
                    <pic:cNvPr id="38" name="image1.png"/>
                    <pic:cNvPicPr/>
                  </pic:nvPicPr>
                  <pic:blipFill>
                    <a:blip r:embed="rId5" cstate="print"/>
                    <a:stretch>
                      <a:fillRect/>
                    </a:stretch>
                  </pic:blipFill>
                  <pic:spPr>
                    <a:xfrm>
                      <a:off x="0" y="0"/>
                      <a:ext cx="76199" cy="57149"/>
                    </a:xfrm>
                    <a:prstGeom prst="rect">
                      <a:avLst/>
                    </a:prstGeom>
                  </pic:spPr>
                </pic:pic>
              </a:graphicData>
            </a:graphic>
          </wp:anchor>
        </w:drawing>
      </w:r>
      <w:r>
        <w:rPr/>
        <w:t>Management establishes, with board oversight, structures, reporting lines,</w:t>
      </w:r>
      <w:r>
        <w:rPr>
          <w:spacing w:val="-5"/>
        </w:rPr>
        <w:t> </w:t>
      </w:r>
      <w:r>
        <w:rPr/>
        <w:t>and</w:t>
      </w:r>
      <w:r>
        <w:rPr>
          <w:spacing w:val="-5"/>
        </w:rPr>
        <w:t> </w:t>
      </w:r>
      <w:r>
        <w:rPr/>
        <w:t>appropriate</w:t>
      </w:r>
      <w:r>
        <w:rPr>
          <w:spacing w:val="-5"/>
        </w:rPr>
        <w:t> </w:t>
      </w:r>
      <w:r>
        <w:rPr/>
        <w:t>authorities</w:t>
      </w:r>
      <w:r>
        <w:rPr>
          <w:spacing w:val="-5"/>
        </w:rPr>
        <w:t> </w:t>
      </w:r>
      <w:r>
        <w:rPr/>
        <w:t>and</w:t>
      </w:r>
      <w:r>
        <w:rPr>
          <w:spacing w:val="-5"/>
        </w:rPr>
        <w:t> </w:t>
      </w:r>
      <w:r>
        <w:rPr/>
        <w:t>responsibilities</w:t>
      </w:r>
      <w:r>
        <w:rPr>
          <w:spacing w:val="-5"/>
        </w:rPr>
        <w:t> </w:t>
      </w:r>
      <w:r>
        <w:rPr/>
        <w:t>in</w:t>
      </w:r>
      <w:r>
        <w:rPr>
          <w:spacing w:val="-5"/>
        </w:rPr>
        <w:t> </w:t>
      </w:r>
      <w:r>
        <w:rPr/>
        <w:t>the</w:t>
      </w:r>
      <w:r>
        <w:rPr>
          <w:spacing w:val="-5"/>
        </w:rPr>
        <w:t> </w:t>
      </w:r>
      <w:r>
        <w:rPr/>
        <w:t>pursuit</w:t>
      </w:r>
      <w:r>
        <w:rPr>
          <w:spacing w:val="-5"/>
        </w:rPr>
        <w:t> </w:t>
      </w:r>
      <w:r>
        <w:rPr/>
        <w:t>of </w:t>
      </w:r>
      <w:r>
        <w:rPr>
          <w:spacing w:val="-2"/>
        </w:rPr>
        <w:t>objectives.</w:t>
      </w:r>
    </w:p>
    <w:p>
      <w:pPr>
        <w:pStyle w:val="BodyText"/>
        <w:ind w:left="719" w:right="105"/>
      </w:pPr>
      <w:r>
        <w:rPr/>
        <w:drawing>
          <wp:anchor distT="0" distB="0" distL="0" distR="0" allowOverlap="1" layoutInCell="1" locked="0" behindDoc="0" simplePos="0" relativeHeight="15738368">
            <wp:simplePos x="0" y="0"/>
            <wp:positionH relativeFrom="page">
              <wp:posOffset>1219199</wp:posOffset>
            </wp:positionH>
            <wp:positionV relativeFrom="paragraph">
              <wp:posOffset>215949</wp:posOffset>
            </wp:positionV>
            <wp:extent cx="76199" cy="57149"/>
            <wp:effectExtent l="0" t="0" r="0" b="0"/>
            <wp:wrapNone/>
            <wp:docPr id="39" name="image1.png"/>
            <wp:cNvGraphicFramePr>
              <a:graphicFrameLocks noChangeAspect="1"/>
            </wp:cNvGraphicFramePr>
            <a:graphic>
              <a:graphicData uri="http://schemas.openxmlformats.org/drawingml/2006/picture">
                <pic:pic>
                  <pic:nvPicPr>
                    <pic:cNvPr id="40" name="image1.png"/>
                    <pic:cNvPicPr/>
                  </pic:nvPicPr>
                  <pic:blipFill>
                    <a:blip r:embed="rId5" cstate="print"/>
                    <a:stretch>
                      <a:fillRect/>
                    </a:stretch>
                  </pic:blipFill>
                  <pic:spPr>
                    <a:xfrm>
                      <a:off x="0" y="0"/>
                      <a:ext cx="76199" cy="57149"/>
                    </a:xfrm>
                    <a:prstGeom prst="rect">
                      <a:avLst/>
                    </a:prstGeom>
                  </pic:spPr>
                </pic:pic>
              </a:graphicData>
            </a:graphic>
          </wp:anchor>
        </w:drawing>
      </w:r>
      <w:r>
        <w:rPr/>
        <w:t>The</w:t>
      </w:r>
      <w:r>
        <w:rPr>
          <w:spacing w:val="-6"/>
        </w:rPr>
        <w:t> </w:t>
      </w:r>
      <w:r>
        <w:rPr/>
        <w:t>organization</w:t>
      </w:r>
      <w:r>
        <w:rPr>
          <w:spacing w:val="-6"/>
        </w:rPr>
        <w:t> </w:t>
      </w:r>
      <w:r>
        <w:rPr/>
        <w:t>demonstrates</w:t>
      </w:r>
      <w:r>
        <w:rPr>
          <w:spacing w:val="-6"/>
        </w:rPr>
        <w:t> </w:t>
      </w:r>
      <w:r>
        <w:rPr/>
        <w:t>a</w:t>
      </w:r>
      <w:r>
        <w:rPr>
          <w:spacing w:val="-6"/>
        </w:rPr>
        <w:t> </w:t>
      </w:r>
      <w:r>
        <w:rPr/>
        <w:t>commitment</w:t>
      </w:r>
      <w:r>
        <w:rPr>
          <w:spacing w:val="-6"/>
        </w:rPr>
        <w:t> </w:t>
      </w:r>
      <w:r>
        <w:rPr/>
        <w:t>to</w:t>
      </w:r>
      <w:r>
        <w:rPr>
          <w:spacing w:val="-6"/>
        </w:rPr>
        <w:t> </w:t>
      </w:r>
      <w:r>
        <w:rPr/>
        <w:t>attract,</w:t>
      </w:r>
      <w:r>
        <w:rPr>
          <w:spacing w:val="-6"/>
        </w:rPr>
        <w:t> </w:t>
      </w:r>
      <w:r>
        <w:rPr/>
        <w:t>develop,</w:t>
      </w:r>
      <w:r>
        <w:rPr>
          <w:spacing w:val="-6"/>
        </w:rPr>
        <w:t> </w:t>
      </w:r>
      <w:r>
        <w:rPr/>
        <w:t>and retain competent individuals in alignment with objectives.</w:t>
      </w:r>
    </w:p>
    <w:p>
      <w:pPr>
        <w:pStyle w:val="BodyText"/>
        <w:ind w:left="719" w:right="803"/>
      </w:pPr>
      <w:r>
        <w:rPr/>
        <w:drawing>
          <wp:anchor distT="0" distB="0" distL="0" distR="0" allowOverlap="1" layoutInCell="1" locked="0" behindDoc="0" simplePos="0" relativeHeight="15738880">
            <wp:simplePos x="0" y="0"/>
            <wp:positionH relativeFrom="page">
              <wp:posOffset>1219199</wp:posOffset>
            </wp:positionH>
            <wp:positionV relativeFrom="paragraph">
              <wp:posOffset>215949</wp:posOffset>
            </wp:positionV>
            <wp:extent cx="76199" cy="57149"/>
            <wp:effectExtent l="0" t="0" r="0" b="0"/>
            <wp:wrapNone/>
            <wp:docPr id="41" name="image1.png"/>
            <wp:cNvGraphicFramePr>
              <a:graphicFrameLocks noChangeAspect="1"/>
            </wp:cNvGraphicFramePr>
            <a:graphic>
              <a:graphicData uri="http://schemas.openxmlformats.org/drawingml/2006/picture">
                <pic:pic>
                  <pic:nvPicPr>
                    <pic:cNvPr id="42" name="image1.png"/>
                    <pic:cNvPicPr/>
                  </pic:nvPicPr>
                  <pic:blipFill>
                    <a:blip r:embed="rId5" cstate="print"/>
                    <a:stretch>
                      <a:fillRect/>
                    </a:stretch>
                  </pic:blipFill>
                  <pic:spPr>
                    <a:xfrm>
                      <a:off x="0" y="0"/>
                      <a:ext cx="76199" cy="57149"/>
                    </a:xfrm>
                    <a:prstGeom prst="rect">
                      <a:avLst/>
                    </a:prstGeom>
                  </pic:spPr>
                </pic:pic>
              </a:graphicData>
            </a:graphic>
          </wp:anchor>
        </w:drawing>
      </w:r>
      <w:r>
        <w:rPr/>
        <w:t>The</w:t>
      </w:r>
      <w:r>
        <w:rPr>
          <w:spacing w:val="-7"/>
        </w:rPr>
        <w:t> </w:t>
      </w:r>
      <w:r>
        <w:rPr/>
        <w:t>organization</w:t>
      </w:r>
      <w:r>
        <w:rPr>
          <w:spacing w:val="-7"/>
        </w:rPr>
        <w:t> </w:t>
      </w:r>
      <w:r>
        <w:rPr/>
        <w:t>holds</w:t>
      </w:r>
      <w:r>
        <w:rPr>
          <w:spacing w:val="-7"/>
        </w:rPr>
        <w:t> </w:t>
      </w:r>
      <w:r>
        <w:rPr/>
        <w:t>individuals</w:t>
      </w:r>
      <w:r>
        <w:rPr>
          <w:spacing w:val="-7"/>
        </w:rPr>
        <w:t> </w:t>
      </w:r>
      <w:r>
        <w:rPr/>
        <w:t>accountable</w:t>
      </w:r>
      <w:r>
        <w:rPr>
          <w:spacing w:val="-7"/>
        </w:rPr>
        <w:t> </w:t>
      </w:r>
      <w:r>
        <w:rPr/>
        <w:t>for</w:t>
      </w:r>
      <w:r>
        <w:rPr>
          <w:spacing w:val="-7"/>
        </w:rPr>
        <w:t> </w:t>
      </w:r>
      <w:r>
        <w:rPr/>
        <w:t>their</w:t>
      </w:r>
      <w:r>
        <w:rPr>
          <w:spacing w:val="-7"/>
        </w:rPr>
        <w:t> </w:t>
      </w:r>
      <w:r>
        <w:rPr/>
        <w:t>internal control responsibilities in the pursuit of objectives.</w:t>
      </w:r>
    </w:p>
    <w:p>
      <w:pPr>
        <w:pStyle w:val="BodyText"/>
        <w:spacing w:before="1"/>
        <w:ind w:left="0"/>
        <w:rPr>
          <w:sz w:val="26"/>
        </w:rPr>
      </w:pPr>
    </w:p>
    <w:p>
      <w:pPr>
        <w:pStyle w:val="BodyText"/>
        <w:spacing w:before="0"/>
        <w:ind w:right="142"/>
      </w:pPr>
      <w:r>
        <w:rPr/>
        <w:t>The assessment of control's environment is an inquiry about the patterns of human</w:t>
      </w:r>
      <w:r>
        <w:rPr>
          <w:spacing w:val="-4"/>
        </w:rPr>
        <w:t> </w:t>
      </w:r>
      <w:r>
        <w:rPr/>
        <w:t>values</w:t>
      </w:r>
      <w:r>
        <w:rPr>
          <w:spacing w:val="-4"/>
        </w:rPr>
        <w:t> </w:t>
      </w:r>
      <w:r>
        <w:rPr/>
        <w:t>and</w:t>
      </w:r>
      <w:r>
        <w:rPr>
          <w:spacing w:val="-4"/>
        </w:rPr>
        <w:t> </w:t>
      </w:r>
      <w:r>
        <w:rPr/>
        <w:t>actions.</w:t>
      </w:r>
      <w:r>
        <w:rPr>
          <w:spacing w:val="-4"/>
        </w:rPr>
        <w:t> </w:t>
      </w:r>
      <w:r>
        <w:rPr/>
        <w:t>For</w:t>
      </w:r>
      <w:r>
        <w:rPr>
          <w:spacing w:val="-4"/>
        </w:rPr>
        <w:t> </w:t>
      </w:r>
      <w:r>
        <w:rPr/>
        <w:t>example,</w:t>
      </w:r>
      <w:r>
        <w:rPr>
          <w:spacing w:val="-4"/>
        </w:rPr>
        <w:t> </w:t>
      </w:r>
      <w:r>
        <w:rPr/>
        <w:t>the</w:t>
      </w:r>
      <w:r>
        <w:rPr>
          <w:spacing w:val="-4"/>
        </w:rPr>
        <w:t> </w:t>
      </w:r>
      <w:r>
        <w:rPr/>
        <w:t>word</w:t>
      </w:r>
      <w:r>
        <w:rPr>
          <w:spacing w:val="-4"/>
        </w:rPr>
        <w:t> </w:t>
      </w:r>
      <w:r>
        <w:rPr/>
        <w:t>“organization”</w:t>
      </w:r>
      <w:r>
        <w:rPr>
          <w:spacing w:val="-4"/>
        </w:rPr>
        <w:t> </w:t>
      </w:r>
      <w:r>
        <w:rPr/>
        <w:t>in</w:t>
      </w:r>
      <w:r>
        <w:rPr>
          <w:spacing w:val="-4"/>
        </w:rPr>
        <w:t> </w:t>
      </w:r>
      <w:r>
        <w:rPr/>
        <w:t>the</w:t>
      </w:r>
      <w:r>
        <w:rPr>
          <w:spacing w:val="-4"/>
        </w:rPr>
        <w:t> </w:t>
      </w:r>
      <w:r>
        <w:rPr/>
        <w:t>first principle implies there are one or more humans who demonstrate commitment to integrity and ethical values. Commitment is a cognitive construct and manifests via human communications and actions.</w:t>
      </w:r>
      <w:r>
        <w:rPr>
          <w:spacing w:val="-3"/>
        </w:rPr>
        <w:t> </w:t>
      </w:r>
      <w:r>
        <w:rPr/>
        <w:t>At this time, we do not have reliable technology to observe what transpires in people's minds, but we can observe patterns about humans and human behavior that can provide us information about their mental or cognitive constructs. For example, speech, choice of words, gestures, and body language (including physiological information) can give us clues about the cognitive constructs. These could be general – or specific to a domain. For example, a general assessment can reveal the personality of a person and can be classified as aggressive versus passive.</w:t>
      </w:r>
      <w:r>
        <w:rPr>
          <w:spacing w:val="-5"/>
        </w:rPr>
        <w:t> </w:t>
      </w:r>
      <w:r>
        <w:rPr/>
        <w:t>A</w:t>
      </w:r>
      <w:r>
        <w:rPr>
          <w:spacing w:val="-5"/>
        </w:rPr>
        <w:t> </w:t>
      </w:r>
      <w:r>
        <w:rPr/>
        <w:t>specific assessment will search for speech (verbal, written) for values.</w:t>
      </w:r>
    </w:p>
    <w:p>
      <w:pPr>
        <w:pStyle w:val="BodyText"/>
      </w:pPr>
      <w:r>
        <w:rPr/>
        <w:t>Thus,</w:t>
      </w:r>
      <w:r>
        <w:rPr>
          <w:spacing w:val="-4"/>
        </w:rPr>
        <w:t> </w:t>
      </w:r>
      <w:r>
        <w:rPr/>
        <w:t>designing</w:t>
      </w:r>
      <w:r>
        <w:rPr>
          <w:spacing w:val="-4"/>
        </w:rPr>
        <w:t> </w:t>
      </w:r>
      <w:r>
        <w:rPr/>
        <w:t>a</w:t>
      </w:r>
      <w:r>
        <w:rPr>
          <w:spacing w:val="-4"/>
        </w:rPr>
        <w:t> </w:t>
      </w:r>
      <w:r>
        <w:rPr/>
        <w:t>system</w:t>
      </w:r>
      <w:r>
        <w:rPr>
          <w:spacing w:val="-4"/>
        </w:rPr>
        <w:t> </w:t>
      </w:r>
      <w:r>
        <w:rPr/>
        <w:t>to</w:t>
      </w:r>
      <w:r>
        <w:rPr>
          <w:spacing w:val="-4"/>
        </w:rPr>
        <w:t> </w:t>
      </w:r>
      <w:r>
        <w:rPr/>
        <w:t>assess</w:t>
      </w:r>
      <w:r>
        <w:rPr>
          <w:spacing w:val="-4"/>
        </w:rPr>
        <w:t> </w:t>
      </w:r>
      <w:r>
        <w:rPr/>
        <w:t>the</w:t>
      </w:r>
      <w:r>
        <w:rPr>
          <w:spacing w:val="-4"/>
        </w:rPr>
        <w:t> </w:t>
      </w:r>
      <w:r>
        <w:rPr/>
        <w:t>controls</w:t>
      </w:r>
      <w:r>
        <w:rPr>
          <w:spacing w:val="-4"/>
        </w:rPr>
        <w:t> </w:t>
      </w:r>
      <w:r>
        <w:rPr/>
        <w:t>environment</w:t>
      </w:r>
      <w:r>
        <w:rPr>
          <w:spacing w:val="-4"/>
        </w:rPr>
        <w:t> </w:t>
      </w:r>
      <w:r>
        <w:rPr/>
        <w:t>will</w:t>
      </w:r>
      <w:r>
        <w:rPr>
          <w:spacing w:val="-4"/>
        </w:rPr>
        <w:t> </w:t>
      </w:r>
      <w:r>
        <w:rPr/>
        <w:t>be composed of:</w:t>
      </w:r>
    </w:p>
    <w:p>
      <w:pPr>
        <w:pStyle w:val="BodyText"/>
        <w:spacing w:before="1"/>
        <w:ind w:left="0"/>
        <w:rPr>
          <w:sz w:val="26"/>
        </w:rPr>
      </w:pPr>
    </w:p>
    <w:p>
      <w:pPr>
        <w:pStyle w:val="BodyText"/>
        <w:spacing w:before="0"/>
        <w:ind w:left="719"/>
      </w:pPr>
      <w:r>
        <w:rPr/>
        <w:drawing>
          <wp:anchor distT="0" distB="0" distL="0" distR="0" allowOverlap="1" layoutInCell="1" locked="0" behindDoc="0" simplePos="0" relativeHeight="15739392">
            <wp:simplePos x="0" y="0"/>
            <wp:positionH relativeFrom="page">
              <wp:posOffset>1219199</wp:posOffset>
            </wp:positionH>
            <wp:positionV relativeFrom="paragraph">
              <wp:posOffset>120699</wp:posOffset>
            </wp:positionV>
            <wp:extent cx="76199" cy="57149"/>
            <wp:effectExtent l="0" t="0" r="0" b="0"/>
            <wp:wrapNone/>
            <wp:docPr id="43" name="image1.png"/>
            <wp:cNvGraphicFramePr>
              <a:graphicFrameLocks noChangeAspect="1"/>
            </wp:cNvGraphicFramePr>
            <a:graphic>
              <a:graphicData uri="http://schemas.openxmlformats.org/drawingml/2006/picture">
                <pic:pic>
                  <pic:nvPicPr>
                    <pic:cNvPr id="44" name="image1.png"/>
                    <pic:cNvPicPr/>
                  </pic:nvPicPr>
                  <pic:blipFill>
                    <a:blip r:embed="rId5" cstate="print"/>
                    <a:stretch>
                      <a:fillRect/>
                    </a:stretch>
                  </pic:blipFill>
                  <pic:spPr>
                    <a:xfrm>
                      <a:off x="0" y="0"/>
                      <a:ext cx="76199" cy="57149"/>
                    </a:xfrm>
                    <a:prstGeom prst="rect">
                      <a:avLst/>
                    </a:prstGeom>
                  </pic:spPr>
                </pic:pic>
              </a:graphicData>
            </a:graphic>
          </wp:anchor>
        </w:drawing>
      </w:r>
      <w:r>
        <w:rPr/>
        <w:t>An</w:t>
      </w:r>
      <w:r>
        <w:rPr>
          <w:spacing w:val="-5"/>
        </w:rPr>
        <w:t> </w:t>
      </w:r>
      <w:r>
        <w:rPr/>
        <w:t>agent</w:t>
      </w:r>
      <w:r>
        <w:rPr>
          <w:spacing w:val="-5"/>
        </w:rPr>
        <w:t> </w:t>
      </w:r>
      <w:r>
        <w:rPr/>
        <w:t>that</w:t>
      </w:r>
      <w:r>
        <w:rPr>
          <w:spacing w:val="-5"/>
        </w:rPr>
        <w:t> </w:t>
      </w:r>
      <w:r>
        <w:rPr/>
        <w:t>gauges</w:t>
      </w:r>
      <w:r>
        <w:rPr>
          <w:spacing w:val="-5"/>
        </w:rPr>
        <w:t> </w:t>
      </w:r>
      <w:r>
        <w:rPr/>
        <w:t>the</w:t>
      </w:r>
      <w:r>
        <w:rPr>
          <w:spacing w:val="-5"/>
        </w:rPr>
        <w:t> </w:t>
      </w:r>
      <w:r>
        <w:rPr/>
        <w:t>cognitive</w:t>
      </w:r>
      <w:r>
        <w:rPr>
          <w:spacing w:val="-5"/>
        </w:rPr>
        <w:t> </w:t>
      </w:r>
      <w:r>
        <w:rPr/>
        <w:t>constructs</w:t>
      </w:r>
      <w:r>
        <w:rPr>
          <w:spacing w:val="-5"/>
        </w:rPr>
        <w:t> </w:t>
      </w:r>
      <w:r>
        <w:rPr/>
        <w:t>of</w:t>
      </w:r>
      <w:r>
        <w:rPr>
          <w:spacing w:val="-5"/>
        </w:rPr>
        <w:t> </w:t>
      </w:r>
      <w:r>
        <w:rPr/>
        <w:t>management</w:t>
      </w:r>
      <w:r>
        <w:rPr>
          <w:spacing w:val="-5"/>
        </w:rPr>
        <w:t> </w:t>
      </w:r>
      <w:r>
        <w:rPr/>
        <w:t>teams (values, ethics, personalities, integrity, and others).</w:t>
      </w:r>
    </w:p>
    <w:p>
      <w:pPr>
        <w:pStyle w:val="BodyText"/>
        <w:ind w:left="719" w:right="351"/>
      </w:pPr>
      <w:r>
        <w:rPr/>
        <w:drawing>
          <wp:anchor distT="0" distB="0" distL="0" distR="0" allowOverlap="1" layoutInCell="1" locked="0" behindDoc="0" simplePos="0" relativeHeight="15739904">
            <wp:simplePos x="0" y="0"/>
            <wp:positionH relativeFrom="page">
              <wp:posOffset>1219199</wp:posOffset>
            </wp:positionH>
            <wp:positionV relativeFrom="paragraph">
              <wp:posOffset>215949</wp:posOffset>
            </wp:positionV>
            <wp:extent cx="76199" cy="57149"/>
            <wp:effectExtent l="0" t="0" r="0" b="0"/>
            <wp:wrapNone/>
            <wp:docPr id="45" name="image1.png"/>
            <wp:cNvGraphicFramePr>
              <a:graphicFrameLocks noChangeAspect="1"/>
            </wp:cNvGraphicFramePr>
            <a:graphic>
              <a:graphicData uri="http://schemas.openxmlformats.org/drawingml/2006/picture">
                <pic:pic>
                  <pic:nvPicPr>
                    <pic:cNvPr id="46" name="image1.png"/>
                    <pic:cNvPicPr/>
                  </pic:nvPicPr>
                  <pic:blipFill>
                    <a:blip r:embed="rId5" cstate="print"/>
                    <a:stretch>
                      <a:fillRect/>
                    </a:stretch>
                  </pic:blipFill>
                  <pic:spPr>
                    <a:xfrm>
                      <a:off x="0" y="0"/>
                      <a:ext cx="76199" cy="57149"/>
                    </a:xfrm>
                    <a:prstGeom prst="rect">
                      <a:avLst/>
                    </a:prstGeom>
                  </pic:spPr>
                </pic:pic>
              </a:graphicData>
            </a:graphic>
          </wp:anchor>
        </w:drawing>
      </w:r>
      <w:r>
        <w:rPr/>
        <w:t>An</w:t>
      </w:r>
      <w:r>
        <w:rPr>
          <w:spacing w:val="-5"/>
        </w:rPr>
        <w:t> </w:t>
      </w:r>
      <w:r>
        <w:rPr/>
        <w:t>agent</w:t>
      </w:r>
      <w:r>
        <w:rPr>
          <w:spacing w:val="-5"/>
        </w:rPr>
        <w:t> </w:t>
      </w:r>
      <w:r>
        <w:rPr/>
        <w:t>that</w:t>
      </w:r>
      <w:r>
        <w:rPr>
          <w:spacing w:val="-5"/>
        </w:rPr>
        <w:t> </w:t>
      </w:r>
      <w:r>
        <w:rPr/>
        <w:t>gauges</w:t>
      </w:r>
      <w:r>
        <w:rPr>
          <w:spacing w:val="-5"/>
        </w:rPr>
        <w:t> </w:t>
      </w:r>
      <w:r>
        <w:rPr/>
        <w:t>the</w:t>
      </w:r>
      <w:r>
        <w:rPr>
          <w:spacing w:val="-5"/>
        </w:rPr>
        <w:t> </w:t>
      </w:r>
      <w:r>
        <w:rPr/>
        <w:t>cognitive</w:t>
      </w:r>
      <w:r>
        <w:rPr>
          <w:spacing w:val="-5"/>
        </w:rPr>
        <w:t> </w:t>
      </w:r>
      <w:r>
        <w:rPr/>
        <w:t>constructs</w:t>
      </w:r>
      <w:r>
        <w:rPr>
          <w:spacing w:val="-5"/>
        </w:rPr>
        <w:t> </w:t>
      </w:r>
      <w:r>
        <w:rPr/>
        <w:t>of</w:t>
      </w:r>
      <w:r>
        <w:rPr>
          <w:spacing w:val="-5"/>
        </w:rPr>
        <w:t> </w:t>
      </w:r>
      <w:r>
        <w:rPr/>
        <w:t>management</w:t>
      </w:r>
      <w:r>
        <w:rPr>
          <w:spacing w:val="-5"/>
        </w:rPr>
        <w:t> </w:t>
      </w:r>
      <w:r>
        <w:rPr/>
        <w:t>teams and boards specific to the task structure (e.g., values or personality types to function during a specific challenge for a firm or for the specific objective of financial reporting).</w:t>
      </w:r>
    </w:p>
    <w:p>
      <w:pPr>
        <w:pStyle w:val="BodyText"/>
        <w:spacing w:before="151"/>
        <w:ind w:left="719"/>
      </w:pPr>
      <w:r>
        <w:rPr/>
        <w:drawing>
          <wp:anchor distT="0" distB="0" distL="0" distR="0" allowOverlap="1" layoutInCell="1" locked="0" behindDoc="0" simplePos="0" relativeHeight="15740416">
            <wp:simplePos x="0" y="0"/>
            <wp:positionH relativeFrom="page">
              <wp:posOffset>1219199</wp:posOffset>
            </wp:positionH>
            <wp:positionV relativeFrom="paragraph">
              <wp:posOffset>216584</wp:posOffset>
            </wp:positionV>
            <wp:extent cx="76199" cy="57149"/>
            <wp:effectExtent l="0" t="0" r="0" b="0"/>
            <wp:wrapNone/>
            <wp:docPr id="47" name="image1.png"/>
            <wp:cNvGraphicFramePr>
              <a:graphicFrameLocks noChangeAspect="1"/>
            </wp:cNvGraphicFramePr>
            <a:graphic>
              <a:graphicData uri="http://schemas.openxmlformats.org/drawingml/2006/picture">
                <pic:pic>
                  <pic:nvPicPr>
                    <pic:cNvPr id="48" name="image1.png"/>
                    <pic:cNvPicPr/>
                  </pic:nvPicPr>
                  <pic:blipFill>
                    <a:blip r:embed="rId5" cstate="print"/>
                    <a:stretch>
                      <a:fillRect/>
                    </a:stretch>
                  </pic:blipFill>
                  <pic:spPr>
                    <a:xfrm>
                      <a:off x="0" y="0"/>
                      <a:ext cx="76199" cy="57149"/>
                    </a:xfrm>
                    <a:prstGeom prst="rect">
                      <a:avLst/>
                    </a:prstGeom>
                  </pic:spPr>
                </pic:pic>
              </a:graphicData>
            </a:graphic>
          </wp:anchor>
        </w:drawing>
      </w:r>
      <w:r>
        <w:rPr/>
        <w:t>An</w:t>
      </w:r>
      <w:r>
        <w:rPr>
          <w:spacing w:val="-4"/>
        </w:rPr>
        <w:t> </w:t>
      </w:r>
      <w:r>
        <w:rPr/>
        <w:t>agent</w:t>
      </w:r>
      <w:r>
        <w:rPr>
          <w:spacing w:val="-4"/>
        </w:rPr>
        <w:t> </w:t>
      </w:r>
      <w:r>
        <w:rPr/>
        <w:t>that</w:t>
      </w:r>
      <w:r>
        <w:rPr>
          <w:spacing w:val="-4"/>
        </w:rPr>
        <w:t> </w:t>
      </w:r>
      <w:r>
        <w:rPr/>
        <w:t>determines</w:t>
      </w:r>
      <w:r>
        <w:rPr>
          <w:spacing w:val="-4"/>
        </w:rPr>
        <w:t> </w:t>
      </w:r>
      <w:r>
        <w:rPr/>
        <w:t>if</w:t>
      </w:r>
      <w:r>
        <w:rPr>
          <w:spacing w:val="-4"/>
        </w:rPr>
        <w:t> </w:t>
      </w:r>
      <w:r>
        <w:rPr/>
        <w:t>the</w:t>
      </w:r>
      <w:r>
        <w:rPr>
          <w:spacing w:val="-4"/>
        </w:rPr>
        <w:t> </w:t>
      </w:r>
      <w:r>
        <w:rPr/>
        <w:t>board</w:t>
      </w:r>
      <w:r>
        <w:rPr>
          <w:spacing w:val="-4"/>
        </w:rPr>
        <w:t> </w:t>
      </w:r>
      <w:r>
        <w:rPr/>
        <w:t>has</w:t>
      </w:r>
      <w:r>
        <w:rPr>
          <w:spacing w:val="-4"/>
        </w:rPr>
        <w:t> </w:t>
      </w:r>
      <w:r>
        <w:rPr/>
        <w:t>undertaken</w:t>
      </w:r>
      <w:r>
        <w:rPr>
          <w:spacing w:val="-4"/>
        </w:rPr>
        <w:t> </w:t>
      </w:r>
      <w:r>
        <w:rPr/>
        <w:t>the</w:t>
      </w:r>
      <w:r>
        <w:rPr>
          <w:spacing w:val="-4"/>
        </w:rPr>
        <w:t> </w:t>
      </w:r>
      <w:r>
        <w:rPr/>
        <w:t>responsibility of the oversight, structures, responsibilities, and authorities.</w:t>
      </w:r>
    </w:p>
    <w:p>
      <w:pPr>
        <w:pStyle w:val="BodyText"/>
        <w:ind w:left="719"/>
      </w:pPr>
      <w:r>
        <w:rPr/>
        <w:drawing>
          <wp:anchor distT="0" distB="0" distL="0" distR="0" allowOverlap="1" layoutInCell="1" locked="0" behindDoc="0" simplePos="0" relativeHeight="15740928">
            <wp:simplePos x="0" y="0"/>
            <wp:positionH relativeFrom="page">
              <wp:posOffset>1219199</wp:posOffset>
            </wp:positionH>
            <wp:positionV relativeFrom="paragraph">
              <wp:posOffset>215949</wp:posOffset>
            </wp:positionV>
            <wp:extent cx="76199" cy="57149"/>
            <wp:effectExtent l="0" t="0" r="0" b="0"/>
            <wp:wrapNone/>
            <wp:docPr id="49" name="image1.png"/>
            <wp:cNvGraphicFramePr>
              <a:graphicFrameLocks noChangeAspect="1"/>
            </wp:cNvGraphicFramePr>
            <a:graphic>
              <a:graphicData uri="http://schemas.openxmlformats.org/drawingml/2006/picture">
                <pic:pic>
                  <pic:nvPicPr>
                    <pic:cNvPr id="50" name="image1.png"/>
                    <pic:cNvPicPr/>
                  </pic:nvPicPr>
                  <pic:blipFill>
                    <a:blip r:embed="rId5" cstate="print"/>
                    <a:stretch>
                      <a:fillRect/>
                    </a:stretch>
                  </pic:blipFill>
                  <pic:spPr>
                    <a:xfrm>
                      <a:off x="0" y="0"/>
                      <a:ext cx="76199" cy="57149"/>
                    </a:xfrm>
                    <a:prstGeom prst="rect">
                      <a:avLst/>
                    </a:prstGeom>
                  </pic:spPr>
                </pic:pic>
              </a:graphicData>
            </a:graphic>
          </wp:anchor>
        </w:drawing>
      </w:r>
      <w:r>
        <w:rPr/>
        <w:t>An</w:t>
      </w:r>
      <w:r>
        <w:rPr>
          <w:spacing w:val="-5"/>
        </w:rPr>
        <w:t> </w:t>
      </w:r>
      <w:r>
        <w:rPr/>
        <w:t>agent</w:t>
      </w:r>
      <w:r>
        <w:rPr>
          <w:spacing w:val="-5"/>
        </w:rPr>
        <w:t> </w:t>
      </w:r>
      <w:r>
        <w:rPr/>
        <w:t>that</w:t>
      </w:r>
      <w:r>
        <w:rPr>
          <w:spacing w:val="-5"/>
        </w:rPr>
        <w:t> </w:t>
      </w:r>
      <w:r>
        <w:rPr/>
        <w:t>determines</w:t>
      </w:r>
      <w:r>
        <w:rPr>
          <w:spacing w:val="-5"/>
        </w:rPr>
        <w:t> </w:t>
      </w:r>
      <w:r>
        <w:rPr/>
        <w:t>that</w:t>
      </w:r>
      <w:r>
        <w:rPr>
          <w:spacing w:val="-5"/>
        </w:rPr>
        <w:t> </w:t>
      </w:r>
      <w:r>
        <w:rPr/>
        <w:t>Board</w:t>
      </w:r>
      <w:r>
        <w:rPr>
          <w:spacing w:val="-5"/>
        </w:rPr>
        <w:t> </w:t>
      </w:r>
      <w:r>
        <w:rPr/>
        <w:t>separation</w:t>
      </w:r>
      <w:r>
        <w:rPr>
          <w:spacing w:val="-5"/>
        </w:rPr>
        <w:t> </w:t>
      </w:r>
      <w:r>
        <w:rPr/>
        <w:t>with</w:t>
      </w:r>
      <w:r>
        <w:rPr>
          <w:spacing w:val="-5"/>
        </w:rPr>
        <w:t> </w:t>
      </w:r>
      <w:r>
        <w:rPr/>
        <w:t>the</w:t>
      </w:r>
      <w:r>
        <w:rPr>
          <w:spacing w:val="-5"/>
        </w:rPr>
        <w:t> </w:t>
      </w:r>
      <w:r>
        <w:rPr/>
        <w:t>management team, and exercises oversight over the development and </w:t>
      </w:r>
      <w:r>
        <w:rPr>
          <w:spacing w:val="-2"/>
        </w:rPr>
        <w:t>performance</w:t>
      </w:r>
    </w:p>
    <w:p>
      <w:pPr>
        <w:spacing w:after="0"/>
        <w:sectPr>
          <w:pgSz w:w="12240" w:h="15840"/>
          <w:pgMar w:top="1360" w:bottom="280" w:left="1420" w:right="1440"/>
        </w:sectPr>
      </w:pPr>
    </w:p>
    <w:p>
      <w:pPr>
        <w:pStyle w:val="BodyText"/>
        <w:spacing w:before="70"/>
        <w:ind w:left="719"/>
      </w:pPr>
      <w:r>
        <w:rPr/>
        <w:t>of internal </w:t>
      </w:r>
      <w:r>
        <w:rPr>
          <w:spacing w:val="-2"/>
        </w:rPr>
        <w:t>controls.</w:t>
      </w:r>
    </w:p>
    <w:p>
      <w:pPr>
        <w:pStyle w:val="BodyText"/>
        <w:ind w:left="719" w:right="123"/>
      </w:pPr>
      <w:r>
        <w:rPr/>
        <w:drawing>
          <wp:anchor distT="0" distB="0" distL="0" distR="0" allowOverlap="1" layoutInCell="1" locked="0" behindDoc="0" simplePos="0" relativeHeight="15741440">
            <wp:simplePos x="0" y="0"/>
            <wp:positionH relativeFrom="page">
              <wp:posOffset>1219199</wp:posOffset>
            </wp:positionH>
            <wp:positionV relativeFrom="paragraph">
              <wp:posOffset>215949</wp:posOffset>
            </wp:positionV>
            <wp:extent cx="76199" cy="57149"/>
            <wp:effectExtent l="0" t="0" r="0" b="0"/>
            <wp:wrapNone/>
            <wp:docPr id="51" name="image1.png"/>
            <wp:cNvGraphicFramePr>
              <a:graphicFrameLocks noChangeAspect="1"/>
            </wp:cNvGraphicFramePr>
            <a:graphic>
              <a:graphicData uri="http://schemas.openxmlformats.org/drawingml/2006/picture">
                <pic:pic>
                  <pic:nvPicPr>
                    <pic:cNvPr id="52" name="image1.png"/>
                    <pic:cNvPicPr/>
                  </pic:nvPicPr>
                  <pic:blipFill>
                    <a:blip r:embed="rId5" cstate="print"/>
                    <a:stretch>
                      <a:fillRect/>
                    </a:stretch>
                  </pic:blipFill>
                  <pic:spPr>
                    <a:xfrm>
                      <a:off x="0" y="0"/>
                      <a:ext cx="76199" cy="57149"/>
                    </a:xfrm>
                    <a:prstGeom prst="rect">
                      <a:avLst/>
                    </a:prstGeom>
                  </pic:spPr>
                </pic:pic>
              </a:graphicData>
            </a:graphic>
          </wp:anchor>
        </w:drawing>
      </w:r>
      <w:r>
        <w:rPr/>
        <w:t>An agent that measures and provides feedback on the firm's commitment</w:t>
      </w:r>
      <w:r>
        <w:rPr>
          <w:spacing w:val="-6"/>
        </w:rPr>
        <w:t> </w:t>
      </w:r>
      <w:r>
        <w:rPr/>
        <w:t>to</w:t>
      </w:r>
      <w:r>
        <w:rPr>
          <w:spacing w:val="-6"/>
        </w:rPr>
        <w:t> </w:t>
      </w:r>
      <w:r>
        <w:rPr/>
        <w:t>attract,</w:t>
      </w:r>
      <w:r>
        <w:rPr>
          <w:spacing w:val="-6"/>
        </w:rPr>
        <w:t> </w:t>
      </w:r>
      <w:r>
        <w:rPr/>
        <w:t>develop,</w:t>
      </w:r>
      <w:r>
        <w:rPr>
          <w:spacing w:val="-6"/>
        </w:rPr>
        <w:t> </w:t>
      </w:r>
      <w:r>
        <w:rPr/>
        <w:t>and</w:t>
      </w:r>
      <w:r>
        <w:rPr>
          <w:spacing w:val="-6"/>
        </w:rPr>
        <w:t> </w:t>
      </w:r>
      <w:r>
        <w:rPr/>
        <w:t>retain</w:t>
      </w:r>
      <w:r>
        <w:rPr>
          <w:spacing w:val="-6"/>
        </w:rPr>
        <w:t> </w:t>
      </w:r>
      <w:r>
        <w:rPr/>
        <w:t>competent</w:t>
      </w:r>
      <w:r>
        <w:rPr>
          <w:spacing w:val="-6"/>
        </w:rPr>
        <w:t> </w:t>
      </w:r>
      <w:r>
        <w:rPr/>
        <w:t>individuals.</w:t>
      </w:r>
    </w:p>
    <w:p>
      <w:pPr>
        <w:pStyle w:val="BodyText"/>
        <w:ind w:left="719"/>
      </w:pPr>
      <w:r>
        <w:rPr/>
        <w:drawing>
          <wp:anchor distT="0" distB="0" distL="0" distR="0" allowOverlap="1" layoutInCell="1" locked="0" behindDoc="0" simplePos="0" relativeHeight="15741952">
            <wp:simplePos x="0" y="0"/>
            <wp:positionH relativeFrom="page">
              <wp:posOffset>1219199</wp:posOffset>
            </wp:positionH>
            <wp:positionV relativeFrom="paragraph">
              <wp:posOffset>215949</wp:posOffset>
            </wp:positionV>
            <wp:extent cx="76199" cy="57149"/>
            <wp:effectExtent l="0" t="0" r="0" b="0"/>
            <wp:wrapNone/>
            <wp:docPr id="53" name="image1.png"/>
            <wp:cNvGraphicFramePr>
              <a:graphicFrameLocks noChangeAspect="1"/>
            </wp:cNvGraphicFramePr>
            <a:graphic>
              <a:graphicData uri="http://schemas.openxmlformats.org/drawingml/2006/picture">
                <pic:pic>
                  <pic:nvPicPr>
                    <pic:cNvPr id="54" name="image1.png"/>
                    <pic:cNvPicPr/>
                  </pic:nvPicPr>
                  <pic:blipFill>
                    <a:blip r:embed="rId5" cstate="print"/>
                    <a:stretch>
                      <a:fillRect/>
                    </a:stretch>
                  </pic:blipFill>
                  <pic:spPr>
                    <a:xfrm>
                      <a:off x="0" y="0"/>
                      <a:ext cx="76199" cy="57149"/>
                    </a:xfrm>
                    <a:prstGeom prst="rect">
                      <a:avLst/>
                    </a:prstGeom>
                  </pic:spPr>
                </pic:pic>
              </a:graphicData>
            </a:graphic>
          </wp:anchor>
        </w:drawing>
      </w:r>
      <w:r>
        <w:rPr/>
        <w:t>An agent that evaluates </w:t>
      </w:r>
      <w:r>
        <w:rPr>
          <w:spacing w:val="-2"/>
        </w:rPr>
        <w:t>accountability.</w:t>
      </w:r>
    </w:p>
    <w:p>
      <w:pPr>
        <w:pStyle w:val="BodyText"/>
        <w:spacing w:before="1"/>
        <w:ind w:left="0"/>
        <w:rPr>
          <w:sz w:val="26"/>
        </w:rPr>
      </w:pPr>
    </w:p>
    <w:p>
      <w:pPr>
        <w:pStyle w:val="BodyText"/>
        <w:spacing w:before="0"/>
      </w:pPr>
      <w:r>
        <w:rPr/>
        <w:t>The</w:t>
      </w:r>
      <w:r>
        <w:rPr>
          <w:spacing w:val="-5"/>
        </w:rPr>
        <w:t> </w:t>
      </w:r>
      <w:r>
        <w:rPr/>
        <w:t>above</w:t>
      </w:r>
      <w:r>
        <w:rPr>
          <w:spacing w:val="-5"/>
        </w:rPr>
        <w:t> </w:t>
      </w:r>
      <w:r>
        <w:rPr/>
        <w:t>agents,</w:t>
      </w:r>
      <w:r>
        <w:rPr>
          <w:spacing w:val="-5"/>
        </w:rPr>
        <w:t> </w:t>
      </w:r>
      <w:r>
        <w:rPr/>
        <w:t>once</w:t>
      </w:r>
      <w:r>
        <w:rPr>
          <w:spacing w:val="-5"/>
        </w:rPr>
        <w:t> </w:t>
      </w:r>
      <w:r>
        <w:rPr/>
        <w:t>trained,</w:t>
      </w:r>
      <w:r>
        <w:rPr>
          <w:spacing w:val="-5"/>
        </w:rPr>
        <w:t> </w:t>
      </w:r>
      <w:r>
        <w:rPr/>
        <w:t>form</w:t>
      </w:r>
      <w:r>
        <w:rPr>
          <w:spacing w:val="-5"/>
        </w:rPr>
        <w:t> </w:t>
      </w:r>
      <w:r>
        <w:rPr/>
        <w:t>the</w:t>
      </w:r>
      <w:r>
        <w:rPr>
          <w:spacing w:val="-5"/>
        </w:rPr>
        <w:t> </w:t>
      </w:r>
      <w:r>
        <w:rPr/>
        <w:t>integrated</w:t>
      </w:r>
      <w:r>
        <w:rPr>
          <w:spacing w:val="-5"/>
        </w:rPr>
        <w:t> </w:t>
      </w:r>
      <w:r>
        <w:rPr/>
        <w:t>control</w:t>
      </w:r>
      <w:r>
        <w:rPr>
          <w:spacing w:val="-5"/>
        </w:rPr>
        <w:t> </w:t>
      </w:r>
      <w:r>
        <w:rPr/>
        <w:t>environment </w:t>
      </w:r>
      <w:r>
        <w:rPr>
          <w:spacing w:val="-2"/>
        </w:rPr>
        <w:t>system.</w:t>
      </w:r>
    </w:p>
    <w:p>
      <w:pPr>
        <w:pStyle w:val="BodyText"/>
        <w:spacing w:before="1"/>
        <w:ind w:left="0"/>
        <w:rPr>
          <w:sz w:val="26"/>
        </w:rPr>
      </w:pPr>
    </w:p>
    <w:p>
      <w:pPr>
        <w:pStyle w:val="Heading2"/>
      </w:pPr>
      <w:r>
        <w:rPr/>
        <w:t>Integrity,</w:t>
      </w:r>
      <w:r>
        <w:rPr>
          <w:spacing w:val="13"/>
        </w:rPr>
        <w:t> </w:t>
      </w:r>
      <w:r>
        <w:rPr/>
        <w:t>Ethics,</w:t>
      </w:r>
      <w:r>
        <w:rPr>
          <w:spacing w:val="14"/>
        </w:rPr>
        <w:t> </w:t>
      </w:r>
      <w:r>
        <w:rPr/>
        <w:t>Personality,</w:t>
      </w:r>
      <w:r>
        <w:rPr>
          <w:spacing w:val="14"/>
        </w:rPr>
        <w:t> </w:t>
      </w:r>
      <w:r>
        <w:rPr/>
        <w:t>and</w:t>
      </w:r>
      <w:r>
        <w:rPr>
          <w:spacing w:val="13"/>
        </w:rPr>
        <w:t> </w:t>
      </w:r>
      <w:r>
        <w:rPr>
          <w:spacing w:val="-2"/>
        </w:rPr>
        <w:t>Values</w:t>
      </w:r>
    </w:p>
    <w:p>
      <w:pPr>
        <w:pStyle w:val="BodyText"/>
        <w:spacing w:before="175"/>
        <w:ind w:right="98"/>
      </w:pPr>
      <w:r>
        <w:rPr/>
        <w:t>This system was explained in the audit preplanning chapter. We will reexamine it here from an internal (vs. external) system perspective. The auditor has access to significantly more documents internally than</w:t>
      </w:r>
      <w:r>
        <w:rPr>
          <w:spacing w:val="40"/>
        </w:rPr>
        <w:t> </w:t>
      </w:r>
      <w:r>
        <w:rPr/>
        <w:t>analyzing</w:t>
      </w:r>
      <w:r>
        <w:rPr>
          <w:spacing w:val="-4"/>
        </w:rPr>
        <w:t> </w:t>
      </w:r>
      <w:r>
        <w:rPr/>
        <w:t>a</w:t>
      </w:r>
      <w:r>
        <w:rPr>
          <w:spacing w:val="-4"/>
        </w:rPr>
        <w:t> </w:t>
      </w:r>
      <w:r>
        <w:rPr/>
        <w:t>company</w:t>
      </w:r>
      <w:r>
        <w:rPr>
          <w:spacing w:val="-4"/>
        </w:rPr>
        <w:t> </w:t>
      </w:r>
      <w:r>
        <w:rPr/>
        <w:t>from</w:t>
      </w:r>
      <w:r>
        <w:rPr>
          <w:spacing w:val="-4"/>
        </w:rPr>
        <w:t> </w:t>
      </w:r>
      <w:r>
        <w:rPr/>
        <w:t>the</w:t>
      </w:r>
      <w:r>
        <w:rPr>
          <w:spacing w:val="-4"/>
        </w:rPr>
        <w:t> </w:t>
      </w:r>
      <w:r>
        <w:rPr/>
        <w:t>outside.</w:t>
      </w:r>
      <w:r>
        <w:rPr>
          <w:spacing w:val="-4"/>
        </w:rPr>
        <w:t> </w:t>
      </w:r>
      <w:r>
        <w:rPr/>
        <w:t>In</w:t>
      </w:r>
      <w:r>
        <w:rPr>
          <w:spacing w:val="-4"/>
        </w:rPr>
        <w:t> </w:t>
      </w:r>
      <w:r>
        <w:rPr/>
        <w:t>today's</w:t>
      </w:r>
      <w:r>
        <w:rPr>
          <w:spacing w:val="-4"/>
        </w:rPr>
        <w:t> </w:t>
      </w:r>
      <w:r>
        <w:rPr/>
        <w:t>world,</w:t>
      </w:r>
      <w:r>
        <w:rPr>
          <w:spacing w:val="-4"/>
        </w:rPr>
        <w:t> </w:t>
      </w:r>
      <w:r>
        <w:rPr/>
        <w:t>pictures,</w:t>
      </w:r>
      <w:r>
        <w:rPr>
          <w:spacing w:val="-4"/>
        </w:rPr>
        <w:t> </w:t>
      </w:r>
      <w:r>
        <w:rPr/>
        <w:t>voice,</w:t>
      </w:r>
      <w:r>
        <w:rPr>
          <w:spacing w:val="-4"/>
        </w:rPr>
        <w:t> </w:t>
      </w:r>
      <w:r>
        <w:rPr/>
        <w:t>and video data can also be requested and obtained. The core version of this system is natural language processing, which analyzes the written communications of the management team and the board members to search for words that signify integrity, ethics, values, and personality.</w:t>
      </w:r>
      <w:r>
        <w:rPr>
          <w:spacing w:val="-7"/>
        </w:rPr>
        <w:t> </w:t>
      </w:r>
      <w:r>
        <w:rPr/>
        <w:t>As previously mentioned, this approach has been deployed to study the fraud risk from linguistic and vocal patterns of earnings calls (Throckmorton et al., </w:t>
      </w:r>
      <w:r>
        <w:rPr>
          <w:color w:val="0000FF"/>
          <w:u w:val="thick" w:color="0000FF"/>
        </w:rPr>
        <w:t>2015</w:t>
      </w:r>
      <w:r>
        <w:rPr/>
        <w:t>) as well as from documents (Management's Discussion and Analysis (MD&amp;A) section of the Form10‐K) (Humpherys et al., </w:t>
      </w:r>
      <w:r>
        <w:rPr>
          <w:color w:val="0000FF"/>
          <w:u w:val="thick" w:color="0000FF"/>
        </w:rPr>
        <w:t>2011</w:t>
      </w:r>
      <w:r>
        <w:rPr/>
        <w:t>).</w:t>
      </w:r>
      <w:r>
        <w:rPr>
          <w:spacing w:val="-3"/>
        </w:rPr>
        <w:t> </w:t>
      </w:r>
      <w:r>
        <w:rPr/>
        <w:t>The agent is expected to evaluate how much of management and board communication is applied to values and ethics. The input documents used for these analyses may include reports, messages, board meeting minutes, emails, and other communications. Using that as input, a classification engine is deployed that, based upon words, evaluates the presence, depth, and frequency of ethics and integrity‐related discussions in the normal course of business operations.</w:t>
      </w:r>
    </w:p>
    <w:p>
      <w:pPr>
        <w:pStyle w:val="BodyText"/>
        <w:spacing w:before="151"/>
      </w:pPr>
      <w:r>
        <w:rPr/>
        <w:t>Another, more complicated, way is to get data from communications of leaders of a firm that engaged in fraud and study the patterns of their expression</w:t>
      </w:r>
      <w:r>
        <w:rPr>
          <w:spacing w:val="-4"/>
        </w:rPr>
        <w:t> </w:t>
      </w:r>
      <w:r>
        <w:rPr/>
        <w:t>versus</w:t>
      </w:r>
      <w:r>
        <w:rPr>
          <w:spacing w:val="-4"/>
        </w:rPr>
        <w:t> </w:t>
      </w:r>
      <w:r>
        <w:rPr/>
        <w:t>the</w:t>
      </w:r>
      <w:r>
        <w:rPr>
          <w:spacing w:val="-4"/>
        </w:rPr>
        <w:t> </w:t>
      </w:r>
      <w:r>
        <w:rPr/>
        <w:t>patterns</w:t>
      </w:r>
      <w:r>
        <w:rPr>
          <w:spacing w:val="-4"/>
        </w:rPr>
        <w:t> </w:t>
      </w:r>
      <w:r>
        <w:rPr/>
        <w:t>of</w:t>
      </w:r>
      <w:r>
        <w:rPr>
          <w:spacing w:val="-4"/>
        </w:rPr>
        <w:t> </w:t>
      </w:r>
      <w:r>
        <w:rPr/>
        <w:t>the</w:t>
      </w:r>
      <w:r>
        <w:rPr>
          <w:spacing w:val="-4"/>
        </w:rPr>
        <w:t> </w:t>
      </w:r>
      <w:r>
        <w:rPr/>
        <w:t>firms</w:t>
      </w:r>
      <w:r>
        <w:rPr>
          <w:spacing w:val="-4"/>
        </w:rPr>
        <w:t> </w:t>
      </w:r>
      <w:r>
        <w:rPr/>
        <w:t>that</w:t>
      </w:r>
      <w:r>
        <w:rPr>
          <w:spacing w:val="-4"/>
        </w:rPr>
        <w:t> </w:t>
      </w:r>
      <w:r>
        <w:rPr/>
        <w:t>provided</w:t>
      </w:r>
      <w:r>
        <w:rPr>
          <w:spacing w:val="-4"/>
        </w:rPr>
        <w:t> </w:t>
      </w:r>
      <w:r>
        <w:rPr/>
        <w:t>proper</w:t>
      </w:r>
      <w:r>
        <w:rPr>
          <w:spacing w:val="-4"/>
        </w:rPr>
        <w:t> </w:t>
      </w:r>
      <w:r>
        <w:rPr/>
        <w:t>returns</w:t>
      </w:r>
      <w:r>
        <w:rPr>
          <w:spacing w:val="-4"/>
        </w:rPr>
        <w:t> </w:t>
      </w:r>
      <w:r>
        <w:rPr/>
        <w:t>and met the fiduciary obligations.</w:t>
      </w:r>
    </w:p>
    <w:p>
      <w:pPr>
        <w:spacing w:after="0"/>
        <w:sectPr>
          <w:pgSz w:w="12240" w:h="15840"/>
          <w:pgMar w:top="1360" w:bottom="280" w:left="1420" w:right="1440"/>
        </w:sectPr>
      </w:pPr>
    </w:p>
    <w:p>
      <w:pPr>
        <w:pStyle w:val="Heading2"/>
        <w:spacing w:before="70"/>
      </w:pPr>
      <w:r>
        <w:rPr/>
        <w:t>Board</w:t>
      </w:r>
      <w:r>
        <w:rPr>
          <w:spacing w:val="14"/>
        </w:rPr>
        <w:t> </w:t>
      </w:r>
      <w:r>
        <w:rPr/>
        <w:t>of</w:t>
      </w:r>
      <w:r>
        <w:rPr>
          <w:spacing w:val="15"/>
        </w:rPr>
        <w:t> </w:t>
      </w:r>
      <w:r>
        <w:rPr>
          <w:spacing w:val="-2"/>
        </w:rPr>
        <w:t>Directors</w:t>
      </w:r>
    </w:p>
    <w:p>
      <w:pPr>
        <w:pStyle w:val="BodyText"/>
        <w:spacing w:before="175"/>
        <w:ind w:right="123"/>
      </w:pPr>
      <w:r>
        <w:rPr/>
        <w:t>The board documents and emails, including the minutes from the audit committee</w:t>
      </w:r>
      <w:r>
        <w:rPr>
          <w:spacing w:val="-5"/>
        </w:rPr>
        <w:t> </w:t>
      </w:r>
      <w:r>
        <w:rPr/>
        <w:t>meetings,</w:t>
      </w:r>
      <w:r>
        <w:rPr>
          <w:spacing w:val="-5"/>
        </w:rPr>
        <w:t> </w:t>
      </w:r>
      <w:r>
        <w:rPr/>
        <w:t>are</w:t>
      </w:r>
      <w:r>
        <w:rPr>
          <w:spacing w:val="-5"/>
        </w:rPr>
        <w:t> </w:t>
      </w:r>
      <w:r>
        <w:rPr/>
        <w:t>analyzed</w:t>
      </w:r>
      <w:r>
        <w:rPr>
          <w:spacing w:val="-5"/>
        </w:rPr>
        <w:t> </w:t>
      </w:r>
      <w:r>
        <w:rPr/>
        <w:t>to</w:t>
      </w:r>
      <w:r>
        <w:rPr>
          <w:spacing w:val="-5"/>
        </w:rPr>
        <w:t> </w:t>
      </w:r>
      <w:r>
        <w:rPr/>
        <w:t>determine</w:t>
      </w:r>
      <w:r>
        <w:rPr>
          <w:spacing w:val="-5"/>
        </w:rPr>
        <w:t> </w:t>
      </w:r>
      <w:r>
        <w:rPr/>
        <w:t>the</w:t>
      </w:r>
      <w:r>
        <w:rPr>
          <w:spacing w:val="-5"/>
        </w:rPr>
        <w:t> </w:t>
      </w:r>
      <w:r>
        <w:rPr/>
        <w:t>presence</w:t>
      </w:r>
      <w:r>
        <w:rPr>
          <w:spacing w:val="-5"/>
        </w:rPr>
        <w:t> </w:t>
      </w:r>
      <w:r>
        <w:rPr/>
        <w:t>of</w:t>
      </w:r>
      <w:r>
        <w:rPr>
          <w:spacing w:val="-5"/>
        </w:rPr>
        <w:t> </w:t>
      </w:r>
      <w:r>
        <w:rPr/>
        <w:t>discussions, guidance, directives, and references to ethics, values, and integrity. The same can be done to assess the references to internal controls. This reveals the instances where the references to the internal controls were made. The email analysis also reveals the communications flow, authority, and the nature of relationship in the organization.</w:t>
      </w:r>
    </w:p>
    <w:p>
      <w:pPr>
        <w:pStyle w:val="BodyText"/>
      </w:pPr>
      <w:r>
        <w:rPr/>
        <w:t>The</w:t>
      </w:r>
      <w:r>
        <w:rPr>
          <w:spacing w:val="-4"/>
        </w:rPr>
        <w:t> </w:t>
      </w:r>
      <w:r>
        <w:rPr/>
        <w:t>features</w:t>
      </w:r>
      <w:r>
        <w:rPr>
          <w:spacing w:val="-4"/>
        </w:rPr>
        <w:t> </w:t>
      </w:r>
      <w:r>
        <w:rPr/>
        <w:t>used</w:t>
      </w:r>
      <w:r>
        <w:rPr>
          <w:spacing w:val="-4"/>
        </w:rPr>
        <w:t> </w:t>
      </w:r>
      <w:r>
        <w:rPr/>
        <w:t>for</w:t>
      </w:r>
      <w:r>
        <w:rPr>
          <w:spacing w:val="-4"/>
        </w:rPr>
        <w:t> </w:t>
      </w:r>
      <w:r>
        <w:rPr/>
        <w:t>email</w:t>
      </w:r>
      <w:r>
        <w:rPr>
          <w:spacing w:val="-4"/>
        </w:rPr>
        <w:t> </w:t>
      </w:r>
      <w:r>
        <w:rPr/>
        <w:t>can</w:t>
      </w:r>
      <w:r>
        <w:rPr>
          <w:spacing w:val="-4"/>
        </w:rPr>
        <w:t> </w:t>
      </w:r>
      <w:r>
        <w:rPr/>
        <w:t>be</w:t>
      </w:r>
      <w:r>
        <w:rPr>
          <w:spacing w:val="-4"/>
        </w:rPr>
        <w:t> </w:t>
      </w:r>
      <w:r>
        <w:rPr/>
        <w:t>composed</w:t>
      </w:r>
      <w:r>
        <w:rPr>
          <w:spacing w:val="-4"/>
        </w:rPr>
        <w:t> </w:t>
      </w:r>
      <w:r>
        <w:rPr/>
        <w:t>of</w:t>
      </w:r>
      <w:r>
        <w:rPr>
          <w:spacing w:val="-4"/>
        </w:rPr>
        <w:t> </w:t>
      </w:r>
      <w:r>
        <w:rPr/>
        <w:t>metadata</w:t>
      </w:r>
      <w:r>
        <w:rPr>
          <w:spacing w:val="-4"/>
        </w:rPr>
        <w:t> </w:t>
      </w:r>
      <w:r>
        <w:rPr/>
        <w:t>of</w:t>
      </w:r>
      <w:r>
        <w:rPr>
          <w:spacing w:val="-4"/>
        </w:rPr>
        <w:t> </w:t>
      </w:r>
      <w:r>
        <w:rPr/>
        <w:t>emails,</w:t>
      </w:r>
      <w:r>
        <w:rPr>
          <w:spacing w:val="-4"/>
        </w:rPr>
        <w:t> </w:t>
      </w:r>
      <w:r>
        <w:rPr/>
        <w:t>number of emails, headers, text, attachment or no attachment, signed emails, forwarded, replied to, cc'd, blind copied, and other features related to frequency of emails.</w:t>
      </w:r>
    </w:p>
    <w:p>
      <w:pPr>
        <w:pStyle w:val="BodyText"/>
        <w:spacing w:before="2"/>
        <w:ind w:left="0"/>
        <w:rPr>
          <w:sz w:val="26"/>
        </w:rPr>
      </w:pPr>
    </w:p>
    <w:p>
      <w:pPr>
        <w:pStyle w:val="Heading2"/>
      </w:pPr>
      <w:r>
        <w:rPr/>
        <w:t>Management</w:t>
      </w:r>
      <w:r>
        <w:rPr>
          <w:spacing w:val="31"/>
        </w:rPr>
        <w:t> </w:t>
      </w:r>
      <w:r>
        <w:rPr/>
        <w:t>Philosophy</w:t>
      </w:r>
      <w:r>
        <w:rPr>
          <w:spacing w:val="32"/>
        </w:rPr>
        <w:t> </w:t>
      </w:r>
      <w:r>
        <w:rPr/>
        <w:t>and</w:t>
      </w:r>
      <w:r>
        <w:rPr>
          <w:spacing w:val="32"/>
        </w:rPr>
        <w:t> </w:t>
      </w:r>
      <w:r>
        <w:rPr/>
        <w:t>Operating</w:t>
      </w:r>
      <w:r>
        <w:rPr>
          <w:spacing w:val="31"/>
        </w:rPr>
        <w:t> </w:t>
      </w:r>
      <w:r>
        <w:rPr>
          <w:spacing w:val="-2"/>
        </w:rPr>
        <w:t>Style</w:t>
      </w:r>
    </w:p>
    <w:p>
      <w:pPr>
        <w:pStyle w:val="BodyText"/>
        <w:spacing w:before="190"/>
        <w:ind w:right="123"/>
      </w:pPr>
      <w:r>
        <w:rPr/>
        <w:t>We briefly touched upon this area in a previous chapter where our model was based upon external data. Here we use the internal data to evaluate management</w:t>
      </w:r>
      <w:r>
        <w:rPr>
          <w:spacing w:val="-5"/>
        </w:rPr>
        <w:t> </w:t>
      </w:r>
      <w:r>
        <w:rPr/>
        <w:t>philosophy</w:t>
      </w:r>
      <w:r>
        <w:rPr>
          <w:spacing w:val="-5"/>
        </w:rPr>
        <w:t> </w:t>
      </w:r>
      <w:r>
        <w:rPr/>
        <w:t>and</w:t>
      </w:r>
      <w:r>
        <w:rPr>
          <w:spacing w:val="-5"/>
        </w:rPr>
        <w:t> </w:t>
      </w:r>
      <w:r>
        <w:rPr/>
        <w:t>operating</w:t>
      </w:r>
      <w:r>
        <w:rPr>
          <w:spacing w:val="-5"/>
        </w:rPr>
        <w:t> </w:t>
      </w:r>
      <w:r>
        <w:rPr/>
        <w:t>style.</w:t>
      </w:r>
      <w:r>
        <w:rPr>
          <w:spacing w:val="-5"/>
        </w:rPr>
        <w:t> </w:t>
      </w:r>
      <w:r>
        <w:rPr/>
        <w:t>Once</w:t>
      </w:r>
      <w:r>
        <w:rPr>
          <w:spacing w:val="-5"/>
        </w:rPr>
        <w:t> </w:t>
      </w:r>
      <w:r>
        <w:rPr/>
        <w:t>again</w:t>
      </w:r>
      <w:r>
        <w:rPr>
          <w:spacing w:val="-5"/>
        </w:rPr>
        <w:t> </w:t>
      </w:r>
      <w:r>
        <w:rPr/>
        <w:t>natural</w:t>
      </w:r>
      <w:r>
        <w:rPr>
          <w:spacing w:val="-5"/>
        </w:rPr>
        <w:t> </w:t>
      </w:r>
      <w:r>
        <w:rPr/>
        <w:t>language processing can give us an excellent start to understand the management philosophy and operating style.</w:t>
      </w:r>
    </w:p>
    <w:p>
      <w:pPr>
        <w:pStyle w:val="BodyText"/>
        <w:ind w:right="123"/>
      </w:pPr>
      <w:r>
        <w:rPr/>
        <w:t>Management</w:t>
      </w:r>
      <w:r>
        <w:rPr>
          <w:spacing w:val="-4"/>
        </w:rPr>
        <w:t> </w:t>
      </w:r>
      <w:r>
        <w:rPr/>
        <w:t>philosophy</w:t>
      </w:r>
      <w:r>
        <w:rPr>
          <w:spacing w:val="-4"/>
        </w:rPr>
        <w:t> </w:t>
      </w:r>
      <w:r>
        <w:rPr/>
        <w:t>and</w:t>
      </w:r>
      <w:r>
        <w:rPr>
          <w:spacing w:val="-4"/>
        </w:rPr>
        <w:t> </w:t>
      </w:r>
      <w:r>
        <w:rPr/>
        <w:t>style</w:t>
      </w:r>
      <w:r>
        <w:rPr>
          <w:spacing w:val="-4"/>
        </w:rPr>
        <w:t> </w:t>
      </w:r>
      <w:r>
        <w:rPr/>
        <w:t>can</w:t>
      </w:r>
      <w:r>
        <w:rPr>
          <w:spacing w:val="-4"/>
        </w:rPr>
        <w:t> </w:t>
      </w:r>
      <w:r>
        <w:rPr/>
        <w:t>be</w:t>
      </w:r>
      <w:r>
        <w:rPr>
          <w:spacing w:val="-4"/>
        </w:rPr>
        <w:t> </w:t>
      </w:r>
      <w:r>
        <w:rPr/>
        <w:t>observed</w:t>
      </w:r>
      <w:r>
        <w:rPr>
          <w:spacing w:val="-4"/>
        </w:rPr>
        <w:t> </w:t>
      </w:r>
      <w:r>
        <w:rPr/>
        <w:t>by</w:t>
      </w:r>
      <w:r>
        <w:rPr>
          <w:spacing w:val="-4"/>
        </w:rPr>
        <w:t> </w:t>
      </w:r>
      <w:r>
        <w:rPr/>
        <w:t>the</w:t>
      </w:r>
      <w:r>
        <w:rPr>
          <w:spacing w:val="-4"/>
        </w:rPr>
        <w:t> </w:t>
      </w:r>
      <w:r>
        <w:rPr/>
        <w:t>language</w:t>
      </w:r>
      <w:r>
        <w:rPr>
          <w:spacing w:val="-4"/>
        </w:rPr>
        <w:t> </w:t>
      </w:r>
      <w:r>
        <w:rPr/>
        <w:t>used</w:t>
      </w:r>
      <w:r>
        <w:rPr>
          <w:spacing w:val="-4"/>
        </w:rPr>
        <w:t> </w:t>
      </w:r>
      <w:r>
        <w:rPr/>
        <w:t>by the management team, the social networks within the organization, and the company culture. HR files, court documents, and websites such as Glassdoor provide excellent data for modeling. Using machine learning, your goal is to train your algorithm to classify the culture of a firm in various classes. This can be viewed as a problem of classifying the management team into various buckets of operating styles, management philosophies, and management models. For instance, you can determine if the management style is authoritarian or collaborative, closed versus open, delegation centric versus empowerment based. Employee behavior in organizations can be predicted by deploying machine learning and data mining textual information such as emails (Straub et al., </w:t>
      </w:r>
      <w:r>
        <w:rPr>
          <w:color w:val="0000FF"/>
          <w:u w:val="thick" w:color="0000FF"/>
        </w:rPr>
        <w:t>2016</w:t>
      </w:r>
      <w:r>
        <w:rPr/>
        <w:t>).</w:t>
      </w:r>
    </w:p>
    <w:p>
      <w:pPr>
        <w:pStyle w:val="BodyText"/>
        <w:spacing w:before="2"/>
        <w:ind w:left="0"/>
        <w:rPr>
          <w:sz w:val="26"/>
        </w:rPr>
      </w:pPr>
    </w:p>
    <w:p>
      <w:pPr>
        <w:pStyle w:val="Heading2"/>
      </w:pPr>
      <w:r>
        <w:rPr/>
        <w:t>Organizational</w:t>
      </w:r>
      <w:r>
        <w:rPr>
          <w:spacing w:val="47"/>
        </w:rPr>
        <w:t> </w:t>
      </w:r>
      <w:r>
        <w:rPr>
          <w:spacing w:val="-2"/>
        </w:rPr>
        <w:t>Structure</w:t>
      </w:r>
    </w:p>
    <w:p>
      <w:pPr>
        <w:pStyle w:val="BodyText"/>
        <w:spacing w:before="175"/>
      </w:pPr>
      <w:r>
        <w:rPr/>
        <w:t>The</w:t>
      </w:r>
      <w:r>
        <w:rPr>
          <w:spacing w:val="-6"/>
        </w:rPr>
        <w:t> </w:t>
      </w:r>
      <w:r>
        <w:rPr/>
        <w:t>organizational</w:t>
      </w:r>
      <w:r>
        <w:rPr>
          <w:spacing w:val="-6"/>
        </w:rPr>
        <w:t> </w:t>
      </w:r>
      <w:r>
        <w:rPr/>
        <w:t>structure</w:t>
      </w:r>
      <w:r>
        <w:rPr>
          <w:spacing w:val="-6"/>
        </w:rPr>
        <w:t> </w:t>
      </w:r>
      <w:r>
        <w:rPr/>
        <w:t>assessment</w:t>
      </w:r>
      <w:r>
        <w:rPr>
          <w:spacing w:val="-6"/>
        </w:rPr>
        <w:t> </w:t>
      </w:r>
      <w:r>
        <w:rPr/>
        <w:t>comes</w:t>
      </w:r>
      <w:r>
        <w:rPr>
          <w:spacing w:val="-6"/>
        </w:rPr>
        <w:t> </w:t>
      </w:r>
      <w:r>
        <w:rPr/>
        <w:t>from</w:t>
      </w:r>
      <w:r>
        <w:rPr>
          <w:spacing w:val="-6"/>
        </w:rPr>
        <w:t> </w:t>
      </w:r>
      <w:r>
        <w:rPr/>
        <w:t>multiple</w:t>
      </w:r>
      <w:r>
        <w:rPr>
          <w:spacing w:val="-6"/>
        </w:rPr>
        <w:t> </w:t>
      </w:r>
      <w:r>
        <w:rPr/>
        <w:t>angles.</w:t>
      </w:r>
      <w:r>
        <w:rPr>
          <w:spacing w:val="-11"/>
        </w:rPr>
        <w:t> </w:t>
      </w:r>
      <w:r>
        <w:rPr/>
        <w:t>The analytical capability is systematically built by layering the following</w:t>
      </w:r>
    </w:p>
    <w:p>
      <w:pPr>
        <w:spacing w:after="0"/>
        <w:sectPr>
          <w:pgSz w:w="12240" w:h="15840"/>
          <w:pgMar w:top="1360" w:bottom="280" w:left="1420" w:right="1440"/>
        </w:sectPr>
      </w:pPr>
    </w:p>
    <w:p>
      <w:pPr>
        <w:pStyle w:val="BodyText"/>
        <w:spacing w:before="70"/>
      </w:pPr>
      <w:r>
        <w:rPr>
          <w:spacing w:val="-2"/>
        </w:rPr>
        <w:t>capabilities:</w:t>
      </w:r>
    </w:p>
    <w:p>
      <w:pPr>
        <w:pStyle w:val="BodyText"/>
        <w:spacing w:before="0"/>
        <w:ind w:left="0"/>
        <w:rPr>
          <w:sz w:val="26"/>
        </w:rPr>
      </w:pPr>
    </w:p>
    <w:p>
      <w:pPr>
        <w:pStyle w:val="BodyText"/>
        <w:spacing w:before="1"/>
        <w:ind w:left="719"/>
      </w:pPr>
      <w:r>
        <w:rPr/>
        <w:drawing>
          <wp:anchor distT="0" distB="0" distL="0" distR="0" allowOverlap="1" layoutInCell="1" locked="0" behindDoc="0" simplePos="0" relativeHeight="15742464">
            <wp:simplePos x="0" y="0"/>
            <wp:positionH relativeFrom="page">
              <wp:posOffset>1219199</wp:posOffset>
            </wp:positionH>
            <wp:positionV relativeFrom="paragraph">
              <wp:posOffset>121334</wp:posOffset>
            </wp:positionV>
            <wp:extent cx="76199" cy="57149"/>
            <wp:effectExtent l="0" t="0" r="0" b="0"/>
            <wp:wrapNone/>
            <wp:docPr id="55" name="image1.png"/>
            <wp:cNvGraphicFramePr>
              <a:graphicFrameLocks noChangeAspect="1"/>
            </wp:cNvGraphicFramePr>
            <a:graphic>
              <a:graphicData uri="http://schemas.openxmlformats.org/drawingml/2006/picture">
                <pic:pic>
                  <pic:nvPicPr>
                    <pic:cNvPr id="56" name="image1.png"/>
                    <pic:cNvPicPr/>
                  </pic:nvPicPr>
                  <pic:blipFill>
                    <a:blip r:embed="rId5" cstate="print"/>
                    <a:stretch>
                      <a:fillRect/>
                    </a:stretch>
                  </pic:blipFill>
                  <pic:spPr>
                    <a:xfrm>
                      <a:off x="0" y="0"/>
                      <a:ext cx="76199" cy="57149"/>
                    </a:xfrm>
                    <a:prstGeom prst="rect">
                      <a:avLst/>
                    </a:prstGeom>
                  </pic:spPr>
                </pic:pic>
              </a:graphicData>
            </a:graphic>
          </wp:anchor>
        </w:drawing>
      </w:r>
      <w:r>
        <w:rPr/>
        <w:t>The analyzer for organizational structure: this utility looks at the organizational job descriptions and classifies employees into internal controls specific roles. The data mined are the job descriptions, departments names, people, titles, etc.</w:t>
      </w:r>
      <w:r>
        <w:rPr>
          <w:spacing w:val="-1"/>
        </w:rPr>
        <w:t> </w:t>
      </w:r>
      <w:r>
        <w:rPr/>
        <w:t>A</w:t>
      </w:r>
      <w:r>
        <w:rPr>
          <w:spacing w:val="-1"/>
        </w:rPr>
        <w:t> </w:t>
      </w:r>
      <w:r>
        <w:rPr/>
        <w:t>separate analysis of organization</w:t>
      </w:r>
      <w:r>
        <w:rPr>
          <w:spacing w:val="-5"/>
        </w:rPr>
        <w:t> </w:t>
      </w:r>
      <w:r>
        <w:rPr/>
        <w:t>can</w:t>
      </w:r>
      <w:r>
        <w:rPr>
          <w:spacing w:val="-5"/>
        </w:rPr>
        <w:t> </w:t>
      </w:r>
      <w:r>
        <w:rPr/>
        <w:t>also</w:t>
      </w:r>
      <w:r>
        <w:rPr>
          <w:spacing w:val="-5"/>
        </w:rPr>
        <w:t> </w:t>
      </w:r>
      <w:r>
        <w:rPr/>
        <w:t>show</w:t>
      </w:r>
      <w:r>
        <w:rPr>
          <w:spacing w:val="-5"/>
        </w:rPr>
        <w:t> </w:t>
      </w:r>
      <w:r>
        <w:rPr/>
        <w:t>power</w:t>
      </w:r>
      <w:r>
        <w:rPr>
          <w:spacing w:val="-5"/>
        </w:rPr>
        <w:t> </w:t>
      </w:r>
      <w:r>
        <w:rPr/>
        <w:t>flows,</w:t>
      </w:r>
      <w:r>
        <w:rPr>
          <w:spacing w:val="-5"/>
        </w:rPr>
        <w:t> </w:t>
      </w:r>
      <w:r>
        <w:rPr/>
        <w:t>influence,</w:t>
      </w:r>
      <w:r>
        <w:rPr>
          <w:spacing w:val="-5"/>
        </w:rPr>
        <w:t> </w:t>
      </w:r>
      <w:r>
        <w:rPr/>
        <w:t>and</w:t>
      </w:r>
      <w:r>
        <w:rPr>
          <w:spacing w:val="-5"/>
        </w:rPr>
        <w:t> </w:t>
      </w:r>
      <w:r>
        <w:rPr/>
        <w:t>informal</w:t>
      </w:r>
      <w:r>
        <w:rPr>
          <w:spacing w:val="-5"/>
        </w:rPr>
        <w:t> </w:t>
      </w:r>
      <w:r>
        <w:rPr/>
        <w:t>social links (Fire and Puzis, </w:t>
      </w:r>
      <w:r>
        <w:rPr>
          <w:color w:val="0000FF"/>
          <w:u w:val="thick" w:color="0000FF"/>
        </w:rPr>
        <w:t>2016</w:t>
      </w:r>
      <w:r>
        <w:rPr/>
        <w:t>)</w:t>
      </w:r>
    </w:p>
    <w:p>
      <w:pPr>
        <w:pStyle w:val="BodyText"/>
        <w:ind w:left="719" w:right="123"/>
      </w:pPr>
      <w:r>
        <w:rPr/>
        <w:drawing>
          <wp:anchor distT="0" distB="0" distL="0" distR="0" allowOverlap="1" layoutInCell="1" locked="0" behindDoc="0" simplePos="0" relativeHeight="15742976">
            <wp:simplePos x="0" y="0"/>
            <wp:positionH relativeFrom="page">
              <wp:posOffset>1219199</wp:posOffset>
            </wp:positionH>
            <wp:positionV relativeFrom="paragraph">
              <wp:posOffset>215949</wp:posOffset>
            </wp:positionV>
            <wp:extent cx="76199" cy="57149"/>
            <wp:effectExtent l="0" t="0" r="0" b="0"/>
            <wp:wrapNone/>
            <wp:docPr id="57" name="image1.png"/>
            <wp:cNvGraphicFramePr>
              <a:graphicFrameLocks noChangeAspect="1"/>
            </wp:cNvGraphicFramePr>
            <a:graphic>
              <a:graphicData uri="http://schemas.openxmlformats.org/drawingml/2006/picture">
                <pic:pic>
                  <pic:nvPicPr>
                    <pic:cNvPr id="58" name="image1.png"/>
                    <pic:cNvPicPr/>
                  </pic:nvPicPr>
                  <pic:blipFill>
                    <a:blip r:embed="rId5" cstate="print"/>
                    <a:stretch>
                      <a:fillRect/>
                    </a:stretch>
                  </pic:blipFill>
                  <pic:spPr>
                    <a:xfrm>
                      <a:off x="0" y="0"/>
                      <a:ext cx="76199" cy="57149"/>
                    </a:xfrm>
                    <a:prstGeom prst="rect">
                      <a:avLst/>
                    </a:prstGeom>
                  </pic:spPr>
                </pic:pic>
              </a:graphicData>
            </a:graphic>
          </wp:anchor>
        </w:drawing>
      </w:r>
      <w:r>
        <w:rPr/>
        <w:t>The analyzer also looks at the chart versus actual authority structure. The chart authority structure is as represented in the organizational charts and subject to the reporting relationships. The actual authority structure</w:t>
      </w:r>
      <w:r>
        <w:rPr>
          <w:spacing w:val="-5"/>
        </w:rPr>
        <w:t> </w:t>
      </w:r>
      <w:r>
        <w:rPr/>
        <w:t>is</w:t>
      </w:r>
      <w:r>
        <w:rPr>
          <w:spacing w:val="-5"/>
        </w:rPr>
        <w:t> </w:t>
      </w:r>
      <w:r>
        <w:rPr/>
        <w:t>determined</w:t>
      </w:r>
      <w:r>
        <w:rPr>
          <w:spacing w:val="-5"/>
        </w:rPr>
        <w:t> </w:t>
      </w:r>
      <w:r>
        <w:rPr/>
        <w:t>based</w:t>
      </w:r>
      <w:r>
        <w:rPr>
          <w:spacing w:val="-5"/>
        </w:rPr>
        <w:t> </w:t>
      </w:r>
      <w:r>
        <w:rPr/>
        <w:t>upon</w:t>
      </w:r>
      <w:r>
        <w:rPr>
          <w:spacing w:val="-5"/>
        </w:rPr>
        <w:t> </w:t>
      </w:r>
      <w:r>
        <w:rPr/>
        <w:t>analyzing</w:t>
      </w:r>
      <w:r>
        <w:rPr>
          <w:spacing w:val="-5"/>
        </w:rPr>
        <w:t> </w:t>
      </w:r>
      <w:r>
        <w:rPr/>
        <w:t>the</w:t>
      </w:r>
      <w:r>
        <w:rPr>
          <w:spacing w:val="-5"/>
        </w:rPr>
        <w:t> </w:t>
      </w:r>
      <w:r>
        <w:rPr/>
        <w:t>social</w:t>
      </w:r>
      <w:r>
        <w:rPr>
          <w:spacing w:val="-5"/>
        </w:rPr>
        <w:t> </w:t>
      </w:r>
      <w:r>
        <w:rPr/>
        <w:t>networks</w:t>
      </w:r>
      <w:r>
        <w:rPr>
          <w:spacing w:val="-5"/>
        </w:rPr>
        <w:t> </w:t>
      </w:r>
      <w:r>
        <w:rPr/>
        <w:t>from emails, texts, and other information. The social hierarchy can be determined from machine learning by analyzing the emails (Rowe et al., </w:t>
      </w:r>
      <w:r>
        <w:rPr>
          <w:color w:val="0000FF"/>
          <w:u w:val="thick" w:color="0000FF"/>
        </w:rPr>
        <w:t>2007</w:t>
      </w:r>
      <w:r>
        <w:rPr/>
        <w:t>).</w:t>
      </w:r>
    </w:p>
    <w:p>
      <w:pPr>
        <w:pStyle w:val="BodyText"/>
        <w:spacing w:before="1"/>
        <w:ind w:left="0"/>
        <w:rPr>
          <w:sz w:val="26"/>
        </w:rPr>
      </w:pPr>
    </w:p>
    <w:p>
      <w:pPr>
        <w:pStyle w:val="Heading2"/>
        <w:spacing w:before="1"/>
      </w:pPr>
      <w:r>
        <w:rPr/>
        <w:t>Financial</w:t>
      </w:r>
      <w:r>
        <w:rPr>
          <w:spacing w:val="31"/>
        </w:rPr>
        <w:t> </w:t>
      </w:r>
      <w:r>
        <w:rPr/>
        <w:t>Reporting</w:t>
      </w:r>
      <w:r>
        <w:rPr>
          <w:spacing w:val="32"/>
        </w:rPr>
        <w:t> </w:t>
      </w:r>
      <w:r>
        <w:rPr>
          <w:spacing w:val="-2"/>
        </w:rPr>
        <w:t>Competencies</w:t>
      </w:r>
    </w:p>
    <w:p>
      <w:pPr>
        <w:pStyle w:val="BodyText"/>
        <w:spacing w:before="175"/>
      </w:pPr>
      <w:r>
        <w:rPr/>
        <w:t>The</w:t>
      </w:r>
      <w:r>
        <w:rPr>
          <w:spacing w:val="-5"/>
        </w:rPr>
        <w:t> </w:t>
      </w:r>
      <w:r>
        <w:rPr/>
        <w:t>financial</w:t>
      </w:r>
      <w:r>
        <w:rPr>
          <w:spacing w:val="-5"/>
        </w:rPr>
        <w:t> </w:t>
      </w:r>
      <w:r>
        <w:rPr/>
        <w:t>reporting</w:t>
      </w:r>
      <w:r>
        <w:rPr>
          <w:spacing w:val="-5"/>
        </w:rPr>
        <w:t> </w:t>
      </w:r>
      <w:r>
        <w:rPr/>
        <w:t>competencies</w:t>
      </w:r>
      <w:r>
        <w:rPr>
          <w:spacing w:val="-5"/>
        </w:rPr>
        <w:t> </w:t>
      </w:r>
      <w:r>
        <w:rPr/>
        <w:t>can</w:t>
      </w:r>
      <w:r>
        <w:rPr>
          <w:spacing w:val="-5"/>
        </w:rPr>
        <w:t> </w:t>
      </w:r>
      <w:r>
        <w:rPr/>
        <w:t>be</w:t>
      </w:r>
      <w:r>
        <w:rPr>
          <w:spacing w:val="-5"/>
        </w:rPr>
        <w:t> </w:t>
      </w:r>
      <w:r>
        <w:rPr/>
        <w:t>obtained</w:t>
      </w:r>
      <w:r>
        <w:rPr>
          <w:spacing w:val="-5"/>
        </w:rPr>
        <w:t> </w:t>
      </w:r>
      <w:r>
        <w:rPr/>
        <w:t>by</w:t>
      </w:r>
      <w:r>
        <w:rPr>
          <w:spacing w:val="-5"/>
        </w:rPr>
        <w:t> </w:t>
      </w:r>
      <w:r>
        <w:rPr/>
        <w:t>understating</w:t>
      </w:r>
      <w:r>
        <w:rPr>
          <w:spacing w:val="-5"/>
        </w:rPr>
        <w:t> </w:t>
      </w:r>
      <w:r>
        <w:rPr/>
        <w:t>the educational background, experience, and type of education.</w:t>
      </w:r>
    </w:p>
    <w:p>
      <w:pPr>
        <w:pStyle w:val="BodyText"/>
        <w:ind w:right="351"/>
      </w:pPr>
      <w:r>
        <w:rPr/>
        <w:t>The</w:t>
      </w:r>
      <w:r>
        <w:rPr>
          <w:spacing w:val="-4"/>
        </w:rPr>
        <w:t> </w:t>
      </w:r>
      <w:r>
        <w:rPr/>
        <w:t>training</w:t>
      </w:r>
      <w:r>
        <w:rPr>
          <w:spacing w:val="-4"/>
        </w:rPr>
        <w:t> </w:t>
      </w:r>
      <w:r>
        <w:rPr/>
        <w:t>data</w:t>
      </w:r>
      <w:r>
        <w:rPr>
          <w:spacing w:val="-4"/>
        </w:rPr>
        <w:t> </w:t>
      </w:r>
      <w:r>
        <w:rPr/>
        <w:t>set</w:t>
      </w:r>
      <w:r>
        <w:rPr>
          <w:spacing w:val="-4"/>
        </w:rPr>
        <w:t> </w:t>
      </w:r>
      <w:r>
        <w:rPr/>
        <w:t>for</w:t>
      </w:r>
      <w:r>
        <w:rPr>
          <w:spacing w:val="-4"/>
        </w:rPr>
        <w:t> </w:t>
      </w:r>
      <w:r>
        <w:rPr/>
        <w:t>competency</w:t>
      </w:r>
      <w:r>
        <w:rPr>
          <w:spacing w:val="-4"/>
        </w:rPr>
        <w:t> </w:t>
      </w:r>
      <w:r>
        <w:rPr/>
        <w:t>includes</w:t>
      </w:r>
      <w:r>
        <w:rPr>
          <w:spacing w:val="-4"/>
        </w:rPr>
        <w:t> </w:t>
      </w:r>
      <w:r>
        <w:rPr/>
        <w:t>the</w:t>
      </w:r>
      <w:r>
        <w:rPr>
          <w:spacing w:val="-4"/>
        </w:rPr>
        <w:t> </w:t>
      </w:r>
      <w:r>
        <w:rPr/>
        <w:t>typical</w:t>
      </w:r>
      <w:r>
        <w:rPr>
          <w:spacing w:val="-4"/>
        </w:rPr>
        <w:t> </w:t>
      </w:r>
      <w:r>
        <w:rPr/>
        <w:t>HR</w:t>
      </w:r>
      <w:r>
        <w:rPr>
          <w:spacing w:val="-4"/>
        </w:rPr>
        <w:t> </w:t>
      </w:r>
      <w:r>
        <w:rPr/>
        <w:t>data,</w:t>
      </w:r>
      <w:r>
        <w:rPr>
          <w:spacing w:val="-4"/>
        </w:rPr>
        <w:t> </w:t>
      </w:r>
      <w:r>
        <w:rPr/>
        <w:t>as</w:t>
      </w:r>
      <w:r>
        <w:rPr>
          <w:spacing w:val="-4"/>
        </w:rPr>
        <w:t> </w:t>
      </w:r>
      <w:r>
        <w:rPr/>
        <w:t>well as data from resumes, LinkedIn, and other social media data. It also includes</w:t>
      </w:r>
      <w:r>
        <w:rPr>
          <w:spacing w:val="-4"/>
        </w:rPr>
        <w:t> </w:t>
      </w:r>
      <w:r>
        <w:rPr/>
        <w:t>data</w:t>
      </w:r>
      <w:r>
        <w:rPr>
          <w:spacing w:val="-4"/>
        </w:rPr>
        <w:t> </w:t>
      </w:r>
      <w:r>
        <w:rPr/>
        <w:t>from</w:t>
      </w:r>
      <w:r>
        <w:rPr>
          <w:spacing w:val="-4"/>
        </w:rPr>
        <w:t> </w:t>
      </w:r>
      <w:r>
        <w:rPr/>
        <w:t>the</w:t>
      </w:r>
      <w:r>
        <w:rPr>
          <w:spacing w:val="-4"/>
        </w:rPr>
        <w:t> </w:t>
      </w:r>
      <w:r>
        <w:rPr/>
        <w:t>number</w:t>
      </w:r>
      <w:r>
        <w:rPr>
          <w:spacing w:val="-4"/>
        </w:rPr>
        <w:t> </w:t>
      </w:r>
      <w:r>
        <w:rPr/>
        <w:t>of</w:t>
      </w:r>
      <w:r>
        <w:rPr>
          <w:spacing w:val="-4"/>
        </w:rPr>
        <w:t> </w:t>
      </w:r>
      <w:r>
        <w:rPr/>
        <w:t>publications</w:t>
      </w:r>
      <w:r>
        <w:rPr>
          <w:spacing w:val="-4"/>
        </w:rPr>
        <w:t> </w:t>
      </w:r>
      <w:r>
        <w:rPr/>
        <w:t>by</w:t>
      </w:r>
      <w:r>
        <w:rPr>
          <w:spacing w:val="-4"/>
        </w:rPr>
        <w:t> </w:t>
      </w:r>
      <w:r>
        <w:rPr/>
        <w:t>the</w:t>
      </w:r>
      <w:r>
        <w:rPr>
          <w:spacing w:val="-4"/>
        </w:rPr>
        <w:t> </w:t>
      </w:r>
      <w:r>
        <w:rPr/>
        <w:t>person,</w:t>
      </w:r>
      <w:r>
        <w:rPr>
          <w:spacing w:val="-4"/>
        </w:rPr>
        <w:t> </w:t>
      </w:r>
      <w:r>
        <w:rPr/>
        <w:t>involvement in various professional societies, trainings, and certifications.</w:t>
      </w:r>
    </w:p>
    <w:p>
      <w:pPr>
        <w:pStyle w:val="BodyText"/>
        <w:ind w:right="130"/>
      </w:pPr>
      <w:r>
        <w:rPr/>
        <w:t>This</w:t>
      </w:r>
      <w:r>
        <w:rPr>
          <w:spacing w:val="-3"/>
        </w:rPr>
        <w:t> </w:t>
      </w:r>
      <w:r>
        <w:rPr/>
        <w:t>artifact</w:t>
      </w:r>
      <w:r>
        <w:rPr>
          <w:spacing w:val="-3"/>
        </w:rPr>
        <w:t> </w:t>
      </w:r>
      <w:r>
        <w:rPr/>
        <w:t>can</w:t>
      </w:r>
      <w:r>
        <w:rPr>
          <w:spacing w:val="-3"/>
        </w:rPr>
        <w:t> </w:t>
      </w:r>
      <w:r>
        <w:rPr/>
        <w:t>be</w:t>
      </w:r>
      <w:r>
        <w:rPr>
          <w:spacing w:val="-3"/>
        </w:rPr>
        <w:t> </w:t>
      </w:r>
      <w:r>
        <w:rPr/>
        <w:t>designed</w:t>
      </w:r>
      <w:r>
        <w:rPr>
          <w:spacing w:val="-3"/>
        </w:rPr>
        <w:t> </w:t>
      </w:r>
      <w:r>
        <w:rPr/>
        <w:t>two</w:t>
      </w:r>
      <w:r>
        <w:rPr>
          <w:spacing w:val="-3"/>
        </w:rPr>
        <w:t> </w:t>
      </w:r>
      <w:r>
        <w:rPr/>
        <w:t>ways.</w:t>
      </w:r>
      <w:r>
        <w:rPr>
          <w:spacing w:val="-9"/>
        </w:rPr>
        <w:t> </w:t>
      </w:r>
      <w:r>
        <w:rPr/>
        <w:t>The</w:t>
      </w:r>
      <w:r>
        <w:rPr>
          <w:spacing w:val="-3"/>
        </w:rPr>
        <w:t> </w:t>
      </w:r>
      <w:r>
        <w:rPr/>
        <w:t>first</w:t>
      </w:r>
      <w:r>
        <w:rPr>
          <w:spacing w:val="-3"/>
        </w:rPr>
        <w:t> </w:t>
      </w:r>
      <w:r>
        <w:rPr/>
        <w:t>approach</w:t>
      </w:r>
      <w:r>
        <w:rPr>
          <w:spacing w:val="-3"/>
        </w:rPr>
        <w:t> </w:t>
      </w:r>
      <w:r>
        <w:rPr/>
        <w:t>is</w:t>
      </w:r>
      <w:r>
        <w:rPr>
          <w:spacing w:val="-3"/>
        </w:rPr>
        <w:t> </w:t>
      </w:r>
      <w:r>
        <w:rPr/>
        <w:t>to</w:t>
      </w:r>
      <w:r>
        <w:rPr>
          <w:spacing w:val="-3"/>
        </w:rPr>
        <w:t> </w:t>
      </w:r>
      <w:r>
        <w:rPr/>
        <w:t>use</w:t>
      </w:r>
      <w:r>
        <w:rPr>
          <w:spacing w:val="-3"/>
        </w:rPr>
        <w:t> </w:t>
      </w:r>
      <w:r>
        <w:rPr/>
        <w:t>HR</w:t>
      </w:r>
      <w:r>
        <w:rPr>
          <w:spacing w:val="-3"/>
        </w:rPr>
        <w:t> </w:t>
      </w:r>
      <w:r>
        <w:rPr/>
        <w:t>data from a larger data set (which might include data from multiple companies) and have a human apply labels to the data. The label in this case will be applied to learn the competence levels for a position. Factors such as years on the job, educational background, experience, etc., will be the input data set.</w:t>
      </w:r>
      <w:r>
        <w:rPr>
          <w:spacing w:val="-3"/>
        </w:rPr>
        <w:t> </w:t>
      </w:r>
      <w:r>
        <w:rPr/>
        <w:t>Valuable information can be extracted from resumes (Reza and Zaman, </w:t>
      </w:r>
      <w:r>
        <w:rPr>
          <w:color w:val="0000FF"/>
          <w:u w:val="thick" w:color="0000FF"/>
        </w:rPr>
        <w:t>2017</w:t>
      </w:r>
      <w:r>
        <w:rPr/>
        <w:t>). The ‘y’</w:t>
      </w:r>
      <w:r>
        <w:rPr>
          <w:spacing w:val="-15"/>
        </w:rPr>
        <w:t> </w:t>
      </w:r>
      <w:r>
        <w:rPr/>
        <w:t>or output variable will be competent versus incompetent for a given job.</w:t>
      </w:r>
    </w:p>
    <w:p>
      <w:pPr>
        <w:pStyle w:val="BodyText"/>
      </w:pPr>
      <w:r>
        <w:rPr/>
        <w:t>The</w:t>
      </w:r>
      <w:r>
        <w:rPr>
          <w:spacing w:val="-4"/>
        </w:rPr>
        <w:t> </w:t>
      </w:r>
      <w:r>
        <w:rPr/>
        <w:t>second</w:t>
      </w:r>
      <w:r>
        <w:rPr>
          <w:spacing w:val="-4"/>
        </w:rPr>
        <w:t> </w:t>
      </w:r>
      <w:r>
        <w:rPr/>
        <w:t>and</w:t>
      </w:r>
      <w:r>
        <w:rPr>
          <w:spacing w:val="-4"/>
        </w:rPr>
        <w:t> </w:t>
      </w:r>
      <w:r>
        <w:rPr/>
        <w:t>more</w:t>
      </w:r>
      <w:r>
        <w:rPr>
          <w:spacing w:val="-4"/>
        </w:rPr>
        <w:t> </w:t>
      </w:r>
      <w:r>
        <w:rPr/>
        <w:t>interesting</w:t>
      </w:r>
      <w:r>
        <w:rPr>
          <w:spacing w:val="-4"/>
        </w:rPr>
        <w:t> </w:t>
      </w:r>
      <w:r>
        <w:rPr/>
        <w:t>artifact</w:t>
      </w:r>
      <w:r>
        <w:rPr>
          <w:spacing w:val="-4"/>
        </w:rPr>
        <w:t> </w:t>
      </w:r>
      <w:r>
        <w:rPr/>
        <w:t>uses</w:t>
      </w:r>
      <w:r>
        <w:rPr>
          <w:spacing w:val="-4"/>
        </w:rPr>
        <w:t> </w:t>
      </w:r>
      <w:r>
        <w:rPr/>
        <w:t>the</w:t>
      </w:r>
      <w:r>
        <w:rPr>
          <w:spacing w:val="-4"/>
        </w:rPr>
        <w:t> </w:t>
      </w:r>
      <w:r>
        <w:rPr/>
        <w:t>data</w:t>
      </w:r>
      <w:r>
        <w:rPr>
          <w:spacing w:val="-4"/>
        </w:rPr>
        <w:t> </w:t>
      </w:r>
      <w:r>
        <w:rPr/>
        <w:t>set</w:t>
      </w:r>
      <w:r>
        <w:rPr>
          <w:spacing w:val="-4"/>
        </w:rPr>
        <w:t> </w:t>
      </w:r>
      <w:r>
        <w:rPr/>
        <w:t>of</w:t>
      </w:r>
      <w:r>
        <w:rPr>
          <w:spacing w:val="-4"/>
        </w:rPr>
        <w:t> </w:t>
      </w:r>
      <w:r>
        <w:rPr/>
        <w:t>input</w:t>
      </w:r>
      <w:r>
        <w:rPr>
          <w:spacing w:val="-4"/>
        </w:rPr>
        <w:t> </w:t>
      </w:r>
      <w:r>
        <w:rPr/>
        <w:t>variables including experience, years on the job, educational background from an actual data set of frauds and failure in that position. While interesting, it</w:t>
      </w:r>
    </w:p>
    <w:p>
      <w:pPr>
        <w:spacing w:after="0"/>
        <w:sectPr>
          <w:pgSz w:w="12240" w:h="15840"/>
          <w:pgMar w:top="1360" w:bottom="280" w:left="1420" w:right="1440"/>
        </w:sectPr>
      </w:pPr>
    </w:p>
    <w:p>
      <w:pPr>
        <w:pStyle w:val="BodyText"/>
        <w:spacing w:before="70"/>
        <w:ind w:right="123"/>
      </w:pPr>
      <w:r>
        <w:rPr/>
        <w:t>will</w:t>
      </w:r>
      <w:r>
        <w:rPr>
          <w:spacing w:val="-3"/>
        </w:rPr>
        <w:t> </w:t>
      </w:r>
      <w:r>
        <w:rPr/>
        <w:t>be</w:t>
      </w:r>
      <w:r>
        <w:rPr>
          <w:spacing w:val="-3"/>
        </w:rPr>
        <w:t> </w:t>
      </w:r>
      <w:r>
        <w:rPr/>
        <w:t>hard</w:t>
      </w:r>
      <w:r>
        <w:rPr>
          <w:spacing w:val="-3"/>
        </w:rPr>
        <w:t> </w:t>
      </w:r>
      <w:r>
        <w:rPr/>
        <w:t>to</w:t>
      </w:r>
      <w:r>
        <w:rPr>
          <w:spacing w:val="-3"/>
        </w:rPr>
        <w:t> </w:t>
      </w:r>
      <w:r>
        <w:rPr/>
        <w:t>reconstruct</w:t>
      </w:r>
      <w:r>
        <w:rPr>
          <w:spacing w:val="-3"/>
        </w:rPr>
        <w:t> </w:t>
      </w:r>
      <w:r>
        <w:rPr/>
        <w:t>a</w:t>
      </w:r>
      <w:r>
        <w:rPr>
          <w:spacing w:val="-3"/>
        </w:rPr>
        <w:t> </w:t>
      </w:r>
      <w:r>
        <w:rPr/>
        <w:t>data</w:t>
      </w:r>
      <w:r>
        <w:rPr>
          <w:spacing w:val="-3"/>
        </w:rPr>
        <w:t> </w:t>
      </w:r>
      <w:r>
        <w:rPr/>
        <w:t>set</w:t>
      </w:r>
      <w:r>
        <w:rPr>
          <w:spacing w:val="-3"/>
        </w:rPr>
        <w:t> </w:t>
      </w:r>
      <w:r>
        <w:rPr/>
        <w:t>for</w:t>
      </w:r>
      <w:r>
        <w:rPr>
          <w:spacing w:val="-3"/>
        </w:rPr>
        <w:t> </w:t>
      </w:r>
      <w:r>
        <w:rPr/>
        <w:t>training</w:t>
      </w:r>
      <w:r>
        <w:rPr>
          <w:spacing w:val="-3"/>
        </w:rPr>
        <w:t> </w:t>
      </w:r>
      <w:r>
        <w:rPr/>
        <w:t>purposes</w:t>
      </w:r>
      <w:r>
        <w:rPr>
          <w:spacing w:val="-3"/>
        </w:rPr>
        <w:t> </w:t>
      </w:r>
      <w:r>
        <w:rPr/>
        <w:t>since</w:t>
      </w:r>
      <w:r>
        <w:rPr>
          <w:spacing w:val="-3"/>
        </w:rPr>
        <w:t> </w:t>
      </w:r>
      <w:r>
        <w:rPr/>
        <w:t>it</w:t>
      </w:r>
      <w:r>
        <w:rPr>
          <w:spacing w:val="-3"/>
        </w:rPr>
        <w:t> </w:t>
      </w:r>
      <w:r>
        <w:rPr/>
        <w:t>will</w:t>
      </w:r>
      <w:r>
        <w:rPr>
          <w:spacing w:val="-3"/>
        </w:rPr>
        <w:t> </w:t>
      </w:r>
      <w:r>
        <w:rPr/>
        <w:t>be hard to pinpoint the blame for a failure.</w:t>
      </w:r>
    </w:p>
    <w:p>
      <w:pPr>
        <w:pStyle w:val="BodyText"/>
        <w:spacing w:before="1"/>
        <w:ind w:left="0"/>
        <w:rPr>
          <w:sz w:val="26"/>
        </w:rPr>
      </w:pPr>
    </w:p>
    <w:p>
      <w:pPr>
        <w:pStyle w:val="Heading2"/>
      </w:pPr>
      <w:r>
        <w:rPr/>
        <w:t>Authority</w:t>
      </w:r>
      <w:r>
        <w:rPr>
          <w:spacing w:val="22"/>
        </w:rPr>
        <w:t> </w:t>
      </w:r>
      <w:r>
        <w:rPr/>
        <w:t>and</w:t>
      </w:r>
      <w:r>
        <w:rPr>
          <w:spacing w:val="23"/>
        </w:rPr>
        <w:t> </w:t>
      </w:r>
      <w:r>
        <w:rPr>
          <w:spacing w:val="-2"/>
        </w:rPr>
        <w:t>Responsibility</w:t>
      </w:r>
    </w:p>
    <w:p>
      <w:pPr>
        <w:pStyle w:val="BodyText"/>
        <w:spacing w:before="175"/>
      </w:pPr>
      <w:r>
        <w:rPr/>
        <w:t>Authority and responsibility are assessed by using various intelligent automation technologies. We are trying to assess whether management assigned the responsibility of internal controls appropriately and the employees were given the appropriate controls and authority to ensure that internal</w:t>
      </w:r>
      <w:r>
        <w:rPr>
          <w:spacing w:val="-4"/>
        </w:rPr>
        <w:t> </w:t>
      </w:r>
      <w:r>
        <w:rPr/>
        <w:t>controls</w:t>
      </w:r>
      <w:r>
        <w:rPr>
          <w:spacing w:val="-4"/>
        </w:rPr>
        <w:t> </w:t>
      </w:r>
      <w:r>
        <w:rPr/>
        <w:t>are</w:t>
      </w:r>
      <w:r>
        <w:rPr>
          <w:spacing w:val="-4"/>
        </w:rPr>
        <w:t> </w:t>
      </w:r>
      <w:r>
        <w:rPr/>
        <w:t>in</w:t>
      </w:r>
      <w:r>
        <w:rPr>
          <w:spacing w:val="-4"/>
        </w:rPr>
        <w:t> </w:t>
      </w:r>
      <w:r>
        <w:rPr/>
        <w:t>place</w:t>
      </w:r>
      <w:r>
        <w:rPr>
          <w:spacing w:val="-4"/>
        </w:rPr>
        <w:t> </w:t>
      </w:r>
      <w:r>
        <w:rPr/>
        <w:t>and</w:t>
      </w:r>
      <w:r>
        <w:rPr>
          <w:spacing w:val="-4"/>
        </w:rPr>
        <w:t> </w:t>
      </w:r>
      <w:r>
        <w:rPr/>
        <w:t>effective.</w:t>
      </w:r>
      <w:r>
        <w:rPr>
          <w:spacing w:val="-10"/>
        </w:rPr>
        <w:t> </w:t>
      </w:r>
      <w:r>
        <w:rPr/>
        <w:t>There</w:t>
      </w:r>
      <w:r>
        <w:rPr>
          <w:spacing w:val="-4"/>
        </w:rPr>
        <w:t> </w:t>
      </w:r>
      <w:r>
        <w:rPr/>
        <w:t>are</w:t>
      </w:r>
      <w:r>
        <w:rPr>
          <w:spacing w:val="-4"/>
        </w:rPr>
        <w:t> </w:t>
      </w:r>
      <w:r>
        <w:rPr/>
        <w:t>several</w:t>
      </w:r>
      <w:r>
        <w:rPr>
          <w:spacing w:val="-4"/>
        </w:rPr>
        <w:t> </w:t>
      </w:r>
      <w:r>
        <w:rPr/>
        <w:t>ways</w:t>
      </w:r>
      <w:r>
        <w:rPr>
          <w:spacing w:val="-4"/>
        </w:rPr>
        <w:t> </w:t>
      </w:r>
      <w:r>
        <w:rPr/>
        <w:t>to</w:t>
      </w:r>
      <w:r>
        <w:rPr>
          <w:spacing w:val="-4"/>
        </w:rPr>
        <w:t> </w:t>
      </w:r>
      <w:r>
        <w:rPr/>
        <w:t>assess that from the machine learning perspective.</w:t>
      </w:r>
    </w:p>
    <w:p>
      <w:pPr>
        <w:pStyle w:val="BodyText"/>
        <w:ind w:right="105"/>
      </w:pPr>
      <w:r>
        <w:rPr/>
        <w:t>The first is to have an agent that uses the human resources data to understand the job responsibilities. The data collection can also extend to the annual employee review and evaluation forms that typically contain more detailed accounts of actual work undertaken by employees. In addition,</w:t>
      </w:r>
      <w:r>
        <w:rPr>
          <w:spacing w:val="-4"/>
        </w:rPr>
        <w:t> </w:t>
      </w:r>
      <w:r>
        <w:rPr/>
        <w:t>emails</w:t>
      </w:r>
      <w:r>
        <w:rPr>
          <w:spacing w:val="-4"/>
        </w:rPr>
        <w:t> </w:t>
      </w:r>
      <w:r>
        <w:rPr/>
        <w:t>and</w:t>
      </w:r>
      <w:r>
        <w:rPr>
          <w:spacing w:val="-4"/>
        </w:rPr>
        <w:t> </w:t>
      </w:r>
      <w:r>
        <w:rPr/>
        <w:t>communications</w:t>
      </w:r>
      <w:r>
        <w:rPr>
          <w:spacing w:val="-4"/>
        </w:rPr>
        <w:t> </w:t>
      </w:r>
      <w:r>
        <w:rPr/>
        <w:t>can</w:t>
      </w:r>
      <w:r>
        <w:rPr>
          <w:spacing w:val="-4"/>
        </w:rPr>
        <w:t> </w:t>
      </w:r>
      <w:r>
        <w:rPr/>
        <w:t>also</w:t>
      </w:r>
      <w:r>
        <w:rPr>
          <w:spacing w:val="-4"/>
        </w:rPr>
        <w:t> </w:t>
      </w:r>
      <w:r>
        <w:rPr/>
        <w:t>be</w:t>
      </w:r>
      <w:r>
        <w:rPr>
          <w:spacing w:val="-4"/>
        </w:rPr>
        <w:t> </w:t>
      </w:r>
      <w:r>
        <w:rPr/>
        <w:t>used</w:t>
      </w:r>
      <w:r>
        <w:rPr>
          <w:spacing w:val="-4"/>
        </w:rPr>
        <w:t> </w:t>
      </w:r>
      <w:r>
        <w:rPr/>
        <w:t>as</w:t>
      </w:r>
      <w:r>
        <w:rPr>
          <w:spacing w:val="-4"/>
        </w:rPr>
        <w:t> </w:t>
      </w:r>
      <w:r>
        <w:rPr/>
        <w:t>the</w:t>
      </w:r>
      <w:r>
        <w:rPr>
          <w:spacing w:val="-4"/>
        </w:rPr>
        <w:t> </w:t>
      </w:r>
      <w:r>
        <w:rPr/>
        <w:t>data</w:t>
      </w:r>
      <w:r>
        <w:rPr>
          <w:spacing w:val="-4"/>
        </w:rPr>
        <w:t> </w:t>
      </w:r>
      <w:r>
        <w:rPr/>
        <w:t>input.</w:t>
      </w:r>
      <w:r>
        <w:rPr>
          <w:spacing w:val="-9"/>
        </w:rPr>
        <w:t> </w:t>
      </w:r>
      <w:r>
        <w:rPr/>
        <w:t>The model uses natural language processing to evaluate if, given the role of the individual, his or her responsibility structure includes references to position‐specific internal controls. Notice that in this assessment, we are only evaluating the environment and not the activities.</w:t>
      </w:r>
      <w:r>
        <w:rPr>
          <w:spacing w:val="-1"/>
        </w:rPr>
        <w:t> </w:t>
      </w:r>
      <w:r>
        <w:rPr/>
        <w:t>Therefore, our focus remains on studying the environment of the organization.</w:t>
      </w:r>
    </w:p>
    <w:p>
      <w:pPr>
        <w:pStyle w:val="BodyText"/>
        <w:spacing w:before="151"/>
      </w:pPr>
      <w:r>
        <w:rPr/>
        <w:t>While responsibility is assessed using the above, analyzing authority is a whole different ballgame.</w:t>
      </w:r>
      <w:r>
        <w:rPr>
          <w:spacing w:val="-4"/>
        </w:rPr>
        <w:t> </w:t>
      </w:r>
      <w:r>
        <w:rPr/>
        <w:t>Authority manifests in enabling a manager or employee to conduct themselves in the proper manner, not enforcing improper</w:t>
      </w:r>
      <w:r>
        <w:rPr>
          <w:spacing w:val="-5"/>
        </w:rPr>
        <w:t> </w:t>
      </w:r>
      <w:r>
        <w:rPr/>
        <w:t>or</w:t>
      </w:r>
      <w:r>
        <w:rPr>
          <w:spacing w:val="-5"/>
        </w:rPr>
        <w:t> </w:t>
      </w:r>
      <w:r>
        <w:rPr/>
        <w:t>unnecessary</w:t>
      </w:r>
      <w:r>
        <w:rPr>
          <w:spacing w:val="-5"/>
        </w:rPr>
        <w:t> </w:t>
      </w:r>
      <w:r>
        <w:rPr/>
        <w:t>constraints,</w:t>
      </w:r>
      <w:r>
        <w:rPr>
          <w:spacing w:val="-5"/>
        </w:rPr>
        <w:t> </w:t>
      </w:r>
      <w:r>
        <w:rPr/>
        <w:t>assuring</w:t>
      </w:r>
      <w:r>
        <w:rPr>
          <w:spacing w:val="-5"/>
        </w:rPr>
        <w:t> </w:t>
      </w:r>
      <w:r>
        <w:rPr/>
        <w:t>employees</w:t>
      </w:r>
      <w:r>
        <w:rPr>
          <w:spacing w:val="-5"/>
        </w:rPr>
        <w:t> </w:t>
      </w:r>
      <w:r>
        <w:rPr/>
        <w:t>that</w:t>
      </w:r>
      <w:r>
        <w:rPr>
          <w:spacing w:val="-5"/>
        </w:rPr>
        <w:t> </w:t>
      </w:r>
      <w:r>
        <w:rPr/>
        <w:t>there</w:t>
      </w:r>
      <w:r>
        <w:rPr>
          <w:spacing w:val="-5"/>
        </w:rPr>
        <w:t> </w:t>
      </w:r>
      <w:r>
        <w:rPr/>
        <w:t>will</w:t>
      </w:r>
      <w:r>
        <w:rPr>
          <w:spacing w:val="-5"/>
        </w:rPr>
        <w:t> </w:t>
      </w:r>
      <w:r>
        <w:rPr/>
        <w:t>no negative consequences when employees file a complaint or become a </w:t>
      </w:r>
      <w:r>
        <w:rPr>
          <w:spacing w:val="-2"/>
        </w:rPr>
        <w:t>whistleblower.</w:t>
      </w:r>
    </w:p>
    <w:p>
      <w:pPr>
        <w:pStyle w:val="BodyText"/>
        <w:ind w:right="129"/>
      </w:pPr>
      <w:r>
        <w:rPr/>
        <w:t>Authority is a function of being able to act upon what a person has been made responsible for. In corporate systems, access is provided to individuals by a workflow that records the person who authorized the access.</w:t>
      </w:r>
      <w:r>
        <w:rPr>
          <w:spacing w:val="-3"/>
        </w:rPr>
        <w:t> </w:t>
      </w:r>
      <w:r>
        <w:rPr/>
        <w:t>Logs</w:t>
      </w:r>
      <w:r>
        <w:rPr>
          <w:spacing w:val="-3"/>
        </w:rPr>
        <w:t> </w:t>
      </w:r>
      <w:r>
        <w:rPr/>
        <w:t>from</w:t>
      </w:r>
      <w:r>
        <w:rPr>
          <w:spacing w:val="-3"/>
        </w:rPr>
        <w:t> </w:t>
      </w:r>
      <w:r>
        <w:rPr/>
        <w:t>that</w:t>
      </w:r>
      <w:r>
        <w:rPr>
          <w:spacing w:val="-3"/>
        </w:rPr>
        <w:t> </w:t>
      </w:r>
      <w:r>
        <w:rPr/>
        <w:t>system</w:t>
      </w:r>
      <w:r>
        <w:rPr>
          <w:spacing w:val="-3"/>
        </w:rPr>
        <w:t> </w:t>
      </w:r>
      <w:r>
        <w:rPr/>
        <w:t>can</w:t>
      </w:r>
      <w:r>
        <w:rPr>
          <w:spacing w:val="-3"/>
        </w:rPr>
        <w:t> </w:t>
      </w:r>
      <w:r>
        <w:rPr/>
        <w:t>show</w:t>
      </w:r>
      <w:r>
        <w:rPr>
          <w:spacing w:val="-3"/>
        </w:rPr>
        <w:t> </w:t>
      </w:r>
      <w:r>
        <w:rPr/>
        <w:t>if</w:t>
      </w:r>
      <w:r>
        <w:rPr>
          <w:spacing w:val="-3"/>
        </w:rPr>
        <w:t> </w:t>
      </w:r>
      <w:r>
        <w:rPr/>
        <w:t>the</w:t>
      </w:r>
      <w:r>
        <w:rPr>
          <w:spacing w:val="-3"/>
        </w:rPr>
        <w:t> </w:t>
      </w:r>
      <w:r>
        <w:rPr/>
        <w:t>authorization</w:t>
      </w:r>
      <w:r>
        <w:rPr>
          <w:spacing w:val="-3"/>
        </w:rPr>
        <w:t> </w:t>
      </w:r>
      <w:r>
        <w:rPr/>
        <w:t>is</w:t>
      </w:r>
      <w:r>
        <w:rPr>
          <w:spacing w:val="-3"/>
        </w:rPr>
        <w:t> </w:t>
      </w:r>
      <w:r>
        <w:rPr/>
        <w:t>being</w:t>
      </w:r>
      <w:r>
        <w:rPr>
          <w:spacing w:val="-3"/>
        </w:rPr>
        <w:t> </w:t>
      </w:r>
      <w:r>
        <w:rPr/>
        <w:t>done</w:t>
      </w:r>
      <w:r>
        <w:rPr>
          <w:spacing w:val="-3"/>
        </w:rPr>
        <w:t> </w:t>
      </w:r>
      <w:r>
        <w:rPr/>
        <w:t>at the right level and being done by the person who has the authority to do it, or by someone higher up in the organization, or by more than one person.</w:t>
      </w:r>
    </w:p>
    <w:p>
      <w:pPr>
        <w:pStyle w:val="BodyText"/>
        <w:spacing w:before="0"/>
      </w:pPr>
      <w:r>
        <w:rPr/>
        <w:t>The</w:t>
      </w:r>
      <w:r>
        <w:rPr>
          <w:spacing w:val="-4"/>
        </w:rPr>
        <w:t> </w:t>
      </w:r>
      <w:r>
        <w:rPr/>
        <w:t>culture</w:t>
      </w:r>
      <w:r>
        <w:rPr>
          <w:spacing w:val="-4"/>
        </w:rPr>
        <w:t> </w:t>
      </w:r>
      <w:r>
        <w:rPr/>
        <w:t>can</w:t>
      </w:r>
      <w:r>
        <w:rPr>
          <w:spacing w:val="-4"/>
        </w:rPr>
        <w:t> </w:t>
      </w:r>
      <w:r>
        <w:rPr/>
        <w:t>provide</w:t>
      </w:r>
      <w:r>
        <w:rPr>
          <w:spacing w:val="-4"/>
        </w:rPr>
        <w:t> </w:t>
      </w:r>
      <w:r>
        <w:rPr/>
        <w:t>an</w:t>
      </w:r>
      <w:r>
        <w:rPr>
          <w:spacing w:val="-4"/>
        </w:rPr>
        <w:t> </w:t>
      </w:r>
      <w:r>
        <w:rPr/>
        <w:t>indirect</w:t>
      </w:r>
      <w:r>
        <w:rPr>
          <w:spacing w:val="-4"/>
        </w:rPr>
        <w:t> </w:t>
      </w:r>
      <w:r>
        <w:rPr/>
        <w:t>proxy</w:t>
      </w:r>
      <w:r>
        <w:rPr>
          <w:spacing w:val="-4"/>
        </w:rPr>
        <w:t> </w:t>
      </w:r>
      <w:r>
        <w:rPr/>
        <w:t>for</w:t>
      </w:r>
      <w:r>
        <w:rPr>
          <w:spacing w:val="-4"/>
        </w:rPr>
        <w:t> </w:t>
      </w:r>
      <w:r>
        <w:rPr/>
        <w:t>authority</w:t>
      </w:r>
      <w:r>
        <w:rPr>
          <w:spacing w:val="-4"/>
        </w:rPr>
        <w:t> </w:t>
      </w:r>
      <w:r>
        <w:rPr/>
        <w:t>assessment.</w:t>
      </w:r>
      <w:r>
        <w:rPr>
          <w:spacing w:val="-4"/>
        </w:rPr>
        <w:t> </w:t>
      </w:r>
      <w:r>
        <w:rPr/>
        <w:t>More authoritative leaders will be less inclined to allow people to function independently, even when it comes to such an important role as internal</w:t>
      </w:r>
    </w:p>
    <w:p>
      <w:pPr>
        <w:spacing w:after="0"/>
        <w:sectPr>
          <w:pgSz w:w="12240" w:h="15840"/>
          <w:pgMar w:top="1360" w:bottom="280" w:left="1420" w:right="1440"/>
        </w:sectPr>
      </w:pPr>
    </w:p>
    <w:p>
      <w:pPr>
        <w:pStyle w:val="BodyText"/>
        <w:spacing w:before="70"/>
        <w:ind w:right="98"/>
      </w:pPr>
      <w:r>
        <w:rPr/>
        <w:t>controls. Finally, internal emails, meeting notes, and communications provide excellent data for assessing the level of authority key employees have. In advanced settings both video and speech can be used to study the cultural</w:t>
      </w:r>
      <w:r>
        <w:rPr>
          <w:spacing w:val="-6"/>
        </w:rPr>
        <w:t> </w:t>
      </w:r>
      <w:r>
        <w:rPr/>
        <w:t>dynamics</w:t>
      </w:r>
      <w:r>
        <w:rPr>
          <w:spacing w:val="-6"/>
        </w:rPr>
        <w:t> </w:t>
      </w:r>
      <w:r>
        <w:rPr/>
        <w:t>of</w:t>
      </w:r>
      <w:r>
        <w:rPr>
          <w:spacing w:val="-6"/>
        </w:rPr>
        <w:t> </w:t>
      </w:r>
      <w:r>
        <w:rPr/>
        <w:t>a</w:t>
      </w:r>
      <w:r>
        <w:rPr>
          <w:spacing w:val="-6"/>
        </w:rPr>
        <w:t> </w:t>
      </w:r>
      <w:r>
        <w:rPr/>
        <w:t>firm.</w:t>
      </w:r>
      <w:r>
        <w:rPr>
          <w:spacing w:val="-11"/>
        </w:rPr>
        <w:t> </w:t>
      </w:r>
      <w:r>
        <w:rPr/>
        <w:t>To</w:t>
      </w:r>
      <w:r>
        <w:rPr>
          <w:spacing w:val="-6"/>
        </w:rPr>
        <w:t> </w:t>
      </w:r>
      <w:r>
        <w:rPr/>
        <w:t>accomplish</w:t>
      </w:r>
      <w:r>
        <w:rPr>
          <w:spacing w:val="-6"/>
        </w:rPr>
        <w:t> </w:t>
      </w:r>
      <w:r>
        <w:rPr/>
        <w:t>that</w:t>
      </w:r>
      <w:r>
        <w:rPr>
          <w:spacing w:val="-6"/>
        </w:rPr>
        <w:t> </w:t>
      </w:r>
      <w:r>
        <w:rPr/>
        <w:t>level</w:t>
      </w:r>
      <w:r>
        <w:rPr>
          <w:spacing w:val="-6"/>
        </w:rPr>
        <w:t> </w:t>
      </w:r>
      <w:r>
        <w:rPr/>
        <w:t>of</w:t>
      </w:r>
      <w:r>
        <w:rPr>
          <w:spacing w:val="-6"/>
        </w:rPr>
        <w:t> </w:t>
      </w:r>
      <w:r>
        <w:rPr/>
        <w:t>automation,</w:t>
      </w:r>
      <w:r>
        <w:rPr>
          <w:spacing w:val="-6"/>
        </w:rPr>
        <w:t> </w:t>
      </w:r>
      <w:r>
        <w:rPr/>
        <w:t>process mining and machine learning are used, and their applications are explained later in this chapter.</w:t>
      </w:r>
    </w:p>
    <w:p>
      <w:pPr>
        <w:pStyle w:val="BodyText"/>
        <w:spacing w:before="1"/>
        <w:ind w:left="0"/>
        <w:rPr>
          <w:sz w:val="26"/>
        </w:rPr>
      </w:pPr>
    </w:p>
    <w:p>
      <w:pPr>
        <w:pStyle w:val="Heading2"/>
      </w:pPr>
      <w:r>
        <w:rPr/>
        <w:t>Human</w:t>
      </w:r>
      <w:r>
        <w:rPr>
          <w:spacing w:val="24"/>
        </w:rPr>
        <w:t> </w:t>
      </w:r>
      <w:r>
        <w:rPr/>
        <w:t>Resource</w:t>
      </w:r>
      <w:r>
        <w:rPr>
          <w:spacing w:val="24"/>
        </w:rPr>
        <w:t> </w:t>
      </w:r>
      <w:r>
        <w:rPr/>
        <w:t>Policies</w:t>
      </w:r>
      <w:r>
        <w:rPr>
          <w:spacing w:val="24"/>
        </w:rPr>
        <w:t> </w:t>
      </w:r>
      <w:r>
        <w:rPr/>
        <w:t>and</w:t>
      </w:r>
      <w:r>
        <w:rPr>
          <w:spacing w:val="25"/>
        </w:rPr>
        <w:t> </w:t>
      </w:r>
      <w:r>
        <w:rPr>
          <w:spacing w:val="-2"/>
        </w:rPr>
        <w:t>Practices</w:t>
      </w:r>
    </w:p>
    <w:p>
      <w:pPr>
        <w:pStyle w:val="BodyText"/>
        <w:spacing w:before="175"/>
        <w:ind w:right="154"/>
      </w:pPr>
      <w:r>
        <w:rPr/>
        <w:t>Large data sets are available and can be mined in human resources (Jia et al., </w:t>
      </w:r>
      <w:r>
        <w:rPr>
          <w:color w:val="0000FF"/>
          <w:u w:val="thick" w:color="0000FF"/>
        </w:rPr>
        <w:t>2018</w:t>
      </w:r>
      <w:r>
        <w:rPr/>
        <w:t>).</w:t>
      </w:r>
      <w:r>
        <w:rPr>
          <w:spacing w:val="-2"/>
        </w:rPr>
        <w:t> </w:t>
      </w:r>
      <w:r>
        <w:rPr/>
        <w:t>The objective of control environment assessment with respect to HR is to determine whether the department is aware of the underlying concepts</w:t>
      </w:r>
      <w:r>
        <w:rPr>
          <w:spacing w:val="-4"/>
        </w:rPr>
        <w:t> </w:t>
      </w:r>
      <w:r>
        <w:rPr/>
        <w:t>of</w:t>
      </w:r>
      <w:r>
        <w:rPr>
          <w:spacing w:val="-4"/>
        </w:rPr>
        <w:t> </w:t>
      </w:r>
      <w:r>
        <w:rPr/>
        <w:t>separation</w:t>
      </w:r>
      <w:r>
        <w:rPr>
          <w:spacing w:val="-4"/>
        </w:rPr>
        <w:t> </w:t>
      </w:r>
      <w:r>
        <w:rPr/>
        <w:t>of</w:t>
      </w:r>
      <w:r>
        <w:rPr>
          <w:spacing w:val="-4"/>
        </w:rPr>
        <w:t> </w:t>
      </w:r>
      <w:r>
        <w:rPr/>
        <w:t>duties,</w:t>
      </w:r>
      <w:r>
        <w:rPr>
          <w:spacing w:val="-4"/>
        </w:rPr>
        <w:t> </w:t>
      </w:r>
      <w:r>
        <w:rPr/>
        <w:t>internal</w:t>
      </w:r>
      <w:r>
        <w:rPr>
          <w:spacing w:val="-4"/>
        </w:rPr>
        <w:t> </w:t>
      </w:r>
      <w:r>
        <w:rPr/>
        <w:t>controls,</w:t>
      </w:r>
      <w:r>
        <w:rPr>
          <w:spacing w:val="-4"/>
        </w:rPr>
        <w:t> </w:t>
      </w:r>
      <w:r>
        <w:rPr/>
        <w:t>and</w:t>
      </w:r>
      <w:r>
        <w:rPr>
          <w:spacing w:val="-4"/>
        </w:rPr>
        <w:t> </w:t>
      </w:r>
      <w:r>
        <w:rPr/>
        <w:t>hiring</w:t>
      </w:r>
      <w:r>
        <w:rPr>
          <w:spacing w:val="-4"/>
        </w:rPr>
        <w:t> </w:t>
      </w:r>
      <w:r>
        <w:rPr/>
        <w:t>the</w:t>
      </w:r>
      <w:r>
        <w:rPr>
          <w:spacing w:val="-4"/>
        </w:rPr>
        <w:t> </w:t>
      </w:r>
      <w:r>
        <w:rPr/>
        <w:t>right</w:t>
      </w:r>
      <w:r>
        <w:rPr>
          <w:spacing w:val="-4"/>
        </w:rPr>
        <w:t> </w:t>
      </w:r>
      <w:r>
        <w:rPr/>
        <w:t>talent to mitigate the risks. The policies and practices of HR can be analyzed using</w:t>
      </w:r>
      <w:r>
        <w:rPr>
          <w:spacing w:val="-2"/>
        </w:rPr>
        <w:t> </w:t>
      </w:r>
      <w:r>
        <w:rPr/>
        <w:t>natural</w:t>
      </w:r>
      <w:r>
        <w:rPr>
          <w:spacing w:val="-2"/>
        </w:rPr>
        <w:t> </w:t>
      </w:r>
      <w:r>
        <w:rPr/>
        <w:t>language</w:t>
      </w:r>
      <w:r>
        <w:rPr>
          <w:spacing w:val="-2"/>
        </w:rPr>
        <w:t> </w:t>
      </w:r>
      <w:r>
        <w:rPr/>
        <w:t>processing</w:t>
      </w:r>
      <w:r>
        <w:rPr>
          <w:spacing w:val="-2"/>
        </w:rPr>
        <w:t> </w:t>
      </w:r>
      <w:r>
        <w:rPr/>
        <w:t>and</w:t>
      </w:r>
      <w:r>
        <w:rPr>
          <w:spacing w:val="-2"/>
        </w:rPr>
        <w:t> </w:t>
      </w:r>
      <w:r>
        <w:rPr/>
        <w:t>the</w:t>
      </w:r>
      <w:r>
        <w:rPr>
          <w:spacing w:val="-2"/>
        </w:rPr>
        <w:t> </w:t>
      </w:r>
      <w:r>
        <w:rPr/>
        <w:t>usage</w:t>
      </w:r>
      <w:r>
        <w:rPr>
          <w:spacing w:val="-2"/>
        </w:rPr>
        <w:t> </w:t>
      </w:r>
      <w:r>
        <w:rPr/>
        <w:t>of</w:t>
      </w:r>
      <w:r>
        <w:rPr>
          <w:spacing w:val="-2"/>
        </w:rPr>
        <w:t> </w:t>
      </w:r>
      <w:r>
        <w:rPr/>
        <w:t>key</w:t>
      </w:r>
      <w:r>
        <w:rPr>
          <w:spacing w:val="-2"/>
        </w:rPr>
        <w:t> </w:t>
      </w:r>
      <w:r>
        <w:rPr/>
        <w:t>terms</w:t>
      </w:r>
      <w:r>
        <w:rPr>
          <w:spacing w:val="-2"/>
        </w:rPr>
        <w:t> </w:t>
      </w:r>
      <w:r>
        <w:rPr/>
        <w:t>(separation</w:t>
      </w:r>
      <w:r>
        <w:rPr>
          <w:spacing w:val="-2"/>
        </w:rPr>
        <w:t> </w:t>
      </w:r>
      <w:r>
        <w:rPr/>
        <w:t>of duties, etc.) can be assessed to develop insights into HR capabilities.</w:t>
      </w:r>
    </w:p>
    <w:p>
      <w:pPr>
        <w:pStyle w:val="BodyText"/>
        <w:spacing w:before="1"/>
        <w:ind w:right="351"/>
      </w:pPr>
      <w:r>
        <w:rPr/>
        <w:t>Similar concepts, as discussed above, are applied to determine the capability</w:t>
      </w:r>
      <w:r>
        <w:rPr>
          <w:spacing w:val="-5"/>
        </w:rPr>
        <w:t> </w:t>
      </w:r>
      <w:r>
        <w:rPr/>
        <w:t>and</w:t>
      </w:r>
      <w:r>
        <w:rPr>
          <w:spacing w:val="-5"/>
        </w:rPr>
        <w:t> </w:t>
      </w:r>
      <w:r>
        <w:rPr/>
        <w:t>contribution</w:t>
      </w:r>
      <w:r>
        <w:rPr>
          <w:spacing w:val="-5"/>
        </w:rPr>
        <w:t> </w:t>
      </w:r>
      <w:r>
        <w:rPr/>
        <w:t>of</w:t>
      </w:r>
      <w:r>
        <w:rPr>
          <w:spacing w:val="-5"/>
        </w:rPr>
        <w:t> </w:t>
      </w:r>
      <w:r>
        <w:rPr/>
        <w:t>the</w:t>
      </w:r>
      <w:r>
        <w:rPr>
          <w:spacing w:val="-5"/>
        </w:rPr>
        <w:t> </w:t>
      </w:r>
      <w:r>
        <w:rPr/>
        <w:t>HR</w:t>
      </w:r>
      <w:r>
        <w:rPr>
          <w:spacing w:val="-5"/>
        </w:rPr>
        <w:t> </w:t>
      </w:r>
      <w:r>
        <w:rPr/>
        <w:t>department</w:t>
      </w:r>
      <w:r>
        <w:rPr>
          <w:spacing w:val="-5"/>
        </w:rPr>
        <w:t> </w:t>
      </w:r>
      <w:r>
        <w:rPr/>
        <w:t>in</w:t>
      </w:r>
      <w:r>
        <w:rPr>
          <w:spacing w:val="-5"/>
        </w:rPr>
        <w:t> </w:t>
      </w:r>
      <w:r>
        <w:rPr/>
        <w:t>supporting</w:t>
      </w:r>
      <w:r>
        <w:rPr>
          <w:spacing w:val="-5"/>
        </w:rPr>
        <w:t> </w:t>
      </w:r>
      <w:r>
        <w:rPr/>
        <w:t>stronger internal controls.</w:t>
      </w:r>
    </w:p>
    <w:p>
      <w:pPr>
        <w:pStyle w:val="BodyText"/>
        <w:spacing w:before="4"/>
        <w:ind w:left="0"/>
        <w:rPr>
          <w:sz w:val="38"/>
        </w:rPr>
      </w:pPr>
    </w:p>
    <w:p>
      <w:pPr>
        <w:pStyle w:val="Heading1"/>
      </w:pPr>
      <w:r>
        <w:rPr/>
        <w:t>AUTOMATED</w:t>
      </w:r>
      <w:r>
        <w:rPr>
          <w:spacing w:val="-5"/>
        </w:rPr>
        <w:t> </w:t>
      </w:r>
      <w:r>
        <w:rPr/>
        <w:t>RISK</w:t>
      </w:r>
      <w:r>
        <w:rPr>
          <w:spacing w:val="-21"/>
        </w:rPr>
        <w:t> </w:t>
      </w:r>
      <w:r>
        <w:rPr>
          <w:spacing w:val="-2"/>
        </w:rPr>
        <w:t>ASSESSMENT</w:t>
      </w:r>
    </w:p>
    <w:p>
      <w:pPr>
        <w:pStyle w:val="BodyText"/>
        <w:spacing w:before="216"/>
      </w:pPr>
      <w:r>
        <w:rPr/>
        <w:t>Automated risk assessment was extensively covered in the previous chapter from an inherent risk perspective.</w:t>
      </w:r>
      <w:r>
        <w:rPr>
          <w:spacing w:val="-3"/>
        </w:rPr>
        <w:t> </w:t>
      </w:r>
      <w:r>
        <w:rPr/>
        <w:t>We recognized that there are at least four automated methods to explore risk in an organization. The first method focused on the account‐ and assertion‐specific risk identification and management. The three remaining methods, shadow/parallel accounting, strategic objectives, and deep learning, can be used for any type of risk management</w:t>
      </w:r>
      <w:r>
        <w:rPr>
          <w:spacing w:val="-5"/>
        </w:rPr>
        <w:t> </w:t>
      </w:r>
      <w:r>
        <w:rPr/>
        <w:t>capability</w:t>
      </w:r>
      <w:r>
        <w:rPr>
          <w:spacing w:val="-5"/>
        </w:rPr>
        <w:t> </w:t>
      </w:r>
      <w:r>
        <w:rPr/>
        <w:t>development.</w:t>
      </w:r>
      <w:r>
        <w:rPr>
          <w:spacing w:val="-5"/>
        </w:rPr>
        <w:t> </w:t>
      </w:r>
      <w:r>
        <w:rPr/>
        <w:t>In</w:t>
      </w:r>
      <w:r>
        <w:rPr>
          <w:spacing w:val="-5"/>
        </w:rPr>
        <w:t> </w:t>
      </w:r>
      <w:r>
        <w:rPr/>
        <w:t>fact,</w:t>
      </w:r>
      <w:r>
        <w:rPr>
          <w:spacing w:val="-5"/>
        </w:rPr>
        <w:t> </w:t>
      </w:r>
      <w:r>
        <w:rPr/>
        <w:t>in</w:t>
      </w:r>
      <w:r>
        <w:rPr>
          <w:spacing w:val="-5"/>
        </w:rPr>
        <w:t> </w:t>
      </w:r>
      <w:r>
        <w:rPr/>
        <w:t>our</w:t>
      </w:r>
      <w:r>
        <w:rPr>
          <w:spacing w:val="-5"/>
        </w:rPr>
        <w:t> </w:t>
      </w:r>
      <w:r>
        <w:rPr/>
        <w:t>case,</w:t>
      </w:r>
      <w:r>
        <w:rPr>
          <w:spacing w:val="-5"/>
        </w:rPr>
        <w:t> </w:t>
      </w:r>
      <w:r>
        <w:rPr/>
        <w:t>COSO</w:t>
      </w:r>
      <w:r>
        <w:rPr>
          <w:spacing w:val="-5"/>
        </w:rPr>
        <w:t> </w:t>
      </w:r>
      <w:r>
        <w:rPr/>
        <w:t>framework requires management to understand risks from the perspective of achieving company's objectives. The COSO </w:t>
      </w:r>
      <w:r>
        <w:rPr>
          <w:color w:val="0000FF"/>
          <w:u w:val="thick" w:color="0000FF"/>
        </w:rPr>
        <w:t>2013</w:t>
      </w:r>
      <w:r>
        <w:rPr>
          <w:color w:val="0000FF"/>
        </w:rPr>
        <w:t> </w:t>
      </w:r>
      <w:r>
        <w:rPr/>
        <w:t>framework outlines the four principles of risk assessment:</w:t>
      </w:r>
    </w:p>
    <w:p>
      <w:pPr>
        <w:pStyle w:val="BodyText"/>
        <w:spacing w:before="1"/>
        <w:ind w:left="0"/>
        <w:rPr>
          <w:sz w:val="26"/>
        </w:rPr>
      </w:pPr>
    </w:p>
    <w:p>
      <w:pPr>
        <w:pStyle w:val="ListParagraph"/>
        <w:numPr>
          <w:ilvl w:val="0"/>
          <w:numId w:val="1"/>
        </w:numPr>
        <w:tabs>
          <w:tab w:pos="720" w:val="left" w:leader="none"/>
        </w:tabs>
        <w:spacing w:line="240" w:lineRule="auto" w:before="0" w:after="0"/>
        <w:ind w:left="719" w:right="388" w:hanging="300"/>
        <w:jc w:val="left"/>
        <w:rPr>
          <w:sz w:val="30"/>
        </w:rPr>
      </w:pPr>
      <w:r>
        <w:rPr>
          <w:sz w:val="30"/>
        </w:rPr>
        <w:t>The</w:t>
      </w:r>
      <w:r>
        <w:rPr>
          <w:spacing w:val="-6"/>
          <w:sz w:val="30"/>
        </w:rPr>
        <w:t> </w:t>
      </w:r>
      <w:r>
        <w:rPr>
          <w:sz w:val="30"/>
        </w:rPr>
        <w:t>organization</w:t>
      </w:r>
      <w:r>
        <w:rPr>
          <w:spacing w:val="-6"/>
          <w:sz w:val="30"/>
        </w:rPr>
        <w:t> </w:t>
      </w:r>
      <w:r>
        <w:rPr>
          <w:sz w:val="30"/>
        </w:rPr>
        <w:t>specifies</w:t>
      </w:r>
      <w:r>
        <w:rPr>
          <w:spacing w:val="-6"/>
          <w:sz w:val="30"/>
        </w:rPr>
        <w:t> </w:t>
      </w:r>
      <w:r>
        <w:rPr>
          <w:sz w:val="30"/>
        </w:rPr>
        <w:t>objectives</w:t>
      </w:r>
      <w:r>
        <w:rPr>
          <w:spacing w:val="-6"/>
          <w:sz w:val="30"/>
        </w:rPr>
        <w:t> </w:t>
      </w:r>
      <w:r>
        <w:rPr>
          <w:sz w:val="30"/>
        </w:rPr>
        <w:t>with</w:t>
      </w:r>
      <w:r>
        <w:rPr>
          <w:spacing w:val="-6"/>
          <w:sz w:val="30"/>
        </w:rPr>
        <w:t> </w:t>
      </w:r>
      <w:r>
        <w:rPr>
          <w:sz w:val="30"/>
        </w:rPr>
        <w:t>sufficient</w:t>
      </w:r>
      <w:r>
        <w:rPr>
          <w:spacing w:val="-6"/>
          <w:sz w:val="30"/>
        </w:rPr>
        <w:t> </w:t>
      </w:r>
      <w:r>
        <w:rPr>
          <w:sz w:val="30"/>
        </w:rPr>
        <w:t>clarity</w:t>
      </w:r>
      <w:r>
        <w:rPr>
          <w:spacing w:val="-6"/>
          <w:sz w:val="30"/>
        </w:rPr>
        <w:t> </w:t>
      </w:r>
      <w:r>
        <w:rPr>
          <w:sz w:val="30"/>
        </w:rPr>
        <w:t>to</w:t>
      </w:r>
      <w:r>
        <w:rPr>
          <w:spacing w:val="-6"/>
          <w:sz w:val="30"/>
        </w:rPr>
        <w:t> </w:t>
      </w:r>
      <w:r>
        <w:rPr>
          <w:sz w:val="30"/>
        </w:rPr>
        <w:t>enable the identification and assessment of risks relating to objectives.</w:t>
      </w:r>
    </w:p>
    <w:p>
      <w:pPr>
        <w:pStyle w:val="ListParagraph"/>
        <w:numPr>
          <w:ilvl w:val="0"/>
          <w:numId w:val="1"/>
        </w:numPr>
        <w:tabs>
          <w:tab w:pos="720" w:val="left" w:leader="none"/>
        </w:tabs>
        <w:spacing w:line="240" w:lineRule="auto" w:before="150" w:after="0"/>
        <w:ind w:left="719" w:right="260" w:hanging="300"/>
        <w:jc w:val="left"/>
        <w:rPr>
          <w:sz w:val="30"/>
        </w:rPr>
      </w:pPr>
      <w:r>
        <w:rPr>
          <w:sz w:val="30"/>
        </w:rPr>
        <w:t>The organization identifies risks to the achievement of its objectives across</w:t>
      </w:r>
      <w:r>
        <w:rPr>
          <w:spacing w:val="-4"/>
          <w:sz w:val="30"/>
        </w:rPr>
        <w:t> </w:t>
      </w:r>
      <w:r>
        <w:rPr>
          <w:sz w:val="30"/>
        </w:rPr>
        <w:t>the</w:t>
      </w:r>
      <w:r>
        <w:rPr>
          <w:spacing w:val="-4"/>
          <w:sz w:val="30"/>
        </w:rPr>
        <w:t> </w:t>
      </w:r>
      <w:r>
        <w:rPr>
          <w:sz w:val="30"/>
        </w:rPr>
        <w:t>entity</w:t>
      </w:r>
      <w:r>
        <w:rPr>
          <w:spacing w:val="-4"/>
          <w:sz w:val="30"/>
        </w:rPr>
        <w:t> </w:t>
      </w:r>
      <w:r>
        <w:rPr>
          <w:sz w:val="30"/>
        </w:rPr>
        <w:t>and</w:t>
      </w:r>
      <w:r>
        <w:rPr>
          <w:spacing w:val="-4"/>
          <w:sz w:val="30"/>
        </w:rPr>
        <w:t> </w:t>
      </w:r>
      <w:r>
        <w:rPr>
          <w:sz w:val="30"/>
        </w:rPr>
        <w:t>analyzes</w:t>
      </w:r>
      <w:r>
        <w:rPr>
          <w:spacing w:val="-4"/>
          <w:sz w:val="30"/>
        </w:rPr>
        <w:t> </w:t>
      </w:r>
      <w:r>
        <w:rPr>
          <w:sz w:val="30"/>
        </w:rPr>
        <w:t>the</w:t>
      </w:r>
      <w:r>
        <w:rPr>
          <w:spacing w:val="-4"/>
          <w:sz w:val="30"/>
        </w:rPr>
        <w:t> </w:t>
      </w:r>
      <w:r>
        <w:rPr>
          <w:sz w:val="30"/>
        </w:rPr>
        <w:t>risks</w:t>
      </w:r>
      <w:r>
        <w:rPr>
          <w:spacing w:val="-4"/>
          <w:sz w:val="30"/>
        </w:rPr>
        <w:t> </w:t>
      </w:r>
      <w:r>
        <w:rPr>
          <w:sz w:val="30"/>
        </w:rPr>
        <w:t>as</w:t>
      </w:r>
      <w:r>
        <w:rPr>
          <w:spacing w:val="-4"/>
          <w:sz w:val="30"/>
        </w:rPr>
        <w:t> </w:t>
      </w:r>
      <w:r>
        <w:rPr>
          <w:sz w:val="30"/>
        </w:rPr>
        <w:t>a</w:t>
      </w:r>
      <w:r>
        <w:rPr>
          <w:spacing w:val="-4"/>
          <w:sz w:val="30"/>
        </w:rPr>
        <w:t> </w:t>
      </w:r>
      <w:r>
        <w:rPr>
          <w:sz w:val="30"/>
        </w:rPr>
        <w:t>basis</w:t>
      </w:r>
      <w:r>
        <w:rPr>
          <w:spacing w:val="-4"/>
          <w:sz w:val="30"/>
        </w:rPr>
        <w:t> </w:t>
      </w:r>
      <w:r>
        <w:rPr>
          <w:sz w:val="30"/>
        </w:rPr>
        <w:t>for</w:t>
      </w:r>
      <w:r>
        <w:rPr>
          <w:spacing w:val="-4"/>
          <w:sz w:val="30"/>
        </w:rPr>
        <w:t> </w:t>
      </w:r>
      <w:r>
        <w:rPr>
          <w:sz w:val="30"/>
        </w:rPr>
        <w:t>determining</w:t>
      </w:r>
      <w:r>
        <w:rPr>
          <w:spacing w:val="-4"/>
          <w:sz w:val="30"/>
        </w:rPr>
        <w:t> </w:t>
      </w:r>
      <w:r>
        <w:rPr>
          <w:sz w:val="30"/>
        </w:rPr>
        <w:t>how</w:t>
      </w:r>
    </w:p>
    <w:p>
      <w:pPr>
        <w:spacing w:after="0" w:line="240" w:lineRule="auto"/>
        <w:jc w:val="left"/>
        <w:rPr>
          <w:sz w:val="30"/>
        </w:rPr>
        <w:sectPr>
          <w:pgSz w:w="12240" w:h="15840"/>
          <w:pgMar w:top="1360" w:bottom="280" w:left="1420" w:right="1440"/>
        </w:sectPr>
      </w:pPr>
    </w:p>
    <w:p>
      <w:pPr>
        <w:pStyle w:val="BodyText"/>
        <w:spacing w:before="70"/>
        <w:ind w:left="719"/>
      </w:pPr>
      <w:r>
        <w:rPr/>
        <w:t>the risks should be </w:t>
      </w:r>
      <w:r>
        <w:rPr>
          <w:spacing w:val="-2"/>
        </w:rPr>
        <w:t>managed.</w:t>
      </w:r>
    </w:p>
    <w:p>
      <w:pPr>
        <w:pStyle w:val="ListParagraph"/>
        <w:numPr>
          <w:ilvl w:val="0"/>
          <w:numId w:val="1"/>
        </w:numPr>
        <w:tabs>
          <w:tab w:pos="720" w:val="left" w:leader="none"/>
        </w:tabs>
        <w:spacing w:line="240" w:lineRule="auto" w:before="150" w:after="0"/>
        <w:ind w:left="719" w:right="265" w:hanging="300"/>
        <w:jc w:val="left"/>
        <w:rPr>
          <w:sz w:val="30"/>
        </w:rPr>
      </w:pPr>
      <w:r>
        <w:rPr>
          <w:sz w:val="30"/>
        </w:rPr>
        <w:t>The</w:t>
      </w:r>
      <w:r>
        <w:rPr>
          <w:spacing w:val="-5"/>
          <w:sz w:val="30"/>
        </w:rPr>
        <w:t> </w:t>
      </w:r>
      <w:r>
        <w:rPr>
          <w:sz w:val="30"/>
        </w:rPr>
        <w:t>organization</w:t>
      </w:r>
      <w:r>
        <w:rPr>
          <w:spacing w:val="-5"/>
          <w:sz w:val="30"/>
        </w:rPr>
        <w:t> </w:t>
      </w:r>
      <w:r>
        <w:rPr>
          <w:sz w:val="30"/>
        </w:rPr>
        <w:t>considers</w:t>
      </w:r>
      <w:r>
        <w:rPr>
          <w:spacing w:val="-5"/>
          <w:sz w:val="30"/>
        </w:rPr>
        <w:t> </w:t>
      </w:r>
      <w:r>
        <w:rPr>
          <w:sz w:val="30"/>
        </w:rPr>
        <w:t>the</w:t>
      </w:r>
      <w:r>
        <w:rPr>
          <w:spacing w:val="-5"/>
          <w:sz w:val="30"/>
        </w:rPr>
        <w:t> </w:t>
      </w:r>
      <w:r>
        <w:rPr>
          <w:sz w:val="30"/>
        </w:rPr>
        <w:t>potential</w:t>
      </w:r>
      <w:r>
        <w:rPr>
          <w:spacing w:val="-5"/>
          <w:sz w:val="30"/>
        </w:rPr>
        <w:t> </w:t>
      </w:r>
      <w:r>
        <w:rPr>
          <w:sz w:val="30"/>
        </w:rPr>
        <w:t>for</w:t>
      </w:r>
      <w:r>
        <w:rPr>
          <w:spacing w:val="-5"/>
          <w:sz w:val="30"/>
        </w:rPr>
        <w:t> </w:t>
      </w:r>
      <w:r>
        <w:rPr>
          <w:sz w:val="30"/>
        </w:rPr>
        <w:t>fraud</w:t>
      </w:r>
      <w:r>
        <w:rPr>
          <w:spacing w:val="-5"/>
          <w:sz w:val="30"/>
        </w:rPr>
        <w:t> </w:t>
      </w:r>
      <w:r>
        <w:rPr>
          <w:sz w:val="30"/>
        </w:rPr>
        <w:t>in</w:t>
      </w:r>
      <w:r>
        <w:rPr>
          <w:spacing w:val="-5"/>
          <w:sz w:val="30"/>
        </w:rPr>
        <w:t> </w:t>
      </w:r>
      <w:r>
        <w:rPr>
          <w:sz w:val="30"/>
        </w:rPr>
        <w:t>assessing</w:t>
      </w:r>
      <w:r>
        <w:rPr>
          <w:spacing w:val="-5"/>
          <w:sz w:val="30"/>
        </w:rPr>
        <w:t> </w:t>
      </w:r>
      <w:r>
        <w:rPr>
          <w:sz w:val="30"/>
        </w:rPr>
        <w:t>risks</w:t>
      </w:r>
      <w:r>
        <w:rPr>
          <w:spacing w:val="-5"/>
          <w:sz w:val="30"/>
        </w:rPr>
        <w:t> </w:t>
      </w:r>
      <w:r>
        <w:rPr>
          <w:sz w:val="30"/>
        </w:rPr>
        <w:t>to the achievement of objectives.</w:t>
      </w:r>
    </w:p>
    <w:p>
      <w:pPr>
        <w:pStyle w:val="ListParagraph"/>
        <w:numPr>
          <w:ilvl w:val="0"/>
          <w:numId w:val="1"/>
        </w:numPr>
        <w:tabs>
          <w:tab w:pos="720" w:val="left" w:leader="none"/>
        </w:tabs>
        <w:spacing w:line="240" w:lineRule="auto" w:before="150" w:after="0"/>
        <w:ind w:left="719" w:right="1557" w:hanging="300"/>
        <w:jc w:val="left"/>
        <w:rPr>
          <w:sz w:val="30"/>
        </w:rPr>
      </w:pPr>
      <w:r>
        <w:rPr>
          <w:sz w:val="30"/>
        </w:rPr>
        <w:t>The</w:t>
      </w:r>
      <w:r>
        <w:rPr>
          <w:spacing w:val="-7"/>
          <w:sz w:val="30"/>
        </w:rPr>
        <w:t> </w:t>
      </w:r>
      <w:r>
        <w:rPr>
          <w:sz w:val="30"/>
        </w:rPr>
        <w:t>organization</w:t>
      </w:r>
      <w:r>
        <w:rPr>
          <w:spacing w:val="-7"/>
          <w:sz w:val="30"/>
        </w:rPr>
        <w:t> </w:t>
      </w:r>
      <w:r>
        <w:rPr>
          <w:sz w:val="30"/>
        </w:rPr>
        <w:t>identifies</w:t>
      </w:r>
      <w:r>
        <w:rPr>
          <w:spacing w:val="-7"/>
          <w:sz w:val="30"/>
        </w:rPr>
        <w:t> </w:t>
      </w:r>
      <w:r>
        <w:rPr>
          <w:sz w:val="30"/>
        </w:rPr>
        <w:t>and</w:t>
      </w:r>
      <w:r>
        <w:rPr>
          <w:spacing w:val="-7"/>
          <w:sz w:val="30"/>
        </w:rPr>
        <w:t> </w:t>
      </w:r>
      <w:r>
        <w:rPr>
          <w:sz w:val="30"/>
        </w:rPr>
        <w:t>assesses</w:t>
      </w:r>
      <w:r>
        <w:rPr>
          <w:spacing w:val="-7"/>
          <w:sz w:val="30"/>
        </w:rPr>
        <w:t> </w:t>
      </w:r>
      <w:r>
        <w:rPr>
          <w:sz w:val="30"/>
        </w:rPr>
        <w:t>changes</w:t>
      </w:r>
      <w:r>
        <w:rPr>
          <w:spacing w:val="-7"/>
          <w:sz w:val="30"/>
        </w:rPr>
        <w:t> </w:t>
      </w:r>
      <w:r>
        <w:rPr>
          <w:sz w:val="30"/>
        </w:rPr>
        <w:t>that</w:t>
      </w:r>
      <w:r>
        <w:rPr>
          <w:spacing w:val="-7"/>
          <w:sz w:val="30"/>
        </w:rPr>
        <w:t> </w:t>
      </w:r>
      <w:r>
        <w:rPr>
          <w:sz w:val="30"/>
        </w:rPr>
        <w:t>could significantly impact the system of internal control.</w:t>
      </w:r>
    </w:p>
    <w:p>
      <w:pPr>
        <w:pStyle w:val="BodyText"/>
        <w:spacing w:before="1"/>
        <w:ind w:left="0"/>
        <w:rPr>
          <w:sz w:val="26"/>
        </w:rPr>
      </w:pPr>
    </w:p>
    <w:p>
      <w:pPr>
        <w:pStyle w:val="BodyText"/>
        <w:spacing w:before="0"/>
      </w:pPr>
      <w:r>
        <w:rPr/>
        <w:t>In this chapter we will expand on the model presented in inherent risk evaluation</w:t>
      </w:r>
      <w:r>
        <w:rPr>
          <w:spacing w:val="-5"/>
        </w:rPr>
        <w:t> </w:t>
      </w:r>
      <w:r>
        <w:rPr/>
        <w:t>and</w:t>
      </w:r>
      <w:r>
        <w:rPr>
          <w:spacing w:val="-5"/>
        </w:rPr>
        <w:t> </w:t>
      </w:r>
      <w:r>
        <w:rPr/>
        <w:t>include</w:t>
      </w:r>
      <w:r>
        <w:rPr>
          <w:spacing w:val="-5"/>
        </w:rPr>
        <w:t> </w:t>
      </w:r>
      <w:r>
        <w:rPr/>
        <w:t>risk</w:t>
      </w:r>
      <w:r>
        <w:rPr>
          <w:spacing w:val="-5"/>
        </w:rPr>
        <w:t> </w:t>
      </w:r>
      <w:r>
        <w:rPr/>
        <w:t>assessment</w:t>
      </w:r>
      <w:r>
        <w:rPr>
          <w:spacing w:val="-5"/>
        </w:rPr>
        <w:t> </w:t>
      </w:r>
      <w:r>
        <w:rPr/>
        <w:t>from</w:t>
      </w:r>
      <w:r>
        <w:rPr>
          <w:spacing w:val="-5"/>
        </w:rPr>
        <w:t> </w:t>
      </w:r>
      <w:r>
        <w:rPr/>
        <w:t>an</w:t>
      </w:r>
      <w:r>
        <w:rPr>
          <w:spacing w:val="-5"/>
        </w:rPr>
        <w:t> </w:t>
      </w:r>
      <w:r>
        <w:rPr/>
        <w:t>internal</w:t>
      </w:r>
      <w:r>
        <w:rPr>
          <w:spacing w:val="-5"/>
        </w:rPr>
        <w:t> </w:t>
      </w:r>
      <w:r>
        <w:rPr/>
        <w:t>control</w:t>
      </w:r>
      <w:r>
        <w:rPr>
          <w:spacing w:val="-5"/>
        </w:rPr>
        <w:t> </w:t>
      </w:r>
      <w:r>
        <w:rPr/>
        <w:t>perspective, and also introduce the concept of event‐based risk assessment.</w:t>
      </w:r>
    </w:p>
    <w:p>
      <w:pPr>
        <w:pStyle w:val="BodyText"/>
      </w:pPr>
      <w:r>
        <w:rPr/>
        <w:t>The process is composed of four levels of </w:t>
      </w:r>
      <w:r>
        <w:rPr>
          <w:spacing w:val="-2"/>
        </w:rPr>
        <w:t>automation:</w:t>
      </w:r>
    </w:p>
    <w:p>
      <w:pPr>
        <w:pStyle w:val="BodyText"/>
        <w:spacing w:before="1"/>
        <w:ind w:left="0"/>
        <w:rPr>
          <w:sz w:val="26"/>
        </w:rPr>
      </w:pPr>
    </w:p>
    <w:p>
      <w:pPr>
        <w:pStyle w:val="BodyText"/>
        <w:spacing w:before="0"/>
        <w:ind w:left="719"/>
      </w:pPr>
      <w:r>
        <w:rPr>
          <w:b/>
        </w:rPr>
        <w:t>Level 1: Outside‐in </w:t>
      </w:r>
      <w:r>
        <w:rPr/>
        <w:t>– Get a general idea about potential material weakness in internal controls (MWIC) by using publicly available information.</w:t>
      </w:r>
      <w:r>
        <w:rPr>
          <w:spacing w:val="-10"/>
        </w:rPr>
        <w:t> </w:t>
      </w:r>
      <w:r>
        <w:rPr/>
        <w:t>This</w:t>
      </w:r>
      <w:r>
        <w:rPr>
          <w:spacing w:val="-4"/>
        </w:rPr>
        <w:t> </w:t>
      </w:r>
      <w:r>
        <w:rPr/>
        <w:t>gives</w:t>
      </w:r>
      <w:r>
        <w:rPr>
          <w:spacing w:val="-4"/>
        </w:rPr>
        <w:t> </w:t>
      </w:r>
      <w:r>
        <w:rPr/>
        <w:t>auditors</w:t>
      </w:r>
      <w:r>
        <w:rPr>
          <w:spacing w:val="-4"/>
        </w:rPr>
        <w:t> </w:t>
      </w:r>
      <w:r>
        <w:rPr/>
        <w:t>a</w:t>
      </w:r>
      <w:r>
        <w:rPr>
          <w:spacing w:val="-4"/>
        </w:rPr>
        <w:t> </w:t>
      </w:r>
      <w:r>
        <w:rPr/>
        <w:t>sense</w:t>
      </w:r>
      <w:r>
        <w:rPr>
          <w:spacing w:val="-4"/>
        </w:rPr>
        <w:t> </w:t>
      </w:r>
      <w:r>
        <w:rPr/>
        <w:t>of</w:t>
      </w:r>
      <w:r>
        <w:rPr>
          <w:spacing w:val="-4"/>
        </w:rPr>
        <w:t> </w:t>
      </w:r>
      <w:r>
        <w:rPr/>
        <w:t>how</w:t>
      </w:r>
      <w:r>
        <w:rPr>
          <w:spacing w:val="-4"/>
        </w:rPr>
        <w:t> </w:t>
      </w:r>
      <w:r>
        <w:rPr/>
        <w:t>risky</w:t>
      </w:r>
      <w:r>
        <w:rPr>
          <w:spacing w:val="-4"/>
        </w:rPr>
        <w:t> </w:t>
      </w:r>
      <w:r>
        <w:rPr/>
        <w:t>a</w:t>
      </w:r>
      <w:r>
        <w:rPr>
          <w:spacing w:val="-4"/>
        </w:rPr>
        <w:t> </w:t>
      </w:r>
      <w:r>
        <w:rPr/>
        <w:t>client</w:t>
      </w:r>
      <w:r>
        <w:rPr>
          <w:spacing w:val="-4"/>
        </w:rPr>
        <w:t> </w:t>
      </w:r>
      <w:r>
        <w:rPr/>
        <w:t>situation might turn out to be.</w:t>
      </w:r>
    </w:p>
    <w:p>
      <w:pPr>
        <w:spacing w:before="150"/>
        <w:ind w:left="719" w:right="105" w:firstLine="0"/>
        <w:jc w:val="left"/>
        <w:rPr>
          <w:sz w:val="30"/>
        </w:rPr>
      </w:pPr>
      <w:r>
        <w:rPr>
          <w:b/>
          <w:sz w:val="30"/>
        </w:rPr>
        <w:t>Level</w:t>
      </w:r>
      <w:r>
        <w:rPr>
          <w:b/>
          <w:spacing w:val="-5"/>
          <w:sz w:val="30"/>
        </w:rPr>
        <w:t> </w:t>
      </w:r>
      <w:r>
        <w:rPr>
          <w:b/>
          <w:sz w:val="30"/>
        </w:rPr>
        <w:t>2:</w:t>
      </w:r>
      <w:r>
        <w:rPr>
          <w:b/>
          <w:spacing w:val="-5"/>
          <w:sz w:val="30"/>
        </w:rPr>
        <w:t> </w:t>
      </w:r>
      <w:r>
        <w:rPr>
          <w:b/>
          <w:sz w:val="30"/>
        </w:rPr>
        <w:t>Process</w:t>
      </w:r>
      <w:r>
        <w:rPr>
          <w:b/>
          <w:spacing w:val="-5"/>
          <w:sz w:val="30"/>
        </w:rPr>
        <w:t> </w:t>
      </w:r>
      <w:r>
        <w:rPr>
          <w:b/>
          <w:sz w:val="30"/>
        </w:rPr>
        <w:t>centric</w:t>
      </w:r>
      <w:r>
        <w:rPr>
          <w:b/>
          <w:spacing w:val="-5"/>
          <w:sz w:val="30"/>
        </w:rPr>
        <w:t> </w:t>
      </w:r>
      <w:r>
        <w:rPr>
          <w:sz w:val="30"/>
        </w:rPr>
        <w:t>–</w:t>
      </w:r>
      <w:r>
        <w:rPr>
          <w:spacing w:val="-5"/>
          <w:sz w:val="30"/>
        </w:rPr>
        <w:t> </w:t>
      </w:r>
      <w:r>
        <w:rPr>
          <w:sz w:val="30"/>
        </w:rPr>
        <w:t>Understand</w:t>
      </w:r>
      <w:r>
        <w:rPr>
          <w:spacing w:val="-5"/>
          <w:sz w:val="30"/>
        </w:rPr>
        <w:t> </w:t>
      </w:r>
      <w:r>
        <w:rPr>
          <w:sz w:val="30"/>
        </w:rPr>
        <w:t>the</w:t>
      </w:r>
      <w:r>
        <w:rPr>
          <w:spacing w:val="-5"/>
          <w:sz w:val="30"/>
        </w:rPr>
        <w:t> </w:t>
      </w:r>
      <w:r>
        <w:rPr>
          <w:sz w:val="30"/>
        </w:rPr>
        <w:t>risk</w:t>
      </w:r>
      <w:r>
        <w:rPr>
          <w:spacing w:val="-5"/>
          <w:sz w:val="30"/>
        </w:rPr>
        <w:t> </w:t>
      </w:r>
      <w:r>
        <w:rPr>
          <w:sz w:val="30"/>
        </w:rPr>
        <w:t>relationship</w:t>
      </w:r>
      <w:r>
        <w:rPr>
          <w:spacing w:val="-5"/>
          <w:sz w:val="30"/>
        </w:rPr>
        <w:t> </w:t>
      </w:r>
      <w:r>
        <w:rPr>
          <w:sz w:val="30"/>
        </w:rPr>
        <w:t>between processes and controls.</w:t>
      </w:r>
    </w:p>
    <w:p>
      <w:pPr>
        <w:pStyle w:val="BodyText"/>
        <w:ind w:left="719" w:right="351"/>
      </w:pPr>
      <w:r>
        <w:rPr>
          <w:b/>
        </w:rPr>
        <w:t>Level</w:t>
      </w:r>
      <w:r>
        <w:rPr>
          <w:b/>
          <w:spacing w:val="-4"/>
        </w:rPr>
        <w:t> </w:t>
      </w:r>
      <w:r>
        <w:rPr>
          <w:b/>
        </w:rPr>
        <w:t>3:</w:t>
      </w:r>
      <w:r>
        <w:rPr>
          <w:b/>
          <w:spacing w:val="-4"/>
        </w:rPr>
        <w:t> </w:t>
      </w:r>
      <w:r>
        <w:rPr>
          <w:b/>
        </w:rPr>
        <w:t>Enterprise</w:t>
      </w:r>
      <w:r>
        <w:rPr>
          <w:b/>
          <w:spacing w:val="-4"/>
        </w:rPr>
        <w:t> </w:t>
      </w:r>
      <w:r>
        <w:rPr/>
        <w:t>–</w:t>
      </w:r>
      <w:r>
        <w:rPr>
          <w:spacing w:val="-4"/>
        </w:rPr>
        <w:t> </w:t>
      </w:r>
      <w:r>
        <w:rPr/>
        <w:t>Develop</w:t>
      </w:r>
      <w:r>
        <w:rPr>
          <w:spacing w:val="-4"/>
        </w:rPr>
        <w:t> </w:t>
      </w:r>
      <w:r>
        <w:rPr/>
        <w:t>greater</w:t>
      </w:r>
      <w:r>
        <w:rPr>
          <w:spacing w:val="-4"/>
        </w:rPr>
        <w:t> </w:t>
      </w:r>
      <w:r>
        <w:rPr/>
        <w:t>insights</w:t>
      </w:r>
      <w:r>
        <w:rPr>
          <w:spacing w:val="-4"/>
        </w:rPr>
        <w:t> </w:t>
      </w:r>
      <w:r>
        <w:rPr/>
        <w:t>into</w:t>
      </w:r>
      <w:r>
        <w:rPr>
          <w:spacing w:val="-4"/>
        </w:rPr>
        <w:t> </w:t>
      </w:r>
      <w:r>
        <w:rPr/>
        <w:t>the</w:t>
      </w:r>
      <w:r>
        <w:rPr>
          <w:spacing w:val="-4"/>
        </w:rPr>
        <w:t> </w:t>
      </w:r>
      <w:r>
        <w:rPr/>
        <w:t>value</w:t>
      </w:r>
      <w:r>
        <w:rPr>
          <w:spacing w:val="-4"/>
        </w:rPr>
        <w:t> </w:t>
      </w:r>
      <w:r>
        <w:rPr/>
        <w:t>chain and business processes of the organization. This is similar to enterprise‐based risk analysis frameworks.</w:t>
      </w:r>
    </w:p>
    <w:p>
      <w:pPr>
        <w:pStyle w:val="BodyText"/>
        <w:ind w:left="719" w:right="158"/>
      </w:pPr>
      <w:r>
        <w:rPr>
          <w:b/>
        </w:rPr>
        <w:t>Level 4: Business decisions </w:t>
      </w:r>
      <w:r>
        <w:rPr/>
        <w:t>–</w:t>
      </w:r>
      <w:r>
        <w:rPr>
          <w:spacing w:val="-17"/>
        </w:rPr>
        <w:t> </w:t>
      </w:r>
      <w:r>
        <w:rPr/>
        <w:t>Auditors do not consider this to be part of their jobs; however, as the opening case study of PwC settling two lawsuits shows, there is a growing movement to place that responsibility on auditors. The reasoning behind that is clear. The economic</w:t>
      </w:r>
      <w:r>
        <w:rPr>
          <w:spacing w:val="-6"/>
        </w:rPr>
        <w:t> </w:t>
      </w:r>
      <w:r>
        <w:rPr/>
        <w:t>consequences</w:t>
      </w:r>
      <w:r>
        <w:rPr>
          <w:spacing w:val="-6"/>
        </w:rPr>
        <w:t> </w:t>
      </w:r>
      <w:r>
        <w:rPr/>
        <w:t>of</w:t>
      </w:r>
      <w:r>
        <w:rPr>
          <w:spacing w:val="-6"/>
        </w:rPr>
        <w:t> </w:t>
      </w:r>
      <w:r>
        <w:rPr/>
        <w:t>management</w:t>
      </w:r>
      <w:r>
        <w:rPr>
          <w:spacing w:val="-6"/>
        </w:rPr>
        <w:t> </w:t>
      </w:r>
      <w:r>
        <w:rPr/>
        <w:t>decisions</w:t>
      </w:r>
      <w:r>
        <w:rPr>
          <w:spacing w:val="-6"/>
        </w:rPr>
        <w:t> </w:t>
      </w:r>
      <w:r>
        <w:rPr/>
        <w:t>and</w:t>
      </w:r>
      <w:r>
        <w:rPr>
          <w:spacing w:val="-6"/>
        </w:rPr>
        <w:t> </w:t>
      </w:r>
      <w:r>
        <w:rPr/>
        <w:t>objectives</w:t>
      </w:r>
      <w:r>
        <w:rPr>
          <w:spacing w:val="-6"/>
        </w:rPr>
        <w:t> </w:t>
      </w:r>
      <w:r>
        <w:rPr/>
        <w:t>flow through the financial systems and the stakeholders expect auditors to understand and evaluate such realities of business. The consequences of management business decisions can also become the motivation factors</w:t>
      </w:r>
      <w:r>
        <w:rPr>
          <w:spacing w:val="-3"/>
        </w:rPr>
        <w:t> </w:t>
      </w:r>
      <w:r>
        <w:rPr/>
        <w:t>to</w:t>
      </w:r>
      <w:r>
        <w:rPr>
          <w:spacing w:val="-3"/>
        </w:rPr>
        <w:t> </w:t>
      </w:r>
      <w:r>
        <w:rPr/>
        <w:t>conduct</w:t>
      </w:r>
      <w:r>
        <w:rPr>
          <w:spacing w:val="-3"/>
        </w:rPr>
        <w:t> </w:t>
      </w:r>
      <w:r>
        <w:rPr/>
        <w:t>fraud.</w:t>
      </w:r>
      <w:r>
        <w:rPr>
          <w:spacing w:val="-3"/>
        </w:rPr>
        <w:t> </w:t>
      </w:r>
      <w:r>
        <w:rPr/>
        <w:t>In</w:t>
      </w:r>
      <w:r>
        <w:rPr>
          <w:spacing w:val="-3"/>
        </w:rPr>
        <w:t> </w:t>
      </w:r>
      <w:r>
        <w:rPr/>
        <w:t>other</w:t>
      </w:r>
      <w:r>
        <w:rPr>
          <w:spacing w:val="-3"/>
        </w:rPr>
        <w:t> </w:t>
      </w:r>
      <w:r>
        <w:rPr/>
        <w:t>cases,</w:t>
      </w:r>
      <w:r>
        <w:rPr>
          <w:spacing w:val="-3"/>
        </w:rPr>
        <w:t> </w:t>
      </w:r>
      <w:r>
        <w:rPr/>
        <w:t>management</w:t>
      </w:r>
      <w:r>
        <w:rPr>
          <w:spacing w:val="-3"/>
        </w:rPr>
        <w:t> </w:t>
      </w:r>
      <w:r>
        <w:rPr/>
        <w:t>decisions</w:t>
      </w:r>
      <w:r>
        <w:rPr>
          <w:spacing w:val="-3"/>
        </w:rPr>
        <w:t> </w:t>
      </w:r>
      <w:r>
        <w:rPr/>
        <w:t>impact the future cash flows and the cost of capital of a firm and therefore impact the valuation of many current assets.</w:t>
      </w:r>
    </w:p>
    <w:p>
      <w:pPr>
        <w:spacing w:after="0"/>
        <w:sectPr>
          <w:pgSz w:w="12240" w:h="15840"/>
          <w:pgMar w:top="1360" w:bottom="280" w:left="1420" w:right="1440"/>
        </w:sectPr>
      </w:pPr>
    </w:p>
    <w:p>
      <w:pPr>
        <w:pStyle w:val="Heading2"/>
        <w:spacing w:before="70"/>
      </w:pPr>
      <w:r>
        <w:rPr/>
        <w:t>Level</w:t>
      </w:r>
      <w:r>
        <w:rPr>
          <w:spacing w:val="21"/>
        </w:rPr>
        <w:t> </w:t>
      </w:r>
      <w:r>
        <w:rPr/>
        <w:t>1:</w:t>
      </w:r>
      <w:r>
        <w:rPr>
          <w:spacing w:val="21"/>
        </w:rPr>
        <w:t> </w:t>
      </w:r>
      <w:r>
        <w:rPr/>
        <w:t>Outside‐In</w:t>
      </w:r>
      <w:r>
        <w:rPr>
          <w:spacing w:val="6"/>
        </w:rPr>
        <w:t> </w:t>
      </w:r>
      <w:r>
        <w:rPr>
          <w:spacing w:val="-2"/>
        </w:rPr>
        <w:t>Analysis</w:t>
      </w:r>
    </w:p>
    <w:p>
      <w:pPr>
        <w:pStyle w:val="BodyText"/>
        <w:spacing w:before="175"/>
        <w:ind w:right="118"/>
      </w:pPr>
      <w:r>
        <w:rPr/>
        <w:t>A</w:t>
      </w:r>
      <w:r>
        <w:rPr>
          <w:spacing w:val="-19"/>
        </w:rPr>
        <w:t> </w:t>
      </w:r>
      <w:r>
        <w:rPr/>
        <w:t>group</w:t>
      </w:r>
      <w:r>
        <w:rPr>
          <w:spacing w:val="-4"/>
        </w:rPr>
        <w:t> </w:t>
      </w:r>
      <w:r>
        <w:rPr/>
        <w:t>of</w:t>
      </w:r>
      <w:r>
        <w:rPr>
          <w:spacing w:val="-3"/>
        </w:rPr>
        <w:t> </w:t>
      </w:r>
      <w:r>
        <w:rPr/>
        <w:t>researchers</w:t>
      </w:r>
      <w:r>
        <w:rPr>
          <w:spacing w:val="-3"/>
        </w:rPr>
        <w:t> </w:t>
      </w:r>
      <w:r>
        <w:rPr/>
        <w:t>wanted</w:t>
      </w:r>
      <w:r>
        <w:rPr>
          <w:spacing w:val="-3"/>
        </w:rPr>
        <w:t> </w:t>
      </w:r>
      <w:r>
        <w:rPr/>
        <w:t>to</w:t>
      </w:r>
      <w:r>
        <w:rPr>
          <w:spacing w:val="-3"/>
        </w:rPr>
        <w:t> </w:t>
      </w:r>
      <w:r>
        <w:rPr/>
        <w:t>explore</w:t>
      </w:r>
      <w:r>
        <w:rPr>
          <w:spacing w:val="-3"/>
        </w:rPr>
        <w:t> </w:t>
      </w:r>
      <w:r>
        <w:rPr/>
        <w:t>if</w:t>
      </w:r>
      <w:r>
        <w:rPr>
          <w:spacing w:val="-3"/>
        </w:rPr>
        <w:t> </w:t>
      </w:r>
      <w:r>
        <w:rPr/>
        <w:t>it</w:t>
      </w:r>
      <w:r>
        <w:rPr>
          <w:spacing w:val="-3"/>
        </w:rPr>
        <w:t> </w:t>
      </w:r>
      <w:r>
        <w:rPr/>
        <w:t>is</w:t>
      </w:r>
      <w:r>
        <w:rPr>
          <w:spacing w:val="-3"/>
        </w:rPr>
        <w:t> </w:t>
      </w:r>
      <w:r>
        <w:rPr/>
        <w:t>possible</w:t>
      </w:r>
      <w:r>
        <w:rPr>
          <w:spacing w:val="-3"/>
        </w:rPr>
        <w:t> </w:t>
      </w:r>
      <w:r>
        <w:rPr/>
        <w:t>to</w:t>
      </w:r>
      <w:r>
        <w:rPr>
          <w:spacing w:val="-3"/>
        </w:rPr>
        <w:t> </w:t>
      </w:r>
      <w:r>
        <w:rPr/>
        <w:t>identify</w:t>
      </w:r>
      <w:r>
        <w:rPr>
          <w:spacing w:val="-3"/>
        </w:rPr>
        <w:t> </w:t>
      </w:r>
      <w:r>
        <w:rPr/>
        <w:t>material weaknesses in internal controls from using publicly available external data (Simsek et al., </w:t>
      </w:r>
      <w:r>
        <w:rPr>
          <w:color w:val="0000FF"/>
          <w:u w:val="thick" w:color="0000FF"/>
        </w:rPr>
        <w:t>2018</w:t>
      </w:r>
      <w:r>
        <w:rPr/>
        <w:t>). Looking at various companies that announced material weakness in internal controls, the group identified financial data from historical financial statements one year prior to the disclosure. Using that data – data that included financial ratios such as total asset turnover, profitability, capital intensity, size, current ratio, and operating performance – the research team tried to predict the internal control weaknesses.</w:t>
      </w:r>
      <w:r>
        <w:rPr>
          <w:spacing w:val="-6"/>
        </w:rPr>
        <w:t> </w:t>
      </w:r>
      <w:r>
        <w:rPr/>
        <w:t>After applying various methods, the team was able to obtain 70 to 80% accuracy in results. This means that the team was able to predict, with reasonable accuracy, that material weakness exists in internal controls only by using</w:t>
      </w:r>
      <w:r>
        <w:rPr>
          <w:spacing w:val="40"/>
        </w:rPr>
        <w:t> </w:t>
      </w:r>
      <w:r>
        <w:rPr/>
        <w:t>the historical financial data.</w:t>
      </w:r>
      <w:r>
        <w:rPr>
          <w:spacing w:val="-6"/>
        </w:rPr>
        <w:t> </w:t>
      </w:r>
      <w:r>
        <w:rPr/>
        <w:t>A</w:t>
      </w:r>
      <w:r>
        <w:rPr>
          <w:spacing w:val="-6"/>
        </w:rPr>
        <w:t> </w:t>
      </w:r>
      <w:r>
        <w:rPr/>
        <w:t>similar artifact can be deployed to identify such weaknesses in companies.</w:t>
      </w:r>
    </w:p>
    <w:p>
      <w:pPr>
        <w:pStyle w:val="BodyText"/>
        <w:spacing w:before="151"/>
      </w:pPr>
      <w:r>
        <w:rPr/>
        <w:t>In</w:t>
      </w:r>
      <w:r>
        <w:rPr>
          <w:spacing w:val="-4"/>
        </w:rPr>
        <w:t> </w:t>
      </w:r>
      <w:r>
        <w:rPr/>
        <w:t>fact,</w:t>
      </w:r>
      <w:r>
        <w:rPr>
          <w:spacing w:val="-4"/>
        </w:rPr>
        <w:t> </w:t>
      </w:r>
      <w:r>
        <w:rPr/>
        <w:t>given</w:t>
      </w:r>
      <w:r>
        <w:rPr>
          <w:spacing w:val="-4"/>
        </w:rPr>
        <w:t> </w:t>
      </w:r>
      <w:r>
        <w:rPr/>
        <w:t>today's</w:t>
      </w:r>
      <w:r>
        <w:rPr>
          <w:spacing w:val="-4"/>
        </w:rPr>
        <w:t> </w:t>
      </w:r>
      <w:r>
        <w:rPr/>
        <w:t>technology</w:t>
      </w:r>
      <w:r>
        <w:rPr>
          <w:spacing w:val="-4"/>
        </w:rPr>
        <w:t> </w:t>
      </w:r>
      <w:r>
        <w:rPr/>
        <w:t>advances,</w:t>
      </w:r>
      <w:r>
        <w:rPr>
          <w:spacing w:val="-4"/>
        </w:rPr>
        <w:t> </w:t>
      </w:r>
      <w:r>
        <w:rPr/>
        <w:t>the</w:t>
      </w:r>
      <w:r>
        <w:rPr>
          <w:spacing w:val="-4"/>
        </w:rPr>
        <w:t> </w:t>
      </w:r>
      <w:r>
        <w:rPr/>
        <w:t>predictive</w:t>
      </w:r>
      <w:r>
        <w:rPr>
          <w:spacing w:val="-4"/>
        </w:rPr>
        <w:t> </w:t>
      </w:r>
      <w:r>
        <w:rPr/>
        <w:t>power</w:t>
      </w:r>
      <w:r>
        <w:rPr>
          <w:spacing w:val="-4"/>
        </w:rPr>
        <w:t> </w:t>
      </w:r>
      <w:r>
        <w:rPr/>
        <w:t>of</w:t>
      </w:r>
      <w:r>
        <w:rPr>
          <w:spacing w:val="-4"/>
        </w:rPr>
        <w:t> </w:t>
      </w:r>
      <w:r>
        <w:rPr/>
        <w:t>such</w:t>
      </w:r>
      <w:r>
        <w:rPr>
          <w:spacing w:val="-4"/>
        </w:rPr>
        <w:t> </w:t>
      </w:r>
      <w:r>
        <w:rPr/>
        <w:t>an artifact can be significantly enhanced by adding features and using a deep learning environment.</w:t>
      </w:r>
    </w:p>
    <w:p>
      <w:pPr>
        <w:pStyle w:val="BodyText"/>
        <w:spacing w:before="1"/>
        <w:ind w:left="0"/>
        <w:rPr>
          <w:sz w:val="26"/>
        </w:rPr>
      </w:pPr>
    </w:p>
    <w:p>
      <w:pPr>
        <w:pStyle w:val="Heading2"/>
      </w:pPr>
      <w:r>
        <w:rPr/>
        <w:t>Level</w:t>
      </w:r>
      <w:r>
        <w:rPr>
          <w:spacing w:val="18"/>
        </w:rPr>
        <w:t> </w:t>
      </w:r>
      <w:r>
        <w:rPr/>
        <w:t>2:</w:t>
      </w:r>
      <w:r>
        <w:rPr>
          <w:spacing w:val="18"/>
        </w:rPr>
        <w:t> </w:t>
      </w:r>
      <w:r>
        <w:rPr/>
        <w:t>Process</w:t>
      </w:r>
      <w:r>
        <w:rPr>
          <w:spacing w:val="18"/>
        </w:rPr>
        <w:t> </w:t>
      </w:r>
      <w:r>
        <w:rPr>
          <w:spacing w:val="-2"/>
        </w:rPr>
        <w:t>Centric</w:t>
      </w:r>
    </w:p>
    <w:p>
      <w:pPr>
        <w:pStyle w:val="BodyText"/>
        <w:spacing w:before="190"/>
        <w:ind w:right="351"/>
      </w:pPr>
      <w:r>
        <w:rPr/>
        <w:t>As we move beyond our Level 1 analysis, we can go a level deeper to determine if the primary processes in a firm carry greater risk. This evaluation</w:t>
      </w:r>
      <w:r>
        <w:rPr>
          <w:spacing w:val="-4"/>
        </w:rPr>
        <w:t> </w:t>
      </w:r>
      <w:r>
        <w:rPr/>
        <w:t>is</w:t>
      </w:r>
      <w:r>
        <w:rPr>
          <w:spacing w:val="-4"/>
        </w:rPr>
        <w:t> </w:t>
      </w:r>
      <w:r>
        <w:rPr/>
        <w:t>a</w:t>
      </w:r>
      <w:r>
        <w:rPr>
          <w:spacing w:val="-4"/>
        </w:rPr>
        <w:t> </w:t>
      </w:r>
      <w:r>
        <w:rPr/>
        <w:t>function</w:t>
      </w:r>
      <w:r>
        <w:rPr>
          <w:spacing w:val="-4"/>
        </w:rPr>
        <w:t> </w:t>
      </w:r>
      <w:r>
        <w:rPr/>
        <w:t>of</w:t>
      </w:r>
      <w:r>
        <w:rPr>
          <w:spacing w:val="-4"/>
        </w:rPr>
        <w:t> </w:t>
      </w:r>
      <w:r>
        <w:rPr/>
        <w:t>feature</w:t>
      </w:r>
      <w:r>
        <w:rPr>
          <w:spacing w:val="-4"/>
        </w:rPr>
        <w:t> </w:t>
      </w:r>
      <w:r>
        <w:rPr/>
        <w:t>data</w:t>
      </w:r>
      <w:r>
        <w:rPr>
          <w:spacing w:val="-4"/>
        </w:rPr>
        <w:t> </w:t>
      </w:r>
      <w:r>
        <w:rPr/>
        <w:t>obtained</w:t>
      </w:r>
      <w:r>
        <w:rPr>
          <w:spacing w:val="-4"/>
        </w:rPr>
        <w:t> </w:t>
      </w:r>
      <w:r>
        <w:rPr/>
        <w:t>from</w:t>
      </w:r>
      <w:r>
        <w:rPr>
          <w:spacing w:val="-4"/>
        </w:rPr>
        <w:t> </w:t>
      </w:r>
      <w:r>
        <w:rPr/>
        <w:t>historical</w:t>
      </w:r>
      <w:r>
        <w:rPr>
          <w:spacing w:val="-4"/>
        </w:rPr>
        <w:t> </w:t>
      </w:r>
      <w:r>
        <w:rPr/>
        <w:t>records</w:t>
      </w:r>
      <w:r>
        <w:rPr>
          <w:spacing w:val="-4"/>
        </w:rPr>
        <w:t> </w:t>
      </w:r>
      <w:r>
        <w:rPr/>
        <w:t>of internal control problems. For instance, a data set that contains the examples of prior misstatements or disclosures of internal control weaknesses can be used to identify the presence of MWIC by industries, companies, and process types.</w:t>
      </w:r>
      <w:r>
        <w:rPr>
          <w:spacing w:val="-5"/>
        </w:rPr>
        <w:t> </w:t>
      </w:r>
      <w:r>
        <w:rPr/>
        <w:t>At least two types of machine learning methods can be deployed to develop insights into process‐centric MWIC.</w:t>
      </w:r>
    </w:p>
    <w:p>
      <w:pPr>
        <w:pStyle w:val="BodyText"/>
      </w:pPr>
      <w:r>
        <w:rPr/>
        <w:t>The first approach is similar to the one by Simsek et al., discussed in the previous section, except that instead of using financial and operational performance data as feature inputs, we use industries, company types, business</w:t>
      </w:r>
      <w:r>
        <w:rPr>
          <w:spacing w:val="-5"/>
        </w:rPr>
        <w:t> </w:t>
      </w:r>
      <w:r>
        <w:rPr/>
        <w:t>model</w:t>
      </w:r>
      <w:r>
        <w:rPr>
          <w:spacing w:val="-5"/>
        </w:rPr>
        <w:t> </w:t>
      </w:r>
      <w:r>
        <w:rPr/>
        <w:t>descriptions,</w:t>
      </w:r>
      <w:r>
        <w:rPr>
          <w:spacing w:val="-5"/>
        </w:rPr>
        <w:t> </w:t>
      </w:r>
      <w:r>
        <w:rPr/>
        <w:t>and</w:t>
      </w:r>
      <w:r>
        <w:rPr>
          <w:spacing w:val="-5"/>
        </w:rPr>
        <w:t> </w:t>
      </w:r>
      <w:r>
        <w:rPr/>
        <w:t>processes</w:t>
      </w:r>
      <w:r>
        <w:rPr>
          <w:spacing w:val="-5"/>
        </w:rPr>
        <w:t> </w:t>
      </w:r>
      <w:r>
        <w:rPr/>
        <w:t>to</w:t>
      </w:r>
      <w:r>
        <w:rPr>
          <w:spacing w:val="-5"/>
        </w:rPr>
        <w:t> </w:t>
      </w:r>
      <w:r>
        <w:rPr/>
        <w:t>understand</w:t>
      </w:r>
      <w:r>
        <w:rPr>
          <w:spacing w:val="-5"/>
        </w:rPr>
        <w:t> </w:t>
      </w:r>
      <w:r>
        <w:rPr/>
        <w:t>the</w:t>
      </w:r>
      <w:r>
        <w:rPr>
          <w:spacing w:val="-5"/>
        </w:rPr>
        <w:t> </w:t>
      </w:r>
      <w:r>
        <w:rPr/>
        <w:t>likelihood</w:t>
      </w:r>
      <w:r>
        <w:rPr>
          <w:spacing w:val="-5"/>
        </w:rPr>
        <w:t> </w:t>
      </w:r>
      <w:r>
        <w:rPr/>
        <w:t>of </w:t>
      </w:r>
      <w:r>
        <w:rPr>
          <w:spacing w:val="-2"/>
        </w:rPr>
        <w:t>MWIC.</w:t>
      </w:r>
    </w:p>
    <w:p>
      <w:pPr>
        <w:pStyle w:val="BodyText"/>
        <w:spacing w:before="151"/>
        <w:rPr>
          <w:i/>
        </w:rPr>
      </w:pPr>
      <w:r>
        <w:rPr/>
        <w:t>The</w:t>
      </w:r>
      <w:r>
        <w:rPr>
          <w:spacing w:val="-5"/>
        </w:rPr>
        <w:t> </w:t>
      </w:r>
      <w:r>
        <w:rPr/>
        <w:t>second</w:t>
      </w:r>
      <w:r>
        <w:rPr>
          <w:spacing w:val="-5"/>
        </w:rPr>
        <w:t> </w:t>
      </w:r>
      <w:r>
        <w:rPr/>
        <w:t>approach</w:t>
      </w:r>
      <w:r>
        <w:rPr>
          <w:spacing w:val="-5"/>
        </w:rPr>
        <w:t> </w:t>
      </w:r>
      <w:r>
        <w:rPr/>
        <w:t>borrows</w:t>
      </w:r>
      <w:r>
        <w:rPr>
          <w:spacing w:val="-5"/>
        </w:rPr>
        <w:t> </w:t>
      </w:r>
      <w:r>
        <w:rPr/>
        <w:t>from</w:t>
      </w:r>
      <w:r>
        <w:rPr>
          <w:spacing w:val="-5"/>
        </w:rPr>
        <w:t> </w:t>
      </w:r>
      <w:r>
        <w:rPr/>
        <w:t>methods</w:t>
      </w:r>
      <w:r>
        <w:rPr>
          <w:spacing w:val="-5"/>
        </w:rPr>
        <w:t> </w:t>
      </w:r>
      <w:r>
        <w:rPr/>
        <w:t>developed</w:t>
      </w:r>
      <w:r>
        <w:rPr>
          <w:spacing w:val="-5"/>
        </w:rPr>
        <w:t> </w:t>
      </w:r>
      <w:r>
        <w:rPr/>
        <w:t>in</w:t>
      </w:r>
      <w:r>
        <w:rPr>
          <w:spacing w:val="-5"/>
        </w:rPr>
        <w:t> </w:t>
      </w:r>
      <w:r>
        <w:rPr/>
        <w:t>studying</w:t>
      </w:r>
      <w:r>
        <w:rPr>
          <w:spacing w:val="-5"/>
        </w:rPr>
        <w:t> </w:t>
      </w:r>
      <w:r>
        <w:rPr/>
        <w:t>human errors in accidents. The study of human errors in accidents has significant literature. In 1998, Hollnagel authored a book titled </w:t>
      </w:r>
      <w:r>
        <w:rPr>
          <w:i/>
        </w:rPr>
        <w:t>Cognitive Reliability</w:t>
      </w:r>
    </w:p>
    <w:p>
      <w:pPr>
        <w:spacing w:after="0"/>
        <w:sectPr>
          <w:pgSz w:w="12240" w:h="15840"/>
          <w:pgMar w:top="1360" w:bottom="280" w:left="1420" w:right="1440"/>
        </w:sectPr>
      </w:pPr>
    </w:p>
    <w:p>
      <w:pPr>
        <w:pStyle w:val="BodyText"/>
        <w:spacing w:before="70"/>
        <w:ind w:right="159"/>
      </w:pPr>
      <w:r>
        <w:rPr>
          <w:i/>
        </w:rPr>
        <w:t>and Error Analysis Method </w:t>
      </w:r>
      <w:r>
        <w:rPr/>
        <w:t>(Hollnagel, </w:t>
      </w:r>
      <w:r>
        <w:rPr>
          <w:color w:val="0000FF"/>
          <w:u w:val="thick" w:color="0000FF"/>
        </w:rPr>
        <w:t>1998</w:t>
      </w:r>
      <w:r>
        <w:rPr/>
        <w:t>). In that book he developed three taxonomies. The first was the taxonomy of technology, in which he pointed out the problems that can afflict machines (e.g., equipment failure, procedure failure, interface failure). The second taxonomy was of “man,” implying the cognitive problems that can afflict a human (e.g., planning, execution,</w:t>
      </w:r>
      <w:r>
        <w:rPr>
          <w:spacing w:val="-8"/>
        </w:rPr>
        <w:t> </w:t>
      </w:r>
      <w:r>
        <w:rPr/>
        <w:t>memory,</w:t>
      </w:r>
      <w:r>
        <w:rPr>
          <w:spacing w:val="-8"/>
        </w:rPr>
        <w:t> </w:t>
      </w:r>
      <w:r>
        <w:rPr/>
        <w:t>interpretation,</w:t>
      </w:r>
      <w:r>
        <w:rPr>
          <w:spacing w:val="-8"/>
        </w:rPr>
        <w:t> </w:t>
      </w:r>
      <w:r>
        <w:rPr/>
        <w:t>observation).</w:t>
      </w:r>
      <w:r>
        <w:rPr>
          <w:spacing w:val="-13"/>
        </w:rPr>
        <w:t> </w:t>
      </w:r>
      <w:r>
        <w:rPr/>
        <w:t>The</w:t>
      </w:r>
      <w:r>
        <w:rPr>
          <w:spacing w:val="-8"/>
        </w:rPr>
        <w:t> </w:t>
      </w:r>
      <w:r>
        <w:rPr/>
        <w:t>third</w:t>
      </w:r>
      <w:r>
        <w:rPr>
          <w:spacing w:val="-8"/>
        </w:rPr>
        <w:t> </w:t>
      </w:r>
      <w:r>
        <w:rPr/>
        <w:t>taxonomy</w:t>
      </w:r>
      <w:r>
        <w:rPr>
          <w:spacing w:val="-8"/>
        </w:rPr>
        <w:t> </w:t>
      </w:r>
      <w:r>
        <w:rPr/>
        <w:t>was</w:t>
      </w:r>
      <w:r>
        <w:rPr>
          <w:spacing w:val="-8"/>
        </w:rPr>
        <w:t> </w:t>
      </w:r>
      <w:r>
        <w:rPr/>
        <w:t>of the organization, including the failure points in an organization (e.g., training, working conditions). Hollnagel presented a Cognitive Reliability and Error</w:t>
      </w:r>
      <w:r>
        <w:rPr>
          <w:spacing w:val="-5"/>
        </w:rPr>
        <w:t> </w:t>
      </w:r>
      <w:r>
        <w:rPr/>
        <w:t>Analysis Method (CREAM), which shifted the focus from the task characteristics and on a hypothetical inherent human error probability, to the principle that context is the driving force behind Human Reliability (R. Moura et al., </w:t>
      </w:r>
      <w:r>
        <w:rPr>
          <w:color w:val="0000FF"/>
          <w:u w:val="thick" w:color="0000FF"/>
        </w:rPr>
        <w:t>2015</w:t>
      </w:r>
      <w:r>
        <w:rPr/>
        <w:t>). Moura, Beer, Patelli, Lewis, and Knoll identified the importance of the principle and expanded upon that to use a major accidents data set, applying a clustering technique (unsupervised) to classify the data to discover various causes of accidents. They used self‐ organizing maps (SOMs) to cluster and classify data (Moura et al., </w:t>
      </w:r>
      <w:r>
        <w:rPr>
          <w:color w:val="0000FF"/>
          <w:u w:val="thick" w:color="0000FF"/>
        </w:rPr>
        <w:t>2015</w:t>
      </w:r>
      <w:r>
        <w:rPr/>
        <w:t>; Moura et al., </w:t>
      </w:r>
      <w:r>
        <w:rPr>
          <w:color w:val="0000FF"/>
          <w:u w:val="thick" w:color="0000FF"/>
        </w:rPr>
        <w:t>2017</w:t>
      </w:r>
      <w:r>
        <w:rPr/>
        <w:t>). The SOM technique also enables multidimensional data to be viewed in a two-dimensional representation (Kohonen, </w:t>
      </w:r>
      <w:r>
        <w:rPr>
          <w:color w:val="0000FF"/>
          <w:u w:val="thick" w:color="0000FF"/>
        </w:rPr>
        <w:t>2013</w:t>
      </w:r>
      <w:r>
        <w:rPr/>
        <w:t>).</w:t>
      </w:r>
    </w:p>
    <w:p>
      <w:pPr>
        <w:pStyle w:val="BodyText"/>
        <w:spacing w:before="0"/>
      </w:pPr>
      <w:r>
        <w:rPr/>
        <w:t>Similar to what Moura, Beer, Patelli, Lewis, and Knoll (</w:t>
      </w:r>
      <w:r>
        <w:rPr>
          <w:color w:val="0000FF"/>
          <w:u w:val="thick" w:color="0000FF"/>
        </w:rPr>
        <w:t>2015</w:t>
      </w:r>
      <w:r>
        <w:rPr/>
        <w:t>) did, SOM/Clustering</w:t>
      </w:r>
      <w:r>
        <w:rPr>
          <w:spacing w:val="-5"/>
        </w:rPr>
        <w:t> </w:t>
      </w:r>
      <w:r>
        <w:rPr/>
        <w:t>can</w:t>
      </w:r>
      <w:r>
        <w:rPr>
          <w:spacing w:val="-5"/>
        </w:rPr>
        <w:t> </w:t>
      </w:r>
      <w:r>
        <w:rPr/>
        <w:t>be</w:t>
      </w:r>
      <w:r>
        <w:rPr>
          <w:spacing w:val="-5"/>
        </w:rPr>
        <w:t> </w:t>
      </w:r>
      <w:r>
        <w:rPr/>
        <w:t>applied</w:t>
      </w:r>
      <w:r>
        <w:rPr>
          <w:spacing w:val="-5"/>
        </w:rPr>
        <w:t> </w:t>
      </w:r>
      <w:r>
        <w:rPr/>
        <w:t>to</w:t>
      </w:r>
      <w:r>
        <w:rPr>
          <w:spacing w:val="-5"/>
        </w:rPr>
        <w:t> </w:t>
      </w:r>
      <w:r>
        <w:rPr/>
        <w:t>understand</w:t>
      </w:r>
      <w:r>
        <w:rPr>
          <w:spacing w:val="-5"/>
        </w:rPr>
        <w:t> </w:t>
      </w:r>
      <w:r>
        <w:rPr/>
        <w:t>the</w:t>
      </w:r>
      <w:r>
        <w:rPr>
          <w:spacing w:val="-5"/>
        </w:rPr>
        <w:t> </w:t>
      </w:r>
      <w:r>
        <w:rPr/>
        <w:t>drivers</w:t>
      </w:r>
      <w:r>
        <w:rPr>
          <w:spacing w:val="-5"/>
        </w:rPr>
        <w:t> </w:t>
      </w:r>
      <w:r>
        <w:rPr/>
        <w:t>of</w:t>
      </w:r>
      <w:r>
        <w:rPr>
          <w:spacing w:val="-5"/>
        </w:rPr>
        <w:t> </w:t>
      </w:r>
      <w:r>
        <w:rPr/>
        <w:t>MWIC.</w:t>
      </w:r>
    </w:p>
    <w:p>
      <w:pPr>
        <w:pStyle w:val="BodyText"/>
        <w:spacing w:before="2"/>
        <w:ind w:left="0"/>
        <w:rPr>
          <w:sz w:val="26"/>
        </w:rPr>
      </w:pPr>
    </w:p>
    <w:p>
      <w:pPr>
        <w:pStyle w:val="Heading2"/>
      </w:pPr>
      <w:r>
        <w:rPr/>
        <w:t>Level</w:t>
      </w:r>
      <w:r>
        <w:rPr>
          <w:spacing w:val="16"/>
        </w:rPr>
        <w:t> </w:t>
      </w:r>
      <w:r>
        <w:rPr/>
        <w:t>3:</w:t>
      </w:r>
      <w:r>
        <w:rPr>
          <w:spacing w:val="16"/>
        </w:rPr>
        <w:t> </w:t>
      </w:r>
      <w:r>
        <w:rPr/>
        <w:t>Value</w:t>
      </w:r>
      <w:r>
        <w:rPr>
          <w:spacing w:val="16"/>
        </w:rPr>
        <w:t> </w:t>
      </w:r>
      <w:r>
        <w:rPr/>
        <w:t>Chain</w:t>
      </w:r>
      <w:r>
        <w:rPr>
          <w:spacing w:val="16"/>
        </w:rPr>
        <w:t> </w:t>
      </w:r>
      <w:r>
        <w:rPr/>
        <w:t>and</w:t>
      </w:r>
      <w:r>
        <w:rPr>
          <w:spacing w:val="16"/>
        </w:rPr>
        <w:t> </w:t>
      </w:r>
      <w:r>
        <w:rPr/>
        <w:t>Enterprise</w:t>
      </w:r>
      <w:r>
        <w:rPr>
          <w:spacing w:val="16"/>
        </w:rPr>
        <w:t> </w:t>
      </w:r>
      <w:r>
        <w:rPr/>
        <w:t>Risk</w:t>
      </w:r>
      <w:r>
        <w:rPr>
          <w:spacing w:val="16"/>
        </w:rPr>
        <w:t> </w:t>
      </w:r>
      <w:r>
        <w:rPr>
          <w:spacing w:val="-2"/>
        </w:rPr>
        <w:t>Relationships</w:t>
      </w:r>
    </w:p>
    <w:p>
      <w:pPr>
        <w:pStyle w:val="BodyText"/>
        <w:spacing w:before="175"/>
        <w:ind w:right="123"/>
      </w:pPr>
      <w:r>
        <w:rPr/>
        <w:t>We</w:t>
      </w:r>
      <w:r>
        <w:rPr>
          <w:spacing w:val="-1"/>
        </w:rPr>
        <w:t> </w:t>
      </w:r>
      <w:r>
        <w:rPr/>
        <w:t>covered</w:t>
      </w:r>
      <w:r>
        <w:rPr>
          <w:spacing w:val="-1"/>
        </w:rPr>
        <w:t> </w:t>
      </w:r>
      <w:r>
        <w:rPr/>
        <w:t>a</w:t>
      </w:r>
      <w:r>
        <w:rPr>
          <w:spacing w:val="-1"/>
        </w:rPr>
        <w:t> </w:t>
      </w:r>
      <w:r>
        <w:rPr/>
        <w:t>risk</w:t>
      </w:r>
      <w:r>
        <w:rPr>
          <w:spacing w:val="-1"/>
        </w:rPr>
        <w:t> </w:t>
      </w:r>
      <w:r>
        <w:rPr/>
        <w:t>management</w:t>
      </w:r>
      <w:r>
        <w:rPr>
          <w:spacing w:val="-1"/>
        </w:rPr>
        <w:t> </w:t>
      </w:r>
      <w:r>
        <w:rPr/>
        <w:t>process</w:t>
      </w:r>
      <w:r>
        <w:rPr>
          <w:spacing w:val="-1"/>
        </w:rPr>
        <w:t> </w:t>
      </w:r>
      <w:r>
        <w:rPr/>
        <w:t>in</w:t>
      </w:r>
      <w:r>
        <w:rPr>
          <w:spacing w:val="-1"/>
        </w:rPr>
        <w:t> </w:t>
      </w:r>
      <w:r>
        <w:rPr>
          <w:color w:val="0000FF"/>
          <w:u w:val="thick" w:color="0000FF"/>
        </w:rPr>
        <w:t>Cha</w:t>
      </w:r>
      <w:r>
        <w:rPr>
          <w:color w:val="0000FF"/>
        </w:rPr>
        <w:t>p</w:t>
      </w:r>
      <w:r>
        <w:rPr>
          <w:color w:val="0000FF"/>
          <w:u w:val="thick" w:color="0000FF"/>
        </w:rPr>
        <w:t>ter</w:t>
      </w:r>
      <w:r>
        <w:rPr>
          <w:color w:val="0000FF"/>
          <w:spacing w:val="-1"/>
          <w:u w:val="thick" w:color="0000FF"/>
        </w:rPr>
        <w:t> </w:t>
      </w:r>
      <w:r>
        <w:rPr>
          <w:color w:val="0000FF"/>
          <w:u w:val="thick" w:color="0000FF"/>
        </w:rPr>
        <w:t>7</w:t>
      </w:r>
      <w:r>
        <w:rPr/>
        <w:t>.</w:t>
      </w:r>
      <w:r>
        <w:rPr>
          <w:spacing w:val="-1"/>
        </w:rPr>
        <w:t> </w:t>
      </w:r>
      <w:r>
        <w:rPr/>
        <w:t>By</w:t>
      </w:r>
      <w:r>
        <w:rPr>
          <w:spacing w:val="-1"/>
        </w:rPr>
        <w:t> </w:t>
      </w:r>
      <w:r>
        <w:rPr/>
        <w:t>understanding</w:t>
      </w:r>
      <w:r>
        <w:rPr>
          <w:spacing w:val="-1"/>
        </w:rPr>
        <w:t> </w:t>
      </w:r>
      <w:r>
        <w:rPr/>
        <w:t>the value chain relationships and enterprise‐centric risk, we develop insights into potential problems that may arise in situations where external parties are involved (e.g., sales and procurement). Developing those insights helps give auditors an idea about potential deterioration in value of assets (e.g., knowledge</w:t>
      </w:r>
      <w:r>
        <w:rPr>
          <w:spacing w:val="-5"/>
        </w:rPr>
        <w:t> </w:t>
      </w:r>
      <w:r>
        <w:rPr/>
        <w:t>about</w:t>
      </w:r>
      <w:r>
        <w:rPr>
          <w:spacing w:val="-4"/>
        </w:rPr>
        <w:t> </w:t>
      </w:r>
      <w:r>
        <w:rPr/>
        <w:t>a</w:t>
      </w:r>
      <w:r>
        <w:rPr>
          <w:spacing w:val="-4"/>
        </w:rPr>
        <w:t> </w:t>
      </w:r>
      <w:r>
        <w:rPr/>
        <w:t>major</w:t>
      </w:r>
      <w:r>
        <w:rPr>
          <w:spacing w:val="-4"/>
        </w:rPr>
        <w:t> </w:t>
      </w:r>
      <w:r>
        <w:rPr/>
        <w:t>customer</w:t>
      </w:r>
      <w:r>
        <w:rPr>
          <w:spacing w:val="-4"/>
        </w:rPr>
        <w:t> </w:t>
      </w:r>
      <w:r>
        <w:rPr/>
        <w:t>going</w:t>
      </w:r>
      <w:r>
        <w:rPr>
          <w:spacing w:val="-4"/>
        </w:rPr>
        <w:t> </w:t>
      </w:r>
      <w:r>
        <w:rPr/>
        <w:t>bankrupt</w:t>
      </w:r>
      <w:r>
        <w:rPr>
          <w:spacing w:val="-4"/>
        </w:rPr>
        <w:t> </w:t>
      </w:r>
      <w:r>
        <w:rPr/>
        <w:t>will</w:t>
      </w:r>
      <w:r>
        <w:rPr>
          <w:spacing w:val="-4"/>
        </w:rPr>
        <w:t> </w:t>
      </w:r>
      <w:r>
        <w:rPr/>
        <w:t>impact</w:t>
      </w:r>
      <w:r>
        <w:rPr>
          <w:spacing w:val="-4"/>
        </w:rPr>
        <w:t> </w:t>
      </w:r>
      <w:r>
        <w:rPr/>
        <w:t>the</w:t>
      </w:r>
      <w:r>
        <w:rPr>
          <w:spacing w:val="-19"/>
        </w:rPr>
        <w:t> </w:t>
      </w:r>
      <w:r>
        <w:rPr/>
        <w:t>AR</w:t>
      </w:r>
      <w:r>
        <w:rPr>
          <w:spacing w:val="-4"/>
        </w:rPr>
        <w:t> </w:t>
      </w:r>
      <w:r>
        <w:rPr/>
        <w:t>held by the client firm).</w:t>
      </w:r>
    </w:p>
    <w:p>
      <w:pPr>
        <w:pStyle w:val="BodyText"/>
        <w:ind w:right="123"/>
      </w:pPr>
      <w:r>
        <w:rPr/>
        <w:t>The enterprise risk management process is composed of the following processes: identify risks, develop assessment criteria, assess risks, assess risk interactions, prioritize risks, and respond to risks (Curtis and Carey, </w:t>
      </w:r>
      <w:r>
        <w:rPr>
          <w:color w:val="0000FF"/>
          <w:u w:val="thick" w:color="0000FF"/>
        </w:rPr>
        <w:t>2012</w:t>
      </w:r>
      <w:r>
        <w:rPr/>
        <w:t>).</w:t>
      </w:r>
      <w:r>
        <w:rPr>
          <w:spacing w:val="-10"/>
        </w:rPr>
        <w:t> </w:t>
      </w:r>
      <w:r>
        <w:rPr/>
        <w:t>The</w:t>
      </w:r>
      <w:r>
        <w:rPr>
          <w:spacing w:val="-4"/>
        </w:rPr>
        <w:t> </w:t>
      </w:r>
      <w:r>
        <w:rPr/>
        <w:t>use</w:t>
      </w:r>
      <w:r>
        <w:rPr>
          <w:spacing w:val="-4"/>
        </w:rPr>
        <w:t> </w:t>
      </w:r>
      <w:r>
        <w:rPr/>
        <w:t>of</w:t>
      </w:r>
      <w:r>
        <w:rPr>
          <w:spacing w:val="-19"/>
        </w:rPr>
        <w:t> </w:t>
      </w:r>
      <w:r>
        <w:rPr/>
        <w:t>AI</w:t>
      </w:r>
      <w:r>
        <w:rPr>
          <w:spacing w:val="-3"/>
        </w:rPr>
        <w:t> </w:t>
      </w:r>
      <w:r>
        <w:rPr/>
        <w:t>in</w:t>
      </w:r>
      <w:r>
        <w:rPr>
          <w:spacing w:val="-4"/>
        </w:rPr>
        <w:t> </w:t>
      </w:r>
      <w:r>
        <w:rPr/>
        <w:t>the</w:t>
      </w:r>
      <w:r>
        <w:rPr>
          <w:spacing w:val="-4"/>
        </w:rPr>
        <w:t> </w:t>
      </w:r>
      <w:r>
        <w:rPr/>
        <w:t>risk</w:t>
      </w:r>
      <w:r>
        <w:rPr>
          <w:spacing w:val="-4"/>
        </w:rPr>
        <w:t> </w:t>
      </w:r>
      <w:r>
        <w:rPr/>
        <w:t>management</w:t>
      </w:r>
      <w:r>
        <w:rPr>
          <w:spacing w:val="-4"/>
        </w:rPr>
        <w:t> </w:t>
      </w:r>
      <w:r>
        <w:rPr/>
        <w:t>process</w:t>
      </w:r>
      <w:r>
        <w:rPr>
          <w:spacing w:val="-4"/>
        </w:rPr>
        <w:t> </w:t>
      </w:r>
      <w:r>
        <w:rPr/>
        <w:t>automates</w:t>
      </w:r>
      <w:r>
        <w:rPr>
          <w:spacing w:val="-4"/>
        </w:rPr>
        <w:t> </w:t>
      </w:r>
      <w:r>
        <w:rPr/>
        <w:t>the</w:t>
      </w:r>
      <w:r>
        <w:rPr>
          <w:spacing w:val="-4"/>
        </w:rPr>
        <w:t> </w:t>
      </w:r>
      <w:r>
        <w:rPr/>
        <w:t>process flow of risk management.</w:t>
      </w:r>
    </w:p>
    <w:p>
      <w:pPr>
        <w:spacing w:after="0"/>
        <w:sectPr>
          <w:pgSz w:w="12240" w:h="15840"/>
          <w:pgMar w:top="1360" w:bottom="280" w:left="1420" w:right="1440"/>
        </w:sectPr>
      </w:pPr>
    </w:p>
    <w:p>
      <w:pPr>
        <w:pStyle w:val="Heading2"/>
        <w:spacing w:before="70"/>
      </w:pPr>
      <w:r>
        <w:rPr/>
        <w:t>Level</w:t>
      </w:r>
      <w:r>
        <w:rPr>
          <w:spacing w:val="23"/>
        </w:rPr>
        <w:t> </w:t>
      </w:r>
      <w:r>
        <w:rPr/>
        <w:t>4:</w:t>
      </w:r>
      <w:r>
        <w:rPr>
          <w:spacing w:val="24"/>
        </w:rPr>
        <w:t> </w:t>
      </w:r>
      <w:r>
        <w:rPr/>
        <w:t>Business</w:t>
      </w:r>
      <w:r>
        <w:rPr>
          <w:spacing w:val="23"/>
        </w:rPr>
        <w:t> </w:t>
      </w:r>
      <w:r>
        <w:rPr/>
        <w:t>Decisions</w:t>
      </w:r>
      <w:r>
        <w:rPr>
          <w:spacing w:val="8"/>
        </w:rPr>
        <w:t> </w:t>
      </w:r>
      <w:r>
        <w:rPr>
          <w:spacing w:val="-2"/>
        </w:rPr>
        <w:t>Analysis</w:t>
      </w:r>
    </w:p>
    <w:p>
      <w:pPr>
        <w:pStyle w:val="BodyText"/>
        <w:spacing w:before="175"/>
        <w:ind w:right="184"/>
      </w:pPr>
      <w:r>
        <w:rPr/>
        <w:t>This area of risk analysis is critical to improve audit quality and to help develop</w:t>
      </w:r>
      <w:r>
        <w:rPr>
          <w:spacing w:val="-6"/>
        </w:rPr>
        <w:t> </w:t>
      </w:r>
      <w:r>
        <w:rPr/>
        <w:t>a</w:t>
      </w:r>
      <w:r>
        <w:rPr>
          <w:spacing w:val="-6"/>
        </w:rPr>
        <w:t> </w:t>
      </w:r>
      <w:r>
        <w:rPr/>
        <w:t>deeper,</w:t>
      </w:r>
      <w:r>
        <w:rPr>
          <w:spacing w:val="-6"/>
        </w:rPr>
        <w:t> </w:t>
      </w:r>
      <w:r>
        <w:rPr/>
        <w:t>more</w:t>
      </w:r>
      <w:r>
        <w:rPr>
          <w:spacing w:val="-6"/>
        </w:rPr>
        <w:t> </w:t>
      </w:r>
      <w:r>
        <w:rPr/>
        <w:t>insightful</w:t>
      </w:r>
      <w:r>
        <w:rPr>
          <w:spacing w:val="-6"/>
        </w:rPr>
        <w:t> </w:t>
      </w:r>
      <w:r>
        <w:rPr/>
        <w:t>perspective</w:t>
      </w:r>
      <w:r>
        <w:rPr>
          <w:spacing w:val="-6"/>
        </w:rPr>
        <w:t> </w:t>
      </w:r>
      <w:r>
        <w:rPr/>
        <w:t>for</w:t>
      </w:r>
      <w:r>
        <w:rPr>
          <w:spacing w:val="-6"/>
        </w:rPr>
        <w:t> </w:t>
      </w:r>
      <w:r>
        <w:rPr/>
        <w:t>auditors.</w:t>
      </w:r>
      <w:r>
        <w:rPr>
          <w:spacing w:val="-11"/>
        </w:rPr>
        <w:t> </w:t>
      </w:r>
      <w:r>
        <w:rPr/>
        <w:t>The</w:t>
      </w:r>
      <w:r>
        <w:rPr>
          <w:spacing w:val="-6"/>
        </w:rPr>
        <w:t> </w:t>
      </w:r>
      <w:r>
        <w:rPr/>
        <w:t>automation in this case follows the standard approach of understanding the enterprise risk. There are established methods and approaches for identifying, measuring, and managing enterprise risks.</w:t>
      </w:r>
    </w:p>
    <w:p>
      <w:pPr>
        <w:pStyle w:val="BodyText"/>
        <w:spacing w:before="2"/>
        <w:ind w:left="0"/>
        <w:rPr>
          <w:sz w:val="26"/>
        </w:rPr>
      </w:pPr>
    </w:p>
    <w:p>
      <w:pPr>
        <w:pStyle w:val="Heading2"/>
      </w:pPr>
      <w:r>
        <w:rPr/>
        <w:t>Technology</w:t>
      </w:r>
      <w:r>
        <w:rPr>
          <w:spacing w:val="13"/>
        </w:rPr>
        <w:t> </w:t>
      </w:r>
      <w:r>
        <w:rPr>
          <w:spacing w:val="-2"/>
        </w:rPr>
        <w:t>Design</w:t>
      </w:r>
    </w:p>
    <w:p>
      <w:pPr>
        <w:pStyle w:val="BodyText"/>
        <w:spacing w:before="190"/>
        <w:ind w:right="123"/>
      </w:pPr>
      <w:r>
        <w:rPr/>
        <w:t>Before presenting the methodology to accomplish that goal, it is important to understand the two types of data critical for performing the control activity analysis. The first is the transactional data. This is the regular data we use to perform analysis and includes data from databases such as sales, accounting,</w:t>
      </w:r>
      <w:r>
        <w:rPr>
          <w:spacing w:val="-4"/>
        </w:rPr>
        <w:t> </w:t>
      </w:r>
      <w:r>
        <w:rPr/>
        <w:t>and</w:t>
      </w:r>
      <w:r>
        <w:rPr>
          <w:spacing w:val="-4"/>
        </w:rPr>
        <w:t> </w:t>
      </w:r>
      <w:r>
        <w:rPr/>
        <w:t>procurement.</w:t>
      </w:r>
      <w:r>
        <w:rPr>
          <w:spacing w:val="-10"/>
        </w:rPr>
        <w:t> </w:t>
      </w:r>
      <w:r>
        <w:rPr/>
        <w:t>The</w:t>
      </w:r>
      <w:r>
        <w:rPr>
          <w:spacing w:val="-4"/>
        </w:rPr>
        <w:t> </w:t>
      </w:r>
      <w:r>
        <w:rPr/>
        <w:t>second</w:t>
      </w:r>
      <w:r>
        <w:rPr>
          <w:spacing w:val="-4"/>
        </w:rPr>
        <w:t> </w:t>
      </w:r>
      <w:r>
        <w:rPr/>
        <w:t>type</w:t>
      </w:r>
      <w:r>
        <w:rPr>
          <w:spacing w:val="-4"/>
        </w:rPr>
        <w:t> </w:t>
      </w:r>
      <w:r>
        <w:rPr/>
        <w:t>of</w:t>
      </w:r>
      <w:r>
        <w:rPr>
          <w:spacing w:val="-4"/>
        </w:rPr>
        <w:t> </w:t>
      </w:r>
      <w:r>
        <w:rPr/>
        <w:t>data,</w:t>
      </w:r>
      <w:r>
        <w:rPr>
          <w:spacing w:val="-4"/>
        </w:rPr>
        <w:t> </w:t>
      </w:r>
      <w:r>
        <w:rPr/>
        <w:t>known</w:t>
      </w:r>
      <w:r>
        <w:rPr>
          <w:spacing w:val="-4"/>
        </w:rPr>
        <w:t> </w:t>
      </w:r>
      <w:r>
        <w:rPr/>
        <w:t>as</w:t>
      </w:r>
      <w:r>
        <w:rPr>
          <w:spacing w:val="-4"/>
        </w:rPr>
        <w:t> </w:t>
      </w:r>
      <w:r>
        <w:rPr/>
        <w:t>metadata, is the data about the data – for example, computer's log data about transactions. Metadata captures things like who accessed the system, when an entry was made, or what changes took place.</w:t>
      </w:r>
    </w:p>
    <w:p>
      <w:pPr>
        <w:pStyle w:val="BodyText"/>
        <w:ind w:right="184"/>
      </w:pPr>
      <w:r>
        <w:rPr/>
        <w:t>Control</w:t>
      </w:r>
      <w:r>
        <w:rPr>
          <w:spacing w:val="-4"/>
        </w:rPr>
        <w:t> </w:t>
      </w:r>
      <w:r>
        <w:rPr/>
        <w:t>activities</w:t>
      </w:r>
      <w:r>
        <w:rPr>
          <w:spacing w:val="-4"/>
        </w:rPr>
        <w:t> </w:t>
      </w:r>
      <w:r>
        <w:rPr/>
        <w:t>review</w:t>
      </w:r>
      <w:r>
        <w:rPr>
          <w:spacing w:val="-4"/>
        </w:rPr>
        <w:t> </w:t>
      </w:r>
      <w:r>
        <w:rPr/>
        <w:t>is</w:t>
      </w:r>
      <w:r>
        <w:rPr>
          <w:spacing w:val="-4"/>
        </w:rPr>
        <w:t> </w:t>
      </w:r>
      <w:r>
        <w:rPr/>
        <w:t>based</w:t>
      </w:r>
      <w:r>
        <w:rPr>
          <w:spacing w:val="-4"/>
        </w:rPr>
        <w:t> </w:t>
      </w:r>
      <w:r>
        <w:rPr/>
        <w:t>upon</w:t>
      </w:r>
      <w:r>
        <w:rPr>
          <w:spacing w:val="-4"/>
        </w:rPr>
        <w:t> </w:t>
      </w:r>
      <w:r>
        <w:rPr/>
        <w:t>three</w:t>
      </w:r>
      <w:r>
        <w:rPr>
          <w:spacing w:val="-4"/>
        </w:rPr>
        <w:t> </w:t>
      </w:r>
      <w:r>
        <w:rPr/>
        <w:t>types</w:t>
      </w:r>
      <w:r>
        <w:rPr>
          <w:spacing w:val="-4"/>
        </w:rPr>
        <w:t> </w:t>
      </w:r>
      <w:r>
        <w:rPr/>
        <w:t>of</w:t>
      </w:r>
      <w:r>
        <w:rPr>
          <w:spacing w:val="-4"/>
        </w:rPr>
        <w:t> </w:t>
      </w:r>
      <w:r>
        <w:rPr/>
        <w:t>analysis:</w:t>
      </w:r>
      <w:r>
        <w:rPr>
          <w:spacing w:val="-4"/>
        </w:rPr>
        <w:t> </w:t>
      </w:r>
      <w:r>
        <w:rPr/>
        <w:t>data‐centric and metadata‐centric and data + metadata‐centric.</w:t>
      </w:r>
      <w:r>
        <w:rPr>
          <w:spacing w:val="-6"/>
        </w:rPr>
        <w:t> </w:t>
      </w:r>
      <w:r>
        <w:rPr/>
        <w:t>To appreciate the power of automation, it is important to recognize that automated evaluation of control activities ties directly to the risk review done in the previous section, as well as actual audit procedures. Even though we presented the total audit automation model as a linear model, a machine, unlike humans, doesn't need the process transition nodes and can instead perform all processes simultaneously.</w:t>
      </w:r>
    </w:p>
    <w:p>
      <w:pPr>
        <w:pStyle w:val="BodyText"/>
        <w:spacing w:before="0"/>
        <w:ind w:left="0"/>
        <w:rPr>
          <w:sz w:val="26"/>
        </w:rPr>
      </w:pPr>
    </w:p>
    <w:p>
      <w:pPr>
        <w:pStyle w:val="Heading3"/>
        <w:rPr>
          <w:i/>
        </w:rPr>
      </w:pPr>
      <w:r>
        <w:rPr>
          <w:i/>
        </w:rPr>
        <w:t>Metadata‐Centric</w:t>
      </w:r>
      <w:r>
        <w:rPr>
          <w:i/>
          <w:spacing w:val="-12"/>
        </w:rPr>
        <w:t> </w:t>
      </w:r>
      <w:r>
        <w:rPr>
          <w:i/>
          <w:spacing w:val="-2"/>
        </w:rPr>
        <w:t>Analysis</w:t>
      </w:r>
    </w:p>
    <w:p>
      <w:pPr>
        <w:pStyle w:val="BodyText"/>
        <w:spacing w:before="151"/>
        <w:ind w:right="158"/>
      </w:pPr>
      <w:r>
        <w:rPr/>
        <w:t>Process‐specific</w:t>
      </w:r>
      <w:r>
        <w:rPr>
          <w:spacing w:val="-4"/>
        </w:rPr>
        <w:t> </w:t>
      </w:r>
      <w:r>
        <w:rPr/>
        <w:t>analysis</w:t>
      </w:r>
      <w:r>
        <w:rPr>
          <w:spacing w:val="-4"/>
        </w:rPr>
        <w:t> </w:t>
      </w:r>
      <w:r>
        <w:rPr/>
        <w:t>is</w:t>
      </w:r>
      <w:r>
        <w:rPr>
          <w:spacing w:val="-4"/>
        </w:rPr>
        <w:t> </w:t>
      </w:r>
      <w:r>
        <w:rPr/>
        <w:t>a</w:t>
      </w:r>
      <w:r>
        <w:rPr>
          <w:spacing w:val="-4"/>
        </w:rPr>
        <w:t> </w:t>
      </w:r>
      <w:r>
        <w:rPr/>
        <w:t>growing</w:t>
      </w:r>
      <w:r>
        <w:rPr>
          <w:spacing w:val="-4"/>
        </w:rPr>
        <w:t> </w:t>
      </w:r>
      <w:r>
        <w:rPr/>
        <w:t>area</w:t>
      </w:r>
      <w:r>
        <w:rPr>
          <w:spacing w:val="-4"/>
        </w:rPr>
        <w:t> </w:t>
      </w:r>
      <w:r>
        <w:rPr/>
        <w:t>of</w:t>
      </w:r>
      <w:r>
        <w:rPr>
          <w:spacing w:val="-4"/>
        </w:rPr>
        <w:t> </w:t>
      </w:r>
      <w:r>
        <w:rPr/>
        <w:t>audit</w:t>
      </w:r>
      <w:r>
        <w:rPr>
          <w:spacing w:val="-4"/>
        </w:rPr>
        <w:t> </w:t>
      </w:r>
      <w:r>
        <w:rPr/>
        <w:t>automation.</w:t>
      </w:r>
      <w:r>
        <w:rPr>
          <w:spacing w:val="-10"/>
        </w:rPr>
        <w:t> </w:t>
      </w:r>
      <w:r>
        <w:rPr/>
        <w:t>The</w:t>
      </w:r>
      <w:r>
        <w:rPr>
          <w:spacing w:val="-4"/>
        </w:rPr>
        <w:t> </w:t>
      </w:r>
      <w:r>
        <w:rPr/>
        <w:t>advent of process‐mining technology was a transformational step for conducting risk evaluation using event log data.</w:t>
      </w:r>
      <w:r>
        <w:rPr>
          <w:spacing w:val="-5"/>
        </w:rPr>
        <w:t> </w:t>
      </w:r>
      <w:r>
        <w:rPr/>
        <w:t>Analytical methods are applied to extract insights from the log data to understand audit‐related patterns. The data extracted from event logs includes information about which system was accessed, when, and by whom. This is known as the activity, routing, and resource information. Process mining is rules‐based extraction of data. This information is used to capture the audit evidence to determine factors such as</w:t>
      </w:r>
    </w:p>
    <w:p>
      <w:pPr>
        <w:spacing w:after="0"/>
        <w:sectPr>
          <w:pgSz w:w="12240" w:h="15840"/>
          <w:pgMar w:top="1360" w:bottom="280" w:left="1420" w:right="1440"/>
        </w:sectPr>
      </w:pPr>
    </w:p>
    <w:p>
      <w:pPr>
        <w:pStyle w:val="BodyText"/>
        <w:spacing w:line="343" w:lineRule="auto" w:before="70"/>
        <w:ind w:left="719"/>
      </w:pPr>
      <w:r>
        <w:rPr/>
        <w:drawing>
          <wp:anchor distT="0" distB="0" distL="0" distR="0" allowOverlap="1" layoutInCell="1" locked="0" behindDoc="0" simplePos="0" relativeHeight="15743488">
            <wp:simplePos x="0" y="0"/>
            <wp:positionH relativeFrom="page">
              <wp:posOffset>1219199</wp:posOffset>
            </wp:positionH>
            <wp:positionV relativeFrom="paragraph">
              <wp:posOffset>165149</wp:posOffset>
            </wp:positionV>
            <wp:extent cx="76199" cy="57149"/>
            <wp:effectExtent l="0" t="0" r="0" b="0"/>
            <wp:wrapNone/>
            <wp:docPr id="59" name="image1.png"/>
            <wp:cNvGraphicFramePr>
              <a:graphicFrameLocks noChangeAspect="1"/>
            </wp:cNvGraphicFramePr>
            <a:graphic>
              <a:graphicData uri="http://schemas.openxmlformats.org/drawingml/2006/picture">
                <pic:pic>
                  <pic:nvPicPr>
                    <pic:cNvPr id="60"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44000">
            <wp:simplePos x="0" y="0"/>
            <wp:positionH relativeFrom="page">
              <wp:posOffset>1219199</wp:posOffset>
            </wp:positionH>
            <wp:positionV relativeFrom="paragraph">
              <wp:posOffset>479474</wp:posOffset>
            </wp:positionV>
            <wp:extent cx="76199" cy="57149"/>
            <wp:effectExtent l="0" t="0" r="0" b="0"/>
            <wp:wrapNone/>
            <wp:docPr id="61" name="image1.png"/>
            <wp:cNvGraphicFramePr>
              <a:graphicFrameLocks noChangeAspect="1"/>
            </wp:cNvGraphicFramePr>
            <a:graphic>
              <a:graphicData uri="http://schemas.openxmlformats.org/drawingml/2006/picture">
                <pic:pic>
                  <pic:nvPicPr>
                    <pic:cNvPr id="62" name="image1.png"/>
                    <pic:cNvPicPr/>
                  </pic:nvPicPr>
                  <pic:blipFill>
                    <a:blip r:embed="rId5" cstate="print"/>
                    <a:stretch>
                      <a:fillRect/>
                    </a:stretch>
                  </pic:blipFill>
                  <pic:spPr>
                    <a:xfrm>
                      <a:off x="0" y="0"/>
                      <a:ext cx="76199" cy="57149"/>
                    </a:xfrm>
                    <a:prstGeom prst="rect">
                      <a:avLst/>
                    </a:prstGeom>
                  </pic:spPr>
                </pic:pic>
              </a:graphicData>
            </a:graphic>
          </wp:anchor>
        </w:drawing>
      </w:r>
      <w:r>
        <w:rPr/>
        <w:t>Was</w:t>
      </w:r>
      <w:r>
        <w:rPr>
          <w:spacing w:val="-6"/>
        </w:rPr>
        <w:t> </w:t>
      </w:r>
      <w:r>
        <w:rPr/>
        <w:t>the</w:t>
      </w:r>
      <w:r>
        <w:rPr>
          <w:spacing w:val="-6"/>
        </w:rPr>
        <w:t> </w:t>
      </w:r>
      <w:r>
        <w:rPr/>
        <w:t>system</w:t>
      </w:r>
      <w:r>
        <w:rPr>
          <w:spacing w:val="-6"/>
        </w:rPr>
        <w:t> </w:t>
      </w:r>
      <w:r>
        <w:rPr/>
        <w:t>accessed</w:t>
      </w:r>
      <w:r>
        <w:rPr>
          <w:spacing w:val="-6"/>
        </w:rPr>
        <w:t> </w:t>
      </w:r>
      <w:r>
        <w:rPr/>
        <w:t>by</w:t>
      </w:r>
      <w:r>
        <w:rPr>
          <w:spacing w:val="-6"/>
        </w:rPr>
        <w:t> </w:t>
      </w:r>
      <w:r>
        <w:rPr/>
        <w:t>the</w:t>
      </w:r>
      <w:r>
        <w:rPr>
          <w:spacing w:val="-6"/>
        </w:rPr>
        <w:t> </w:t>
      </w:r>
      <w:r>
        <w:rPr/>
        <w:t>people</w:t>
      </w:r>
      <w:r>
        <w:rPr>
          <w:spacing w:val="-6"/>
        </w:rPr>
        <w:t> </w:t>
      </w:r>
      <w:r>
        <w:rPr/>
        <w:t>who</w:t>
      </w:r>
      <w:r>
        <w:rPr>
          <w:spacing w:val="-6"/>
        </w:rPr>
        <w:t> </w:t>
      </w:r>
      <w:r>
        <w:rPr/>
        <w:t>are</w:t>
      </w:r>
      <w:r>
        <w:rPr>
          <w:spacing w:val="-6"/>
        </w:rPr>
        <w:t> </w:t>
      </w:r>
      <w:r>
        <w:rPr/>
        <w:t>authorized</w:t>
      </w:r>
      <w:r>
        <w:rPr>
          <w:spacing w:val="-6"/>
        </w:rPr>
        <w:t> </w:t>
      </w:r>
      <w:r>
        <w:rPr/>
        <w:t>to</w:t>
      </w:r>
      <w:r>
        <w:rPr>
          <w:spacing w:val="-6"/>
        </w:rPr>
        <w:t> </w:t>
      </w:r>
      <w:r>
        <w:rPr/>
        <w:t>do</w:t>
      </w:r>
      <w:r>
        <w:rPr>
          <w:spacing w:val="-6"/>
        </w:rPr>
        <w:t> </w:t>
      </w:r>
      <w:r>
        <w:rPr/>
        <w:t>so? Was the system accessed at odd times or near the closing period?</w:t>
      </w:r>
    </w:p>
    <w:p>
      <w:pPr>
        <w:pStyle w:val="BodyText"/>
        <w:spacing w:before="3"/>
        <w:ind w:left="719"/>
      </w:pPr>
      <w:r>
        <w:rPr/>
        <w:drawing>
          <wp:anchor distT="0" distB="0" distL="0" distR="0" allowOverlap="1" layoutInCell="1" locked="0" behindDoc="0" simplePos="0" relativeHeight="15744512">
            <wp:simplePos x="0" y="0"/>
            <wp:positionH relativeFrom="page">
              <wp:posOffset>1219199</wp:posOffset>
            </wp:positionH>
            <wp:positionV relativeFrom="paragraph">
              <wp:posOffset>122604</wp:posOffset>
            </wp:positionV>
            <wp:extent cx="76199" cy="57149"/>
            <wp:effectExtent l="0" t="0" r="0" b="0"/>
            <wp:wrapNone/>
            <wp:docPr id="63" name="image1.png"/>
            <wp:cNvGraphicFramePr>
              <a:graphicFrameLocks noChangeAspect="1"/>
            </wp:cNvGraphicFramePr>
            <a:graphic>
              <a:graphicData uri="http://schemas.openxmlformats.org/drawingml/2006/picture">
                <pic:pic>
                  <pic:nvPicPr>
                    <pic:cNvPr id="64" name="image1.png"/>
                    <pic:cNvPicPr/>
                  </pic:nvPicPr>
                  <pic:blipFill>
                    <a:blip r:embed="rId5" cstate="print"/>
                    <a:stretch>
                      <a:fillRect/>
                    </a:stretch>
                  </pic:blipFill>
                  <pic:spPr>
                    <a:xfrm>
                      <a:off x="0" y="0"/>
                      <a:ext cx="76199" cy="57149"/>
                    </a:xfrm>
                    <a:prstGeom prst="rect">
                      <a:avLst/>
                    </a:prstGeom>
                  </pic:spPr>
                </pic:pic>
              </a:graphicData>
            </a:graphic>
          </wp:anchor>
        </w:drawing>
      </w:r>
      <w:r>
        <w:rPr/>
        <w:t>Was</w:t>
      </w:r>
      <w:r>
        <w:rPr>
          <w:spacing w:val="-3"/>
        </w:rPr>
        <w:t> </w:t>
      </w:r>
      <w:r>
        <w:rPr/>
        <w:t>the</w:t>
      </w:r>
      <w:r>
        <w:rPr>
          <w:spacing w:val="-2"/>
        </w:rPr>
        <w:t> </w:t>
      </w:r>
      <w:r>
        <w:rPr/>
        <w:t>system</w:t>
      </w:r>
      <w:r>
        <w:rPr>
          <w:spacing w:val="-3"/>
        </w:rPr>
        <w:t> </w:t>
      </w:r>
      <w:r>
        <w:rPr/>
        <w:t>accessed</w:t>
      </w:r>
      <w:r>
        <w:rPr>
          <w:spacing w:val="-2"/>
        </w:rPr>
        <w:t> </w:t>
      </w:r>
      <w:r>
        <w:rPr/>
        <w:t>with</w:t>
      </w:r>
      <w:r>
        <w:rPr>
          <w:spacing w:val="-3"/>
        </w:rPr>
        <w:t> </w:t>
      </w:r>
      <w:r>
        <w:rPr/>
        <w:t>higher</w:t>
      </w:r>
      <w:r>
        <w:rPr>
          <w:spacing w:val="-2"/>
        </w:rPr>
        <w:t> </w:t>
      </w:r>
      <w:r>
        <w:rPr/>
        <w:t>frequency</w:t>
      </w:r>
      <w:r>
        <w:rPr>
          <w:spacing w:val="-3"/>
        </w:rPr>
        <w:t> </w:t>
      </w:r>
      <w:r>
        <w:rPr/>
        <w:t>at</w:t>
      </w:r>
      <w:r>
        <w:rPr>
          <w:spacing w:val="-2"/>
        </w:rPr>
        <w:t> </w:t>
      </w:r>
      <w:r>
        <w:rPr/>
        <w:t>some</w:t>
      </w:r>
      <w:r>
        <w:rPr>
          <w:spacing w:val="-3"/>
        </w:rPr>
        <w:t> </w:t>
      </w:r>
      <w:r>
        <w:rPr/>
        <w:t>time</w:t>
      </w:r>
      <w:r>
        <w:rPr>
          <w:spacing w:val="-2"/>
        </w:rPr>
        <w:t> intervals?</w:t>
      </w:r>
    </w:p>
    <w:p>
      <w:pPr>
        <w:pStyle w:val="BodyText"/>
        <w:ind w:left="719"/>
      </w:pPr>
      <w:r>
        <w:rPr/>
        <w:drawing>
          <wp:anchor distT="0" distB="0" distL="0" distR="0" allowOverlap="1" layoutInCell="1" locked="0" behindDoc="0" simplePos="0" relativeHeight="15745024">
            <wp:simplePos x="0" y="0"/>
            <wp:positionH relativeFrom="page">
              <wp:posOffset>1219199</wp:posOffset>
            </wp:positionH>
            <wp:positionV relativeFrom="paragraph">
              <wp:posOffset>215949</wp:posOffset>
            </wp:positionV>
            <wp:extent cx="76199" cy="57149"/>
            <wp:effectExtent l="0" t="0" r="0" b="0"/>
            <wp:wrapNone/>
            <wp:docPr id="65" name="image1.png"/>
            <wp:cNvGraphicFramePr>
              <a:graphicFrameLocks noChangeAspect="1"/>
            </wp:cNvGraphicFramePr>
            <a:graphic>
              <a:graphicData uri="http://schemas.openxmlformats.org/drawingml/2006/picture">
                <pic:pic>
                  <pic:nvPicPr>
                    <pic:cNvPr id="66" name="image1.png"/>
                    <pic:cNvPicPr/>
                  </pic:nvPicPr>
                  <pic:blipFill>
                    <a:blip r:embed="rId5" cstate="print"/>
                    <a:stretch>
                      <a:fillRect/>
                    </a:stretch>
                  </pic:blipFill>
                  <pic:spPr>
                    <a:xfrm>
                      <a:off x="0" y="0"/>
                      <a:ext cx="76199" cy="57149"/>
                    </a:xfrm>
                    <a:prstGeom prst="rect">
                      <a:avLst/>
                    </a:prstGeom>
                  </pic:spPr>
                </pic:pic>
              </a:graphicData>
            </a:graphic>
          </wp:anchor>
        </w:drawing>
      </w:r>
      <w:r>
        <w:rPr/>
        <w:t>Were two or more systems being accessed by a person whose responsibilities</w:t>
      </w:r>
      <w:r>
        <w:rPr>
          <w:spacing w:val="-3"/>
        </w:rPr>
        <w:t> </w:t>
      </w:r>
      <w:r>
        <w:rPr/>
        <w:t>do</w:t>
      </w:r>
      <w:r>
        <w:rPr>
          <w:spacing w:val="-3"/>
        </w:rPr>
        <w:t> </w:t>
      </w:r>
      <w:r>
        <w:rPr/>
        <w:t>not</w:t>
      </w:r>
      <w:r>
        <w:rPr>
          <w:spacing w:val="-3"/>
        </w:rPr>
        <w:t> </w:t>
      </w:r>
      <w:r>
        <w:rPr/>
        <w:t>allow</w:t>
      </w:r>
      <w:r>
        <w:rPr>
          <w:spacing w:val="-3"/>
        </w:rPr>
        <w:t> </w:t>
      </w:r>
      <w:r>
        <w:rPr/>
        <w:t>him</w:t>
      </w:r>
      <w:r>
        <w:rPr>
          <w:spacing w:val="-3"/>
        </w:rPr>
        <w:t> </w:t>
      </w:r>
      <w:r>
        <w:rPr/>
        <w:t>or</w:t>
      </w:r>
      <w:r>
        <w:rPr>
          <w:spacing w:val="-3"/>
        </w:rPr>
        <w:t> </w:t>
      </w:r>
      <w:r>
        <w:rPr/>
        <w:t>her</w:t>
      </w:r>
      <w:r>
        <w:rPr>
          <w:spacing w:val="-3"/>
        </w:rPr>
        <w:t> </w:t>
      </w:r>
      <w:r>
        <w:rPr/>
        <w:t>to</w:t>
      </w:r>
      <w:r>
        <w:rPr>
          <w:spacing w:val="-3"/>
        </w:rPr>
        <w:t> </w:t>
      </w:r>
      <w:r>
        <w:rPr/>
        <w:t>do</w:t>
      </w:r>
      <w:r>
        <w:rPr>
          <w:spacing w:val="-3"/>
        </w:rPr>
        <w:t> </w:t>
      </w:r>
      <w:r>
        <w:rPr/>
        <w:t>so</w:t>
      </w:r>
      <w:r>
        <w:rPr>
          <w:spacing w:val="-3"/>
        </w:rPr>
        <w:t> </w:t>
      </w:r>
      <w:r>
        <w:rPr/>
        <w:t>due</w:t>
      </w:r>
      <w:r>
        <w:rPr>
          <w:spacing w:val="-3"/>
        </w:rPr>
        <w:t> </w:t>
      </w:r>
      <w:r>
        <w:rPr/>
        <w:t>to</w:t>
      </w:r>
      <w:r>
        <w:rPr>
          <w:spacing w:val="-3"/>
        </w:rPr>
        <w:t> </w:t>
      </w:r>
      <w:r>
        <w:rPr/>
        <w:t>separation</w:t>
      </w:r>
      <w:r>
        <w:rPr>
          <w:spacing w:val="-3"/>
        </w:rPr>
        <w:t> </w:t>
      </w:r>
      <w:r>
        <w:rPr/>
        <w:t>of </w:t>
      </w:r>
      <w:r>
        <w:rPr>
          <w:spacing w:val="-2"/>
        </w:rPr>
        <w:t>duties?</w:t>
      </w:r>
    </w:p>
    <w:p>
      <w:pPr>
        <w:pStyle w:val="BodyText"/>
        <w:ind w:left="719" w:right="184"/>
      </w:pPr>
      <w:r>
        <w:rPr/>
        <w:drawing>
          <wp:anchor distT="0" distB="0" distL="0" distR="0" allowOverlap="1" layoutInCell="1" locked="0" behindDoc="0" simplePos="0" relativeHeight="15745536">
            <wp:simplePos x="0" y="0"/>
            <wp:positionH relativeFrom="page">
              <wp:posOffset>1219199</wp:posOffset>
            </wp:positionH>
            <wp:positionV relativeFrom="paragraph">
              <wp:posOffset>215949</wp:posOffset>
            </wp:positionV>
            <wp:extent cx="76199" cy="57149"/>
            <wp:effectExtent l="0" t="0" r="0" b="0"/>
            <wp:wrapNone/>
            <wp:docPr id="67" name="image1.png"/>
            <wp:cNvGraphicFramePr>
              <a:graphicFrameLocks noChangeAspect="1"/>
            </wp:cNvGraphicFramePr>
            <a:graphic>
              <a:graphicData uri="http://schemas.openxmlformats.org/drawingml/2006/picture">
                <pic:pic>
                  <pic:nvPicPr>
                    <pic:cNvPr id="68" name="image1.png"/>
                    <pic:cNvPicPr/>
                  </pic:nvPicPr>
                  <pic:blipFill>
                    <a:blip r:embed="rId5" cstate="print"/>
                    <a:stretch>
                      <a:fillRect/>
                    </a:stretch>
                  </pic:blipFill>
                  <pic:spPr>
                    <a:xfrm>
                      <a:off x="0" y="0"/>
                      <a:ext cx="76199" cy="57149"/>
                    </a:xfrm>
                    <a:prstGeom prst="rect">
                      <a:avLst/>
                    </a:prstGeom>
                  </pic:spPr>
                </pic:pic>
              </a:graphicData>
            </a:graphic>
          </wp:anchor>
        </w:drawing>
      </w:r>
      <w:r>
        <w:rPr/>
        <w:t>Were</w:t>
      </w:r>
      <w:r>
        <w:rPr>
          <w:spacing w:val="-6"/>
        </w:rPr>
        <w:t> </w:t>
      </w:r>
      <w:r>
        <w:rPr/>
        <w:t>systems</w:t>
      </w:r>
      <w:r>
        <w:rPr>
          <w:spacing w:val="-6"/>
        </w:rPr>
        <w:t> </w:t>
      </w:r>
      <w:r>
        <w:rPr/>
        <w:t>accessed</w:t>
      </w:r>
      <w:r>
        <w:rPr>
          <w:spacing w:val="-6"/>
        </w:rPr>
        <w:t> </w:t>
      </w:r>
      <w:r>
        <w:rPr/>
        <w:t>by</w:t>
      </w:r>
      <w:r>
        <w:rPr>
          <w:spacing w:val="-6"/>
        </w:rPr>
        <w:t> </w:t>
      </w:r>
      <w:r>
        <w:rPr/>
        <w:t>a</w:t>
      </w:r>
      <w:r>
        <w:rPr>
          <w:spacing w:val="-6"/>
        </w:rPr>
        <w:t> </w:t>
      </w:r>
      <w:r>
        <w:rPr/>
        <w:t>group</w:t>
      </w:r>
      <w:r>
        <w:rPr>
          <w:spacing w:val="-6"/>
        </w:rPr>
        <w:t> </w:t>
      </w:r>
      <w:r>
        <w:rPr/>
        <w:t>of</w:t>
      </w:r>
      <w:r>
        <w:rPr>
          <w:spacing w:val="-6"/>
        </w:rPr>
        <w:t> </w:t>
      </w:r>
      <w:r>
        <w:rPr/>
        <w:t>people</w:t>
      </w:r>
      <w:r>
        <w:rPr>
          <w:spacing w:val="-6"/>
        </w:rPr>
        <w:t> </w:t>
      </w:r>
      <w:r>
        <w:rPr/>
        <w:t>whose</w:t>
      </w:r>
      <w:r>
        <w:rPr>
          <w:spacing w:val="-6"/>
        </w:rPr>
        <w:t> </w:t>
      </w:r>
      <w:r>
        <w:rPr/>
        <w:t>hours</w:t>
      </w:r>
      <w:r>
        <w:rPr>
          <w:spacing w:val="-6"/>
        </w:rPr>
        <w:t> </w:t>
      </w:r>
      <w:r>
        <w:rPr/>
        <w:t>of</w:t>
      </w:r>
      <w:r>
        <w:rPr>
          <w:spacing w:val="-6"/>
        </w:rPr>
        <w:t> </w:t>
      </w:r>
      <w:r>
        <w:rPr/>
        <w:t>accessing the system matched, however, they typically don't access systems at the same time?</w:t>
      </w:r>
    </w:p>
    <w:p>
      <w:pPr>
        <w:pStyle w:val="BodyText"/>
        <w:spacing w:before="1"/>
        <w:ind w:left="0"/>
        <w:rPr>
          <w:sz w:val="26"/>
        </w:rPr>
      </w:pPr>
    </w:p>
    <w:p>
      <w:pPr>
        <w:pStyle w:val="BodyText"/>
        <w:spacing w:before="0"/>
      </w:pPr>
      <w:r>
        <w:rPr/>
        <w:t>In their impressive work, Jans et al. (</w:t>
      </w:r>
      <w:r>
        <w:rPr>
          <w:color w:val="0000FF"/>
          <w:u w:val="thick" w:color="0000FF"/>
        </w:rPr>
        <w:t>2013</w:t>
      </w:r>
      <w:r>
        <w:rPr/>
        <w:t>) made a strong case for using process mining in audit and argued the value creation potential of using process</w:t>
      </w:r>
      <w:r>
        <w:rPr>
          <w:spacing w:val="-4"/>
        </w:rPr>
        <w:t> </w:t>
      </w:r>
      <w:r>
        <w:rPr/>
        <w:t>mining.</w:t>
      </w:r>
      <w:r>
        <w:rPr>
          <w:spacing w:val="-10"/>
        </w:rPr>
        <w:t> </w:t>
      </w:r>
      <w:r>
        <w:rPr/>
        <w:t>They</w:t>
      </w:r>
      <w:r>
        <w:rPr>
          <w:spacing w:val="-4"/>
        </w:rPr>
        <w:t> </w:t>
      </w:r>
      <w:r>
        <w:rPr/>
        <w:t>presented</w:t>
      </w:r>
      <w:r>
        <w:rPr>
          <w:spacing w:val="-4"/>
        </w:rPr>
        <w:t> </w:t>
      </w:r>
      <w:r>
        <w:rPr/>
        <w:t>the</w:t>
      </w:r>
      <w:r>
        <w:rPr>
          <w:spacing w:val="-4"/>
        </w:rPr>
        <w:t> </w:t>
      </w:r>
      <w:r>
        <w:rPr/>
        <w:t>following</w:t>
      </w:r>
      <w:r>
        <w:rPr>
          <w:spacing w:val="-4"/>
        </w:rPr>
        <w:t> </w:t>
      </w:r>
      <w:r>
        <w:rPr/>
        <w:t>four</w:t>
      </w:r>
      <w:r>
        <w:rPr>
          <w:spacing w:val="-4"/>
        </w:rPr>
        <w:t> </w:t>
      </w:r>
      <w:r>
        <w:rPr/>
        <w:t>key</w:t>
      </w:r>
      <w:r>
        <w:rPr>
          <w:spacing w:val="-4"/>
        </w:rPr>
        <w:t> </w:t>
      </w:r>
      <w:r>
        <w:rPr/>
        <w:t>attributes</w:t>
      </w:r>
      <w:r>
        <w:rPr>
          <w:spacing w:val="-4"/>
        </w:rPr>
        <w:t> </w:t>
      </w:r>
      <w:r>
        <w:rPr/>
        <w:t>of</w:t>
      </w:r>
      <w:r>
        <w:rPr>
          <w:spacing w:val="-4"/>
        </w:rPr>
        <w:t> </w:t>
      </w:r>
      <w:r>
        <w:rPr/>
        <w:t>process </w:t>
      </w:r>
      <w:r>
        <w:rPr>
          <w:spacing w:val="-2"/>
        </w:rPr>
        <w:t>mining:</w:t>
      </w:r>
    </w:p>
    <w:p>
      <w:pPr>
        <w:pStyle w:val="BodyText"/>
        <w:spacing w:before="1"/>
        <w:ind w:left="0"/>
        <w:rPr>
          <w:sz w:val="26"/>
        </w:rPr>
      </w:pPr>
    </w:p>
    <w:p>
      <w:pPr>
        <w:pStyle w:val="ListParagraph"/>
        <w:numPr>
          <w:ilvl w:val="0"/>
          <w:numId w:val="2"/>
        </w:numPr>
        <w:tabs>
          <w:tab w:pos="720" w:val="left" w:leader="none"/>
        </w:tabs>
        <w:spacing w:line="240" w:lineRule="auto" w:before="0" w:after="0"/>
        <w:ind w:left="719" w:right="568" w:hanging="300"/>
        <w:jc w:val="left"/>
        <w:rPr>
          <w:sz w:val="30"/>
        </w:rPr>
      </w:pPr>
      <w:r>
        <w:rPr>
          <w:sz w:val="30"/>
        </w:rPr>
        <w:t>Process</w:t>
      </w:r>
      <w:r>
        <w:rPr>
          <w:spacing w:val="-4"/>
          <w:sz w:val="30"/>
        </w:rPr>
        <w:t> </w:t>
      </w:r>
      <w:r>
        <w:rPr>
          <w:sz w:val="30"/>
        </w:rPr>
        <w:t>mining</w:t>
      </w:r>
      <w:r>
        <w:rPr>
          <w:spacing w:val="-4"/>
          <w:sz w:val="30"/>
        </w:rPr>
        <w:t> </w:t>
      </w:r>
      <w:r>
        <w:rPr>
          <w:sz w:val="30"/>
        </w:rPr>
        <w:t>analyzes</w:t>
      </w:r>
      <w:r>
        <w:rPr>
          <w:spacing w:val="-4"/>
          <w:sz w:val="30"/>
        </w:rPr>
        <w:t> </w:t>
      </w:r>
      <w:r>
        <w:rPr>
          <w:sz w:val="30"/>
        </w:rPr>
        <w:t>the</w:t>
      </w:r>
      <w:r>
        <w:rPr>
          <w:spacing w:val="-4"/>
          <w:sz w:val="30"/>
        </w:rPr>
        <w:t> </w:t>
      </w:r>
      <w:r>
        <w:rPr>
          <w:sz w:val="30"/>
        </w:rPr>
        <w:t>entire</w:t>
      </w:r>
      <w:r>
        <w:rPr>
          <w:spacing w:val="-4"/>
          <w:sz w:val="30"/>
        </w:rPr>
        <w:t> </w:t>
      </w:r>
      <w:r>
        <w:rPr>
          <w:sz w:val="30"/>
        </w:rPr>
        <w:t>population</w:t>
      </w:r>
      <w:r>
        <w:rPr>
          <w:spacing w:val="-4"/>
          <w:sz w:val="30"/>
        </w:rPr>
        <w:t> </w:t>
      </w:r>
      <w:r>
        <w:rPr>
          <w:sz w:val="30"/>
        </w:rPr>
        <w:t>of</w:t>
      </w:r>
      <w:r>
        <w:rPr>
          <w:spacing w:val="-4"/>
          <w:sz w:val="30"/>
        </w:rPr>
        <w:t> </w:t>
      </w:r>
      <w:r>
        <w:rPr>
          <w:sz w:val="30"/>
        </w:rPr>
        <w:t>data</w:t>
      </w:r>
      <w:r>
        <w:rPr>
          <w:spacing w:val="-4"/>
          <w:sz w:val="30"/>
        </w:rPr>
        <w:t> </w:t>
      </w:r>
      <w:r>
        <w:rPr>
          <w:sz w:val="30"/>
        </w:rPr>
        <w:t>and</w:t>
      </w:r>
      <w:r>
        <w:rPr>
          <w:spacing w:val="-4"/>
          <w:sz w:val="30"/>
        </w:rPr>
        <w:t> </w:t>
      </w:r>
      <w:r>
        <w:rPr>
          <w:sz w:val="30"/>
        </w:rPr>
        <w:t>not</w:t>
      </w:r>
      <w:r>
        <w:rPr>
          <w:spacing w:val="-4"/>
          <w:sz w:val="30"/>
        </w:rPr>
        <w:t> </w:t>
      </w:r>
      <w:r>
        <w:rPr>
          <w:sz w:val="30"/>
        </w:rPr>
        <w:t>just</w:t>
      </w:r>
      <w:r>
        <w:rPr>
          <w:spacing w:val="-4"/>
          <w:sz w:val="30"/>
        </w:rPr>
        <w:t> </w:t>
      </w:r>
      <w:r>
        <w:rPr>
          <w:sz w:val="30"/>
        </w:rPr>
        <w:t>a </w:t>
      </w:r>
      <w:r>
        <w:rPr>
          <w:spacing w:val="-2"/>
          <w:sz w:val="30"/>
        </w:rPr>
        <w:t>sample.</w:t>
      </w:r>
    </w:p>
    <w:p>
      <w:pPr>
        <w:pStyle w:val="ListParagraph"/>
        <w:numPr>
          <w:ilvl w:val="0"/>
          <w:numId w:val="2"/>
        </w:numPr>
        <w:tabs>
          <w:tab w:pos="720" w:val="left" w:leader="none"/>
        </w:tabs>
        <w:spacing w:line="240" w:lineRule="auto" w:before="150" w:after="0"/>
        <w:ind w:left="719" w:right="286" w:hanging="300"/>
        <w:jc w:val="left"/>
        <w:rPr>
          <w:sz w:val="30"/>
        </w:rPr>
      </w:pPr>
      <w:r>
        <w:rPr>
          <w:sz w:val="30"/>
        </w:rPr>
        <w:t>Critically</w:t>
      </w:r>
      <w:r>
        <w:rPr>
          <w:spacing w:val="-5"/>
          <w:sz w:val="30"/>
        </w:rPr>
        <w:t> </w:t>
      </w:r>
      <w:r>
        <w:rPr>
          <w:sz w:val="30"/>
        </w:rPr>
        <w:t>that</w:t>
      </w:r>
      <w:r>
        <w:rPr>
          <w:spacing w:val="-5"/>
          <w:sz w:val="30"/>
        </w:rPr>
        <w:t> </w:t>
      </w:r>
      <w:r>
        <w:rPr>
          <w:sz w:val="30"/>
        </w:rPr>
        <w:t>data</w:t>
      </w:r>
      <w:r>
        <w:rPr>
          <w:spacing w:val="-5"/>
          <w:sz w:val="30"/>
        </w:rPr>
        <w:t> </w:t>
      </w:r>
      <w:r>
        <w:rPr>
          <w:sz w:val="30"/>
        </w:rPr>
        <w:t>consists</w:t>
      </w:r>
      <w:r>
        <w:rPr>
          <w:spacing w:val="-5"/>
          <w:sz w:val="30"/>
        </w:rPr>
        <w:t> </w:t>
      </w:r>
      <w:r>
        <w:rPr>
          <w:sz w:val="30"/>
        </w:rPr>
        <w:t>of</w:t>
      </w:r>
      <w:r>
        <w:rPr>
          <w:spacing w:val="-5"/>
          <w:sz w:val="30"/>
        </w:rPr>
        <w:t> </w:t>
      </w:r>
      <w:r>
        <w:rPr>
          <w:sz w:val="30"/>
        </w:rPr>
        <w:t>meta‐data</w:t>
      </w:r>
      <w:r>
        <w:rPr>
          <w:spacing w:val="-5"/>
          <w:sz w:val="30"/>
        </w:rPr>
        <w:t> </w:t>
      </w:r>
      <w:r>
        <w:rPr>
          <w:sz w:val="30"/>
        </w:rPr>
        <w:t>–</w:t>
      </w:r>
      <w:r>
        <w:rPr>
          <w:spacing w:val="-5"/>
          <w:sz w:val="30"/>
        </w:rPr>
        <w:t> </w:t>
      </w:r>
      <w:r>
        <w:rPr>
          <w:sz w:val="30"/>
        </w:rPr>
        <w:t>data</w:t>
      </w:r>
      <w:r>
        <w:rPr>
          <w:spacing w:val="-5"/>
          <w:sz w:val="30"/>
        </w:rPr>
        <w:t> </w:t>
      </w:r>
      <w:r>
        <w:rPr>
          <w:sz w:val="30"/>
        </w:rPr>
        <w:t>entered</w:t>
      </w:r>
      <w:r>
        <w:rPr>
          <w:spacing w:val="-5"/>
          <w:sz w:val="30"/>
        </w:rPr>
        <w:t> </w:t>
      </w:r>
      <w:r>
        <w:rPr>
          <w:sz w:val="30"/>
        </w:rPr>
        <w:t>independently of the actions of auditee – and not just data entered by the auditee.</w:t>
      </w:r>
    </w:p>
    <w:p>
      <w:pPr>
        <w:pStyle w:val="ListParagraph"/>
        <w:numPr>
          <w:ilvl w:val="0"/>
          <w:numId w:val="2"/>
        </w:numPr>
        <w:tabs>
          <w:tab w:pos="720" w:val="left" w:leader="none"/>
        </w:tabs>
        <w:spacing w:line="240" w:lineRule="auto" w:before="150" w:after="0"/>
        <w:ind w:left="719" w:right="560" w:hanging="300"/>
        <w:jc w:val="left"/>
        <w:rPr>
          <w:sz w:val="30"/>
        </w:rPr>
      </w:pPr>
      <w:r>
        <w:rPr>
          <w:sz w:val="30"/>
        </w:rPr>
        <w:t>Process mining allows the auditor to have a more effective way of implementing the audit risk model by providing effective ways of conducting</w:t>
      </w:r>
      <w:r>
        <w:rPr>
          <w:spacing w:val="-5"/>
          <w:sz w:val="30"/>
        </w:rPr>
        <w:t> </w:t>
      </w:r>
      <w:r>
        <w:rPr>
          <w:sz w:val="30"/>
        </w:rPr>
        <w:t>the</w:t>
      </w:r>
      <w:r>
        <w:rPr>
          <w:spacing w:val="-5"/>
          <w:sz w:val="30"/>
        </w:rPr>
        <w:t> </w:t>
      </w:r>
      <w:r>
        <w:rPr>
          <w:sz w:val="30"/>
        </w:rPr>
        <w:t>required</w:t>
      </w:r>
      <w:r>
        <w:rPr>
          <w:spacing w:val="-5"/>
          <w:sz w:val="30"/>
        </w:rPr>
        <w:t> </w:t>
      </w:r>
      <w:r>
        <w:rPr>
          <w:sz w:val="30"/>
        </w:rPr>
        <w:t>walk</w:t>
      </w:r>
      <w:r>
        <w:rPr>
          <w:spacing w:val="-5"/>
          <w:sz w:val="30"/>
        </w:rPr>
        <w:t> </w:t>
      </w:r>
      <w:r>
        <w:rPr>
          <w:sz w:val="30"/>
        </w:rPr>
        <w:t>throughs</w:t>
      </w:r>
      <w:r>
        <w:rPr>
          <w:spacing w:val="-5"/>
          <w:sz w:val="30"/>
        </w:rPr>
        <w:t> </w:t>
      </w:r>
      <w:r>
        <w:rPr>
          <w:sz w:val="30"/>
        </w:rPr>
        <w:t>of</w:t>
      </w:r>
      <w:r>
        <w:rPr>
          <w:spacing w:val="-5"/>
          <w:sz w:val="30"/>
        </w:rPr>
        <w:t> </w:t>
      </w:r>
      <w:r>
        <w:rPr>
          <w:sz w:val="30"/>
        </w:rPr>
        <w:t>processes</w:t>
      </w:r>
      <w:r>
        <w:rPr>
          <w:spacing w:val="-5"/>
          <w:sz w:val="30"/>
        </w:rPr>
        <w:t> </w:t>
      </w:r>
      <w:r>
        <w:rPr>
          <w:sz w:val="30"/>
        </w:rPr>
        <w:t>and</w:t>
      </w:r>
      <w:r>
        <w:rPr>
          <w:spacing w:val="-5"/>
          <w:sz w:val="30"/>
        </w:rPr>
        <w:t> </w:t>
      </w:r>
      <w:r>
        <w:rPr>
          <w:sz w:val="30"/>
        </w:rPr>
        <w:t>conducting analytic procedures.</w:t>
      </w:r>
    </w:p>
    <w:p>
      <w:pPr>
        <w:pStyle w:val="ListParagraph"/>
        <w:numPr>
          <w:ilvl w:val="0"/>
          <w:numId w:val="2"/>
        </w:numPr>
        <w:tabs>
          <w:tab w:pos="720" w:val="left" w:leader="none"/>
        </w:tabs>
        <w:spacing w:line="240" w:lineRule="auto" w:before="151" w:after="0"/>
        <w:ind w:left="719" w:right="619" w:hanging="300"/>
        <w:jc w:val="left"/>
        <w:rPr>
          <w:sz w:val="30"/>
        </w:rPr>
      </w:pPr>
      <w:r>
        <w:rPr>
          <w:sz w:val="30"/>
        </w:rPr>
        <w:t>Process</w:t>
      </w:r>
      <w:r>
        <w:rPr>
          <w:spacing w:val="-1"/>
          <w:sz w:val="30"/>
        </w:rPr>
        <w:t> </w:t>
      </w:r>
      <w:r>
        <w:rPr>
          <w:sz w:val="30"/>
        </w:rPr>
        <w:t>mining</w:t>
      </w:r>
      <w:r>
        <w:rPr>
          <w:spacing w:val="-1"/>
          <w:sz w:val="30"/>
        </w:rPr>
        <w:t> </w:t>
      </w:r>
      <w:r>
        <w:rPr>
          <w:sz w:val="30"/>
        </w:rPr>
        <w:t>allows</w:t>
      </w:r>
      <w:r>
        <w:rPr>
          <w:spacing w:val="-1"/>
          <w:sz w:val="30"/>
        </w:rPr>
        <w:t> </w:t>
      </w:r>
      <w:r>
        <w:rPr>
          <w:sz w:val="30"/>
        </w:rPr>
        <w:t>the</w:t>
      </w:r>
      <w:r>
        <w:rPr>
          <w:spacing w:val="-1"/>
          <w:sz w:val="30"/>
        </w:rPr>
        <w:t> </w:t>
      </w:r>
      <w:r>
        <w:rPr>
          <w:sz w:val="30"/>
        </w:rPr>
        <w:t>auditor</w:t>
      </w:r>
      <w:r>
        <w:rPr>
          <w:spacing w:val="-1"/>
          <w:sz w:val="30"/>
        </w:rPr>
        <w:t> </w:t>
      </w:r>
      <w:r>
        <w:rPr>
          <w:sz w:val="30"/>
        </w:rPr>
        <w:t>to</w:t>
      </w:r>
      <w:r>
        <w:rPr>
          <w:spacing w:val="-1"/>
          <w:sz w:val="30"/>
        </w:rPr>
        <w:t> </w:t>
      </w:r>
      <w:r>
        <w:rPr>
          <w:sz w:val="30"/>
        </w:rPr>
        <w:t>conduct</w:t>
      </w:r>
      <w:r>
        <w:rPr>
          <w:spacing w:val="-1"/>
          <w:sz w:val="30"/>
        </w:rPr>
        <w:t> </w:t>
      </w:r>
      <w:r>
        <w:rPr>
          <w:sz w:val="30"/>
        </w:rPr>
        <w:t>analyses</w:t>
      </w:r>
      <w:r>
        <w:rPr>
          <w:spacing w:val="-1"/>
          <w:sz w:val="30"/>
        </w:rPr>
        <w:t> </w:t>
      </w:r>
      <w:r>
        <w:rPr>
          <w:sz w:val="30"/>
        </w:rPr>
        <w:t>not</w:t>
      </w:r>
      <w:r>
        <w:rPr>
          <w:spacing w:val="-1"/>
          <w:sz w:val="30"/>
        </w:rPr>
        <w:t> </w:t>
      </w:r>
      <w:r>
        <w:rPr>
          <w:sz w:val="30"/>
        </w:rPr>
        <w:t>possible with existing audit tools, such as discovering the ways in which business</w:t>
      </w:r>
      <w:r>
        <w:rPr>
          <w:spacing w:val="-4"/>
          <w:sz w:val="30"/>
        </w:rPr>
        <w:t> </w:t>
      </w:r>
      <w:r>
        <w:rPr>
          <w:sz w:val="30"/>
        </w:rPr>
        <w:t>processes</w:t>
      </w:r>
      <w:r>
        <w:rPr>
          <w:spacing w:val="-4"/>
          <w:sz w:val="30"/>
        </w:rPr>
        <w:t> </w:t>
      </w:r>
      <w:r>
        <w:rPr>
          <w:sz w:val="30"/>
        </w:rPr>
        <w:t>are</w:t>
      </w:r>
      <w:r>
        <w:rPr>
          <w:spacing w:val="-4"/>
          <w:sz w:val="30"/>
        </w:rPr>
        <w:t> </w:t>
      </w:r>
      <w:r>
        <w:rPr>
          <w:sz w:val="30"/>
        </w:rPr>
        <w:t>actually</w:t>
      </w:r>
      <w:r>
        <w:rPr>
          <w:spacing w:val="-4"/>
          <w:sz w:val="30"/>
        </w:rPr>
        <w:t> </w:t>
      </w:r>
      <w:r>
        <w:rPr>
          <w:sz w:val="30"/>
        </w:rPr>
        <w:t>being</w:t>
      </w:r>
      <w:r>
        <w:rPr>
          <w:spacing w:val="-4"/>
          <w:sz w:val="30"/>
        </w:rPr>
        <w:t> </w:t>
      </w:r>
      <w:r>
        <w:rPr>
          <w:sz w:val="30"/>
        </w:rPr>
        <w:t>carried</w:t>
      </w:r>
      <w:r>
        <w:rPr>
          <w:spacing w:val="-4"/>
          <w:sz w:val="30"/>
        </w:rPr>
        <w:t> </w:t>
      </w:r>
      <w:r>
        <w:rPr>
          <w:sz w:val="30"/>
        </w:rPr>
        <w:t>out</w:t>
      </w:r>
      <w:r>
        <w:rPr>
          <w:spacing w:val="-4"/>
          <w:sz w:val="30"/>
        </w:rPr>
        <w:t> </w:t>
      </w:r>
      <w:r>
        <w:rPr>
          <w:sz w:val="30"/>
        </w:rPr>
        <w:t>in</w:t>
      </w:r>
      <w:r>
        <w:rPr>
          <w:spacing w:val="-4"/>
          <w:sz w:val="30"/>
        </w:rPr>
        <w:t> </w:t>
      </w:r>
      <w:r>
        <w:rPr>
          <w:sz w:val="30"/>
        </w:rPr>
        <w:t>practice,</w:t>
      </w:r>
      <w:r>
        <w:rPr>
          <w:spacing w:val="-4"/>
          <w:sz w:val="30"/>
        </w:rPr>
        <w:t> </w:t>
      </w:r>
      <w:r>
        <w:rPr>
          <w:sz w:val="30"/>
        </w:rPr>
        <w:t>and</w:t>
      </w:r>
      <w:r>
        <w:rPr>
          <w:spacing w:val="-4"/>
          <w:sz w:val="30"/>
        </w:rPr>
        <w:t> </w:t>
      </w:r>
      <w:r>
        <w:rPr>
          <w:sz w:val="30"/>
        </w:rPr>
        <w:t>to identify social relationships between individuals.</w:t>
      </w:r>
    </w:p>
    <w:p>
      <w:pPr>
        <w:pStyle w:val="BodyText"/>
        <w:spacing w:before="1"/>
        <w:ind w:left="0"/>
        <w:rPr>
          <w:sz w:val="26"/>
        </w:rPr>
      </w:pPr>
    </w:p>
    <w:p>
      <w:pPr>
        <w:pStyle w:val="BodyText"/>
        <w:spacing w:before="0"/>
        <w:ind w:right="123"/>
      </w:pPr>
      <w:r>
        <w:rPr/>
        <w:t>Process mining can be used to identify processes from beginning to end – giving a comprehensive view of how a process moves through the company's</w:t>
      </w:r>
      <w:r>
        <w:rPr>
          <w:spacing w:val="-8"/>
        </w:rPr>
        <w:t> </w:t>
      </w:r>
      <w:r>
        <w:rPr/>
        <w:t>systems</w:t>
      </w:r>
      <w:r>
        <w:rPr>
          <w:spacing w:val="-6"/>
        </w:rPr>
        <w:t> </w:t>
      </w:r>
      <w:r>
        <w:rPr/>
        <w:t>and</w:t>
      </w:r>
      <w:r>
        <w:rPr>
          <w:spacing w:val="-6"/>
        </w:rPr>
        <w:t> </w:t>
      </w:r>
      <w:r>
        <w:rPr/>
        <w:t>laying</w:t>
      </w:r>
      <w:r>
        <w:rPr>
          <w:spacing w:val="-6"/>
        </w:rPr>
        <w:t> </w:t>
      </w:r>
      <w:r>
        <w:rPr/>
        <w:t>out</w:t>
      </w:r>
      <w:r>
        <w:rPr>
          <w:spacing w:val="-6"/>
        </w:rPr>
        <w:t> </w:t>
      </w:r>
      <w:r>
        <w:rPr/>
        <w:t>the</w:t>
      </w:r>
      <w:r>
        <w:rPr>
          <w:spacing w:val="-6"/>
        </w:rPr>
        <w:t> </w:t>
      </w:r>
      <w:r>
        <w:rPr/>
        <w:t>audit</w:t>
      </w:r>
      <w:r>
        <w:rPr>
          <w:spacing w:val="-6"/>
        </w:rPr>
        <w:t> </w:t>
      </w:r>
      <w:r>
        <w:rPr/>
        <w:t>trail.</w:t>
      </w:r>
      <w:r>
        <w:rPr>
          <w:spacing w:val="-12"/>
        </w:rPr>
        <w:t> </w:t>
      </w:r>
      <w:r>
        <w:rPr/>
        <w:t>Van</w:t>
      </w:r>
      <w:r>
        <w:rPr>
          <w:spacing w:val="-6"/>
        </w:rPr>
        <w:t> </w:t>
      </w:r>
      <w:r>
        <w:rPr/>
        <w:t>der</w:t>
      </w:r>
      <w:r>
        <w:rPr>
          <w:spacing w:val="-19"/>
        </w:rPr>
        <w:t> </w:t>
      </w:r>
      <w:r>
        <w:rPr/>
        <w:t>Aalst</w:t>
      </w:r>
      <w:r>
        <w:rPr>
          <w:spacing w:val="-6"/>
        </w:rPr>
        <w:t> </w:t>
      </w:r>
      <w:r>
        <w:rPr/>
        <w:t>et</w:t>
      </w:r>
      <w:r>
        <w:rPr>
          <w:spacing w:val="-6"/>
        </w:rPr>
        <w:t> </w:t>
      </w:r>
      <w:r>
        <w:rPr/>
        <w:t>al.</w:t>
      </w:r>
      <w:r>
        <w:rPr>
          <w:spacing w:val="-6"/>
        </w:rPr>
        <w:t> </w:t>
      </w:r>
      <w:r>
        <w:rPr/>
        <w:t>(</w:t>
      </w:r>
      <w:r>
        <w:rPr>
          <w:color w:val="0000FF"/>
          <w:u w:val="thick" w:color="0000FF"/>
        </w:rPr>
        <w:t>2010</w:t>
      </w:r>
      <w:r>
        <w:rPr/>
        <w:t>) outline the capabilities of process mining as being able to provide business provenance by ensuring traceability, process discovery by identifying</w:t>
      </w:r>
    </w:p>
    <w:p>
      <w:pPr>
        <w:spacing w:after="0"/>
        <w:sectPr>
          <w:pgSz w:w="12240" w:h="15840"/>
          <w:pgMar w:top="1360" w:bottom="280" w:left="1420" w:right="1440"/>
        </w:sectPr>
      </w:pPr>
    </w:p>
    <w:p>
      <w:pPr>
        <w:pStyle w:val="BodyText"/>
        <w:spacing w:before="70"/>
        <w:ind w:right="351"/>
      </w:pPr>
      <w:r>
        <w:rPr/>
        <w:t>frequent</w:t>
      </w:r>
      <w:r>
        <w:rPr>
          <w:spacing w:val="-4"/>
        </w:rPr>
        <w:t> </w:t>
      </w:r>
      <w:r>
        <w:rPr/>
        <w:t>patterns,</w:t>
      </w:r>
      <w:r>
        <w:rPr>
          <w:spacing w:val="-4"/>
        </w:rPr>
        <w:t> </w:t>
      </w:r>
      <w:r>
        <w:rPr/>
        <w:t>and</w:t>
      </w:r>
      <w:r>
        <w:rPr>
          <w:spacing w:val="-4"/>
        </w:rPr>
        <w:t> </w:t>
      </w:r>
      <w:r>
        <w:rPr/>
        <w:t>being</w:t>
      </w:r>
      <w:r>
        <w:rPr>
          <w:spacing w:val="-4"/>
        </w:rPr>
        <w:t> </w:t>
      </w:r>
      <w:r>
        <w:rPr/>
        <w:t>able</w:t>
      </w:r>
      <w:r>
        <w:rPr>
          <w:spacing w:val="-4"/>
        </w:rPr>
        <w:t> </w:t>
      </w:r>
      <w:r>
        <w:rPr/>
        <w:t>to</w:t>
      </w:r>
      <w:r>
        <w:rPr>
          <w:spacing w:val="-4"/>
        </w:rPr>
        <w:t> </w:t>
      </w:r>
      <w:r>
        <w:rPr/>
        <w:t>compare</w:t>
      </w:r>
      <w:r>
        <w:rPr>
          <w:spacing w:val="-4"/>
        </w:rPr>
        <w:t> </w:t>
      </w:r>
      <w:r>
        <w:rPr/>
        <w:t>an</w:t>
      </w:r>
      <w:r>
        <w:rPr>
          <w:spacing w:val="-4"/>
        </w:rPr>
        <w:t> </w:t>
      </w:r>
      <w:r>
        <w:rPr/>
        <w:t>a</w:t>
      </w:r>
      <w:r>
        <w:rPr>
          <w:spacing w:val="-4"/>
        </w:rPr>
        <w:t> </w:t>
      </w:r>
      <w:r>
        <w:rPr/>
        <w:t>priori</w:t>
      </w:r>
      <w:r>
        <w:rPr>
          <w:spacing w:val="-4"/>
        </w:rPr>
        <w:t> </w:t>
      </w:r>
      <w:r>
        <w:rPr/>
        <w:t>model</w:t>
      </w:r>
      <w:r>
        <w:rPr>
          <w:spacing w:val="-4"/>
        </w:rPr>
        <w:t> </w:t>
      </w:r>
      <w:r>
        <w:rPr/>
        <w:t>with</w:t>
      </w:r>
      <w:r>
        <w:rPr>
          <w:spacing w:val="-4"/>
        </w:rPr>
        <w:t> </w:t>
      </w:r>
      <w:r>
        <w:rPr/>
        <w:t>the event logs and vice versa.</w:t>
      </w:r>
    </w:p>
    <w:p>
      <w:pPr>
        <w:pStyle w:val="BodyText"/>
        <w:spacing w:before="11"/>
        <w:ind w:left="0"/>
        <w:rPr>
          <w:sz w:val="25"/>
        </w:rPr>
      </w:pPr>
    </w:p>
    <w:p>
      <w:pPr>
        <w:pStyle w:val="Heading3"/>
        <w:rPr>
          <w:i/>
        </w:rPr>
      </w:pPr>
      <w:r>
        <w:rPr>
          <w:i/>
        </w:rPr>
        <w:t>Data‐Centric</w:t>
      </w:r>
      <w:r>
        <w:rPr>
          <w:i/>
          <w:spacing w:val="-12"/>
        </w:rPr>
        <w:t> </w:t>
      </w:r>
      <w:r>
        <w:rPr>
          <w:i/>
          <w:spacing w:val="-2"/>
        </w:rPr>
        <w:t>Analysis</w:t>
      </w:r>
    </w:p>
    <w:p>
      <w:pPr>
        <w:pStyle w:val="BodyText"/>
        <w:spacing w:before="151"/>
      </w:pPr>
      <w:r>
        <w:rPr/>
        <w:t>Data‐centric internal control analysis refers to analyzing the transactional data to assess internal controls and to performing actual substantive procedures and testing.</w:t>
      </w:r>
      <w:r>
        <w:rPr>
          <w:spacing w:val="-6"/>
        </w:rPr>
        <w:t> </w:t>
      </w:r>
      <w:r>
        <w:rPr/>
        <w:t>This data includes that which resides in accounting systems and that becomes the source of information used to construct the financial statements supplied by the management. These are the general analysis,</w:t>
      </w:r>
      <w:r>
        <w:rPr>
          <w:spacing w:val="-5"/>
        </w:rPr>
        <w:t> </w:t>
      </w:r>
      <w:r>
        <w:rPr/>
        <w:t>such</w:t>
      </w:r>
      <w:r>
        <w:rPr>
          <w:spacing w:val="-5"/>
        </w:rPr>
        <w:t> </w:t>
      </w:r>
      <w:r>
        <w:rPr/>
        <w:t>as</w:t>
      </w:r>
      <w:r>
        <w:rPr>
          <w:spacing w:val="-5"/>
        </w:rPr>
        <w:t> </w:t>
      </w:r>
      <w:r>
        <w:rPr/>
        <w:t>budgets,</w:t>
      </w:r>
      <w:r>
        <w:rPr>
          <w:spacing w:val="-5"/>
        </w:rPr>
        <w:t> </w:t>
      </w:r>
      <w:r>
        <w:rPr/>
        <w:t>reports,</w:t>
      </w:r>
      <w:r>
        <w:rPr>
          <w:spacing w:val="-5"/>
        </w:rPr>
        <w:t> </w:t>
      </w:r>
      <w:r>
        <w:rPr/>
        <w:t>business</w:t>
      </w:r>
      <w:r>
        <w:rPr>
          <w:spacing w:val="-5"/>
        </w:rPr>
        <w:t> </w:t>
      </w:r>
      <w:r>
        <w:rPr/>
        <w:t>intelligence,</w:t>
      </w:r>
      <w:r>
        <w:rPr>
          <w:spacing w:val="-5"/>
        </w:rPr>
        <w:t> </w:t>
      </w:r>
      <w:r>
        <w:rPr/>
        <w:t>business</w:t>
      </w:r>
      <w:r>
        <w:rPr>
          <w:spacing w:val="-5"/>
        </w:rPr>
        <w:t> </w:t>
      </w:r>
      <w:r>
        <w:rPr/>
        <w:t>analytics, and other management information reporting. In human‐led control structures, these reports are the life‐blood of decision‐making.</w:t>
      </w:r>
    </w:p>
    <w:p>
      <w:pPr>
        <w:pStyle w:val="BodyText"/>
        <w:ind w:right="184"/>
      </w:pPr>
      <w:r>
        <w:rPr/>
        <w:t>In an automated world, some of that decision‐making will no longer be performed by humans. Much of this will be discussed in the next chapter. However, for this chapter it is important to consider that a computerized financial system is made up of transactional data, the underlying processes and structures, and the human who enters data or makes decisions outside of the system.</w:t>
      </w:r>
      <w:r>
        <w:rPr>
          <w:spacing w:val="-4"/>
        </w:rPr>
        <w:t> </w:t>
      </w:r>
      <w:r>
        <w:rPr/>
        <w:t>These decisions could be about how to treat a transaction, or what/how to reconcile, or how to record an entry. But while the human decision‐making can be considered as outside the system, since it happens in the human mind, those decisions impact what transpires in the computerized</w:t>
      </w:r>
      <w:r>
        <w:rPr>
          <w:spacing w:val="-6"/>
        </w:rPr>
        <w:t> </w:t>
      </w:r>
      <w:r>
        <w:rPr/>
        <w:t>financial</w:t>
      </w:r>
      <w:r>
        <w:rPr>
          <w:spacing w:val="-6"/>
        </w:rPr>
        <w:t> </w:t>
      </w:r>
      <w:r>
        <w:rPr/>
        <w:t>system.</w:t>
      </w:r>
      <w:r>
        <w:rPr>
          <w:spacing w:val="-12"/>
        </w:rPr>
        <w:t> </w:t>
      </w:r>
      <w:r>
        <w:rPr/>
        <w:t>We,</w:t>
      </w:r>
      <w:r>
        <w:rPr>
          <w:spacing w:val="-6"/>
        </w:rPr>
        <w:t> </w:t>
      </w:r>
      <w:r>
        <w:rPr/>
        <w:t>the</w:t>
      </w:r>
      <w:r>
        <w:rPr>
          <w:spacing w:val="-6"/>
        </w:rPr>
        <w:t> </w:t>
      </w:r>
      <w:r>
        <w:rPr/>
        <w:t>humans,</w:t>
      </w:r>
      <w:r>
        <w:rPr>
          <w:spacing w:val="-6"/>
        </w:rPr>
        <w:t> </w:t>
      </w:r>
      <w:r>
        <w:rPr/>
        <w:t>are</w:t>
      </w:r>
      <w:r>
        <w:rPr>
          <w:spacing w:val="-6"/>
        </w:rPr>
        <w:t> </w:t>
      </w:r>
      <w:r>
        <w:rPr/>
        <w:t>both</w:t>
      </w:r>
      <w:r>
        <w:rPr>
          <w:spacing w:val="-6"/>
        </w:rPr>
        <w:t> </w:t>
      </w:r>
      <w:r>
        <w:rPr/>
        <w:t>part</w:t>
      </w:r>
      <w:r>
        <w:rPr>
          <w:spacing w:val="-6"/>
        </w:rPr>
        <w:t> </w:t>
      </w:r>
      <w:r>
        <w:rPr/>
        <w:t>of</w:t>
      </w:r>
      <w:r>
        <w:rPr>
          <w:spacing w:val="-6"/>
        </w:rPr>
        <w:t> </w:t>
      </w:r>
      <w:r>
        <w:rPr/>
        <w:t>the</w:t>
      </w:r>
      <w:r>
        <w:rPr>
          <w:spacing w:val="-6"/>
        </w:rPr>
        <w:t> </w:t>
      </w:r>
      <w:r>
        <w:rPr/>
        <w:t>system and exist outside of it.</w:t>
      </w:r>
      <w:r>
        <w:rPr>
          <w:spacing w:val="-8"/>
        </w:rPr>
        <w:t> </w:t>
      </w:r>
      <w:r>
        <w:rPr/>
        <w:t>As we move ahead with the</w:t>
      </w:r>
      <w:r>
        <w:rPr>
          <w:spacing w:val="-8"/>
        </w:rPr>
        <w:t> </w:t>
      </w:r>
      <w:r>
        <w:rPr/>
        <w:t>AI revolution, we may need to think differently about viewing what goes on in the human mind as external to the system and instead include those thoughts, decisions, and cognitive frameworks as part of the system. This broadening of the system concept happens as cognitive frameworks and decision‐making is transferred from human mind and embedded in the financial system.</w:t>
      </w:r>
    </w:p>
    <w:p>
      <w:pPr>
        <w:pStyle w:val="BodyText"/>
        <w:spacing w:before="0"/>
        <w:ind w:left="0"/>
        <w:rPr>
          <w:sz w:val="26"/>
        </w:rPr>
      </w:pPr>
    </w:p>
    <w:p>
      <w:pPr>
        <w:pStyle w:val="Heading3"/>
        <w:spacing w:before="1"/>
        <w:rPr>
          <w:i/>
        </w:rPr>
      </w:pPr>
      <w:r>
        <w:rPr>
          <w:i/>
        </w:rPr>
        <w:t>Data + </w:t>
      </w:r>
      <w:r>
        <w:rPr>
          <w:i/>
          <w:spacing w:val="-2"/>
        </w:rPr>
        <w:t>Metadata</w:t>
      </w:r>
    </w:p>
    <w:p>
      <w:pPr>
        <w:pStyle w:val="BodyText"/>
        <w:spacing w:before="151"/>
      </w:pPr>
      <w:r>
        <w:rPr/>
        <w:t>The</w:t>
      </w:r>
      <w:r>
        <w:rPr>
          <w:spacing w:val="-4"/>
        </w:rPr>
        <w:t> </w:t>
      </w:r>
      <w:r>
        <w:rPr/>
        <w:t>addition</w:t>
      </w:r>
      <w:r>
        <w:rPr>
          <w:spacing w:val="-4"/>
        </w:rPr>
        <w:t> </w:t>
      </w:r>
      <w:r>
        <w:rPr/>
        <w:t>of</w:t>
      </w:r>
      <w:r>
        <w:rPr>
          <w:spacing w:val="-4"/>
        </w:rPr>
        <w:t> </w:t>
      </w:r>
      <w:r>
        <w:rPr/>
        <w:t>machine</w:t>
      </w:r>
      <w:r>
        <w:rPr>
          <w:spacing w:val="-4"/>
        </w:rPr>
        <w:t> </w:t>
      </w:r>
      <w:r>
        <w:rPr/>
        <w:t>learning</w:t>
      </w:r>
      <w:r>
        <w:rPr>
          <w:spacing w:val="-4"/>
        </w:rPr>
        <w:t> </w:t>
      </w:r>
      <w:r>
        <w:rPr/>
        <w:t>to</w:t>
      </w:r>
      <w:r>
        <w:rPr>
          <w:spacing w:val="-4"/>
        </w:rPr>
        <w:t> </w:t>
      </w:r>
      <w:r>
        <w:rPr/>
        <w:t>process</w:t>
      </w:r>
      <w:r>
        <w:rPr>
          <w:spacing w:val="-4"/>
        </w:rPr>
        <w:t> </w:t>
      </w:r>
      <w:r>
        <w:rPr/>
        <w:t>mining</w:t>
      </w:r>
      <w:r>
        <w:rPr>
          <w:spacing w:val="-4"/>
        </w:rPr>
        <w:t> </w:t>
      </w:r>
      <w:r>
        <w:rPr/>
        <w:t>is</w:t>
      </w:r>
      <w:r>
        <w:rPr>
          <w:spacing w:val="-4"/>
        </w:rPr>
        <w:t> </w:t>
      </w:r>
      <w:r>
        <w:rPr/>
        <w:t>a</w:t>
      </w:r>
      <w:r>
        <w:rPr>
          <w:spacing w:val="-4"/>
        </w:rPr>
        <w:t> </w:t>
      </w:r>
      <w:r>
        <w:rPr/>
        <w:t>great</w:t>
      </w:r>
      <w:r>
        <w:rPr>
          <w:spacing w:val="-4"/>
        </w:rPr>
        <w:t> </w:t>
      </w:r>
      <w:r>
        <w:rPr/>
        <w:t>innovation</w:t>
      </w:r>
      <w:r>
        <w:rPr>
          <w:spacing w:val="-4"/>
        </w:rPr>
        <w:t> </w:t>
      </w:r>
      <w:r>
        <w:rPr/>
        <w:t>for audit. When combined, both can produce continuous, automated, and integrated audit. Six years after proposing the use of process mining, Jans, with another author, proposed the use of machine learning with process mining (Jans and Hosseinpour, </w:t>
      </w:r>
      <w:r>
        <w:rPr>
          <w:color w:val="0000FF"/>
          <w:u w:val="thick" w:color="0000FF"/>
        </w:rPr>
        <w:t>2019</w:t>
      </w:r>
      <w:r>
        <w:rPr/>
        <w:t>). The idea of machine learning comes from the fact the process mining creates an extremely large number of</w:t>
      </w:r>
    </w:p>
    <w:p>
      <w:pPr>
        <w:spacing w:after="0"/>
        <w:sectPr>
          <w:pgSz w:w="12240" w:h="15840"/>
          <w:pgMar w:top="1360" w:bottom="280" w:left="1420" w:right="1440"/>
        </w:sectPr>
      </w:pPr>
    </w:p>
    <w:p>
      <w:pPr>
        <w:pStyle w:val="BodyText"/>
        <w:spacing w:before="70"/>
        <w:ind w:right="123"/>
      </w:pPr>
      <w:r>
        <w:rPr/>
        <w:t>exceptions.</w:t>
      </w:r>
      <w:r>
        <w:rPr>
          <w:spacing w:val="-10"/>
        </w:rPr>
        <w:t> </w:t>
      </w:r>
      <w:r>
        <w:rPr/>
        <w:t>These</w:t>
      </w:r>
      <w:r>
        <w:rPr>
          <w:spacing w:val="-4"/>
        </w:rPr>
        <w:t> </w:t>
      </w:r>
      <w:r>
        <w:rPr/>
        <w:t>exceptions</w:t>
      </w:r>
      <w:r>
        <w:rPr>
          <w:spacing w:val="-4"/>
        </w:rPr>
        <w:t> </w:t>
      </w:r>
      <w:r>
        <w:rPr/>
        <w:t>are</w:t>
      </w:r>
      <w:r>
        <w:rPr>
          <w:spacing w:val="-4"/>
        </w:rPr>
        <w:t> </w:t>
      </w:r>
      <w:r>
        <w:rPr/>
        <w:t>then</w:t>
      </w:r>
      <w:r>
        <w:rPr>
          <w:spacing w:val="-4"/>
        </w:rPr>
        <w:t> </w:t>
      </w:r>
      <w:r>
        <w:rPr/>
        <w:t>interpreted</w:t>
      </w:r>
      <w:r>
        <w:rPr>
          <w:spacing w:val="-4"/>
        </w:rPr>
        <w:t> </w:t>
      </w:r>
      <w:r>
        <w:rPr/>
        <w:t>by</w:t>
      </w:r>
      <w:r>
        <w:rPr>
          <w:spacing w:val="-4"/>
        </w:rPr>
        <w:t> </w:t>
      </w:r>
      <w:r>
        <w:rPr/>
        <w:t>humans</w:t>
      </w:r>
      <w:r>
        <w:rPr>
          <w:spacing w:val="-4"/>
        </w:rPr>
        <w:t> </w:t>
      </w:r>
      <w:r>
        <w:rPr/>
        <w:t>and</w:t>
      </w:r>
      <w:r>
        <w:rPr>
          <w:spacing w:val="-4"/>
        </w:rPr>
        <w:t> </w:t>
      </w:r>
      <w:r>
        <w:rPr/>
        <w:t>marked</w:t>
      </w:r>
      <w:r>
        <w:rPr>
          <w:spacing w:val="-4"/>
        </w:rPr>
        <w:t> </w:t>
      </w:r>
      <w:r>
        <w:rPr/>
        <w:t>as “of interest” and “not of interest.”</w:t>
      </w:r>
      <w:r>
        <w:rPr>
          <w:spacing w:val="-2"/>
        </w:rPr>
        <w:t> </w:t>
      </w:r>
      <w:r>
        <w:rPr/>
        <w:t>The exceptions provide a huge source of learning data, such that the machine can learn how to classify the output of process mining data. In fact, human‐classified data provides a perfect set of examples needed to teach machines how to identify good versus unacceptable patterns. Using the classification algorithms, the machine can identify patterns and generalize its learning to recognize previously unknown anomalous patterns.</w:t>
      </w:r>
    </w:p>
    <w:p>
      <w:pPr>
        <w:pStyle w:val="BodyText"/>
        <w:spacing w:before="0"/>
        <w:ind w:left="0"/>
        <w:rPr>
          <w:sz w:val="37"/>
        </w:rPr>
      </w:pPr>
    </w:p>
    <w:p>
      <w:pPr>
        <w:pStyle w:val="Heading1"/>
        <w:spacing w:before="1"/>
      </w:pPr>
      <w:r>
        <w:rPr/>
        <w:t>CONTROL</w:t>
      </w:r>
      <w:r>
        <w:rPr>
          <w:spacing w:val="-9"/>
        </w:rPr>
        <w:t> </w:t>
      </w:r>
      <w:r>
        <w:rPr>
          <w:spacing w:val="-2"/>
        </w:rPr>
        <w:t>ACTIVITIES</w:t>
      </w:r>
    </w:p>
    <w:p>
      <w:pPr>
        <w:pStyle w:val="BodyText"/>
        <w:spacing w:before="215"/>
        <w:ind w:right="184"/>
      </w:pPr>
      <w:r>
        <w:rPr/>
        <w:t>Unlike the control environment assessment, which focused on the passive factors</w:t>
      </w:r>
      <w:r>
        <w:rPr>
          <w:spacing w:val="-4"/>
        </w:rPr>
        <w:t> </w:t>
      </w:r>
      <w:r>
        <w:rPr/>
        <w:t>of</w:t>
      </w:r>
      <w:r>
        <w:rPr>
          <w:spacing w:val="-4"/>
        </w:rPr>
        <w:t> </w:t>
      </w:r>
      <w:r>
        <w:rPr/>
        <w:t>internal</w:t>
      </w:r>
      <w:r>
        <w:rPr>
          <w:spacing w:val="-4"/>
        </w:rPr>
        <w:t> </w:t>
      </w:r>
      <w:r>
        <w:rPr/>
        <w:t>controls,</w:t>
      </w:r>
      <w:r>
        <w:rPr>
          <w:spacing w:val="-4"/>
        </w:rPr>
        <w:t> </w:t>
      </w:r>
      <w:r>
        <w:rPr/>
        <w:t>control</w:t>
      </w:r>
      <w:r>
        <w:rPr>
          <w:spacing w:val="-4"/>
        </w:rPr>
        <w:t> </w:t>
      </w:r>
      <w:r>
        <w:rPr/>
        <w:t>activities</w:t>
      </w:r>
      <w:r>
        <w:rPr>
          <w:spacing w:val="-4"/>
        </w:rPr>
        <w:t> </w:t>
      </w:r>
      <w:r>
        <w:rPr/>
        <w:t>focus</w:t>
      </w:r>
      <w:r>
        <w:rPr>
          <w:spacing w:val="-4"/>
        </w:rPr>
        <w:t> </w:t>
      </w:r>
      <w:r>
        <w:rPr/>
        <w:t>on</w:t>
      </w:r>
      <w:r>
        <w:rPr>
          <w:spacing w:val="-4"/>
        </w:rPr>
        <w:t> </w:t>
      </w:r>
      <w:r>
        <w:rPr/>
        <w:t>actions</w:t>
      </w:r>
      <w:r>
        <w:rPr>
          <w:spacing w:val="-4"/>
        </w:rPr>
        <w:t> </w:t>
      </w:r>
      <w:r>
        <w:rPr/>
        <w:t>and</w:t>
      </w:r>
      <w:r>
        <w:rPr>
          <w:spacing w:val="-4"/>
        </w:rPr>
        <w:t> </w:t>
      </w:r>
      <w:r>
        <w:rPr/>
        <w:t>activities related to ensuring that internal controls are implemented, and that board and management directives are followed about internal controls. The goal of evaluation of control activities (McNally, </w:t>
      </w:r>
      <w:r>
        <w:rPr>
          <w:color w:val="0000FF"/>
          <w:u w:val="thick" w:color="0000FF"/>
        </w:rPr>
        <w:t>2013</w:t>
      </w:r>
      <w:r>
        <w:rPr/>
        <w:t>) is to ensure that the </w:t>
      </w:r>
      <w:r>
        <w:rPr>
          <w:spacing w:val="-2"/>
        </w:rPr>
        <w:t>organization</w:t>
      </w:r>
    </w:p>
    <w:p>
      <w:pPr>
        <w:pStyle w:val="BodyText"/>
        <w:spacing w:before="1"/>
        <w:ind w:left="0"/>
        <w:rPr>
          <w:sz w:val="26"/>
        </w:rPr>
      </w:pPr>
    </w:p>
    <w:p>
      <w:pPr>
        <w:pStyle w:val="BodyText"/>
        <w:spacing w:before="1"/>
        <w:ind w:left="719"/>
      </w:pPr>
      <w:r>
        <w:rPr/>
        <w:drawing>
          <wp:anchor distT="0" distB="0" distL="0" distR="0" allowOverlap="1" layoutInCell="1" locked="0" behindDoc="0" simplePos="0" relativeHeight="15746048">
            <wp:simplePos x="0" y="0"/>
            <wp:positionH relativeFrom="page">
              <wp:posOffset>1219199</wp:posOffset>
            </wp:positionH>
            <wp:positionV relativeFrom="paragraph">
              <wp:posOffset>121334</wp:posOffset>
            </wp:positionV>
            <wp:extent cx="76199" cy="57149"/>
            <wp:effectExtent l="0" t="0" r="0" b="0"/>
            <wp:wrapNone/>
            <wp:docPr id="69" name="image1.png"/>
            <wp:cNvGraphicFramePr>
              <a:graphicFrameLocks noChangeAspect="1"/>
            </wp:cNvGraphicFramePr>
            <a:graphic>
              <a:graphicData uri="http://schemas.openxmlformats.org/drawingml/2006/picture">
                <pic:pic>
                  <pic:nvPicPr>
                    <pic:cNvPr id="70" name="image1.png"/>
                    <pic:cNvPicPr/>
                  </pic:nvPicPr>
                  <pic:blipFill>
                    <a:blip r:embed="rId5" cstate="print"/>
                    <a:stretch>
                      <a:fillRect/>
                    </a:stretch>
                  </pic:blipFill>
                  <pic:spPr>
                    <a:xfrm>
                      <a:off x="0" y="0"/>
                      <a:ext cx="76199" cy="57149"/>
                    </a:xfrm>
                    <a:prstGeom prst="rect">
                      <a:avLst/>
                    </a:prstGeom>
                  </pic:spPr>
                </pic:pic>
              </a:graphicData>
            </a:graphic>
          </wp:anchor>
        </w:drawing>
      </w:r>
      <w:r>
        <w:rPr/>
        <w:t>Selects and develops control </w:t>
      </w:r>
      <w:r>
        <w:rPr>
          <w:spacing w:val="-2"/>
        </w:rPr>
        <w:t>activities</w:t>
      </w:r>
    </w:p>
    <w:p>
      <w:pPr>
        <w:pStyle w:val="BodyText"/>
        <w:spacing w:line="343" w:lineRule="auto"/>
        <w:ind w:left="719" w:right="1208"/>
      </w:pPr>
      <w:r>
        <w:rPr/>
        <w:drawing>
          <wp:anchor distT="0" distB="0" distL="0" distR="0" allowOverlap="1" layoutInCell="1" locked="0" behindDoc="0" simplePos="0" relativeHeight="15746560">
            <wp:simplePos x="0" y="0"/>
            <wp:positionH relativeFrom="page">
              <wp:posOffset>1219199</wp:posOffset>
            </wp:positionH>
            <wp:positionV relativeFrom="paragraph">
              <wp:posOffset>215949</wp:posOffset>
            </wp:positionV>
            <wp:extent cx="76199" cy="57149"/>
            <wp:effectExtent l="0" t="0" r="0" b="0"/>
            <wp:wrapNone/>
            <wp:docPr id="71" name="image1.png"/>
            <wp:cNvGraphicFramePr>
              <a:graphicFrameLocks noChangeAspect="1"/>
            </wp:cNvGraphicFramePr>
            <a:graphic>
              <a:graphicData uri="http://schemas.openxmlformats.org/drawingml/2006/picture">
                <pic:pic>
                  <pic:nvPicPr>
                    <pic:cNvPr id="72"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47072">
            <wp:simplePos x="0" y="0"/>
            <wp:positionH relativeFrom="page">
              <wp:posOffset>1219199</wp:posOffset>
            </wp:positionH>
            <wp:positionV relativeFrom="paragraph">
              <wp:posOffset>530274</wp:posOffset>
            </wp:positionV>
            <wp:extent cx="76199" cy="57149"/>
            <wp:effectExtent l="0" t="0" r="0" b="0"/>
            <wp:wrapNone/>
            <wp:docPr id="73" name="image1.png"/>
            <wp:cNvGraphicFramePr>
              <a:graphicFrameLocks noChangeAspect="1"/>
            </wp:cNvGraphicFramePr>
            <a:graphic>
              <a:graphicData uri="http://schemas.openxmlformats.org/drawingml/2006/picture">
                <pic:pic>
                  <pic:nvPicPr>
                    <pic:cNvPr id="74" name="image1.png"/>
                    <pic:cNvPicPr/>
                  </pic:nvPicPr>
                  <pic:blipFill>
                    <a:blip r:embed="rId5" cstate="print"/>
                    <a:stretch>
                      <a:fillRect/>
                    </a:stretch>
                  </pic:blipFill>
                  <pic:spPr>
                    <a:xfrm>
                      <a:off x="0" y="0"/>
                      <a:ext cx="76199" cy="57149"/>
                    </a:xfrm>
                    <a:prstGeom prst="rect">
                      <a:avLst/>
                    </a:prstGeom>
                  </pic:spPr>
                </pic:pic>
              </a:graphicData>
            </a:graphic>
          </wp:anchor>
        </w:drawing>
      </w:r>
      <w:r>
        <w:rPr/>
        <w:t>Selects</w:t>
      </w:r>
      <w:r>
        <w:rPr>
          <w:spacing w:val="-7"/>
        </w:rPr>
        <w:t> </w:t>
      </w:r>
      <w:r>
        <w:rPr/>
        <w:t>and</w:t>
      </w:r>
      <w:r>
        <w:rPr>
          <w:spacing w:val="-7"/>
        </w:rPr>
        <w:t> </w:t>
      </w:r>
      <w:r>
        <w:rPr/>
        <w:t>develops</w:t>
      </w:r>
      <w:r>
        <w:rPr>
          <w:spacing w:val="-7"/>
        </w:rPr>
        <w:t> </w:t>
      </w:r>
      <w:r>
        <w:rPr/>
        <w:t>general</w:t>
      </w:r>
      <w:r>
        <w:rPr>
          <w:spacing w:val="-7"/>
        </w:rPr>
        <w:t> </w:t>
      </w:r>
      <w:r>
        <w:rPr/>
        <w:t>controls</w:t>
      </w:r>
      <w:r>
        <w:rPr>
          <w:spacing w:val="-7"/>
        </w:rPr>
        <w:t> </w:t>
      </w:r>
      <w:r>
        <w:rPr/>
        <w:t>over</w:t>
      </w:r>
      <w:r>
        <w:rPr>
          <w:spacing w:val="-7"/>
        </w:rPr>
        <w:t> </w:t>
      </w:r>
      <w:r>
        <w:rPr/>
        <w:t>technology Deploys policies and procedures</w:t>
      </w:r>
    </w:p>
    <w:p>
      <w:pPr>
        <w:pStyle w:val="BodyText"/>
        <w:spacing w:before="153"/>
      </w:pPr>
      <w:r>
        <w:rPr/>
        <w:t>The</w:t>
      </w:r>
      <w:r>
        <w:rPr>
          <w:spacing w:val="-4"/>
        </w:rPr>
        <w:t> </w:t>
      </w:r>
      <w:r>
        <w:rPr/>
        <w:t>goal</w:t>
      </w:r>
      <w:r>
        <w:rPr>
          <w:spacing w:val="-4"/>
        </w:rPr>
        <w:t> </w:t>
      </w:r>
      <w:r>
        <w:rPr/>
        <w:t>of</w:t>
      </w:r>
      <w:r>
        <w:rPr>
          <w:spacing w:val="-4"/>
        </w:rPr>
        <w:t> </w:t>
      </w:r>
      <w:r>
        <w:rPr/>
        <w:t>intelligent</w:t>
      </w:r>
      <w:r>
        <w:rPr>
          <w:spacing w:val="-4"/>
        </w:rPr>
        <w:t> </w:t>
      </w:r>
      <w:r>
        <w:rPr/>
        <w:t>automation</w:t>
      </w:r>
      <w:r>
        <w:rPr>
          <w:spacing w:val="-4"/>
        </w:rPr>
        <w:t> </w:t>
      </w:r>
      <w:r>
        <w:rPr/>
        <w:t>is</w:t>
      </w:r>
      <w:r>
        <w:rPr>
          <w:spacing w:val="-4"/>
        </w:rPr>
        <w:t> </w:t>
      </w:r>
      <w:r>
        <w:rPr/>
        <w:t>to</w:t>
      </w:r>
      <w:r>
        <w:rPr>
          <w:spacing w:val="-4"/>
        </w:rPr>
        <w:t> </w:t>
      </w:r>
      <w:r>
        <w:rPr/>
        <w:t>automate</w:t>
      </w:r>
      <w:r>
        <w:rPr>
          <w:spacing w:val="-4"/>
        </w:rPr>
        <w:t> </w:t>
      </w:r>
      <w:r>
        <w:rPr/>
        <w:t>the</w:t>
      </w:r>
      <w:r>
        <w:rPr>
          <w:spacing w:val="-4"/>
        </w:rPr>
        <w:t> </w:t>
      </w:r>
      <w:r>
        <w:rPr/>
        <w:t>evaluation</w:t>
      </w:r>
      <w:r>
        <w:rPr>
          <w:spacing w:val="-4"/>
        </w:rPr>
        <w:t> </w:t>
      </w:r>
      <w:r>
        <w:rPr/>
        <w:t>of</w:t>
      </w:r>
      <w:r>
        <w:rPr>
          <w:spacing w:val="-4"/>
        </w:rPr>
        <w:t> </w:t>
      </w:r>
      <w:r>
        <w:rPr/>
        <w:t>the achievement of the above three goals automatically.</w:t>
      </w:r>
    </w:p>
    <w:p>
      <w:pPr>
        <w:pStyle w:val="BodyText"/>
        <w:spacing w:before="1"/>
        <w:ind w:left="0"/>
        <w:rPr>
          <w:sz w:val="26"/>
        </w:rPr>
      </w:pPr>
    </w:p>
    <w:p>
      <w:pPr>
        <w:pStyle w:val="Heading2"/>
        <w:spacing w:before="1"/>
      </w:pPr>
      <w:r>
        <w:rPr/>
        <w:t>Selects</w:t>
      </w:r>
      <w:r>
        <w:rPr>
          <w:spacing w:val="24"/>
        </w:rPr>
        <w:t> </w:t>
      </w:r>
      <w:r>
        <w:rPr/>
        <w:t>and</w:t>
      </w:r>
      <w:r>
        <w:rPr>
          <w:spacing w:val="25"/>
        </w:rPr>
        <w:t> </w:t>
      </w:r>
      <w:r>
        <w:rPr/>
        <w:t>Develops</w:t>
      </w:r>
      <w:r>
        <w:rPr>
          <w:spacing w:val="25"/>
        </w:rPr>
        <w:t> </w:t>
      </w:r>
      <w:r>
        <w:rPr/>
        <w:t>Control</w:t>
      </w:r>
      <w:r>
        <w:rPr>
          <w:spacing w:val="8"/>
        </w:rPr>
        <w:t> </w:t>
      </w:r>
      <w:r>
        <w:rPr>
          <w:spacing w:val="-2"/>
        </w:rPr>
        <w:t>Activities</w:t>
      </w:r>
    </w:p>
    <w:p>
      <w:pPr>
        <w:pStyle w:val="BodyText"/>
        <w:spacing w:before="190"/>
        <w:ind w:right="105"/>
      </w:pPr>
      <w:r>
        <w:rPr/>
        <w:t>The</w:t>
      </w:r>
      <w:r>
        <w:rPr>
          <w:spacing w:val="-4"/>
        </w:rPr>
        <w:t> </w:t>
      </w:r>
      <w:r>
        <w:rPr/>
        <w:t>selection</w:t>
      </w:r>
      <w:r>
        <w:rPr>
          <w:spacing w:val="-4"/>
        </w:rPr>
        <w:t> </w:t>
      </w:r>
      <w:r>
        <w:rPr/>
        <w:t>and</w:t>
      </w:r>
      <w:r>
        <w:rPr>
          <w:spacing w:val="-4"/>
        </w:rPr>
        <w:t> </w:t>
      </w:r>
      <w:r>
        <w:rPr/>
        <w:t>development</w:t>
      </w:r>
      <w:r>
        <w:rPr>
          <w:spacing w:val="-4"/>
        </w:rPr>
        <w:t> </w:t>
      </w:r>
      <w:r>
        <w:rPr/>
        <w:t>of</w:t>
      </w:r>
      <w:r>
        <w:rPr>
          <w:spacing w:val="-4"/>
        </w:rPr>
        <w:t> </w:t>
      </w:r>
      <w:r>
        <w:rPr/>
        <w:t>control</w:t>
      </w:r>
      <w:r>
        <w:rPr>
          <w:spacing w:val="-4"/>
        </w:rPr>
        <w:t> </w:t>
      </w:r>
      <w:r>
        <w:rPr/>
        <w:t>activities</w:t>
      </w:r>
      <w:r>
        <w:rPr>
          <w:spacing w:val="-4"/>
        </w:rPr>
        <w:t> </w:t>
      </w:r>
      <w:r>
        <w:rPr/>
        <w:t>is</w:t>
      </w:r>
      <w:r>
        <w:rPr>
          <w:spacing w:val="-4"/>
        </w:rPr>
        <w:t> </w:t>
      </w:r>
      <w:r>
        <w:rPr/>
        <w:t>a</w:t>
      </w:r>
      <w:r>
        <w:rPr>
          <w:spacing w:val="-4"/>
        </w:rPr>
        <w:t> </w:t>
      </w:r>
      <w:r>
        <w:rPr/>
        <w:t>function</w:t>
      </w:r>
      <w:r>
        <w:rPr>
          <w:spacing w:val="-4"/>
        </w:rPr>
        <w:t> </w:t>
      </w:r>
      <w:r>
        <w:rPr/>
        <w:t>of</w:t>
      </w:r>
      <w:r>
        <w:rPr>
          <w:spacing w:val="-4"/>
        </w:rPr>
        <w:t> </w:t>
      </w:r>
      <w:r>
        <w:rPr/>
        <w:t>the</w:t>
      </w:r>
      <w:r>
        <w:rPr>
          <w:spacing w:val="-4"/>
        </w:rPr>
        <w:t> </w:t>
      </w:r>
      <w:r>
        <w:rPr/>
        <w:t>risks identified.</w:t>
      </w:r>
      <w:r>
        <w:rPr>
          <w:spacing w:val="-2"/>
        </w:rPr>
        <w:t> </w:t>
      </w:r>
      <w:r>
        <w:rPr/>
        <w:t>Every</w:t>
      </w:r>
      <w:r>
        <w:rPr>
          <w:spacing w:val="-2"/>
        </w:rPr>
        <w:t> </w:t>
      </w:r>
      <w:r>
        <w:rPr/>
        <w:t>significant</w:t>
      </w:r>
      <w:r>
        <w:rPr>
          <w:spacing w:val="-2"/>
        </w:rPr>
        <w:t> </w:t>
      </w:r>
      <w:r>
        <w:rPr/>
        <w:t>risk</w:t>
      </w:r>
      <w:r>
        <w:rPr>
          <w:spacing w:val="-2"/>
        </w:rPr>
        <w:t> </w:t>
      </w:r>
      <w:r>
        <w:rPr/>
        <w:t>requires</w:t>
      </w:r>
      <w:r>
        <w:rPr>
          <w:spacing w:val="-2"/>
        </w:rPr>
        <w:t> </w:t>
      </w:r>
      <w:r>
        <w:rPr/>
        <w:t>controls</w:t>
      </w:r>
      <w:r>
        <w:rPr>
          <w:spacing w:val="-2"/>
        </w:rPr>
        <w:t> </w:t>
      </w:r>
      <w:r>
        <w:rPr/>
        <w:t>so</w:t>
      </w:r>
      <w:r>
        <w:rPr>
          <w:spacing w:val="-2"/>
        </w:rPr>
        <w:t> </w:t>
      </w:r>
      <w:r>
        <w:rPr/>
        <w:t>that</w:t>
      </w:r>
      <w:r>
        <w:rPr>
          <w:spacing w:val="-2"/>
        </w:rPr>
        <w:t> </w:t>
      </w:r>
      <w:r>
        <w:rPr/>
        <w:t>the</w:t>
      </w:r>
      <w:r>
        <w:rPr>
          <w:spacing w:val="-2"/>
        </w:rPr>
        <w:t> </w:t>
      </w:r>
      <w:r>
        <w:rPr/>
        <w:t>overall</w:t>
      </w:r>
      <w:r>
        <w:rPr>
          <w:spacing w:val="-2"/>
        </w:rPr>
        <w:t> </w:t>
      </w:r>
      <w:r>
        <w:rPr/>
        <w:t>goal</w:t>
      </w:r>
      <w:r>
        <w:rPr>
          <w:spacing w:val="-2"/>
        </w:rPr>
        <w:t> </w:t>
      </w:r>
      <w:r>
        <w:rPr/>
        <w:t>of ensuring that risk of material misstatement for all relevant assertions is effectively managed. In some ways, controls serve the preventative role.</w:t>
      </w:r>
    </w:p>
    <w:p>
      <w:pPr>
        <w:pStyle w:val="BodyText"/>
        <w:spacing w:before="0"/>
      </w:pPr>
      <w:r>
        <w:rPr/>
        <w:t>Frauds</w:t>
      </w:r>
      <w:r>
        <w:rPr>
          <w:spacing w:val="-4"/>
        </w:rPr>
        <w:t> </w:t>
      </w:r>
      <w:r>
        <w:rPr/>
        <w:t>and</w:t>
      </w:r>
      <w:r>
        <w:rPr>
          <w:spacing w:val="-4"/>
        </w:rPr>
        <w:t> </w:t>
      </w:r>
      <w:r>
        <w:rPr/>
        <w:t>errors</w:t>
      </w:r>
      <w:r>
        <w:rPr>
          <w:spacing w:val="-4"/>
        </w:rPr>
        <w:t> </w:t>
      </w:r>
      <w:r>
        <w:rPr/>
        <w:t>should</w:t>
      </w:r>
      <w:r>
        <w:rPr>
          <w:spacing w:val="-4"/>
        </w:rPr>
        <w:t> </w:t>
      </w:r>
      <w:r>
        <w:rPr/>
        <w:t>be</w:t>
      </w:r>
      <w:r>
        <w:rPr>
          <w:spacing w:val="-4"/>
        </w:rPr>
        <w:t> </w:t>
      </w:r>
      <w:r>
        <w:rPr/>
        <w:t>detected</w:t>
      </w:r>
      <w:r>
        <w:rPr>
          <w:spacing w:val="-4"/>
        </w:rPr>
        <w:t> </w:t>
      </w:r>
      <w:r>
        <w:rPr/>
        <w:t>and</w:t>
      </w:r>
      <w:r>
        <w:rPr>
          <w:spacing w:val="-4"/>
        </w:rPr>
        <w:t> </w:t>
      </w:r>
      <w:r>
        <w:rPr/>
        <w:t>corrected</w:t>
      </w:r>
      <w:r>
        <w:rPr>
          <w:spacing w:val="-4"/>
        </w:rPr>
        <w:t> </w:t>
      </w:r>
      <w:r>
        <w:rPr/>
        <w:t>before</w:t>
      </w:r>
      <w:r>
        <w:rPr>
          <w:spacing w:val="-4"/>
        </w:rPr>
        <w:t> </w:t>
      </w:r>
      <w:r>
        <w:rPr/>
        <w:t>they</w:t>
      </w:r>
      <w:r>
        <w:rPr>
          <w:spacing w:val="-4"/>
        </w:rPr>
        <w:t> </w:t>
      </w:r>
      <w:r>
        <w:rPr/>
        <w:t>enter</w:t>
      </w:r>
      <w:r>
        <w:rPr>
          <w:spacing w:val="-4"/>
        </w:rPr>
        <w:t> </w:t>
      </w:r>
      <w:r>
        <w:rPr/>
        <w:t>the financial system.</w:t>
      </w:r>
    </w:p>
    <w:p>
      <w:pPr>
        <w:pStyle w:val="BodyText"/>
        <w:ind w:right="294"/>
        <w:jc w:val="both"/>
      </w:pPr>
      <w:r>
        <w:rPr/>
        <w:t>The</w:t>
      </w:r>
      <w:r>
        <w:rPr>
          <w:spacing w:val="-2"/>
        </w:rPr>
        <w:t> </w:t>
      </w:r>
      <w:r>
        <w:rPr/>
        <w:t>selection</w:t>
      </w:r>
      <w:r>
        <w:rPr>
          <w:spacing w:val="-2"/>
        </w:rPr>
        <w:t> </w:t>
      </w:r>
      <w:r>
        <w:rPr/>
        <w:t>and</w:t>
      </w:r>
      <w:r>
        <w:rPr>
          <w:spacing w:val="-2"/>
        </w:rPr>
        <w:t> </w:t>
      </w:r>
      <w:r>
        <w:rPr/>
        <w:t>development</w:t>
      </w:r>
      <w:r>
        <w:rPr>
          <w:spacing w:val="-2"/>
        </w:rPr>
        <w:t> </w:t>
      </w:r>
      <w:r>
        <w:rPr/>
        <w:t>of</w:t>
      </w:r>
      <w:r>
        <w:rPr>
          <w:spacing w:val="-2"/>
        </w:rPr>
        <w:t> </w:t>
      </w:r>
      <w:r>
        <w:rPr/>
        <w:t>controls</w:t>
      </w:r>
      <w:r>
        <w:rPr>
          <w:spacing w:val="-2"/>
        </w:rPr>
        <w:t> </w:t>
      </w:r>
      <w:r>
        <w:rPr/>
        <w:t>can</w:t>
      </w:r>
      <w:r>
        <w:rPr>
          <w:spacing w:val="-2"/>
        </w:rPr>
        <w:t> </w:t>
      </w:r>
      <w:r>
        <w:rPr/>
        <w:t>be</w:t>
      </w:r>
      <w:r>
        <w:rPr>
          <w:spacing w:val="-2"/>
        </w:rPr>
        <w:t> </w:t>
      </w:r>
      <w:r>
        <w:rPr/>
        <w:t>viewed</w:t>
      </w:r>
      <w:r>
        <w:rPr>
          <w:spacing w:val="-2"/>
        </w:rPr>
        <w:t> </w:t>
      </w:r>
      <w:r>
        <w:rPr/>
        <w:t>as</w:t>
      </w:r>
      <w:r>
        <w:rPr>
          <w:spacing w:val="-2"/>
        </w:rPr>
        <w:t> </w:t>
      </w:r>
      <w:r>
        <w:rPr/>
        <w:t>establishing</w:t>
      </w:r>
      <w:r>
        <w:rPr>
          <w:spacing w:val="-2"/>
        </w:rPr>
        <w:t> </w:t>
      </w:r>
      <w:r>
        <w:rPr/>
        <w:t>a link</w:t>
      </w:r>
      <w:r>
        <w:rPr>
          <w:spacing w:val="-4"/>
        </w:rPr>
        <w:t> </w:t>
      </w:r>
      <w:r>
        <w:rPr/>
        <w:t>between</w:t>
      </w:r>
      <w:r>
        <w:rPr>
          <w:spacing w:val="-4"/>
        </w:rPr>
        <w:t> </w:t>
      </w:r>
      <w:r>
        <w:rPr/>
        <w:t>each</w:t>
      </w:r>
      <w:r>
        <w:rPr>
          <w:spacing w:val="-4"/>
        </w:rPr>
        <w:t> </w:t>
      </w:r>
      <w:r>
        <w:rPr/>
        <w:t>significant</w:t>
      </w:r>
      <w:r>
        <w:rPr>
          <w:spacing w:val="-4"/>
        </w:rPr>
        <w:t> </w:t>
      </w:r>
      <w:r>
        <w:rPr/>
        <w:t>risk</w:t>
      </w:r>
      <w:r>
        <w:rPr>
          <w:spacing w:val="-4"/>
        </w:rPr>
        <w:t> </w:t>
      </w:r>
      <w:r>
        <w:rPr/>
        <w:t>and</w:t>
      </w:r>
      <w:r>
        <w:rPr>
          <w:spacing w:val="-4"/>
        </w:rPr>
        <w:t> </w:t>
      </w:r>
      <w:r>
        <w:rPr/>
        <w:t>the</w:t>
      </w:r>
      <w:r>
        <w:rPr>
          <w:spacing w:val="-4"/>
        </w:rPr>
        <w:t> </w:t>
      </w:r>
      <w:r>
        <w:rPr/>
        <w:t>preventative</w:t>
      </w:r>
      <w:r>
        <w:rPr>
          <w:spacing w:val="-4"/>
        </w:rPr>
        <w:t> </w:t>
      </w:r>
      <w:r>
        <w:rPr/>
        <w:t>process</w:t>
      </w:r>
      <w:r>
        <w:rPr>
          <w:spacing w:val="-4"/>
        </w:rPr>
        <w:t> </w:t>
      </w:r>
      <w:r>
        <w:rPr/>
        <w:t>designed</w:t>
      </w:r>
      <w:r>
        <w:rPr>
          <w:spacing w:val="-4"/>
        </w:rPr>
        <w:t> </w:t>
      </w:r>
      <w:r>
        <w:rPr/>
        <w:t>to block fraud and error entering the financial system. This preventative</w:t>
      </w:r>
    </w:p>
    <w:p>
      <w:pPr>
        <w:spacing w:after="0"/>
        <w:jc w:val="both"/>
        <w:sectPr>
          <w:pgSz w:w="12240" w:h="15840"/>
          <w:pgMar w:top="1360" w:bottom="280" w:left="1420" w:right="1440"/>
        </w:sectPr>
      </w:pPr>
    </w:p>
    <w:p>
      <w:pPr>
        <w:pStyle w:val="BodyText"/>
        <w:spacing w:before="70"/>
        <w:ind w:right="123"/>
      </w:pPr>
      <w:r>
        <w:rPr/>
        <w:t>process</w:t>
      </w:r>
      <w:r>
        <w:rPr>
          <w:spacing w:val="-4"/>
        </w:rPr>
        <w:t> </w:t>
      </w:r>
      <w:r>
        <w:rPr/>
        <w:t>is</w:t>
      </w:r>
      <w:r>
        <w:rPr>
          <w:spacing w:val="-4"/>
        </w:rPr>
        <w:t> </w:t>
      </w:r>
      <w:r>
        <w:rPr/>
        <w:t>composed</w:t>
      </w:r>
      <w:r>
        <w:rPr>
          <w:spacing w:val="-4"/>
        </w:rPr>
        <w:t> </w:t>
      </w:r>
      <w:r>
        <w:rPr/>
        <w:t>of</w:t>
      </w:r>
      <w:r>
        <w:rPr>
          <w:spacing w:val="-4"/>
        </w:rPr>
        <w:t> </w:t>
      </w:r>
      <w:r>
        <w:rPr/>
        <w:t>activities</w:t>
      </w:r>
      <w:r>
        <w:rPr>
          <w:spacing w:val="-4"/>
        </w:rPr>
        <w:t> </w:t>
      </w:r>
      <w:r>
        <w:rPr/>
        <w:t>that</w:t>
      </w:r>
      <w:r>
        <w:rPr>
          <w:spacing w:val="-4"/>
        </w:rPr>
        <w:t> </w:t>
      </w:r>
      <w:r>
        <w:rPr/>
        <w:t>are</w:t>
      </w:r>
      <w:r>
        <w:rPr>
          <w:spacing w:val="-4"/>
        </w:rPr>
        <w:t> </w:t>
      </w:r>
      <w:r>
        <w:rPr/>
        <w:t>embedded</w:t>
      </w:r>
      <w:r>
        <w:rPr>
          <w:spacing w:val="-4"/>
        </w:rPr>
        <w:t> </w:t>
      </w:r>
      <w:r>
        <w:rPr/>
        <w:t>in</w:t>
      </w:r>
      <w:r>
        <w:rPr>
          <w:spacing w:val="-4"/>
        </w:rPr>
        <w:t> </w:t>
      </w:r>
      <w:r>
        <w:rPr/>
        <w:t>the</w:t>
      </w:r>
      <w:r>
        <w:rPr>
          <w:spacing w:val="-4"/>
        </w:rPr>
        <w:t> </w:t>
      </w:r>
      <w:r>
        <w:rPr/>
        <w:t>workflows</w:t>
      </w:r>
      <w:r>
        <w:rPr>
          <w:spacing w:val="-4"/>
        </w:rPr>
        <w:t> </w:t>
      </w:r>
      <w:r>
        <w:rPr/>
        <w:t>and business processes. For example, hiring the right people, establishing separation</w:t>
      </w:r>
      <w:r>
        <w:rPr>
          <w:spacing w:val="-4"/>
        </w:rPr>
        <w:t> </w:t>
      </w:r>
      <w:r>
        <w:rPr/>
        <w:t>of</w:t>
      </w:r>
      <w:r>
        <w:rPr>
          <w:spacing w:val="-4"/>
        </w:rPr>
        <w:t> </w:t>
      </w:r>
      <w:r>
        <w:rPr/>
        <w:t>duties,</w:t>
      </w:r>
      <w:r>
        <w:rPr>
          <w:spacing w:val="-4"/>
        </w:rPr>
        <w:t> </w:t>
      </w:r>
      <w:r>
        <w:rPr/>
        <w:t>developing</w:t>
      </w:r>
      <w:r>
        <w:rPr>
          <w:spacing w:val="-4"/>
        </w:rPr>
        <w:t> </w:t>
      </w:r>
      <w:r>
        <w:rPr/>
        <w:t>limits</w:t>
      </w:r>
      <w:r>
        <w:rPr>
          <w:spacing w:val="-4"/>
        </w:rPr>
        <w:t> </w:t>
      </w:r>
      <w:r>
        <w:rPr/>
        <w:t>on</w:t>
      </w:r>
      <w:r>
        <w:rPr>
          <w:spacing w:val="-4"/>
        </w:rPr>
        <w:t> </w:t>
      </w:r>
      <w:r>
        <w:rPr/>
        <w:t>transaction</w:t>
      </w:r>
      <w:r>
        <w:rPr>
          <w:spacing w:val="-4"/>
        </w:rPr>
        <w:t> </w:t>
      </w:r>
      <w:r>
        <w:rPr/>
        <w:t>sizes,</w:t>
      </w:r>
      <w:r>
        <w:rPr>
          <w:spacing w:val="-4"/>
        </w:rPr>
        <w:t> </w:t>
      </w:r>
      <w:r>
        <w:rPr/>
        <w:t>implementing approvals</w:t>
      </w:r>
      <w:r>
        <w:rPr>
          <w:spacing w:val="-5"/>
        </w:rPr>
        <w:t> </w:t>
      </w:r>
      <w:r>
        <w:rPr/>
        <w:t>in</w:t>
      </w:r>
      <w:r>
        <w:rPr>
          <w:spacing w:val="-5"/>
        </w:rPr>
        <w:t> </w:t>
      </w:r>
      <w:r>
        <w:rPr/>
        <w:t>the</w:t>
      </w:r>
      <w:r>
        <w:rPr>
          <w:spacing w:val="-5"/>
        </w:rPr>
        <w:t> </w:t>
      </w:r>
      <w:r>
        <w:rPr/>
        <w:t>workflow,</w:t>
      </w:r>
      <w:r>
        <w:rPr>
          <w:spacing w:val="-5"/>
        </w:rPr>
        <w:t> </w:t>
      </w:r>
      <w:r>
        <w:rPr/>
        <w:t>and</w:t>
      </w:r>
      <w:r>
        <w:rPr>
          <w:spacing w:val="-5"/>
        </w:rPr>
        <w:t> </w:t>
      </w:r>
      <w:r>
        <w:rPr/>
        <w:t>limiting</w:t>
      </w:r>
      <w:r>
        <w:rPr>
          <w:spacing w:val="-5"/>
        </w:rPr>
        <w:t> </w:t>
      </w:r>
      <w:r>
        <w:rPr/>
        <w:t>access</w:t>
      </w:r>
      <w:r>
        <w:rPr>
          <w:spacing w:val="-5"/>
        </w:rPr>
        <w:t> </w:t>
      </w:r>
      <w:r>
        <w:rPr/>
        <w:t>to</w:t>
      </w:r>
      <w:r>
        <w:rPr>
          <w:spacing w:val="-5"/>
        </w:rPr>
        <w:t> </w:t>
      </w:r>
      <w:r>
        <w:rPr/>
        <w:t>systems</w:t>
      </w:r>
      <w:r>
        <w:rPr>
          <w:spacing w:val="-5"/>
        </w:rPr>
        <w:t> </w:t>
      </w:r>
      <w:r>
        <w:rPr/>
        <w:t>are</w:t>
      </w:r>
      <w:r>
        <w:rPr>
          <w:spacing w:val="-5"/>
        </w:rPr>
        <w:t> </w:t>
      </w:r>
      <w:r>
        <w:rPr/>
        <w:t>some</w:t>
      </w:r>
      <w:r>
        <w:rPr>
          <w:spacing w:val="-5"/>
        </w:rPr>
        <w:t> </w:t>
      </w:r>
      <w:r>
        <w:rPr/>
        <w:t>of</w:t>
      </w:r>
      <w:r>
        <w:rPr>
          <w:spacing w:val="-5"/>
        </w:rPr>
        <w:t> </w:t>
      </w:r>
      <w:r>
        <w:rPr/>
        <w:t>the key activities undertaken.</w:t>
      </w:r>
    </w:p>
    <w:p>
      <w:pPr>
        <w:pStyle w:val="BodyText"/>
      </w:pPr>
      <w:r>
        <w:rPr/>
        <w:t>In</w:t>
      </w:r>
      <w:r>
        <w:rPr>
          <w:spacing w:val="-4"/>
        </w:rPr>
        <w:t> </w:t>
      </w:r>
      <w:r>
        <w:rPr/>
        <w:t>the</w:t>
      </w:r>
      <w:r>
        <w:rPr>
          <w:spacing w:val="-4"/>
        </w:rPr>
        <w:t> </w:t>
      </w:r>
      <w:r>
        <w:rPr/>
        <w:t>context</w:t>
      </w:r>
      <w:r>
        <w:rPr>
          <w:spacing w:val="-4"/>
        </w:rPr>
        <w:t> </w:t>
      </w:r>
      <w:r>
        <w:rPr/>
        <w:t>of</w:t>
      </w:r>
      <w:r>
        <w:rPr>
          <w:spacing w:val="-4"/>
        </w:rPr>
        <w:t> </w:t>
      </w:r>
      <w:r>
        <w:rPr/>
        <w:t>modernization</w:t>
      </w:r>
      <w:r>
        <w:rPr>
          <w:spacing w:val="-4"/>
        </w:rPr>
        <w:t> </w:t>
      </w:r>
      <w:r>
        <w:rPr/>
        <w:t>of</w:t>
      </w:r>
      <w:r>
        <w:rPr>
          <w:spacing w:val="-4"/>
        </w:rPr>
        <w:t> </w:t>
      </w:r>
      <w:r>
        <w:rPr/>
        <w:t>audit,</w:t>
      </w:r>
      <w:r>
        <w:rPr>
          <w:spacing w:val="-4"/>
        </w:rPr>
        <w:t> </w:t>
      </w:r>
      <w:r>
        <w:rPr/>
        <w:t>there</w:t>
      </w:r>
      <w:r>
        <w:rPr>
          <w:spacing w:val="-4"/>
        </w:rPr>
        <w:t> </w:t>
      </w:r>
      <w:r>
        <w:rPr/>
        <w:t>are</w:t>
      </w:r>
      <w:r>
        <w:rPr>
          <w:spacing w:val="-4"/>
        </w:rPr>
        <w:t> </w:t>
      </w:r>
      <w:r>
        <w:rPr/>
        <w:t>two</w:t>
      </w:r>
      <w:r>
        <w:rPr>
          <w:spacing w:val="-4"/>
        </w:rPr>
        <w:t> </w:t>
      </w:r>
      <w:r>
        <w:rPr/>
        <w:t>ways</w:t>
      </w:r>
      <w:r>
        <w:rPr>
          <w:spacing w:val="-4"/>
        </w:rPr>
        <w:t> </w:t>
      </w:r>
      <w:r>
        <w:rPr/>
        <w:t>to</w:t>
      </w:r>
      <w:r>
        <w:rPr>
          <w:spacing w:val="-4"/>
        </w:rPr>
        <w:t> </w:t>
      </w:r>
      <w:r>
        <w:rPr/>
        <w:t>determine whether management is actively selecting and developing controls and therefore actively engaging in control activities.</w:t>
      </w:r>
    </w:p>
    <w:p>
      <w:pPr>
        <w:pStyle w:val="BodyText"/>
        <w:spacing w:before="1"/>
        <w:ind w:left="0"/>
        <w:rPr>
          <w:sz w:val="26"/>
        </w:rPr>
      </w:pPr>
    </w:p>
    <w:p>
      <w:pPr>
        <w:pStyle w:val="BodyText"/>
        <w:spacing w:before="0"/>
        <w:ind w:left="719" w:right="105"/>
      </w:pPr>
      <w:r>
        <w:rPr/>
        <w:drawing>
          <wp:anchor distT="0" distB="0" distL="0" distR="0" allowOverlap="1" layoutInCell="1" locked="0" behindDoc="0" simplePos="0" relativeHeight="15747584">
            <wp:simplePos x="0" y="0"/>
            <wp:positionH relativeFrom="page">
              <wp:posOffset>1219199</wp:posOffset>
            </wp:positionH>
            <wp:positionV relativeFrom="paragraph">
              <wp:posOffset>120699</wp:posOffset>
            </wp:positionV>
            <wp:extent cx="76199" cy="57149"/>
            <wp:effectExtent l="0" t="0" r="0" b="0"/>
            <wp:wrapNone/>
            <wp:docPr id="75" name="image1.png"/>
            <wp:cNvGraphicFramePr>
              <a:graphicFrameLocks noChangeAspect="1"/>
            </wp:cNvGraphicFramePr>
            <a:graphic>
              <a:graphicData uri="http://schemas.openxmlformats.org/drawingml/2006/picture">
                <pic:pic>
                  <pic:nvPicPr>
                    <pic:cNvPr id="76" name="image1.png"/>
                    <pic:cNvPicPr/>
                  </pic:nvPicPr>
                  <pic:blipFill>
                    <a:blip r:embed="rId5" cstate="print"/>
                    <a:stretch>
                      <a:fillRect/>
                    </a:stretch>
                  </pic:blipFill>
                  <pic:spPr>
                    <a:xfrm>
                      <a:off x="0" y="0"/>
                      <a:ext cx="76199" cy="57149"/>
                    </a:xfrm>
                    <a:prstGeom prst="rect">
                      <a:avLst/>
                    </a:prstGeom>
                  </pic:spPr>
                </pic:pic>
              </a:graphicData>
            </a:graphic>
          </wp:anchor>
        </w:drawing>
      </w:r>
      <w:r>
        <w:rPr/>
        <w:t>The first is the direct evidence obtained in response to the known risks evaluation. This evidence is not based upon questionnaires but is acquired directly (as discussed in the previous section) and it shows whether the management has done a good job in preparing the organization</w:t>
      </w:r>
      <w:r>
        <w:rPr>
          <w:spacing w:val="-5"/>
        </w:rPr>
        <w:t> </w:t>
      </w:r>
      <w:r>
        <w:rPr/>
        <w:t>to</w:t>
      </w:r>
      <w:r>
        <w:rPr>
          <w:spacing w:val="-5"/>
        </w:rPr>
        <w:t> </w:t>
      </w:r>
      <w:r>
        <w:rPr/>
        <w:t>prevent</w:t>
      </w:r>
      <w:r>
        <w:rPr>
          <w:spacing w:val="-5"/>
        </w:rPr>
        <w:t> </w:t>
      </w:r>
      <w:r>
        <w:rPr/>
        <w:t>material</w:t>
      </w:r>
      <w:r>
        <w:rPr>
          <w:spacing w:val="-5"/>
        </w:rPr>
        <w:t> </w:t>
      </w:r>
      <w:r>
        <w:rPr/>
        <w:t>errors</w:t>
      </w:r>
      <w:r>
        <w:rPr>
          <w:spacing w:val="-5"/>
        </w:rPr>
        <w:t> </w:t>
      </w:r>
      <w:r>
        <w:rPr/>
        <w:t>and</w:t>
      </w:r>
      <w:r>
        <w:rPr>
          <w:spacing w:val="-5"/>
        </w:rPr>
        <w:t> </w:t>
      </w:r>
      <w:r>
        <w:rPr/>
        <w:t>fraud</w:t>
      </w:r>
      <w:r>
        <w:rPr>
          <w:spacing w:val="-5"/>
        </w:rPr>
        <w:t> </w:t>
      </w:r>
      <w:r>
        <w:rPr/>
        <w:t>finding</w:t>
      </w:r>
      <w:r>
        <w:rPr>
          <w:spacing w:val="-5"/>
        </w:rPr>
        <w:t> </w:t>
      </w:r>
      <w:r>
        <w:rPr/>
        <w:t>their</w:t>
      </w:r>
      <w:r>
        <w:rPr>
          <w:spacing w:val="-5"/>
        </w:rPr>
        <w:t> </w:t>
      </w:r>
      <w:r>
        <w:rPr/>
        <w:t>way</w:t>
      </w:r>
      <w:r>
        <w:rPr>
          <w:spacing w:val="-5"/>
        </w:rPr>
        <w:t> </w:t>
      </w:r>
      <w:r>
        <w:rPr/>
        <w:t>into the accounting systems.</w:t>
      </w:r>
    </w:p>
    <w:p>
      <w:pPr>
        <w:pStyle w:val="BodyText"/>
        <w:ind w:left="719" w:right="123"/>
      </w:pPr>
      <w:r>
        <w:rPr/>
        <w:drawing>
          <wp:anchor distT="0" distB="0" distL="0" distR="0" allowOverlap="1" layoutInCell="1" locked="0" behindDoc="0" simplePos="0" relativeHeight="15748096">
            <wp:simplePos x="0" y="0"/>
            <wp:positionH relativeFrom="page">
              <wp:posOffset>1219199</wp:posOffset>
            </wp:positionH>
            <wp:positionV relativeFrom="paragraph">
              <wp:posOffset>215949</wp:posOffset>
            </wp:positionV>
            <wp:extent cx="76199" cy="57149"/>
            <wp:effectExtent l="0" t="0" r="0" b="0"/>
            <wp:wrapNone/>
            <wp:docPr id="77" name="image1.png"/>
            <wp:cNvGraphicFramePr>
              <a:graphicFrameLocks noChangeAspect="1"/>
            </wp:cNvGraphicFramePr>
            <a:graphic>
              <a:graphicData uri="http://schemas.openxmlformats.org/drawingml/2006/picture">
                <pic:pic>
                  <pic:nvPicPr>
                    <pic:cNvPr id="78" name="image1.png"/>
                    <pic:cNvPicPr/>
                  </pic:nvPicPr>
                  <pic:blipFill>
                    <a:blip r:embed="rId5" cstate="print"/>
                    <a:stretch>
                      <a:fillRect/>
                    </a:stretch>
                  </pic:blipFill>
                  <pic:spPr>
                    <a:xfrm>
                      <a:off x="0" y="0"/>
                      <a:ext cx="76199" cy="57149"/>
                    </a:xfrm>
                    <a:prstGeom prst="rect">
                      <a:avLst/>
                    </a:prstGeom>
                  </pic:spPr>
                </pic:pic>
              </a:graphicData>
            </a:graphic>
          </wp:anchor>
        </w:drawing>
      </w:r>
      <w:r>
        <w:rPr/>
        <w:t>The second is to understand the management's ability and preparation for</w:t>
      </w:r>
      <w:r>
        <w:rPr>
          <w:spacing w:val="-5"/>
        </w:rPr>
        <w:t> </w:t>
      </w:r>
      <w:r>
        <w:rPr/>
        <w:t>unknown</w:t>
      </w:r>
      <w:r>
        <w:rPr>
          <w:spacing w:val="-5"/>
        </w:rPr>
        <w:t> </w:t>
      </w:r>
      <w:r>
        <w:rPr/>
        <w:t>or</w:t>
      </w:r>
      <w:r>
        <w:rPr>
          <w:spacing w:val="-5"/>
        </w:rPr>
        <w:t> </w:t>
      </w:r>
      <w:r>
        <w:rPr/>
        <w:t>unanticipated</w:t>
      </w:r>
      <w:r>
        <w:rPr>
          <w:spacing w:val="-5"/>
        </w:rPr>
        <w:t> </w:t>
      </w:r>
      <w:r>
        <w:rPr/>
        <w:t>emergent</w:t>
      </w:r>
      <w:r>
        <w:rPr>
          <w:spacing w:val="-5"/>
        </w:rPr>
        <w:t> </w:t>
      </w:r>
      <w:r>
        <w:rPr/>
        <w:t>risks</w:t>
      </w:r>
      <w:r>
        <w:rPr>
          <w:spacing w:val="-5"/>
        </w:rPr>
        <w:t> </w:t>
      </w:r>
      <w:r>
        <w:rPr/>
        <w:t>that</w:t>
      </w:r>
      <w:r>
        <w:rPr>
          <w:spacing w:val="-5"/>
        </w:rPr>
        <w:t> </w:t>
      </w:r>
      <w:r>
        <w:rPr/>
        <w:t>can</w:t>
      </w:r>
      <w:r>
        <w:rPr>
          <w:spacing w:val="-5"/>
        </w:rPr>
        <w:t> </w:t>
      </w:r>
      <w:r>
        <w:rPr/>
        <w:t>arise</w:t>
      </w:r>
      <w:r>
        <w:rPr>
          <w:spacing w:val="-5"/>
        </w:rPr>
        <w:t> </w:t>
      </w:r>
      <w:r>
        <w:rPr/>
        <w:t>rapidly</w:t>
      </w:r>
      <w:r>
        <w:rPr>
          <w:spacing w:val="-5"/>
        </w:rPr>
        <w:t> </w:t>
      </w:r>
      <w:r>
        <w:rPr/>
        <w:t>and lead to a material event. Since the auditor's focus is primarily on the historical information, one can question the need for including this in the assessment. The reason for that is simple. Even if we ignore the direct benefits for assessing the potential versus known risk‐centric evaluation, the fact that management is engaging in understanding potential risks is on its own an indication of management being responsible and active in preventative response.</w:t>
      </w:r>
    </w:p>
    <w:p>
      <w:pPr>
        <w:pStyle w:val="BodyText"/>
        <w:spacing w:before="1"/>
        <w:ind w:left="0"/>
        <w:rPr>
          <w:sz w:val="26"/>
        </w:rPr>
      </w:pPr>
    </w:p>
    <w:p>
      <w:pPr>
        <w:pStyle w:val="BodyText"/>
        <w:spacing w:before="0"/>
      </w:pPr>
      <w:r>
        <w:rPr/>
        <w:t>The model implies establishing a context‐sensitive model that offers a relationship between risks and preventative response processes. In many cases there will be similarities between various approaches and risks.</w:t>
      </w:r>
      <w:r>
        <w:rPr>
          <w:spacing w:val="-5"/>
        </w:rPr>
        <w:t> </w:t>
      </w:r>
      <w:r>
        <w:rPr/>
        <w:t>An assertion risk may call for a specific functional separation of duties – for instance, in accounts payable, purchasing, and receiving – regardless of the company. In other cases, risks may require new, customized, or creative preventative responses. Most auditing operates with existing models, what van der</w:t>
      </w:r>
      <w:r>
        <w:rPr>
          <w:spacing w:val="-12"/>
        </w:rPr>
        <w:t> </w:t>
      </w:r>
      <w:r>
        <w:rPr/>
        <w:t>Aalst et al. calls de jure models that “describe a desired or required way</w:t>
      </w:r>
      <w:r>
        <w:rPr>
          <w:spacing w:val="-3"/>
        </w:rPr>
        <w:t> </w:t>
      </w:r>
      <w:r>
        <w:rPr/>
        <w:t>of</w:t>
      </w:r>
      <w:r>
        <w:rPr>
          <w:spacing w:val="-3"/>
        </w:rPr>
        <w:t> </w:t>
      </w:r>
      <w:r>
        <w:rPr/>
        <w:t>working,”</w:t>
      </w:r>
      <w:r>
        <w:rPr>
          <w:spacing w:val="-3"/>
        </w:rPr>
        <w:t> </w:t>
      </w:r>
      <w:r>
        <w:rPr/>
        <w:t>in</w:t>
      </w:r>
      <w:r>
        <w:rPr>
          <w:spacing w:val="-3"/>
        </w:rPr>
        <w:t> </w:t>
      </w:r>
      <w:r>
        <w:rPr/>
        <w:t>contrast</w:t>
      </w:r>
      <w:r>
        <w:rPr>
          <w:spacing w:val="-3"/>
        </w:rPr>
        <w:t> </w:t>
      </w:r>
      <w:r>
        <w:rPr/>
        <w:t>to</w:t>
      </w:r>
      <w:r>
        <w:rPr>
          <w:spacing w:val="-3"/>
        </w:rPr>
        <w:t> </w:t>
      </w:r>
      <w:r>
        <w:rPr/>
        <w:t>de</w:t>
      </w:r>
      <w:r>
        <w:rPr>
          <w:spacing w:val="-3"/>
        </w:rPr>
        <w:t> </w:t>
      </w:r>
      <w:r>
        <w:rPr/>
        <w:t>facto</w:t>
      </w:r>
      <w:r>
        <w:rPr>
          <w:spacing w:val="-3"/>
        </w:rPr>
        <w:t> </w:t>
      </w:r>
      <w:r>
        <w:rPr/>
        <w:t>models</w:t>
      </w:r>
      <w:r>
        <w:rPr>
          <w:spacing w:val="-3"/>
        </w:rPr>
        <w:t> </w:t>
      </w:r>
      <w:r>
        <w:rPr/>
        <w:t>that</w:t>
      </w:r>
      <w:r>
        <w:rPr>
          <w:spacing w:val="-3"/>
        </w:rPr>
        <w:t> </w:t>
      </w:r>
      <w:r>
        <w:rPr/>
        <w:t>“aim</w:t>
      </w:r>
      <w:r>
        <w:rPr>
          <w:spacing w:val="-3"/>
        </w:rPr>
        <w:t> </w:t>
      </w:r>
      <w:r>
        <w:rPr/>
        <w:t>to</w:t>
      </w:r>
      <w:r>
        <w:rPr>
          <w:spacing w:val="-3"/>
        </w:rPr>
        <w:t> </w:t>
      </w:r>
      <w:r>
        <w:rPr/>
        <w:t>describe</w:t>
      </w:r>
      <w:r>
        <w:rPr>
          <w:spacing w:val="-3"/>
        </w:rPr>
        <w:t> </w:t>
      </w:r>
      <w:r>
        <w:rPr/>
        <w:t>reality with potential violations of the boundaries defined in de jure models” (van der</w:t>
      </w:r>
      <w:r>
        <w:rPr>
          <w:spacing w:val="-9"/>
        </w:rPr>
        <w:t> </w:t>
      </w:r>
      <w:r>
        <w:rPr/>
        <w:t>Aalst et al., </w:t>
      </w:r>
      <w:r>
        <w:rPr>
          <w:color w:val="0000FF"/>
          <w:u w:val="thick" w:color="0000FF"/>
        </w:rPr>
        <w:t>2011</w:t>
      </w:r>
      <w:r>
        <w:rPr/>
        <w:t>, </w:t>
      </w:r>
      <w:r>
        <w:rPr>
          <w:color w:val="0000FF"/>
          <w:u w:val="thick" w:color="0000FF"/>
        </w:rPr>
        <w:t>2010</w:t>
      </w:r>
      <w:r>
        <w:rPr/>
        <w:t>). Hence, we can assume that the de jure model</w:t>
      </w:r>
    </w:p>
    <w:p>
      <w:pPr>
        <w:spacing w:after="0"/>
        <w:sectPr>
          <w:pgSz w:w="12240" w:h="15840"/>
          <w:pgMar w:top="1360" w:bottom="280" w:left="1420" w:right="1440"/>
        </w:sectPr>
      </w:pPr>
    </w:p>
    <w:p>
      <w:pPr>
        <w:pStyle w:val="BodyText"/>
        <w:spacing w:before="70"/>
        <w:ind w:right="105"/>
      </w:pPr>
      <w:r>
        <w:rPr/>
        <w:t>results from the knowledge of what works and what doesn't work. In this case,</w:t>
      </w:r>
      <w:r>
        <w:rPr>
          <w:spacing w:val="-4"/>
        </w:rPr>
        <w:t> </w:t>
      </w:r>
      <w:r>
        <w:rPr/>
        <w:t>they</w:t>
      </w:r>
      <w:r>
        <w:rPr>
          <w:spacing w:val="-4"/>
        </w:rPr>
        <w:t> </w:t>
      </w:r>
      <w:r>
        <w:rPr/>
        <w:t>come</w:t>
      </w:r>
      <w:r>
        <w:rPr>
          <w:spacing w:val="-4"/>
        </w:rPr>
        <w:t> </w:t>
      </w:r>
      <w:r>
        <w:rPr/>
        <w:t>from</w:t>
      </w:r>
      <w:r>
        <w:rPr>
          <w:spacing w:val="-4"/>
        </w:rPr>
        <w:t> </w:t>
      </w:r>
      <w:r>
        <w:rPr/>
        <w:t>auditor's</w:t>
      </w:r>
      <w:r>
        <w:rPr>
          <w:spacing w:val="-4"/>
        </w:rPr>
        <w:t> </w:t>
      </w:r>
      <w:r>
        <w:rPr/>
        <w:t>knowledge</w:t>
      </w:r>
      <w:r>
        <w:rPr>
          <w:spacing w:val="-4"/>
        </w:rPr>
        <w:t> </w:t>
      </w:r>
      <w:r>
        <w:rPr/>
        <w:t>of</w:t>
      </w:r>
      <w:r>
        <w:rPr>
          <w:spacing w:val="-4"/>
        </w:rPr>
        <w:t> </w:t>
      </w:r>
      <w:r>
        <w:rPr/>
        <w:t>a</w:t>
      </w:r>
      <w:r>
        <w:rPr>
          <w:spacing w:val="-4"/>
        </w:rPr>
        <w:t> </w:t>
      </w:r>
      <w:r>
        <w:rPr/>
        <w:t>certain</w:t>
      </w:r>
      <w:r>
        <w:rPr>
          <w:spacing w:val="-4"/>
        </w:rPr>
        <w:t> </w:t>
      </w:r>
      <w:r>
        <w:rPr/>
        <w:t>preventative</w:t>
      </w:r>
      <w:r>
        <w:rPr>
          <w:spacing w:val="-4"/>
        </w:rPr>
        <w:t> </w:t>
      </w:r>
      <w:r>
        <w:rPr/>
        <w:t>control being an effective mitigation to a certain specific risk.</w:t>
      </w:r>
      <w:r>
        <w:rPr>
          <w:spacing w:val="-6"/>
        </w:rPr>
        <w:t> </w:t>
      </w:r>
      <w:r>
        <w:rPr/>
        <w:t>This implies that an ontology of risks and preventative measures can be created, which essentially can be transformed into a set of rules that can be invoked or checked against for an audit.</w:t>
      </w:r>
    </w:p>
    <w:p>
      <w:pPr>
        <w:pStyle w:val="BodyText"/>
        <w:ind w:right="105"/>
      </w:pPr>
      <w:r>
        <w:rPr/>
        <w:t>The</w:t>
      </w:r>
      <w:r>
        <w:rPr>
          <w:spacing w:val="-5"/>
        </w:rPr>
        <w:t> </w:t>
      </w:r>
      <w:r>
        <w:rPr/>
        <w:t>machine</w:t>
      </w:r>
      <w:r>
        <w:rPr>
          <w:spacing w:val="-5"/>
        </w:rPr>
        <w:t> </w:t>
      </w:r>
      <w:r>
        <w:rPr/>
        <w:t>learning</w:t>
      </w:r>
      <w:r>
        <w:rPr>
          <w:spacing w:val="-5"/>
        </w:rPr>
        <w:t> </w:t>
      </w:r>
      <w:r>
        <w:rPr/>
        <w:t>–</w:t>
      </w:r>
      <w:r>
        <w:rPr>
          <w:spacing w:val="-5"/>
        </w:rPr>
        <w:t> </w:t>
      </w:r>
      <w:r>
        <w:rPr/>
        <w:t>centric</w:t>
      </w:r>
      <w:r>
        <w:rPr>
          <w:spacing w:val="-5"/>
        </w:rPr>
        <w:t> </w:t>
      </w:r>
      <w:r>
        <w:rPr/>
        <w:t>automation</w:t>
      </w:r>
      <w:r>
        <w:rPr>
          <w:spacing w:val="-5"/>
        </w:rPr>
        <w:t> </w:t>
      </w:r>
      <w:r>
        <w:rPr/>
        <w:t>for</w:t>
      </w:r>
      <w:r>
        <w:rPr>
          <w:spacing w:val="-5"/>
        </w:rPr>
        <w:t> </w:t>
      </w:r>
      <w:r>
        <w:rPr/>
        <w:t>control</w:t>
      </w:r>
      <w:r>
        <w:rPr>
          <w:spacing w:val="-5"/>
        </w:rPr>
        <w:t> </w:t>
      </w:r>
      <w:r>
        <w:rPr/>
        <w:t>activities</w:t>
      </w:r>
      <w:r>
        <w:rPr>
          <w:spacing w:val="-5"/>
        </w:rPr>
        <w:t> </w:t>
      </w:r>
      <w:r>
        <w:rPr/>
        <w:t>automation refers to two applications:</w:t>
      </w:r>
    </w:p>
    <w:p>
      <w:pPr>
        <w:pStyle w:val="BodyText"/>
        <w:spacing w:before="1"/>
        <w:ind w:left="0"/>
        <w:rPr>
          <w:sz w:val="26"/>
        </w:rPr>
      </w:pPr>
    </w:p>
    <w:p>
      <w:pPr>
        <w:pStyle w:val="ListParagraph"/>
        <w:numPr>
          <w:ilvl w:val="0"/>
          <w:numId w:val="3"/>
        </w:numPr>
        <w:tabs>
          <w:tab w:pos="720" w:val="left" w:leader="none"/>
        </w:tabs>
        <w:spacing w:line="240" w:lineRule="auto" w:before="0" w:after="0"/>
        <w:ind w:left="719" w:right="165" w:hanging="300"/>
        <w:jc w:val="left"/>
        <w:rPr>
          <w:sz w:val="30"/>
        </w:rPr>
      </w:pPr>
      <w:r>
        <w:rPr>
          <w:sz w:val="30"/>
        </w:rPr>
        <w:t>The application that studies new risk patterns and suggests mitigation strategies.</w:t>
      </w:r>
      <w:r>
        <w:rPr>
          <w:spacing w:val="-10"/>
          <w:sz w:val="30"/>
        </w:rPr>
        <w:t> </w:t>
      </w:r>
      <w:r>
        <w:rPr>
          <w:sz w:val="30"/>
        </w:rPr>
        <w:t>This</w:t>
      </w:r>
      <w:r>
        <w:rPr>
          <w:spacing w:val="-5"/>
          <w:sz w:val="30"/>
        </w:rPr>
        <w:t> </w:t>
      </w:r>
      <w:r>
        <w:rPr>
          <w:sz w:val="30"/>
        </w:rPr>
        <w:t>can</w:t>
      </w:r>
      <w:r>
        <w:rPr>
          <w:spacing w:val="-5"/>
          <w:sz w:val="30"/>
        </w:rPr>
        <w:t> </w:t>
      </w:r>
      <w:r>
        <w:rPr>
          <w:sz w:val="30"/>
        </w:rPr>
        <w:t>be</w:t>
      </w:r>
      <w:r>
        <w:rPr>
          <w:spacing w:val="-5"/>
          <w:sz w:val="30"/>
        </w:rPr>
        <w:t> </w:t>
      </w:r>
      <w:r>
        <w:rPr>
          <w:sz w:val="30"/>
        </w:rPr>
        <w:t>a</w:t>
      </w:r>
      <w:r>
        <w:rPr>
          <w:spacing w:val="-5"/>
          <w:sz w:val="30"/>
        </w:rPr>
        <w:t> </w:t>
      </w:r>
      <w:r>
        <w:rPr>
          <w:sz w:val="30"/>
        </w:rPr>
        <w:t>combination</w:t>
      </w:r>
      <w:r>
        <w:rPr>
          <w:spacing w:val="-5"/>
          <w:sz w:val="30"/>
        </w:rPr>
        <w:t> </w:t>
      </w:r>
      <w:r>
        <w:rPr>
          <w:sz w:val="30"/>
        </w:rPr>
        <w:t>of</w:t>
      </w:r>
      <w:r>
        <w:rPr>
          <w:spacing w:val="-5"/>
          <w:sz w:val="30"/>
        </w:rPr>
        <w:t> </w:t>
      </w:r>
      <w:r>
        <w:rPr>
          <w:sz w:val="30"/>
        </w:rPr>
        <w:t>both</w:t>
      </w:r>
      <w:r>
        <w:rPr>
          <w:spacing w:val="-5"/>
          <w:sz w:val="30"/>
        </w:rPr>
        <w:t> </w:t>
      </w:r>
      <w:r>
        <w:rPr>
          <w:sz w:val="30"/>
        </w:rPr>
        <w:t>unsupervised</w:t>
      </w:r>
      <w:r>
        <w:rPr>
          <w:spacing w:val="-5"/>
          <w:sz w:val="30"/>
        </w:rPr>
        <w:t> </w:t>
      </w:r>
      <w:r>
        <w:rPr>
          <w:sz w:val="30"/>
        </w:rPr>
        <w:t>(clustering) and supervised (classification) approaches. The job of this application is to update the existing de jure models. Whether that update happens via learning or updating existing rules, risk‐response patterns recognition is the core capability needed to propose and develop effective control activities in response to emerging risk patterns.</w:t>
      </w:r>
    </w:p>
    <w:p>
      <w:pPr>
        <w:pStyle w:val="ListParagraph"/>
        <w:numPr>
          <w:ilvl w:val="0"/>
          <w:numId w:val="3"/>
        </w:numPr>
        <w:tabs>
          <w:tab w:pos="720" w:val="left" w:leader="none"/>
        </w:tabs>
        <w:spacing w:line="240" w:lineRule="auto" w:before="150" w:after="0"/>
        <w:ind w:left="719" w:right="127" w:hanging="300"/>
        <w:jc w:val="left"/>
        <w:rPr>
          <w:sz w:val="30"/>
        </w:rPr>
      </w:pPr>
      <w:r>
        <w:rPr>
          <w:sz w:val="30"/>
        </w:rPr>
        <w:t>The</w:t>
      </w:r>
      <w:r>
        <w:rPr>
          <w:spacing w:val="-4"/>
          <w:sz w:val="30"/>
        </w:rPr>
        <w:t> </w:t>
      </w:r>
      <w:r>
        <w:rPr>
          <w:sz w:val="30"/>
        </w:rPr>
        <w:t>application</w:t>
      </w:r>
      <w:r>
        <w:rPr>
          <w:spacing w:val="-4"/>
          <w:sz w:val="30"/>
        </w:rPr>
        <w:t> </w:t>
      </w:r>
      <w:r>
        <w:rPr>
          <w:sz w:val="30"/>
        </w:rPr>
        <w:t>that</w:t>
      </w:r>
      <w:r>
        <w:rPr>
          <w:spacing w:val="-4"/>
          <w:sz w:val="30"/>
        </w:rPr>
        <w:t> </w:t>
      </w:r>
      <w:r>
        <w:rPr>
          <w:sz w:val="30"/>
        </w:rPr>
        <w:t>incorporates</w:t>
      </w:r>
      <w:r>
        <w:rPr>
          <w:spacing w:val="-4"/>
          <w:sz w:val="30"/>
        </w:rPr>
        <w:t> </w:t>
      </w:r>
      <w:r>
        <w:rPr>
          <w:sz w:val="30"/>
        </w:rPr>
        <w:t>the</w:t>
      </w:r>
      <w:r>
        <w:rPr>
          <w:spacing w:val="-4"/>
          <w:sz w:val="30"/>
        </w:rPr>
        <w:t> </w:t>
      </w:r>
      <w:r>
        <w:rPr>
          <w:sz w:val="30"/>
        </w:rPr>
        <w:t>above</w:t>
      </w:r>
      <w:r>
        <w:rPr>
          <w:spacing w:val="-4"/>
          <w:sz w:val="30"/>
        </w:rPr>
        <w:t> </w:t>
      </w:r>
      <w:r>
        <w:rPr>
          <w:sz w:val="30"/>
        </w:rPr>
        <w:t>learning</w:t>
      </w:r>
      <w:r>
        <w:rPr>
          <w:spacing w:val="-4"/>
          <w:sz w:val="30"/>
        </w:rPr>
        <w:t> </w:t>
      </w:r>
      <w:r>
        <w:rPr>
          <w:sz w:val="30"/>
        </w:rPr>
        <w:t>and</w:t>
      </w:r>
      <w:r>
        <w:rPr>
          <w:spacing w:val="-4"/>
          <w:sz w:val="30"/>
        </w:rPr>
        <w:t> </w:t>
      </w:r>
      <w:r>
        <w:rPr>
          <w:sz w:val="30"/>
        </w:rPr>
        <w:t>compares</w:t>
      </w:r>
      <w:r>
        <w:rPr>
          <w:spacing w:val="-4"/>
          <w:sz w:val="30"/>
        </w:rPr>
        <w:t> </w:t>
      </w:r>
      <w:r>
        <w:rPr>
          <w:sz w:val="30"/>
        </w:rPr>
        <w:t>it</w:t>
      </w:r>
      <w:r>
        <w:rPr>
          <w:spacing w:val="-4"/>
          <w:sz w:val="30"/>
        </w:rPr>
        <w:t> </w:t>
      </w:r>
      <w:r>
        <w:rPr>
          <w:sz w:val="30"/>
        </w:rPr>
        <w:t>to de facto situations. This is done from a combination of “metadata + data”</w:t>
      </w:r>
      <w:r>
        <w:rPr>
          <w:spacing w:val="-5"/>
          <w:sz w:val="30"/>
        </w:rPr>
        <w:t> </w:t>
      </w:r>
      <w:r>
        <w:rPr>
          <w:sz w:val="30"/>
        </w:rPr>
        <w:t>analysis,</w:t>
      </w:r>
      <w:r>
        <w:rPr>
          <w:spacing w:val="-4"/>
          <w:sz w:val="30"/>
        </w:rPr>
        <w:t> </w:t>
      </w:r>
      <w:r>
        <w:rPr>
          <w:sz w:val="30"/>
        </w:rPr>
        <w:t>as</w:t>
      </w:r>
      <w:r>
        <w:rPr>
          <w:spacing w:val="-4"/>
          <w:sz w:val="30"/>
        </w:rPr>
        <w:t> </w:t>
      </w:r>
      <w:r>
        <w:rPr>
          <w:sz w:val="30"/>
        </w:rPr>
        <w:t>discussed</w:t>
      </w:r>
      <w:r>
        <w:rPr>
          <w:spacing w:val="-4"/>
          <w:sz w:val="30"/>
        </w:rPr>
        <w:t> </w:t>
      </w:r>
      <w:r>
        <w:rPr>
          <w:sz w:val="30"/>
        </w:rPr>
        <w:t>in</w:t>
      </w:r>
      <w:r>
        <w:rPr>
          <w:spacing w:val="-4"/>
          <w:sz w:val="30"/>
        </w:rPr>
        <w:t> </w:t>
      </w:r>
      <w:r>
        <w:rPr>
          <w:sz w:val="30"/>
        </w:rPr>
        <w:t>the</w:t>
      </w:r>
      <w:r>
        <w:rPr>
          <w:spacing w:val="-4"/>
          <w:sz w:val="30"/>
        </w:rPr>
        <w:t> </w:t>
      </w:r>
      <w:r>
        <w:rPr>
          <w:sz w:val="30"/>
        </w:rPr>
        <w:t>previous</w:t>
      </w:r>
      <w:r>
        <w:rPr>
          <w:spacing w:val="-4"/>
          <w:sz w:val="30"/>
        </w:rPr>
        <w:t> </w:t>
      </w:r>
      <w:r>
        <w:rPr>
          <w:sz w:val="30"/>
        </w:rPr>
        <w:t>section.</w:t>
      </w:r>
      <w:r>
        <w:rPr>
          <w:spacing w:val="-10"/>
          <w:sz w:val="30"/>
        </w:rPr>
        <w:t> </w:t>
      </w:r>
      <w:r>
        <w:rPr>
          <w:sz w:val="30"/>
        </w:rPr>
        <w:t>Van</w:t>
      </w:r>
      <w:r>
        <w:rPr>
          <w:spacing w:val="-4"/>
          <w:sz w:val="30"/>
        </w:rPr>
        <w:t> </w:t>
      </w:r>
      <w:r>
        <w:rPr>
          <w:sz w:val="30"/>
        </w:rPr>
        <w:t>der</w:t>
      </w:r>
      <w:r>
        <w:rPr>
          <w:spacing w:val="-19"/>
          <w:sz w:val="30"/>
        </w:rPr>
        <w:t> </w:t>
      </w:r>
      <w:r>
        <w:rPr>
          <w:sz w:val="30"/>
        </w:rPr>
        <w:t>Aalst</w:t>
      </w:r>
      <w:r>
        <w:rPr>
          <w:spacing w:val="-4"/>
          <w:sz w:val="30"/>
        </w:rPr>
        <w:t> </w:t>
      </w:r>
      <w:r>
        <w:rPr>
          <w:sz w:val="30"/>
        </w:rPr>
        <w:t>et</w:t>
      </w:r>
      <w:r>
        <w:rPr>
          <w:spacing w:val="-4"/>
          <w:sz w:val="30"/>
        </w:rPr>
        <w:t> </w:t>
      </w:r>
      <w:r>
        <w:rPr>
          <w:sz w:val="30"/>
        </w:rPr>
        <w:t>al. clarified that concept when they said, “It is possible to promote a de facto model to a de jure one.</w:t>
      </w:r>
      <w:r>
        <w:rPr>
          <w:spacing w:val="-7"/>
          <w:sz w:val="30"/>
        </w:rPr>
        <w:t> </w:t>
      </w:r>
      <w:r>
        <w:rPr>
          <w:sz w:val="30"/>
        </w:rPr>
        <w:t>A</w:t>
      </w:r>
      <w:r>
        <w:rPr>
          <w:spacing w:val="-7"/>
          <w:sz w:val="30"/>
        </w:rPr>
        <w:t> </w:t>
      </w:r>
      <w:r>
        <w:rPr>
          <w:sz w:val="30"/>
        </w:rPr>
        <w:t>comparison showing that the actual process execution is inconsistent with the standard preexisting model may motivate an update of the de jure model” (van der</w:t>
      </w:r>
      <w:r>
        <w:rPr>
          <w:spacing w:val="-8"/>
          <w:sz w:val="30"/>
        </w:rPr>
        <w:t> </w:t>
      </w:r>
      <w:r>
        <w:rPr>
          <w:sz w:val="30"/>
        </w:rPr>
        <w:t>Aalst et al., </w:t>
      </w:r>
      <w:r>
        <w:rPr>
          <w:color w:val="0000FF"/>
          <w:sz w:val="30"/>
          <w:u w:val="thick" w:color="0000FF"/>
        </w:rPr>
        <w:t>2010</w:t>
      </w:r>
      <w:r>
        <w:rPr>
          <w:sz w:val="30"/>
        </w:rPr>
        <w:t>). What machine learning does is to explore the inconsistency between the de jure model and the de facto model and then if it finds the de facto model more effective, it updates the de jure model. The learning can happen from at least three sources: (1) historical data</w:t>
      </w:r>
      <w:r>
        <w:rPr>
          <w:spacing w:val="40"/>
          <w:sz w:val="30"/>
        </w:rPr>
        <w:t> </w:t>
      </w:r>
      <w:r>
        <w:rPr>
          <w:sz w:val="30"/>
        </w:rPr>
        <w:t>from previous audits; (2) auditor (human)‐provided knowledge base where the auditor provides examples of an effective response; and (3) the system is designed with a critic that can simulate the risk scenarios and critique the strategies used to prevent and counter the risks in terms of a goal structure. This design will generally require the use of reinforcement learning.</w:t>
      </w:r>
    </w:p>
    <w:p>
      <w:pPr>
        <w:spacing w:after="0" w:line="240" w:lineRule="auto"/>
        <w:jc w:val="left"/>
        <w:rPr>
          <w:sz w:val="30"/>
        </w:rPr>
        <w:sectPr>
          <w:pgSz w:w="12240" w:h="15840"/>
          <w:pgMar w:top="1360" w:bottom="280" w:left="1420" w:right="1440"/>
        </w:sectPr>
      </w:pPr>
    </w:p>
    <w:p>
      <w:pPr>
        <w:pStyle w:val="Heading2"/>
        <w:spacing w:before="70"/>
      </w:pPr>
      <w:r>
        <w:rPr/>
        <w:t>Selects</w:t>
      </w:r>
      <w:r>
        <w:rPr>
          <w:spacing w:val="23"/>
        </w:rPr>
        <w:t> </w:t>
      </w:r>
      <w:r>
        <w:rPr/>
        <w:t>and</w:t>
      </w:r>
      <w:r>
        <w:rPr>
          <w:spacing w:val="23"/>
        </w:rPr>
        <w:t> </w:t>
      </w:r>
      <w:r>
        <w:rPr/>
        <w:t>Develops</w:t>
      </w:r>
      <w:r>
        <w:rPr>
          <w:spacing w:val="23"/>
        </w:rPr>
        <w:t> </w:t>
      </w:r>
      <w:r>
        <w:rPr/>
        <w:t>Controls</w:t>
      </w:r>
      <w:r>
        <w:rPr>
          <w:spacing w:val="24"/>
        </w:rPr>
        <w:t> </w:t>
      </w:r>
      <w:r>
        <w:rPr/>
        <w:t>Over</w:t>
      </w:r>
      <w:r>
        <w:rPr>
          <w:spacing w:val="23"/>
        </w:rPr>
        <w:t> </w:t>
      </w:r>
      <w:r>
        <w:rPr>
          <w:spacing w:val="-2"/>
        </w:rPr>
        <w:t>Technology</w:t>
      </w:r>
    </w:p>
    <w:p>
      <w:pPr>
        <w:pStyle w:val="BodyText"/>
        <w:spacing w:before="175"/>
        <w:ind w:right="184"/>
      </w:pPr>
      <w:r>
        <w:rPr/>
        <w:t>Control activities related to technology were addressed by van der</w:t>
      </w:r>
      <w:r>
        <w:rPr>
          <w:spacing w:val="-14"/>
        </w:rPr>
        <w:t> </w:t>
      </w:r>
      <w:r>
        <w:rPr/>
        <w:t>Aalst et al.</w:t>
      </w:r>
      <w:r>
        <w:rPr>
          <w:spacing w:val="-4"/>
        </w:rPr>
        <w:t> </w:t>
      </w:r>
      <w:r>
        <w:rPr/>
        <w:t>(</w:t>
      </w:r>
      <w:r>
        <w:rPr>
          <w:color w:val="0000FF"/>
          <w:u w:val="thick" w:color="0000FF"/>
        </w:rPr>
        <w:t>2011</w:t>
      </w:r>
      <w:r>
        <w:rPr/>
        <w:t>)</w:t>
      </w:r>
      <w:r>
        <w:rPr>
          <w:spacing w:val="-4"/>
        </w:rPr>
        <w:t> </w:t>
      </w:r>
      <w:r>
        <w:rPr/>
        <w:t>in</w:t>
      </w:r>
      <w:r>
        <w:rPr>
          <w:spacing w:val="-5"/>
        </w:rPr>
        <w:t> </w:t>
      </w:r>
      <w:r>
        <w:rPr/>
        <w:t>which</w:t>
      </w:r>
      <w:r>
        <w:rPr>
          <w:spacing w:val="-4"/>
        </w:rPr>
        <w:t> </w:t>
      </w:r>
      <w:r>
        <w:rPr/>
        <w:t>they</w:t>
      </w:r>
      <w:r>
        <w:rPr>
          <w:spacing w:val="-4"/>
        </w:rPr>
        <w:t> </w:t>
      </w:r>
      <w:r>
        <w:rPr/>
        <w:t>proposed</w:t>
      </w:r>
      <w:r>
        <w:rPr>
          <w:spacing w:val="-5"/>
        </w:rPr>
        <w:t> </w:t>
      </w:r>
      <w:r>
        <w:rPr/>
        <w:t>the</w:t>
      </w:r>
      <w:r>
        <w:rPr>
          <w:spacing w:val="-4"/>
        </w:rPr>
        <w:t> </w:t>
      </w:r>
      <w:r>
        <w:rPr/>
        <w:t>concept</w:t>
      </w:r>
      <w:r>
        <w:rPr>
          <w:spacing w:val="-4"/>
        </w:rPr>
        <w:t> </w:t>
      </w:r>
      <w:r>
        <w:rPr/>
        <w:t>of</w:t>
      </w:r>
      <w:r>
        <w:rPr>
          <w:spacing w:val="-5"/>
        </w:rPr>
        <w:t> </w:t>
      </w:r>
      <w:r>
        <w:rPr/>
        <w:t>an</w:t>
      </w:r>
      <w:r>
        <w:rPr>
          <w:spacing w:val="-4"/>
        </w:rPr>
        <w:t> </w:t>
      </w:r>
      <w:r>
        <w:rPr/>
        <w:t>oversight</w:t>
      </w:r>
      <w:r>
        <w:rPr>
          <w:spacing w:val="-4"/>
        </w:rPr>
        <w:t> </w:t>
      </w:r>
      <w:r>
        <w:rPr/>
        <w:t>system</w:t>
      </w:r>
      <w:r>
        <w:rPr>
          <w:spacing w:val="-5"/>
        </w:rPr>
        <w:t> </w:t>
      </w:r>
      <w:r>
        <w:rPr/>
        <w:t>being created to monitor another system. They clarified that a control is “an automated task in the information system aimed at the prevention of violations of certain business rules. These controls are strongly related to the functions of the information system” and then cautioned that “often business rules are generic (i.e., not bound to a specific business context).” The process of management deploying controls over information technology is being achieved by continuous controls monitoring (CCM).</w:t>
      </w:r>
    </w:p>
    <w:p>
      <w:pPr>
        <w:pStyle w:val="BodyText"/>
        <w:spacing w:before="0"/>
        <w:ind w:right="269"/>
        <w:jc w:val="both"/>
      </w:pPr>
      <w:r>
        <w:rPr/>
        <w:t>CCM is a collection of tools that extract data from databases and scans for separation</w:t>
      </w:r>
      <w:r>
        <w:rPr>
          <w:spacing w:val="-5"/>
        </w:rPr>
        <w:t> </w:t>
      </w:r>
      <w:r>
        <w:rPr/>
        <w:t>of</w:t>
      </w:r>
      <w:r>
        <w:rPr>
          <w:spacing w:val="-5"/>
        </w:rPr>
        <w:t> </w:t>
      </w:r>
      <w:r>
        <w:rPr/>
        <w:t>duties,</w:t>
      </w:r>
      <w:r>
        <w:rPr>
          <w:spacing w:val="-5"/>
        </w:rPr>
        <w:t> </w:t>
      </w:r>
      <w:r>
        <w:rPr/>
        <w:t>authorizations,</w:t>
      </w:r>
      <w:r>
        <w:rPr>
          <w:spacing w:val="-5"/>
        </w:rPr>
        <w:t> </w:t>
      </w:r>
      <w:r>
        <w:rPr/>
        <w:t>breaches,</w:t>
      </w:r>
      <w:r>
        <w:rPr>
          <w:spacing w:val="-5"/>
        </w:rPr>
        <w:t> </w:t>
      </w:r>
      <w:r>
        <w:rPr/>
        <w:t>errors,</w:t>
      </w:r>
      <w:r>
        <w:rPr>
          <w:spacing w:val="-5"/>
        </w:rPr>
        <w:t> </w:t>
      </w:r>
      <w:r>
        <w:rPr/>
        <w:t>anomalies,</w:t>
      </w:r>
      <w:r>
        <w:rPr>
          <w:spacing w:val="-5"/>
        </w:rPr>
        <w:t> </w:t>
      </w:r>
      <w:r>
        <w:rPr/>
        <w:t>size</w:t>
      </w:r>
      <w:r>
        <w:rPr>
          <w:spacing w:val="-5"/>
        </w:rPr>
        <w:t> </w:t>
      </w:r>
      <w:r>
        <w:rPr/>
        <w:t>limits of transactions, etc. These controls are embedded within the technology.</w:t>
      </w:r>
    </w:p>
    <w:p>
      <w:pPr>
        <w:pStyle w:val="BodyText"/>
        <w:spacing w:before="151"/>
        <w:ind w:right="156"/>
        <w:jc w:val="both"/>
      </w:pPr>
      <w:r>
        <w:rPr/>
        <w:t>Technology</w:t>
      </w:r>
      <w:r>
        <w:rPr>
          <w:spacing w:val="-8"/>
        </w:rPr>
        <w:t> </w:t>
      </w:r>
      <w:r>
        <w:rPr/>
        <w:t>access</w:t>
      </w:r>
      <w:r>
        <w:rPr>
          <w:spacing w:val="-8"/>
        </w:rPr>
        <w:t> </w:t>
      </w:r>
      <w:r>
        <w:rPr/>
        <w:t>controls</w:t>
      </w:r>
      <w:r>
        <w:rPr>
          <w:spacing w:val="-8"/>
        </w:rPr>
        <w:t> </w:t>
      </w:r>
      <w:r>
        <w:rPr/>
        <w:t>are</w:t>
      </w:r>
      <w:r>
        <w:rPr>
          <w:spacing w:val="-8"/>
        </w:rPr>
        <w:t> </w:t>
      </w:r>
      <w:r>
        <w:rPr/>
        <w:t>also</w:t>
      </w:r>
      <w:r>
        <w:rPr>
          <w:spacing w:val="-8"/>
        </w:rPr>
        <w:t> </w:t>
      </w:r>
      <w:r>
        <w:rPr/>
        <w:t>important</w:t>
      </w:r>
      <w:r>
        <w:rPr>
          <w:spacing w:val="-8"/>
        </w:rPr>
        <w:t> </w:t>
      </w:r>
      <w:r>
        <w:rPr/>
        <w:t>considerations.</w:t>
      </w:r>
      <w:r>
        <w:rPr>
          <w:spacing w:val="-8"/>
        </w:rPr>
        <w:t> </w:t>
      </w:r>
      <w:r>
        <w:rPr/>
        <w:t>Separation</w:t>
      </w:r>
      <w:r>
        <w:rPr>
          <w:spacing w:val="-8"/>
        </w:rPr>
        <w:t> </w:t>
      </w:r>
      <w:r>
        <w:rPr/>
        <w:t>of duties can be ascertained from the reports about who logged into systems.</w:t>
      </w:r>
    </w:p>
    <w:p>
      <w:pPr>
        <w:pStyle w:val="BodyText"/>
        <w:spacing w:before="0"/>
        <w:ind w:right="351"/>
      </w:pPr>
      <w:r>
        <w:rPr/>
        <w:t>Ensuring</w:t>
      </w:r>
      <w:r>
        <w:rPr>
          <w:spacing w:val="-4"/>
        </w:rPr>
        <w:t> </w:t>
      </w:r>
      <w:r>
        <w:rPr/>
        <w:t>that</w:t>
      </w:r>
      <w:r>
        <w:rPr>
          <w:spacing w:val="-4"/>
        </w:rPr>
        <w:t> </w:t>
      </w:r>
      <w:r>
        <w:rPr/>
        <w:t>only</w:t>
      </w:r>
      <w:r>
        <w:rPr>
          <w:spacing w:val="-4"/>
        </w:rPr>
        <w:t> </w:t>
      </w:r>
      <w:r>
        <w:rPr/>
        <w:t>those</w:t>
      </w:r>
      <w:r>
        <w:rPr>
          <w:spacing w:val="-4"/>
        </w:rPr>
        <w:t> </w:t>
      </w:r>
      <w:r>
        <w:rPr/>
        <w:t>people</w:t>
      </w:r>
      <w:r>
        <w:rPr>
          <w:spacing w:val="-4"/>
        </w:rPr>
        <w:t> </w:t>
      </w:r>
      <w:r>
        <w:rPr/>
        <w:t>who</w:t>
      </w:r>
      <w:r>
        <w:rPr>
          <w:spacing w:val="-4"/>
        </w:rPr>
        <w:t> </w:t>
      </w:r>
      <w:r>
        <w:rPr/>
        <w:t>are</w:t>
      </w:r>
      <w:r>
        <w:rPr>
          <w:spacing w:val="-4"/>
        </w:rPr>
        <w:t> </w:t>
      </w:r>
      <w:r>
        <w:rPr/>
        <w:t>authorized</w:t>
      </w:r>
      <w:r>
        <w:rPr>
          <w:spacing w:val="-4"/>
        </w:rPr>
        <w:t> </w:t>
      </w:r>
      <w:r>
        <w:rPr/>
        <w:t>to</w:t>
      </w:r>
      <w:r>
        <w:rPr>
          <w:spacing w:val="-4"/>
        </w:rPr>
        <w:t> </w:t>
      </w:r>
      <w:r>
        <w:rPr/>
        <w:t>access</w:t>
      </w:r>
      <w:r>
        <w:rPr>
          <w:spacing w:val="-4"/>
        </w:rPr>
        <w:t> </w:t>
      </w:r>
      <w:r>
        <w:rPr/>
        <w:t>the</w:t>
      </w:r>
      <w:r>
        <w:rPr>
          <w:spacing w:val="-4"/>
        </w:rPr>
        <w:t> </w:t>
      </w:r>
      <w:r>
        <w:rPr/>
        <w:t>systems do so is essential for establishing a better controls environment.</w:t>
      </w:r>
    </w:p>
    <w:p>
      <w:pPr>
        <w:pStyle w:val="BodyText"/>
        <w:ind w:right="118"/>
      </w:pPr>
      <w:r>
        <w:rPr/>
        <w:t>The advent of</w:t>
      </w:r>
      <w:r>
        <w:rPr>
          <w:spacing w:val="-8"/>
        </w:rPr>
        <w:t> </w:t>
      </w:r>
      <w:r>
        <w:rPr/>
        <w:t>AI will have three important impacts on this area. First, two types of analysis – predictive and prescriptive – are added to the deterministic, rule‐based anomaly detection of CCM. This means that the system not only analyzes data from databases, it uses the data to learn about breaches and hence predicts them and offers prescriptive remedies to counter the threats. The second impact is that significantly larger amounts</w:t>
      </w:r>
      <w:r>
        <w:rPr>
          <w:spacing w:val="40"/>
        </w:rPr>
        <w:t> </w:t>
      </w:r>
      <w:r>
        <w:rPr/>
        <w:t>of data can be processed and deployed in deep learning – centric architecture. This enables detecting frauds and errors that are not easily detectable. Third,</w:t>
      </w:r>
      <w:r>
        <w:rPr>
          <w:spacing w:val="-3"/>
        </w:rPr>
        <w:t> </w:t>
      </w:r>
      <w:r>
        <w:rPr/>
        <w:t>AI's introduction will lead to control redesign and weakening</w:t>
      </w:r>
      <w:r>
        <w:rPr>
          <w:spacing w:val="-4"/>
        </w:rPr>
        <w:t> </w:t>
      </w:r>
      <w:r>
        <w:rPr/>
        <w:t>of</w:t>
      </w:r>
      <w:r>
        <w:rPr>
          <w:spacing w:val="-4"/>
        </w:rPr>
        <w:t> </w:t>
      </w:r>
      <w:r>
        <w:rPr/>
        <w:t>existing</w:t>
      </w:r>
      <w:r>
        <w:rPr>
          <w:spacing w:val="-4"/>
        </w:rPr>
        <w:t> </w:t>
      </w:r>
      <w:r>
        <w:rPr/>
        <w:t>controls.</w:t>
      </w:r>
      <w:r>
        <w:rPr>
          <w:spacing w:val="-4"/>
        </w:rPr>
        <w:t> </w:t>
      </w:r>
      <w:r>
        <w:rPr/>
        <w:t>Intelligent</w:t>
      </w:r>
      <w:r>
        <w:rPr>
          <w:spacing w:val="-4"/>
        </w:rPr>
        <w:t> </w:t>
      </w:r>
      <w:r>
        <w:rPr/>
        <w:t>systems</w:t>
      </w:r>
      <w:r>
        <w:rPr>
          <w:spacing w:val="-4"/>
        </w:rPr>
        <w:t> </w:t>
      </w:r>
      <w:r>
        <w:rPr/>
        <w:t>are</w:t>
      </w:r>
      <w:r>
        <w:rPr>
          <w:spacing w:val="-4"/>
        </w:rPr>
        <w:t> </w:t>
      </w:r>
      <w:r>
        <w:rPr/>
        <w:t>deployed</w:t>
      </w:r>
      <w:r>
        <w:rPr>
          <w:spacing w:val="-4"/>
        </w:rPr>
        <w:t> </w:t>
      </w:r>
      <w:r>
        <w:rPr/>
        <w:t>not</w:t>
      </w:r>
      <w:r>
        <w:rPr>
          <w:spacing w:val="-4"/>
        </w:rPr>
        <w:t> </w:t>
      </w:r>
      <w:r>
        <w:rPr/>
        <w:t>only</w:t>
      </w:r>
      <w:r>
        <w:rPr>
          <w:spacing w:val="-4"/>
        </w:rPr>
        <w:t> </w:t>
      </w:r>
      <w:r>
        <w:rPr/>
        <w:t>by those who are trying to protect a firm, but also by those who don't mean well. This means that intelligent controls will be needed.</w:t>
      </w:r>
    </w:p>
    <w:p>
      <w:pPr>
        <w:pStyle w:val="BodyText"/>
        <w:ind w:right="120"/>
      </w:pPr>
      <w:r>
        <w:rPr/>
        <w:t>Consider the fact that our transactional (deterministic) systems have a source</w:t>
      </w:r>
      <w:r>
        <w:rPr>
          <w:spacing w:val="-3"/>
        </w:rPr>
        <w:t> </w:t>
      </w:r>
      <w:r>
        <w:rPr/>
        <w:t>of</w:t>
      </w:r>
      <w:r>
        <w:rPr>
          <w:spacing w:val="-3"/>
        </w:rPr>
        <w:t> </w:t>
      </w:r>
      <w:r>
        <w:rPr/>
        <w:t>concern</w:t>
      </w:r>
      <w:r>
        <w:rPr>
          <w:spacing w:val="-3"/>
        </w:rPr>
        <w:t> </w:t>
      </w:r>
      <w:r>
        <w:rPr/>
        <w:t>for</w:t>
      </w:r>
      <w:r>
        <w:rPr>
          <w:spacing w:val="-3"/>
        </w:rPr>
        <w:t> </w:t>
      </w:r>
      <w:r>
        <w:rPr/>
        <w:t>us</w:t>
      </w:r>
      <w:r>
        <w:rPr>
          <w:spacing w:val="-3"/>
        </w:rPr>
        <w:t> </w:t>
      </w:r>
      <w:r>
        <w:rPr/>
        <w:t>from</w:t>
      </w:r>
      <w:r>
        <w:rPr>
          <w:spacing w:val="-3"/>
        </w:rPr>
        <w:t> </w:t>
      </w:r>
      <w:r>
        <w:rPr/>
        <w:t>a</w:t>
      </w:r>
      <w:r>
        <w:rPr>
          <w:spacing w:val="-3"/>
        </w:rPr>
        <w:t> </w:t>
      </w:r>
      <w:r>
        <w:rPr/>
        <w:t>controls</w:t>
      </w:r>
      <w:r>
        <w:rPr>
          <w:spacing w:val="-3"/>
        </w:rPr>
        <w:t> </w:t>
      </w:r>
      <w:r>
        <w:rPr/>
        <w:t>perspective</w:t>
      </w:r>
      <w:r>
        <w:rPr>
          <w:spacing w:val="-3"/>
        </w:rPr>
        <w:t> </w:t>
      </w:r>
      <w:r>
        <w:rPr/>
        <w:t>–</w:t>
      </w:r>
      <w:r>
        <w:rPr>
          <w:spacing w:val="-3"/>
        </w:rPr>
        <w:t> </w:t>
      </w:r>
      <w:r>
        <w:rPr/>
        <w:t>imagine</w:t>
      </w:r>
      <w:r>
        <w:rPr>
          <w:spacing w:val="-3"/>
        </w:rPr>
        <w:t> </w:t>
      </w:r>
      <w:r>
        <w:rPr/>
        <w:t>the</w:t>
      </w:r>
      <w:r>
        <w:rPr>
          <w:spacing w:val="-3"/>
        </w:rPr>
        <w:t> </w:t>
      </w:r>
      <w:r>
        <w:rPr/>
        <w:t>arrival</w:t>
      </w:r>
      <w:r>
        <w:rPr>
          <w:spacing w:val="-3"/>
        </w:rPr>
        <w:t> </w:t>
      </w:r>
      <w:r>
        <w:rPr/>
        <w:t>of intelligent machines in our organization. How will we manage and control them? The advent of</w:t>
      </w:r>
      <w:r>
        <w:rPr>
          <w:spacing w:val="-6"/>
        </w:rPr>
        <w:t> </w:t>
      </w:r>
      <w:r>
        <w:rPr/>
        <w:t>AI will further exacerbate the problem of controls.</w:t>
      </w:r>
    </w:p>
    <w:p>
      <w:pPr>
        <w:pStyle w:val="BodyText"/>
        <w:spacing w:before="0"/>
      </w:pPr>
      <w:r>
        <w:rPr/>
        <w:t>This topic is covered in </w:t>
      </w:r>
      <w:r>
        <w:rPr>
          <w:color w:val="0000FF"/>
          <w:u w:val="thick" w:color="0000FF"/>
        </w:rPr>
        <w:t>Cha</w:t>
      </w:r>
      <w:r>
        <w:rPr>
          <w:color w:val="0000FF"/>
        </w:rPr>
        <w:t>p</w:t>
      </w:r>
      <w:r>
        <w:rPr>
          <w:color w:val="0000FF"/>
          <w:u w:val="thick" w:color="0000FF"/>
        </w:rPr>
        <w:t>ter 18</w:t>
      </w:r>
      <w:r>
        <w:rPr>
          <w:color w:val="0000FF"/>
        </w:rPr>
        <w:t> </w:t>
      </w:r>
      <w:r>
        <w:rPr/>
        <w:t>of this </w:t>
      </w:r>
      <w:r>
        <w:rPr>
          <w:spacing w:val="-2"/>
        </w:rPr>
        <w:t>book.</w:t>
      </w:r>
    </w:p>
    <w:p>
      <w:pPr>
        <w:spacing w:after="0"/>
        <w:sectPr>
          <w:pgSz w:w="12240" w:h="15840"/>
          <w:pgMar w:top="1360" w:bottom="280" w:left="1420" w:right="1440"/>
        </w:sectPr>
      </w:pPr>
    </w:p>
    <w:p>
      <w:pPr>
        <w:pStyle w:val="Heading2"/>
        <w:spacing w:before="70"/>
      </w:pPr>
      <w:r>
        <w:rPr/>
        <w:t>Deploys</w:t>
      </w:r>
      <w:r>
        <w:rPr>
          <w:spacing w:val="22"/>
        </w:rPr>
        <w:t> </w:t>
      </w:r>
      <w:r>
        <w:rPr/>
        <w:t>Policies</w:t>
      </w:r>
      <w:r>
        <w:rPr>
          <w:spacing w:val="23"/>
        </w:rPr>
        <w:t> </w:t>
      </w:r>
      <w:r>
        <w:rPr/>
        <w:t>and</w:t>
      </w:r>
      <w:r>
        <w:rPr>
          <w:spacing w:val="23"/>
        </w:rPr>
        <w:t> </w:t>
      </w:r>
      <w:r>
        <w:rPr>
          <w:spacing w:val="-2"/>
        </w:rPr>
        <w:t>Procedures</w:t>
      </w:r>
    </w:p>
    <w:p>
      <w:pPr>
        <w:pStyle w:val="BodyText"/>
        <w:spacing w:before="175"/>
        <w:ind w:right="123"/>
      </w:pPr>
      <w:r>
        <w:rPr/>
        <w:t>The policies and procedures are scanned and using natural language processing analyzed to determine if they comply with the risk types identified for the client firm. For instance, frequency of key words can classify</w:t>
      </w:r>
      <w:r>
        <w:rPr>
          <w:spacing w:val="-4"/>
        </w:rPr>
        <w:t> </w:t>
      </w:r>
      <w:r>
        <w:rPr/>
        <w:t>documents</w:t>
      </w:r>
      <w:r>
        <w:rPr>
          <w:spacing w:val="-4"/>
        </w:rPr>
        <w:t> </w:t>
      </w:r>
      <w:r>
        <w:rPr/>
        <w:t>into</w:t>
      </w:r>
      <w:r>
        <w:rPr>
          <w:spacing w:val="-4"/>
        </w:rPr>
        <w:t> </w:t>
      </w:r>
      <w:r>
        <w:rPr/>
        <w:t>various</w:t>
      </w:r>
      <w:r>
        <w:rPr>
          <w:spacing w:val="-4"/>
        </w:rPr>
        <w:t> </w:t>
      </w:r>
      <w:r>
        <w:rPr/>
        <w:t>areas</w:t>
      </w:r>
      <w:r>
        <w:rPr>
          <w:spacing w:val="-4"/>
        </w:rPr>
        <w:t> </w:t>
      </w:r>
      <w:r>
        <w:rPr/>
        <w:t>of</w:t>
      </w:r>
      <w:r>
        <w:rPr>
          <w:spacing w:val="-4"/>
        </w:rPr>
        <w:t> </w:t>
      </w:r>
      <w:r>
        <w:rPr/>
        <w:t>controls</w:t>
      </w:r>
      <w:r>
        <w:rPr>
          <w:spacing w:val="-4"/>
        </w:rPr>
        <w:t> </w:t>
      </w:r>
      <w:r>
        <w:rPr/>
        <w:t>and</w:t>
      </w:r>
      <w:r>
        <w:rPr>
          <w:spacing w:val="-4"/>
        </w:rPr>
        <w:t> </w:t>
      </w:r>
      <w:r>
        <w:rPr/>
        <w:t>determine</w:t>
      </w:r>
      <w:r>
        <w:rPr>
          <w:spacing w:val="-4"/>
        </w:rPr>
        <w:t> </w:t>
      </w:r>
      <w:r>
        <w:rPr/>
        <w:t>if</w:t>
      </w:r>
      <w:r>
        <w:rPr>
          <w:spacing w:val="-4"/>
        </w:rPr>
        <w:t> </w:t>
      </w:r>
      <w:r>
        <w:rPr/>
        <w:t>there</w:t>
      </w:r>
      <w:r>
        <w:rPr>
          <w:spacing w:val="-4"/>
        </w:rPr>
        <w:t> </w:t>
      </w:r>
      <w:r>
        <w:rPr/>
        <w:t>was proper coverage of each area of controls. For instance, using the Term Frequency – Inverse Document Frequency (TF‐IDF) method, documents can be analyzed and classified based upon importance and coverage.</w:t>
      </w:r>
    </w:p>
    <w:p>
      <w:pPr>
        <w:spacing w:after="0"/>
        <w:sectPr>
          <w:pgSz w:w="12240" w:h="15840"/>
          <w:pgMar w:top="1360" w:bottom="280" w:left="1420" w:right="1440"/>
        </w:sectPr>
      </w:pPr>
    </w:p>
    <w:p>
      <w:pPr>
        <w:pStyle w:val="BodyText"/>
        <w:spacing w:before="10"/>
        <w:ind w:left="0"/>
        <w:rPr>
          <w:sz w:val="16"/>
        </w:rPr>
      </w:pPr>
      <w:r>
        <w:rPr/>
        <w:pict>
          <v:shape style="position:absolute;margin-left:82.124992pt;margin-top:72.375420pt;width:447.75pt;height:513pt;mso-position-horizontal-relative:page;mso-position-vertical-relative:page;z-index:-15968256" id="docshape1" coordorigin="1642,1448" coordsize="8955,10260" path="m1642,11595l1642,1560,1642,1553,1643,1545,1645,1538,1646,1531,1648,1524,1651,1517,1654,1510,1657,1504,1661,1497,1666,1491,1670,1486,1675,1480,1681,1475,1686,1471,1692,1466,1699,1462,1705,1459,1712,1456,1719,1453,1726,1451,1733,1450,1740,1448,1748,1448,1755,1448,10485,1448,10492,1448,10500,1448,10507,1450,10514,1451,10521,1453,10528,1456,10535,1459,10541,1462,10547,1466,10554,1471,10559,1475,10565,1480,10570,1486,10574,1491,10579,1497,10583,1504,10595,1538,10597,1545,10597,1553,10597,1560,10597,11595,10597,11602,10597,11610,10595,11617,10594,11624,10559,11680,10500,11707,10492,11708,10485,11708,1755,11708,1748,11708,1740,11707,1692,11688,1686,11684,1661,11657,1657,11651,1645,11617,1643,11610,1642,11602,1642,11595xe" filled="false" stroked="true" strokeweight=".75pt" strokecolor="#000000">
            <v:path arrowok="t"/>
            <v:stroke dashstyle="solid"/>
            <w10:wrap type="none"/>
          </v:shape>
        </w:pict>
      </w:r>
    </w:p>
    <w:p>
      <w:pPr>
        <w:pStyle w:val="Heading2"/>
        <w:spacing w:line="247" w:lineRule="auto" w:before="96"/>
        <w:ind w:left="348" w:right="105"/>
      </w:pPr>
      <w:r>
        <w:rPr/>
        <w:t>example: What Is TF‐IDF? Term Frequency – </w:t>
      </w:r>
      <w:r>
        <w:rPr/>
        <w:t>Inverse Document Frequency</w:t>
      </w:r>
    </w:p>
    <w:p>
      <w:pPr>
        <w:pStyle w:val="BodyText"/>
        <w:spacing w:before="6"/>
        <w:ind w:left="0"/>
        <w:rPr>
          <w:rFonts w:ascii="Liberation Sans"/>
          <w:b/>
          <w:sz w:val="41"/>
        </w:rPr>
      </w:pPr>
    </w:p>
    <w:p>
      <w:pPr>
        <w:pStyle w:val="BodyText"/>
        <w:spacing w:before="0"/>
        <w:ind w:left="348" w:right="364"/>
      </w:pPr>
      <w:r>
        <w:rPr/>
        <w:t>TF‐IDF is a natural language processing method that is based upon calculating the frequency of words. It has two parts, the</w:t>
      </w:r>
      <w:r>
        <w:rPr>
          <w:spacing w:val="-3"/>
        </w:rPr>
        <w:t> </w:t>
      </w:r>
      <w:r>
        <w:rPr/>
        <w:t>TF part and the IDF part. In the TF part, the algorithm calculates the number of times a term is used in a document. For example, if you are analyzing a document pertaining to policies and procedures, you can learn that the words “Separation” and “Duties” were used 34 and 28 times respectively. If the document is a total of 1000 words long, the word frequency will be calculated as 34 divided by 1000 for Separation and 28 divided by 1000 for Duties. This gives an estimate of how many times each term was used in a document and can provide a sense of importance of that term in a document. In the IDF part, we calculate the inverse</w:t>
      </w:r>
      <w:r>
        <w:rPr>
          <w:spacing w:val="-5"/>
        </w:rPr>
        <w:t> </w:t>
      </w:r>
      <w:r>
        <w:rPr/>
        <w:t>document</w:t>
      </w:r>
      <w:r>
        <w:rPr>
          <w:spacing w:val="-5"/>
        </w:rPr>
        <w:t> </w:t>
      </w:r>
      <w:r>
        <w:rPr/>
        <w:t>frequency</w:t>
      </w:r>
      <w:r>
        <w:rPr>
          <w:spacing w:val="-5"/>
        </w:rPr>
        <w:t> </w:t>
      </w:r>
      <w:r>
        <w:rPr/>
        <w:t>by</w:t>
      </w:r>
      <w:r>
        <w:rPr>
          <w:spacing w:val="-5"/>
        </w:rPr>
        <w:t> </w:t>
      </w:r>
      <w:r>
        <w:rPr/>
        <w:t>taking</w:t>
      </w:r>
      <w:r>
        <w:rPr>
          <w:spacing w:val="-5"/>
        </w:rPr>
        <w:t> </w:t>
      </w:r>
      <w:r>
        <w:rPr/>
        <w:t>the</w:t>
      </w:r>
      <w:r>
        <w:rPr>
          <w:spacing w:val="-5"/>
        </w:rPr>
        <w:t> </w:t>
      </w:r>
      <w:r>
        <w:rPr/>
        <w:t>whole</w:t>
      </w:r>
      <w:r>
        <w:rPr>
          <w:spacing w:val="-5"/>
        </w:rPr>
        <w:t> </w:t>
      </w:r>
      <w:r>
        <w:rPr/>
        <w:t>corpus</w:t>
      </w:r>
      <w:r>
        <w:rPr>
          <w:spacing w:val="-5"/>
        </w:rPr>
        <w:t> </w:t>
      </w:r>
      <w:r>
        <w:rPr/>
        <w:t>(all</w:t>
      </w:r>
      <w:r>
        <w:rPr>
          <w:spacing w:val="-5"/>
        </w:rPr>
        <w:t> </w:t>
      </w:r>
      <w:r>
        <w:rPr/>
        <w:t>documents) and identifying how many documents used the term overall. It is calculated by taking a base 2 log of the number of documents divided by</w:t>
      </w:r>
      <w:r>
        <w:rPr>
          <w:spacing w:val="-3"/>
        </w:rPr>
        <w:t> </w:t>
      </w:r>
      <w:r>
        <w:rPr/>
        <w:t>the</w:t>
      </w:r>
      <w:r>
        <w:rPr>
          <w:spacing w:val="-3"/>
        </w:rPr>
        <w:t> </w:t>
      </w:r>
      <w:r>
        <w:rPr/>
        <w:t>number</w:t>
      </w:r>
      <w:r>
        <w:rPr>
          <w:spacing w:val="-3"/>
        </w:rPr>
        <w:t> </w:t>
      </w:r>
      <w:r>
        <w:rPr/>
        <w:t>of</w:t>
      </w:r>
      <w:r>
        <w:rPr>
          <w:spacing w:val="-3"/>
        </w:rPr>
        <w:t> </w:t>
      </w:r>
      <w:r>
        <w:rPr/>
        <w:t>documents</w:t>
      </w:r>
      <w:r>
        <w:rPr>
          <w:spacing w:val="-3"/>
        </w:rPr>
        <w:t> </w:t>
      </w:r>
      <w:r>
        <w:rPr/>
        <w:t>in</w:t>
      </w:r>
      <w:r>
        <w:rPr>
          <w:spacing w:val="-3"/>
        </w:rPr>
        <w:t> </w:t>
      </w:r>
      <w:r>
        <w:rPr/>
        <w:t>which</w:t>
      </w:r>
      <w:r>
        <w:rPr>
          <w:spacing w:val="-3"/>
        </w:rPr>
        <w:t> </w:t>
      </w:r>
      <w:r>
        <w:rPr/>
        <w:t>the</w:t>
      </w:r>
      <w:r>
        <w:rPr>
          <w:spacing w:val="-3"/>
        </w:rPr>
        <w:t> </w:t>
      </w:r>
      <w:r>
        <w:rPr/>
        <w:t>term</w:t>
      </w:r>
      <w:r>
        <w:rPr>
          <w:spacing w:val="-3"/>
        </w:rPr>
        <w:t> </w:t>
      </w:r>
      <w:r>
        <w:rPr/>
        <w:t>was</w:t>
      </w:r>
      <w:r>
        <w:rPr>
          <w:spacing w:val="-3"/>
        </w:rPr>
        <w:t> </w:t>
      </w:r>
      <w:r>
        <w:rPr/>
        <w:t>used.</w:t>
      </w:r>
      <w:r>
        <w:rPr>
          <w:spacing w:val="-3"/>
        </w:rPr>
        <w:t> </w:t>
      </w:r>
      <w:r>
        <w:rPr/>
        <w:t>Let</w:t>
      </w:r>
      <w:r>
        <w:rPr>
          <w:spacing w:val="-3"/>
        </w:rPr>
        <w:t> </w:t>
      </w:r>
      <w:r>
        <w:rPr/>
        <w:t>us</w:t>
      </w:r>
      <w:r>
        <w:rPr>
          <w:spacing w:val="-3"/>
        </w:rPr>
        <w:t> </w:t>
      </w:r>
      <w:r>
        <w:rPr/>
        <w:t>say</w:t>
      </w:r>
      <w:r>
        <w:rPr>
          <w:spacing w:val="-3"/>
        </w:rPr>
        <w:t> </w:t>
      </w:r>
      <w:r>
        <w:rPr/>
        <w:t>that there are 50 documents that make up the policy and procedures and the terms “Separation” and “Duties” appear in 12 and 32 documents, then log of 50/12 and 50/32 respectively will give us the inverse document frequency.</w:t>
      </w:r>
      <w:r>
        <w:rPr>
          <w:spacing w:val="-10"/>
        </w:rPr>
        <w:t> </w:t>
      </w:r>
      <w:r>
        <w:rPr/>
        <w:t>The</w:t>
      </w:r>
      <w:r>
        <w:rPr>
          <w:spacing w:val="-10"/>
        </w:rPr>
        <w:t> </w:t>
      </w:r>
      <w:r>
        <w:rPr/>
        <w:t>TF‐IDF</w:t>
      </w:r>
      <w:r>
        <w:rPr>
          <w:spacing w:val="-4"/>
        </w:rPr>
        <w:t> </w:t>
      </w:r>
      <w:r>
        <w:rPr/>
        <w:t>is</w:t>
      </w:r>
      <w:r>
        <w:rPr>
          <w:spacing w:val="-4"/>
        </w:rPr>
        <w:t> </w:t>
      </w:r>
      <w:r>
        <w:rPr/>
        <w:t>then</w:t>
      </w:r>
      <w:r>
        <w:rPr>
          <w:spacing w:val="-4"/>
        </w:rPr>
        <w:t> </w:t>
      </w:r>
      <w:r>
        <w:rPr/>
        <w:t>calculated</w:t>
      </w:r>
      <w:r>
        <w:rPr>
          <w:spacing w:val="-4"/>
        </w:rPr>
        <w:t> </w:t>
      </w:r>
      <w:r>
        <w:rPr/>
        <w:t>by</w:t>
      </w:r>
      <w:r>
        <w:rPr>
          <w:spacing w:val="-4"/>
        </w:rPr>
        <w:t> </w:t>
      </w:r>
      <w:r>
        <w:rPr/>
        <w:t>multiplying</w:t>
      </w:r>
      <w:r>
        <w:rPr>
          <w:spacing w:val="-10"/>
        </w:rPr>
        <w:t> </w:t>
      </w:r>
      <w:r>
        <w:rPr/>
        <w:t>TF</w:t>
      </w:r>
      <w:r>
        <w:rPr>
          <w:spacing w:val="-4"/>
        </w:rPr>
        <w:t> </w:t>
      </w:r>
      <w:r>
        <w:rPr/>
        <w:t>by</w:t>
      </w:r>
      <w:r>
        <w:rPr>
          <w:spacing w:val="-4"/>
        </w:rPr>
        <w:t> </w:t>
      </w:r>
      <w:r>
        <w:rPr/>
        <w:t>IDF.</w:t>
      </w:r>
      <w:r>
        <w:rPr>
          <w:spacing w:val="-4"/>
        </w:rPr>
        <w:t> </w:t>
      </w:r>
      <w:r>
        <w:rPr/>
        <w:t>By using this method, we can determine the relevance of documents to various topics. Once TF‐IDF values are determined, we can also calculate the similarities among documents. For example, we can estimate which documents focus on Separation of Duties – related internal controls.</w:t>
      </w:r>
    </w:p>
    <w:p>
      <w:pPr>
        <w:pStyle w:val="BodyText"/>
        <w:spacing w:before="0"/>
        <w:ind w:left="0"/>
        <w:rPr>
          <w:sz w:val="32"/>
        </w:rPr>
      </w:pPr>
    </w:p>
    <w:p>
      <w:pPr>
        <w:pStyle w:val="BodyText"/>
        <w:spacing w:before="1"/>
        <w:ind w:left="0"/>
        <w:rPr>
          <w:sz w:val="32"/>
        </w:rPr>
      </w:pPr>
    </w:p>
    <w:p>
      <w:pPr>
        <w:pStyle w:val="Heading2"/>
      </w:pPr>
      <w:r>
        <w:rPr/>
        <w:t>Physical</w:t>
      </w:r>
      <w:r>
        <w:rPr>
          <w:spacing w:val="33"/>
        </w:rPr>
        <w:t> </w:t>
      </w:r>
      <w:r>
        <w:rPr/>
        <w:t>Controls</w:t>
      </w:r>
      <w:r>
        <w:rPr>
          <w:spacing w:val="34"/>
        </w:rPr>
        <w:t> </w:t>
      </w:r>
      <w:r>
        <w:rPr/>
        <w:t>and</w:t>
      </w:r>
      <w:r>
        <w:rPr>
          <w:spacing w:val="34"/>
        </w:rPr>
        <w:t> </w:t>
      </w:r>
      <w:r>
        <w:rPr/>
        <w:t>Machine‐Generated</w:t>
      </w:r>
      <w:r>
        <w:rPr>
          <w:spacing w:val="33"/>
        </w:rPr>
        <w:t> </w:t>
      </w:r>
      <w:r>
        <w:rPr>
          <w:spacing w:val="-4"/>
        </w:rPr>
        <w:t>Data</w:t>
      </w:r>
    </w:p>
    <w:p>
      <w:pPr>
        <w:pStyle w:val="BodyText"/>
        <w:spacing w:before="175"/>
        <w:ind w:right="135"/>
      </w:pPr>
      <w:r>
        <w:rPr/>
        <w:t>Physical</w:t>
      </w:r>
      <w:r>
        <w:rPr>
          <w:spacing w:val="-3"/>
        </w:rPr>
        <w:t> </w:t>
      </w:r>
      <w:r>
        <w:rPr/>
        <w:t>controls</w:t>
      </w:r>
      <w:r>
        <w:rPr>
          <w:spacing w:val="-3"/>
        </w:rPr>
        <w:t> </w:t>
      </w:r>
      <w:r>
        <w:rPr/>
        <w:t>are</w:t>
      </w:r>
      <w:r>
        <w:rPr>
          <w:spacing w:val="-3"/>
        </w:rPr>
        <w:t> </w:t>
      </w:r>
      <w:r>
        <w:rPr/>
        <w:t>necessary</w:t>
      </w:r>
      <w:r>
        <w:rPr>
          <w:spacing w:val="-3"/>
        </w:rPr>
        <w:t> </w:t>
      </w:r>
      <w:r>
        <w:rPr/>
        <w:t>to</w:t>
      </w:r>
      <w:r>
        <w:rPr>
          <w:spacing w:val="-3"/>
        </w:rPr>
        <w:t> </w:t>
      </w:r>
      <w:r>
        <w:rPr/>
        <w:t>protect</w:t>
      </w:r>
      <w:r>
        <w:rPr>
          <w:spacing w:val="-3"/>
        </w:rPr>
        <w:t> </w:t>
      </w:r>
      <w:r>
        <w:rPr/>
        <w:t>certain</w:t>
      </w:r>
      <w:r>
        <w:rPr>
          <w:spacing w:val="-3"/>
        </w:rPr>
        <w:t> </w:t>
      </w:r>
      <w:r>
        <w:rPr/>
        <w:t>types</w:t>
      </w:r>
      <w:r>
        <w:rPr>
          <w:spacing w:val="-3"/>
        </w:rPr>
        <w:t> </w:t>
      </w:r>
      <w:r>
        <w:rPr/>
        <w:t>of</w:t>
      </w:r>
      <w:r>
        <w:rPr>
          <w:spacing w:val="-3"/>
        </w:rPr>
        <w:t> </w:t>
      </w:r>
      <w:r>
        <w:rPr/>
        <w:t>assets.</w:t>
      </w:r>
      <w:r>
        <w:rPr>
          <w:spacing w:val="-3"/>
        </w:rPr>
        <w:t> </w:t>
      </w:r>
      <w:r>
        <w:rPr/>
        <w:t>In</w:t>
      </w:r>
      <w:r>
        <w:rPr>
          <w:spacing w:val="-3"/>
        </w:rPr>
        <w:t> </w:t>
      </w:r>
      <w:r>
        <w:rPr/>
        <w:t>the</w:t>
      </w:r>
      <w:r>
        <w:rPr>
          <w:spacing w:val="-3"/>
        </w:rPr>
        <w:t> </w:t>
      </w:r>
      <w:r>
        <w:rPr/>
        <w:t>past, the controls for physical access were limited to installing cameras and</w:t>
      </w:r>
      <w:r>
        <w:rPr>
          <w:spacing w:val="40"/>
        </w:rPr>
        <w:t> </w:t>
      </w:r>
      <w:r>
        <w:rPr/>
        <w:t>locks. With the advances in</w:t>
      </w:r>
      <w:r>
        <w:rPr>
          <w:spacing w:val="-8"/>
        </w:rPr>
        <w:t> </w:t>
      </w:r>
      <w:r>
        <w:rPr/>
        <w:t>AI we now have the opportunity to make significant</w:t>
      </w:r>
      <w:r>
        <w:rPr>
          <w:spacing w:val="-5"/>
        </w:rPr>
        <w:t> </w:t>
      </w:r>
      <w:r>
        <w:rPr/>
        <w:t>improvements</w:t>
      </w:r>
      <w:r>
        <w:rPr>
          <w:spacing w:val="-5"/>
        </w:rPr>
        <w:t> </w:t>
      </w:r>
      <w:r>
        <w:rPr/>
        <w:t>in</w:t>
      </w:r>
      <w:r>
        <w:rPr>
          <w:spacing w:val="-5"/>
        </w:rPr>
        <w:t> </w:t>
      </w:r>
      <w:r>
        <w:rPr/>
        <w:t>the</w:t>
      </w:r>
      <w:r>
        <w:rPr>
          <w:spacing w:val="-5"/>
        </w:rPr>
        <w:t> </w:t>
      </w:r>
      <w:r>
        <w:rPr/>
        <w:t>physical</w:t>
      </w:r>
      <w:r>
        <w:rPr>
          <w:spacing w:val="-5"/>
        </w:rPr>
        <w:t> </w:t>
      </w:r>
      <w:r>
        <w:rPr/>
        <w:t>controls.</w:t>
      </w:r>
      <w:r>
        <w:rPr>
          <w:spacing w:val="-10"/>
        </w:rPr>
        <w:t> </w:t>
      </w:r>
      <w:r>
        <w:rPr/>
        <w:t>The</w:t>
      </w:r>
      <w:r>
        <w:rPr>
          <w:spacing w:val="-5"/>
        </w:rPr>
        <w:t> </w:t>
      </w:r>
      <w:r>
        <w:rPr/>
        <w:t>opportunities</w:t>
      </w:r>
      <w:r>
        <w:rPr>
          <w:spacing w:val="-5"/>
        </w:rPr>
        <w:t> </w:t>
      </w:r>
      <w:r>
        <w:rPr/>
        <w:t>exist</w:t>
      </w:r>
      <w:r>
        <w:rPr>
          <w:spacing w:val="-5"/>
        </w:rPr>
        <w:t> </w:t>
      </w:r>
      <w:r>
        <w:rPr/>
        <w:t>in automated evaluation of video input to assess whether that usage of the</w:t>
      </w:r>
    </w:p>
    <w:p>
      <w:pPr>
        <w:spacing w:after="0"/>
        <w:sectPr>
          <w:pgSz w:w="12240" w:h="15840"/>
          <w:pgMar w:top="1440" w:bottom="280" w:left="1420" w:right="1440"/>
        </w:sectPr>
      </w:pPr>
    </w:p>
    <w:p>
      <w:pPr>
        <w:pStyle w:val="BodyText"/>
        <w:spacing w:before="70"/>
        <w:ind w:right="184"/>
      </w:pPr>
      <w:r>
        <w:rPr/>
        <w:t>asset is in accordance with the expected use. The video feed can be analyzed for misuse, theft, and intentional asset destruction. In addition to video, other Internet of Things (IoT) data can be analyzed to determine controls over production, inventory, warehouses, etc. Similarly, data from trucks</w:t>
      </w:r>
      <w:r>
        <w:rPr>
          <w:spacing w:val="-4"/>
        </w:rPr>
        <w:t> </w:t>
      </w:r>
      <w:r>
        <w:rPr/>
        <w:t>can</w:t>
      </w:r>
      <w:r>
        <w:rPr>
          <w:spacing w:val="-4"/>
        </w:rPr>
        <w:t> </w:t>
      </w:r>
      <w:r>
        <w:rPr/>
        <w:t>be</w:t>
      </w:r>
      <w:r>
        <w:rPr>
          <w:spacing w:val="-4"/>
        </w:rPr>
        <w:t> </w:t>
      </w:r>
      <w:r>
        <w:rPr/>
        <w:t>analyzed</w:t>
      </w:r>
      <w:r>
        <w:rPr>
          <w:spacing w:val="-4"/>
        </w:rPr>
        <w:t> </w:t>
      </w:r>
      <w:r>
        <w:rPr/>
        <w:t>regarding</w:t>
      </w:r>
      <w:r>
        <w:rPr>
          <w:spacing w:val="-4"/>
        </w:rPr>
        <w:t> </w:t>
      </w:r>
      <w:r>
        <w:rPr/>
        <w:t>travel</w:t>
      </w:r>
      <w:r>
        <w:rPr>
          <w:spacing w:val="-4"/>
        </w:rPr>
        <w:t> </w:t>
      </w:r>
      <w:r>
        <w:rPr/>
        <w:t>miles,</w:t>
      </w:r>
      <w:r>
        <w:rPr>
          <w:spacing w:val="-4"/>
        </w:rPr>
        <w:t> </w:t>
      </w:r>
      <w:r>
        <w:rPr/>
        <w:t>maintenance,</w:t>
      </w:r>
      <w:r>
        <w:rPr>
          <w:spacing w:val="-4"/>
        </w:rPr>
        <w:t> </w:t>
      </w:r>
      <w:r>
        <w:rPr/>
        <w:t>and</w:t>
      </w:r>
      <w:r>
        <w:rPr>
          <w:spacing w:val="-4"/>
        </w:rPr>
        <w:t> </w:t>
      </w:r>
      <w:r>
        <w:rPr/>
        <w:t>fleet</w:t>
      </w:r>
      <w:r>
        <w:rPr>
          <w:spacing w:val="-4"/>
        </w:rPr>
        <w:t> </w:t>
      </w:r>
      <w:r>
        <w:rPr/>
        <w:t>usage </w:t>
      </w:r>
      <w:r>
        <w:rPr>
          <w:spacing w:val="-2"/>
        </w:rPr>
        <w:t>patterns.</w:t>
      </w:r>
    </w:p>
    <w:p>
      <w:pPr>
        <w:pStyle w:val="BodyText"/>
        <w:spacing w:before="0"/>
        <w:ind w:left="0"/>
        <w:rPr>
          <w:sz w:val="37"/>
        </w:rPr>
      </w:pPr>
    </w:p>
    <w:p>
      <w:pPr>
        <w:pStyle w:val="Heading1"/>
      </w:pPr>
      <w:r>
        <w:rPr/>
        <w:t>AUTOMATED</w:t>
      </w:r>
      <w:r>
        <w:rPr>
          <w:spacing w:val="-19"/>
        </w:rPr>
        <w:t> </w:t>
      </w:r>
      <w:r>
        <w:rPr>
          <w:spacing w:val="-2"/>
        </w:rPr>
        <w:t>MONITORING</w:t>
      </w:r>
    </w:p>
    <w:p>
      <w:pPr>
        <w:pStyle w:val="BodyText"/>
        <w:spacing w:before="216"/>
        <w:ind w:right="123"/>
      </w:pPr>
      <w:r>
        <w:rPr/>
        <w:t>Monitoring refers to the management monitoring the internal control activities</w:t>
      </w:r>
      <w:r>
        <w:rPr>
          <w:spacing w:val="-4"/>
        </w:rPr>
        <w:t> </w:t>
      </w:r>
      <w:r>
        <w:rPr/>
        <w:t>on</w:t>
      </w:r>
      <w:r>
        <w:rPr>
          <w:spacing w:val="-4"/>
        </w:rPr>
        <w:t> </w:t>
      </w:r>
      <w:r>
        <w:rPr/>
        <w:t>an</w:t>
      </w:r>
      <w:r>
        <w:rPr>
          <w:spacing w:val="-4"/>
        </w:rPr>
        <w:t> </w:t>
      </w:r>
      <w:r>
        <w:rPr/>
        <w:t>ongoing</w:t>
      </w:r>
      <w:r>
        <w:rPr>
          <w:spacing w:val="-4"/>
        </w:rPr>
        <w:t> </w:t>
      </w:r>
      <w:r>
        <w:rPr/>
        <w:t>basis.</w:t>
      </w:r>
      <w:r>
        <w:rPr>
          <w:spacing w:val="-10"/>
        </w:rPr>
        <w:t> </w:t>
      </w:r>
      <w:r>
        <w:rPr/>
        <w:t>The</w:t>
      </w:r>
      <w:r>
        <w:rPr>
          <w:spacing w:val="-4"/>
        </w:rPr>
        <w:t> </w:t>
      </w:r>
      <w:r>
        <w:rPr/>
        <w:t>standards</w:t>
      </w:r>
      <w:r>
        <w:rPr>
          <w:spacing w:val="-4"/>
        </w:rPr>
        <w:t> </w:t>
      </w:r>
      <w:r>
        <w:rPr/>
        <w:t>require</w:t>
      </w:r>
      <w:r>
        <w:rPr>
          <w:spacing w:val="-4"/>
        </w:rPr>
        <w:t> </w:t>
      </w:r>
      <w:r>
        <w:rPr/>
        <w:t>the</w:t>
      </w:r>
      <w:r>
        <w:rPr>
          <w:spacing w:val="-4"/>
        </w:rPr>
        <w:t> </w:t>
      </w:r>
      <w:r>
        <w:rPr/>
        <w:t>management</w:t>
      </w:r>
      <w:r>
        <w:rPr>
          <w:spacing w:val="-4"/>
        </w:rPr>
        <w:t> </w:t>
      </w:r>
      <w:r>
        <w:rPr/>
        <w:t>team </w:t>
      </w:r>
      <w:r>
        <w:rPr>
          <w:spacing w:val="-6"/>
        </w:rPr>
        <w:t>to</w:t>
      </w:r>
    </w:p>
    <w:p>
      <w:pPr>
        <w:pStyle w:val="BodyText"/>
        <w:spacing w:before="6"/>
        <w:ind w:left="0"/>
        <w:rPr>
          <w:sz w:val="18"/>
        </w:rPr>
      </w:pPr>
    </w:p>
    <w:p>
      <w:pPr>
        <w:pStyle w:val="BodyText"/>
        <w:spacing w:before="87"/>
        <w:ind w:left="719"/>
      </w:pPr>
      <w:r>
        <w:rPr/>
        <w:drawing>
          <wp:anchor distT="0" distB="0" distL="0" distR="0" allowOverlap="1" layoutInCell="1" locked="0" behindDoc="0" simplePos="0" relativeHeight="15749120">
            <wp:simplePos x="0" y="0"/>
            <wp:positionH relativeFrom="page">
              <wp:posOffset>1219199</wp:posOffset>
            </wp:positionH>
            <wp:positionV relativeFrom="paragraph">
              <wp:posOffset>175944</wp:posOffset>
            </wp:positionV>
            <wp:extent cx="76199" cy="57149"/>
            <wp:effectExtent l="0" t="0" r="0" b="0"/>
            <wp:wrapNone/>
            <wp:docPr id="79" name="image1.png"/>
            <wp:cNvGraphicFramePr>
              <a:graphicFrameLocks noChangeAspect="1"/>
            </wp:cNvGraphicFramePr>
            <a:graphic>
              <a:graphicData uri="http://schemas.openxmlformats.org/drawingml/2006/picture">
                <pic:pic>
                  <pic:nvPicPr>
                    <pic:cNvPr id="80" name="image1.png"/>
                    <pic:cNvPicPr/>
                  </pic:nvPicPr>
                  <pic:blipFill>
                    <a:blip r:embed="rId5" cstate="print"/>
                    <a:stretch>
                      <a:fillRect/>
                    </a:stretch>
                  </pic:blipFill>
                  <pic:spPr>
                    <a:xfrm>
                      <a:off x="0" y="0"/>
                      <a:ext cx="76199" cy="57149"/>
                    </a:xfrm>
                    <a:prstGeom prst="rect">
                      <a:avLst/>
                    </a:prstGeom>
                  </pic:spPr>
                </pic:pic>
              </a:graphicData>
            </a:graphic>
          </wp:anchor>
        </w:drawing>
      </w:r>
      <w:r>
        <w:rPr/>
        <w:t>Conduct ongoing and/or separate </w:t>
      </w:r>
      <w:r>
        <w:rPr>
          <w:spacing w:val="-2"/>
        </w:rPr>
        <w:t>evaluations.</w:t>
      </w:r>
    </w:p>
    <w:p>
      <w:pPr>
        <w:pStyle w:val="BodyText"/>
        <w:spacing w:before="151"/>
        <w:ind w:left="719" w:right="123"/>
      </w:pPr>
      <w:r>
        <w:rPr/>
        <w:drawing>
          <wp:anchor distT="0" distB="0" distL="0" distR="0" allowOverlap="1" layoutInCell="1" locked="0" behindDoc="0" simplePos="0" relativeHeight="15749632">
            <wp:simplePos x="0" y="0"/>
            <wp:positionH relativeFrom="page">
              <wp:posOffset>1219199</wp:posOffset>
            </wp:positionH>
            <wp:positionV relativeFrom="paragraph">
              <wp:posOffset>216584</wp:posOffset>
            </wp:positionV>
            <wp:extent cx="76199" cy="57149"/>
            <wp:effectExtent l="0" t="0" r="0" b="0"/>
            <wp:wrapNone/>
            <wp:docPr id="81" name="image1.png"/>
            <wp:cNvGraphicFramePr>
              <a:graphicFrameLocks noChangeAspect="1"/>
            </wp:cNvGraphicFramePr>
            <a:graphic>
              <a:graphicData uri="http://schemas.openxmlformats.org/drawingml/2006/picture">
                <pic:pic>
                  <pic:nvPicPr>
                    <pic:cNvPr id="82" name="image1.png"/>
                    <pic:cNvPicPr/>
                  </pic:nvPicPr>
                  <pic:blipFill>
                    <a:blip r:embed="rId5" cstate="print"/>
                    <a:stretch>
                      <a:fillRect/>
                    </a:stretch>
                  </pic:blipFill>
                  <pic:spPr>
                    <a:xfrm>
                      <a:off x="0" y="0"/>
                      <a:ext cx="76199" cy="57149"/>
                    </a:xfrm>
                    <a:prstGeom prst="rect">
                      <a:avLst/>
                    </a:prstGeom>
                  </pic:spPr>
                </pic:pic>
              </a:graphicData>
            </a:graphic>
          </wp:anchor>
        </w:drawing>
      </w:r>
      <w:r>
        <w:rPr/>
        <w:t>Evaluate</w:t>
      </w:r>
      <w:r>
        <w:rPr>
          <w:spacing w:val="-5"/>
        </w:rPr>
        <w:t> </w:t>
      </w:r>
      <w:r>
        <w:rPr/>
        <w:t>and</w:t>
      </w:r>
      <w:r>
        <w:rPr>
          <w:spacing w:val="-5"/>
        </w:rPr>
        <w:t> </w:t>
      </w:r>
      <w:r>
        <w:rPr/>
        <w:t>communicate</w:t>
      </w:r>
      <w:r>
        <w:rPr>
          <w:spacing w:val="-5"/>
        </w:rPr>
        <w:t> </w:t>
      </w:r>
      <w:r>
        <w:rPr/>
        <w:t>deficiencies:</w:t>
      </w:r>
      <w:r>
        <w:rPr>
          <w:spacing w:val="-10"/>
        </w:rPr>
        <w:t> </w:t>
      </w:r>
      <w:r>
        <w:rPr/>
        <w:t>The</w:t>
      </w:r>
      <w:r>
        <w:rPr>
          <w:spacing w:val="-5"/>
        </w:rPr>
        <w:t> </w:t>
      </w:r>
      <w:r>
        <w:rPr/>
        <w:t>goal</w:t>
      </w:r>
      <w:r>
        <w:rPr>
          <w:spacing w:val="-5"/>
        </w:rPr>
        <w:t> </w:t>
      </w:r>
      <w:r>
        <w:rPr/>
        <w:t>of</w:t>
      </w:r>
      <w:r>
        <w:rPr>
          <w:spacing w:val="-5"/>
        </w:rPr>
        <w:t> </w:t>
      </w:r>
      <w:r>
        <w:rPr/>
        <w:t>evaluation</w:t>
      </w:r>
      <w:r>
        <w:rPr>
          <w:spacing w:val="-5"/>
        </w:rPr>
        <w:t> </w:t>
      </w:r>
      <w:r>
        <w:rPr/>
        <w:t>is</w:t>
      </w:r>
      <w:r>
        <w:rPr>
          <w:spacing w:val="-5"/>
        </w:rPr>
        <w:t> </w:t>
      </w:r>
      <w:r>
        <w:rPr/>
        <w:t>to ensure</w:t>
      </w:r>
      <w:r>
        <w:rPr>
          <w:spacing w:val="-3"/>
        </w:rPr>
        <w:t> </w:t>
      </w:r>
      <w:r>
        <w:rPr/>
        <w:t>that</w:t>
      </w:r>
      <w:r>
        <w:rPr>
          <w:spacing w:val="-3"/>
        </w:rPr>
        <w:t> </w:t>
      </w:r>
      <w:r>
        <w:rPr/>
        <w:t>management</w:t>
      </w:r>
      <w:r>
        <w:rPr>
          <w:spacing w:val="-3"/>
        </w:rPr>
        <w:t> </w:t>
      </w:r>
      <w:r>
        <w:rPr/>
        <w:t>actively</w:t>
      </w:r>
      <w:r>
        <w:rPr>
          <w:spacing w:val="-3"/>
        </w:rPr>
        <w:t> </w:t>
      </w:r>
      <w:r>
        <w:rPr/>
        <w:t>leads,</w:t>
      </w:r>
      <w:r>
        <w:rPr>
          <w:spacing w:val="-3"/>
        </w:rPr>
        <w:t> </w:t>
      </w:r>
      <w:r>
        <w:rPr/>
        <w:t>manages,</w:t>
      </w:r>
      <w:r>
        <w:rPr>
          <w:spacing w:val="-3"/>
        </w:rPr>
        <w:t> </w:t>
      </w:r>
      <w:r>
        <w:rPr/>
        <w:t>and</w:t>
      </w:r>
      <w:r>
        <w:rPr>
          <w:spacing w:val="-3"/>
        </w:rPr>
        <w:t> </w:t>
      </w:r>
      <w:r>
        <w:rPr/>
        <w:t>participates</w:t>
      </w:r>
      <w:r>
        <w:rPr>
          <w:spacing w:val="-3"/>
        </w:rPr>
        <w:t> </w:t>
      </w:r>
      <w:r>
        <w:rPr/>
        <w:t>in reporting. In an automated system, the function of automated monitoring is embedded within the machines. In the initial stages of automation, it is expected that humans and machines will share the monitoring responsibility but as technology moves forward, the responsibility will shift to the machines.</w:t>
      </w:r>
    </w:p>
    <w:p>
      <w:pPr>
        <w:pStyle w:val="BodyText"/>
        <w:ind w:left="719" w:right="969"/>
        <w:jc w:val="both"/>
      </w:pPr>
      <w:r>
        <w:rPr/>
        <w:drawing>
          <wp:anchor distT="0" distB="0" distL="0" distR="0" allowOverlap="1" layoutInCell="1" locked="0" behindDoc="0" simplePos="0" relativeHeight="15750144">
            <wp:simplePos x="0" y="0"/>
            <wp:positionH relativeFrom="page">
              <wp:posOffset>1219199</wp:posOffset>
            </wp:positionH>
            <wp:positionV relativeFrom="paragraph">
              <wp:posOffset>215949</wp:posOffset>
            </wp:positionV>
            <wp:extent cx="76199" cy="57149"/>
            <wp:effectExtent l="0" t="0" r="0" b="0"/>
            <wp:wrapNone/>
            <wp:docPr id="83" name="image1.png"/>
            <wp:cNvGraphicFramePr>
              <a:graphicFrameLocks noChangeAspect="1"/>
            </wp:cNvGraphicFramePr>
            <a:graphic>
              <a:graphicData uri="http://schemas.openxmlformats.org/drawingml/2006/picture">
                <pic:pic>
                  <pic:nvPicPr>
                    <pic:cNvPr id="84" name="image1.png"/>
                    <pic:cNvPicPr/>
                  </pic:nvPicPr>
                  <pic:blipFill>
                    <a:blip r:embed="rId5" cstate="print"/>
                    <a:stretch>
                      <a:fillRect/>
                    </a:stretch>
                  </pic:blipFill>
                  <pic:spPr>
                    <a:xfrm>
                      <a:off x="0" y="0"/>
                      <a:ext cx="76199" cy="57149"/>
                    </a:xfrm>
                    <a:prstGeom prst="rect">
                      <a:avLst/>
                    </a:prstGeom>
                  </pic:spPr>
                </pic:pic>
              </a:graphicData>
            </a:graphic>
          </wp:anchor>
        </w:drawing>
      </w:r>
      <w:r>
        <w:rPr/>
        <w:t>Automated</w:t>
      </w:r>
      <w:r>
        <w:rPr>
          <w:spacing w:val="-5"/>
        </w:rPr>
        <w:t> </w:t>
      </w:r>
      <w:r>
        <w:rPr/>
        <w:t>controls</w:t>
      </w:r>
      <w:r>
        <w:rPr>
          <w:spacing w:val="-5"/>
        </w:rPr>
        <w:t> </w:t>
      </w:r>
      <w:r>
        <w:rPr/>
        <w:t>providing</w:t>
      </w:r>
      <w:r>
        <w:rPr>
          <w:spacing w:val="-5"/>
        </w:rPr>
        <w:t> </w:t>
      </w:r>
      <w:r>
        <w:rPr/>
        <w:t>information</w:t>
      </w:r>
      <w:r>
        <w:rPr>
          <w:spacing w:val="-5"/>
        </w:rPr>
        <w:t> </w:t>
      </w:r>
      <w:r>
        <w:rPr/>
        <w:t>about</w:t>
      </w:r>
      <w:r>
        <w:rPr>
          <w:spacing w:val="-5"/>
        </w:rPr>
        <w:t> </w:t>
      </w:r>
      <w:r>
        <w:rPr/>
        <w:t>machines:</w:t>
      </w:r>
      <w:r>
        <w:rPr>
          <w:spacing w:val="-10"/>
        </w:rPr>
        <w:t> </w:t>
      </w:r>
      <w:r>
        <w:rPr/>
        <w:t>The auditors</w:t>
      </w:r>
      <w:r>
        <w:rPr>
          <w:spacing w:val="-5"/>
        </w:rPr>
        <w:t> </w:t>
      </w:r>
      <w:r>
        <w:rPr/>
        <w:t>would</w:t>
      </w:r>
      <w:r>
        <w:rPr>
          <w:spacing w:val="-5"/>
        </w:rPr>
        <w:t> </w:t>
      </w:r>
      <w:r>
        <w:rPr/>
        <w:t>want</w:t>
      </w:r>
      <w:r>
        <w:rPr>
          <w:spacing w:val="-5"/>
        </w:rPr>
        <w:t> </w:t>
      </w:r>
      <w:r>
        <w:rPr/>
        <w:t>to</w:t>
      </w:r>
      <w:r>
        <w:rPr>
          <w:spacing w:val="-5"/>
        </w:rPr>
        <w:t> </w:t>
      </w:r>
      <w:r>
        <w:rPr/>
        <w:t>see</w:t>
      </w:r>
      <w:r>
        <w:rPr>
          <w:spacing w:val="-5"/>
        </w:rPr>
        <w:t> </w:t>
      </w:r>
      <w:r>
        <w:rPr/>
        <w:t>evidence</w:t>
      </w:r>
      <w:r>
        <w:rPr>
          <w:spacing w:val="-5"/>
        </w:rPr>
        <w:t> </w:t>
      </w:r>
      <w:r>
        <w:rPr/>
        <w:t>that</w:t>
      </w:r>
      <w:r>
        <w:rPr>
          <w:spacing w:val="-5"/>
        </w:rPr>
        <w:t> </w:t>
      </w:r>
      <w:r>
        <w:rPr/>
        <w:t>automated</w:t>
      </w:r>
      <w:r>
        <w:rPr>
          <w:spacing w:val="-5"/>
        </w:rPr>
        <w:t> </w:t>
      </w:r>
      <w:r>
        <w:rPr/>
        <w:t>controls</w:t>
      </w:r>
      <w:r>
        <w:rPr>
          <w:spacing w:val="-5"/>
        </w:rPr>
        <w:t> </w:t>
      </w:r>
      <w:r>
        <w:rPr/>
        <w:t>are providing evidence about monitoring activities.</w:t>
      </w:r>
    </w:p>
    <w:p>
      <w:pPr>
        <w:pStyle w:val="BodyText"/>
        <w:ind w:left="719"/>
      </w:pPr>
      <w:r>
        <w:rPr/>
        <w:drawing>
          <wp:anchor distT="0" distB="0" distL="0" distR="0" allowOverlap="1" layoutInCell="1" locked="0" behindDoc="0" simplePos="0" relativeHeight="15750656">
            <wp:simplePos x="0" y="0"/>
            <wp:positionH relativeFrom="page">
              <wp:posOffset>1219199</wp:posOffset>
            </wp:positionH>
            <wp:positionV relativeFrom="paragraph">
              <wp:posOffset>215949</wp:posOffset>
            </wp:positionV>
            <wp:extent cx="76199" cy="57149"/>
            <wp:effectExtent l="0" t="0" r="0" b="0"/>
            <wp:wrapNone/>
            <wp:docPr id="85" name="image1.png"/>
            <wp:cNvGraphicFramePr>
              <a:graphicFrameLocks noChangeAspect="1"/>
            </wp:cNvGraphicFramePr>
            <a:graphic>
              <a:graphicData uri="http://schemas.openxmlformats.org/drawingml/2006/picture">
                <pic:pic>
                  <pic:nvPicPr>
                    <pic:cNvPr id="86" name="image1.png"/>
                    <pic:cNvPicPr/>
                  </pic:nvPicPr>
                  <pic:blipFill>
                    <a:blip r:embed="rId5" cstate="print"/>
                    <a:stretch>
                      <a:fillRect/>
                    </a:stretch>
                  </pic:blipFill>
                  <pic:spPr>
                    <a:xfrm>
                      <a:off x="0" y="0"/>
                      <a:ext cx="76199" cy="57149"/>
                    </a:xfrm>
                    <a:prstGeom prst="rect">
                      <a:avLst/>
                    </a:prstGeom>
                  </pic:spPr>
                </pic:pic>
              </a:graphicData>
            </a:graphic>
          </wp:anchor>
        </w:drawing>
      </w:r>
      <w:r>
        <w:rPr/>
        <w:t>Risk</w:t>
      </w:r>
      <w:r>
        <w:rPr>
          <w:spacing w:val="-5"/>
        </w:rPr>
        <w:t> </w:t>
      </w:r>
      <w:r>
        <w:rPr/>
        <w:t>simulation:</w:t>
      </w:r>
      <w:r>
        <w:rPr>
          <w:spacing w:val="-19"/>
        </w:rPr>
        <w:t> </w:t>
      </w:r>
      <w:r>
        <w:rPr/>
        <w:t>Auditors</w:t>
      </w:r>
      <w:r>
        <w:rPr>
          <w:spacing w:val="-4"/>
        </w:rPr>
        <w:t> </w:t>
      </w:r>
      <w:r>
        <w:rPr/>
        <w:t>should</w:t>
      </w:r>
      <w:r>
        <w:rPr>
          <w:spacing w:val="-4"/>
        </w:rPr>
        <w:t> </w:t>
      </w:r>
      <w:r>
        <w:rPr/>
        <w:t>be</w:t>
      </w:r>
      <w:r>
        <w:rPr>
          <w:spacing w:val="-4"/>
        </w:rPr>
        <w:t> </w:t>
      </w:r>
      <w:r>
        <w:rPr/>
        <w:t>able</w:t>
      </w:r>
      <w:r>
        <w:rPr>
          <w:spacing w:val="-4"/>
        </w:rPr>
        <w:t> </w:t>
      </w:r>
      <w:r>
        <w:rPr/>
        <w:t>to</w:t>
      </w:r>
      <w:r>
        <w:rPr>
          <w:spacing w:val="-4"/>
        </w:rPr>
        <w:t> </w:t>
      </w:r>
      <w:r>
        <w:rPr/>
        <w:t>simulate</w:t>
      </w:r>
      <w:r>
        <w:rPr>
          <w:spacing w:val="-4"/>
        </w:rPr>
        <w:t> </w:t>
      </w:r>
      <w:r>
        <w:rPr/>
        <w:t>risk</w:t>
      </w:r>
      <w:r>
        <w:rPr>
          <w:spacing w:val="-4"/>
        </w:rPr>
        <w:t> </w:t>
      </w:r>
      <w:r>
        <w:rPr/>
        <w:t>in</w:t>
      </w:r>
      <w:r>
        <w:rPr>
          <w:spacing w:val="-4"/>
        </w:rPr>
        <w:t> </w:t>
      </w:r>
      <w:r>
        <w:rPr/>
        <w:t>an environment and observe the performance of controls.</w:t>
      </w:r>
    </w:p>
    <w:p>
      <w:pPr>
        <w:pStyle w:val="BodyText"/>
        <w:ind w:left="719"/>
      </w:pPr>
      <w:r>
        <w:rPr/>
        <w:drawing>
          <wp:anchor distT="0" distB="0" distL="0" distR="0" allowOverlap="1" layoutInCell="1" locked="0" behindDoc="0" simplePos="0" relativeHeight="15751168">
            <wp:simplePos x="0" y="0"/>
            <wp:positionH relativeFrom="page">
              <wp:posOffset>1219199</wp:posOffset>
            </wp:positionH>
            <wp:positionV relativeFrom="paragraph">
              <wp:posOffset>215949</wp:posOffset>
            </wp:positionV>
            <wp:extent cx="76199" cy="57149"/>
            <wp:effectExtent l="0" t="0" r="0" b="0"/>
            <wp:wrapNone/>
            <wp:docPr id="87" name="image1.png"/>
            <wp:cNvGraphicFramePr>
              <a:graphicFrameLocks noChangeAspect="1"/>
            </wp:cNvGraphicFramePr>
            <a:graphic>
              <a:graphicData uri="http://schemas.openxmlformats.org/drawingml/2006/picture">
                <pic:pic>
                  <pic:nvPicPr>
                    <pic:cNvPr id="88" name="image1.png"/>
                    <pic:cNvPicPr/>
                  </pic:nvPicPr>
                  <pic:blipFill>
                    <a:blip r:embed="rId5" cstate="print"/>
                    <a:stretch>
                      <a:fillRect/>
                    </a:stretch>
                  </pic:blipFill>
                  <pic:spPr>
                    <a:xfrm>
                      <a:off x="0" y="0"/>
                      <a:ext cx="76199" cy="57149"/>
                    </a:xfrm>
                    <a:prstGeom prst="rect">
                      <a:avLst/>
                    </a:prstGeom>
                  </pic:spPr>
                </pic:pic>
              </a:graphicData>
            </a:graphic>
          </wp:anchor>
        </w:drawing>
      </w:r>
      <w:r>
        <w:rPr/>
        <w:t>Critic:</w:t>
      </w:r>
      <w:r>
        <w:rPr>
          <w:spacing w:val="-5"/>
        </w:rPr>
        <w:t> </w:t>
      </w:r>
      <w:r>
        <w:rPr/>
        <w:t>Determine</w:t>
      </w:r>
      <w:r>
        <w:rPr>
          <w:spacing w:val="-5"/>
        </w:rPr>
        <w:t> </w:t>
      </w:r>
      <w:r>
        <w:rPr/>
        <w:t>if</w:t>
      </w:r>
      <w:r>
        <w:rPr>
          <w:spacing w:val="-5"/>
        </w:rPr>
        <w:t> </w:t>
      </w:r>
      <w:r>
        <w:rPr/>
        <w:t>a</w:t>
      </w:r>
      <w:r>
        <w:rPr>
          <w:spacing w:val="-5"/>
        </w:rPr>
        <w:t> </w:t>
      </w:r>
      <w:r>
        <w:rPr/>
        <w:t>critic</w:t>
      </w:r>
      <w:r>
        <w:rPr>
          <w:spacing w:val="-5"/>
        </w:rPr>
        <w:t> </w:t>
      </w:r>
      <w:r>
        <w:rPr/>
        <w:t>exists</w:t>
      </w:r>
      <w:r>
        <w:rPr>
          <w:spacing w:val="-5"/>
        </w:rPr>
        <w:t> </w:t>
      </w:r>
      <w:r>
        <w:rPr/>
        <w:t>that</w:t>
      </w:r>
      <w:r>
        <w:rPr>
          <w:spacing w:val="-5"/>
        </w:rPr>
        <w:t> </w:t>
      </w:r>
      <w:r>
        <w:rPr/>
        <w:t>automatically</w:t>
      </w:r>
      <w:r>
        <w:rPr>
          <w:spacing w:val="-5"/>
        </w:rPr>
        <w:t> </w:t>
      </w:r>
      <w:r>
        <w:rPr/>
        <w:t>critiques</w:t>
      </w:r>
      <w:r>
        <w:rPr>
          <w:spacing w:val="-5"/>
        </w:rPr>
        <w:t> </w:t>
      </w:r>
      <w:r>
        <w:rPr/>
        <w:t>the performance of the monitoring controls.</w:t>
      </w:r>
    </w:p>
    <w:p>
      <w:pPr>
        <w:pStyle w:val="BodyText"/>
        <w:ind w:left="719"/>
      </w:pPr>
      <w:r>
        <w:rPr/>
        <w:drawing>
          <wp:anchor distT="0" distB="0" distL="0" distR="0" allowOverlap="1" layoutInCell="1" locked="0" behindDoc="0" simplePos="0" relativeHeight="15751680">
            <wp:simplePos x="0" y="0"/>
            <wp:positionH relativeFrom="page">
              <wp:posOffset>1219199</wp:posOffset>
            </wp:positionH>
            <wp:positionV relativeFrom="paragraph">
              <wp:posOffset>215949</wp:posOffset>
            </wp:positionV>
            <wp:extent cx="76199" cy="57149"/>
            <wp:effectExtent l="0" t="0" r="0" b="0"/>
            <wp:wrapNone/>
            <wp:docPr id="89" name="image1.png"/>
            <wp:cNvGraphicFramePr>
              <a:graphicFrameLocks noChangeAspect="1"/>
            </wp:cNvGraphicFramePr>
            <a:graphic>
              <a:graphicData uri="http://schemas.openxmlformats.org/drawingml/2006/picture">
                <pic:pic>
                  <pic:nvPicPr>
                    <pic:cNvPr id="90" name="image1.png"/>
                    <pic:cNvPicPr/>
                  </pic:nvPicPr>
                  <pic:blipFill>
                    <a:blip r:embed="rId5" cstate="print"/>
                    <a:stretch>
                      <a:fillRect/>
                    </a:stretch>
                  </pic:blipFill>
                  <pic:spPr>
                    <a:xfrm>
                      <a:off x="0" y="0"/>
                      <a:ext cx="76199" cy="57149"/>
                    </a:xfrm>
                    <a:prstGeom prst="rect">
                      <a:avLst/>
                    </a:prstGeom>
                  </pic:spPr>
                </pic:pic>
              </a:graphicData>
            </a:graphic>
          </wp:anchor>
        </w:drawing>
      </w:r>
      <w:r>
        <w:rPr/>
        <w:t>Business</w:t>
      </w:r>
      <w:r>
        <w:rPr>
          <w:spacing w:val="-7"/>
        </w:rPr>
        <w:t> </w:t>
      </w:r>
      <w:r>
        <w:rPr/>
        <w:t>process</w:t>
      </w:r>
      <w:r>
        <w:rPr>
          <w:spacing w:val="-5"/>
        </w:rPr>
        <w:t> </w:t>
      </w:r>
      <w:r>
        <w:rPr/>
        <w:t>gap</w:t>
      </w:r>
      <w:r>
        <w:rPr>
          <w:spacing w:val="-5"/>
        </w:rPr>
        <w:t> </w:t>
      </w:r>
      <w:r>
        <w:rPr/>
        <w:t>analysis:</w:t>
      </w:r>
      <w:r>
        <w:rPr>
          <w:spacing w:val="-19"/>
        </w:rPr>
        <w:t> </w:t>
      </w:r>
      <w:r>
        <w:rPr/>
        <w:t>Automated</w:t>
      </w:r>
      <w:r>
        <w:rPr>
          <w:spacing w:val="-5"/>
        </w:rPr>
        <w:t> </w:t>
      </w:r>
      <w:r>
        <w:rPr/>
        <w:t>checks</w:t>
      </w:r>
      <w:r>
        <w:rPr>
          <w:spacing w:val="-5"/>
        </w:rPr>
        <w:t> </w:t>
      </w:r>
      <w:r>
        <w:rPr/>
        <w:t>are</w:t>
      </w:r>
      <w:r>
        <w:rPr>
          <w:spacing w:val="-5"/>
        </w:rPr>
        <w:t> </w:t>
      </w:r>
      <w:r>
        <w:rPr/>
        <w:t>performed</w:t>
      </w:r>
      <w:r>
        <w:rPr>
          <w:spacing w:val="-5"/>
        </w:rPr>
        <w:t> </w:t>
      </w:r>
      <w:r>
        <w:rPr/>
        <w:t>for business process gap analysis.</w:t>
      </w:r>
    </w:p>
    <w:p>
      <w:pPr>
        <w:pStyle w:val="BodyText"/>
        <w:ind w:left="719"/>
      </w:pPr>
      <w:r>
        <w:rPr/>
        <w:drawing>
          <wp:anchor distT="0" distB="0" distL="0" distR="0" allowOverlap="1" layoutInCell="1" locked="0" behindDoc="0" simplePos="0" relativeHeight="15752192">
            <wp:simplePos x="0" y="0"/>
            <wp:positionH relativeFrom="page">
              <wp:posOffset>1219199</wp:posOffset>
            </wp:positionH>
            <wp:positionV relativeFrom="paragraph">
              <wp:posOffset>215949</wp:posOffset>
            </wp:positionV>
            <wp:extent cx="76199" cy="57149"/>
            <wp:effectExtent l="0" t="0" r="0" b="0"/>
            <wp:wrapNone/>
            <wp:docPr id="91" name="image1.png"/>
            <wp:cNvGraphicFramePr>
              <a:graphicFrameLocks noChangeAspect="1"/>
            </wp:cNvGraphicFramePr>
            <a:graphic>
              <a:graphicData uri="http://schemas.openxmlformats.org/drawingml/2006/picture">
                <pic:pic>
                  <pic:nvPicPr>
                    <pic:cNvPr id="92" name="image1.png"/>
                    <pic:cNvPicPr/>
                  </pic:nvPicPr>
                  <pic:blipFill>
                    <a:blip r:embed="rId5" cstate="print"/>
                    <a:stretch>
                      <a:fillRect/>
                    </a:stretch>
                  </pic:blipFill>
                  <pic:spPr>
                    <a:xfrm>
                      <a:off x="0" y="0"/>
                      <a:ext cx="76199" cy="57149"/>
                    </a:xfrm>
                    <a:prstGeom prst="rect">
                      <a:avLst/>
                    </a:prstGeom>
                  </pic:spPr>
                </pic:pic>
              </a:graphicData>
            </a:graphic>
          </wp:anchor>
        </w:drawing>
      </w:r>
      <w:r>
        <w:rPr/>
        <w:t>Budgets, variance, and </w:t>
      </w:r>
      <w:r>
        <w:rPr>
          <w:spacing w:val="-2"/>
        </w:rPr>
        <w:t>scorecards.</w:t>
      </w:r>
    </w:p>
    <w:p>
      <w:pPr>
        <w:spacing w:after="0"/>
        <w:sectPr>
          <w:pgSz w:w="12240" w:h="15840"/>
          <w:pgMar w:top="1360" w:bottom="280" w:left="1420" w:right="1440"/>
        </w:sectPr>
      </w:pPr>
    </w:p>
    <w:p>
      <w:pPr>
        <w:pStyle w:val="Heading1"/>
        <w:spacing w:before="76"/>
      </w:pPr>
      <w:r>
        <w:rPr/>
        <w:t>INFORMATION</w:t>
      </w:r>
      <w:r>
        <w:rPr>
          <w:spacing w:val="-17"/>
        </w:rPr>
        <w:t> </w:t>
      </w:r>
      <w:r>
        <w:rPr/>
        <w:t>AND </w:t>
      </w:r>
      <w:r>
        <w:rPr>
          <w:spacing w:val="-2"/>
        </w:rPr>
        <w:t>COMMUNICATIONS</w:t>
      </w:r>
    </w:p>
    <w:p>
      <w:pPr>
        <w:pStyle w:val="BodyText"/>
        <w:spacing w:before="216"/>
      </w:pPr>
      <w:r>
        <w:rPr/>
        <w:t>The</w:t>
      </w:r>
      <w:r>
        <w:rPr>
          <w:spacing w:val="-5"/>
        </w:rPr>
        <w:t> </w:t>
      </w:r>
      <w:r>
        <w:rPr/>
        <w:t>guiding</w:t>
      </w:r>
      <w:r>
        <w:rPr>
          <w:spacing w:val="-5"/>
        </w:rPr>
        <w:t> </w:t>
      </w:r>
      <w:r>
        <w:rPr/>
        <w:t>principles</w:t>
      </w:r>
      <w:r>
        <w:rPr>
          <w:spacing w:val="-5"/>
        </w:rPr>
        <w:t> </w:t>
      </w:r>
      <w:r>
        <w:rPr/>
        <w:t>of</w:t>
      </w:r>
      <w:r>
        <w:rPr>
          <w:spacing w:val="-5"/>
        </w:rPr>
        <w:t> </w:t>
      </w:r>
      <w:r>
        <w:rPr/>
        <w:t>COSO</w:t>
      </w:r>
      <w:r>
        <w:rPr>
          <w:spacing w:val="-5"/>
        </w:rPr>
        <w:t> </w:t>
      </w:r>
      <w:r>
        <w:rPr/>
        <w:t>about</w:t>
      </w:r>
      <w:r>
        <w:rPr>
          <w:spacing w:val="-5"/>
        </w:rPr>
        <w:t> </w:t>
      </w:r>
      <w:r>
        <w:rPr/>
        <w:t>information</w:t>
      </w:r>
      <w:r>
        <w:rPr>
          <w:spacing w:val="-5"/>
        </w:rPr>
        <w:t> </w:t>
      </w:r>
      <w:r>
        <w:rPr/>
        <w:t>and</w:t>
      </w:r>
      <w:r>
        <w:rPr>
          <w:spacing w:val="-5"/>
        </w:rPr>
        <w:t> </w:t>
      </w:r>
      <w:r>
        <w:rPr/>
        <w:t>communications emphasize that an organization must</w:t>
      </w:r>
    </w:p>
    <w:p>
      <w:pPr>
        <w:pStyle w:val="BodyText"/>
        <w:spacing w:before="1"/>
        <w:ind w:left="0"/>
        <w:rPr>
          <w:sz w:val="26"/>
        </w:rPr>
      </w:pPr>
    </w:p>
    <w:p>
      <w:pPr>
        <w:pStyle w:val="BodyText"/>
        <w:spacing w:before="0"/>
        <w:ind w:left="719"/>
      </w:pPr>
      <w:r>
        <w:rPr/>
        <w:drawing>
          <wp:anchor distT="0" distB="0" distL="0" distR="0" allowOverlap="1" layoutInCell="1" locked="0" behindDoc="0" simplePos="0" relativeHeight="15752704">
            <wp:simplePos x="0" y="0"/>
            <wp:positionH relativeFrom="page">
              <wp:posOffset>1219199</wp:posOffset>
            </wp:positionH>
            <wp:positionV relativeFrom="paragraph">
              <wp:posOffset>120699</wp:posOffset>
            </wp:positionV>
            <wp:extent cx="76199" cy="57149"/>
            <wp:effectExtent l="0" t="0" r="0" b="0"/>
            <wp:wrapNone/>
            <wp:docPr id="93" name="image1.png"/>
            <wp:cNvGraphicFramePr>
              <a:graphicFrameLocks noChangeAspect="1"/>
            </wp:cNvGraphicFramePr>
            <a:graphic>
              <a:graphicData uri="http://schemas.openxmlformats.org/drawingml/2006/picture">
                <pic:pic>
                  <pic:nvPicPr>
                    <pic:cNvPr id="94" name="image1.png"/>
                    <pic:cNvPicPr/>
                  </pic:nvPicPr>
                  <pic:blipFill>
                    <a:blip r:embed="rId5" cstate="print"/>
                    <a:stretch>
                      <a:fillRect/>
                    </a:stretch>
                  </pic:blipFill>
                  <pic:spPr>
                    <a:xfrm>
                      <a:off x="0" y="0"/>
                      <a:ext cx="76199" cy="57149"/>
                    </a:xfrm>
                    <a:prstGeom prst="rect">
                      <a:avLst/>
                    </a:prstGeom>
                  </pic:spPr>
                </pic:pic>
              </a:graphicData>
            </a:graphic>
          </wp:anchor>
        </w:drawing>
      </w:r>
      <w:r>
        <w:rPr/>
        <w:t>Obtain</w:t>
      </w:r>
      <w:r>
        <w:rPr>
          <w:spacing w:val="-4"/>
        </w:rPr>
        <w:t> </w:t>
      </w:r>
      <w:r>
        <w:rPr/>
        <w:t>or</w:t>
      </w:r>
      <w:r>
        <w:rPr>
          <w:spacing w:val="-4"/>
        </w:rPr>
        <w:t> </w:t>
      </w:r>
      <w:r>
        <w:rPr/>
        <w:t>generate</w:t>
      </w:r>
      <w:r>
        <w:rPr>
          <w:spacing w:val="-4"/>
        </w:rPr>
        <w:t> </w:t>
      </w:r>
      <w:r>
        <w:rPr/>
        <w:t>and</w:t>
      </w:r>
      <w:r>
        <w:rPr>
          <w:spacing w:val="-4"/>
        </w:rPr>
        <w:t> </w:t>
      </w:r>
      <w:r>
        <w:rPr/>
        <w:t>use</w:t>
      </w:r>
      <w:r>
        <w:rPr>
          <w:spacing w:val="-4"/>
        </w:rPr>
        <w:t> </w:t>
      </w:r>
      <w:r>
        <w:rPr/>
        <w:t>relevant</w:t>
      </w:r>
      <w:r>
        <w:rPr>
          <w:spacing w:val="-4"/>
        </w:rPr>
        <w:t> </w:t>
      </w:r>
      <w:r>
        <w:rPr/>
        <w:t>quality</w:t>
      </w:r>
      <w:r>
        <w:rPr>
          <w:spacing w:val="-4"/>
        </w:rPr>
        <w:t> </w:t>
      </w:r>
      <w:r>
        <w:rPr/>
        <w:t>information</w:t>
      </w:r>
      <w:r>
        <w:rPr>
          <w:spacing w:val="-4"/>
        </w:rPr>
        <w:t> </w:t>
      </w:r>
      <w:r>
        <w:rPr/>
        <w:t>to</w:t>
      </w:r>
      <w:r>
        <w:rPr>
          <w:spacing w:val="-4"/>
        </w:rPr>
        <w:t> </w:t>
      </w:r>
      <w:r>
        <w:rPr/>
        <w:t>support</w:t>
      </w:r>
      <w:r>
        <w:rPr>
          <w:spacing w:val="-4"/>
        </w:rPr>
        <w:t> </w:t>
      </w:r>
      <w:r>
        <w:rPr/>
        <w:t>the functioning of internal controls.</w:t>
      </w:r>
    </w:p>
    <w:p>
      <w:pPr>
        <w:pStyle w:val="BodyText"/>
        <w:ind w:left="719"/>
      </w:pPr>
      <w:r>
        <w:rPr/>
        <w:drawing>
          <wp:anchor distT="0" distB="0" distL="0" distR="0" allowOverlap="1" layoutInCell="1" locked="0" behindDoc="0" simplePos="0" relativeHeight="15753216">
            <wp:simplePos x="0" y="0"/>
            <wp:positionH relativeFrom="page">
              <wp:posOffset>1219199</wp:posOffset>
            </wp:positionH>
            <wp:positionV relativeFrom="paragraph">
              <wp:posOffset>215949</wp:posOffset>
            </wp:positionV>
            <wp:extent cx="76199" cy="57149"/>
            <wp:effectExtent l="0" t="0" r="0" b="0"/>
            <wp:wrapNone/>
            <wp:docPr id="95" name="image1.png"/>
            <wp:cNvGraphicFramePr>
              <a:graphicFrameLocks noChangeAspect="1"/>
            </wp:cNvGraphicFramePr>
            <a:graphic>
              <a:graphicData uri="http://schemas.openxmlformats.org/drawingml/2006/picture">
                <pic:pic>
                  <pic:nvPicPr>
                    <pic:cNvPr id="96" name="image1.png"/>
                    <pic:cNvPicPr/>
                  </pic:nvPicPr>
                  <pic:blipFill>
                    <a:blip r:embed="rId5" cstate="print"/>
                    <a:stretch>
                      <a:fillRect/>
                    </a:stretch>
                  </pic:blipFill>
                  <pic:spPr>
                    <a:xfrm>
                      <a:off x="0" y="0"/>
                      <a:ext cx="76199" cy="57149"/>
                    </a:xfrm>
                    <a:prstGeom prst="rect">
                      <a:avLst/>
                    </a:prstGeom>
                  </pic:spPr>
                </pic:pic>
              </a:graphicData>
            </a:graphic>
          </wp:anchor>
        </w:drawing>
      </w:r>
      <w:r>
        <w:rPr/>
        <w:t>Internally communicate information, including objectives and responsibilities</w:t>
      </w:r>
      <w:r>
        <w:rPr>
          <w:spacing w:val="-6"/>
        </w:rPr>
        <w:t> </w:t>
      </w:r>
      <w:r>
        <w:rPr/>
        <w:t>for</w:t>
      </w:r>
      <w:r>
        <w:rPr>
          <w:spacing w:val="-6"/>
        </w:rPr>
        <w:t> </w:t>
      </w:r>
      <w:r>
        <w:rPr/>
        <w:t>internal</w:t>
      </w:r>
      <w:r>
        <w:rPr>
          <w:spacing w:val="-6"/>
        </w:rPr>
        <w:t> </w:t>
      </w:r>
      <w:r>
        <w:rPr/>
        <w:t>controls,</w:t>
      </w:r>
      <w:r>
        <w:rPr>
          <w:spacing w:val="-6"/>
        </w:rPr>
        <w:t> </w:t>
      </w:r>
      <w:r>
        <w:rPr/>
        <w:t>necessary</w:t>
      </w:r>
      <w:r>
        <w:rPr>
          <w:spacing w:val="-6"/>
        </w:rPr>
        <w:t> </w:t>
      </w:r>
      <w:r>
        <w:rPr/>
        <w:t>to</w:t>
      </w:r>
      <w:r>
        <w:rPr>
          <w:spacing w:val="-6"/>
        </w:rPr>
        <w:t> </w:t>
      </w:r>
      <w:r>
        <w:rPr/>
        <w:t>support</w:t>
      </w:r>
      <w:r>
        <w:rPr>
          <w:spacing w:val="-6"/>
        </w:rPr>
        <w:t> </w:t>
      </w:r>
      <w:r>
        <w:rPr/>
        <w:t>internal </w:t>
      </w:r>
      <w:r>
        <w:rPr>
          <w:spacing w:val="-2"/>
        </w:rPr>
        <w:t>controls.</w:t>
      </w:r>
    </w:p>
    <w:p>
      <w:pPr>
        <w:pStyle w:val="BodyText"/>
        <w:ind w:left="719"/>
      </w:pPr>
      <w:r>
        <w:rPr/>
        <w:drawing>
          <wp:anchor distT="0" distB="0" distL="0" distR="0" allowOverlap="1" layoutInCell="1" locked="0" behindDoc="0" simplePos="0" relativeHeight="15753728">
            <wp:simplePos x="0" y="0"/>
            <wp:positionH relativeFrom="page">
              <wp:posOffset>1219199</wp:posOffset>
            </wp:positionH>
            <wp:positionV relativeFrom="paragraph">
              <wp:posOffset>215948</wp:posOffset>
            </wp:positionV>
            <wp:extent cx="76199" cy="57149"/>
            <wp:effectExtent l="0" t="0" r="0" b="0"/>
            <wp:wrapNone/>
            <wp:docPr id="97" name="image1.png"/>
            <wp:cNvGraphicFramePr>
              <a:graphicFrameLocks noChangeAspect="1"/>
            </wp:cNvGraphicFramePr>
            <a:graphic>
              <a:graphicData uri="http://schemas.openxmlformats.org/drawingml/2006/picture">
                <pic:pic>
                  <pic:nvPicPr>
                    <pic:cNvPr id="98" name="image1.png"/>
                    <pic:cNvPicPr/>
                  </pic:nvPicPr>
                  <pic:blipFill>
                    <a:blip r:embed="rId5" cstate="print"/>
                    <a:stretch>
                      <a:fillRect/>
                    </a:stretch>
                  </pic:blipFill>
                  <pic:spPr>
                    <a:xfrm>
                      <a:off x="0" y="0"/>
                      <a:ext cx="76199" cy="57149"/>
                    </a:xfrm>
                    <a:prstGeom prst="rect">
                      <a:avLst/>
                    </a:prstGeom>
                  </pic:spPr>
                </pic:pic>
              </a:graphicData>
            </a:graphic>
          </wp:anchor>
        </w:drawing>
      </w:r>
      <w:r>
        <w:rPr/>
        <w:t>Communicate with external parties regarding internal </w:t>
      </w:r>
      <w:r>
        <w:rPr>
          <w:spacing w:val="-2"/>
        </w:rPr>
        <w:t>controls.</w:t>
      </w:r>
    </w:p>
    <w:p>
      <w:pPr>
        <w:pStyle w:val="BodyText"/>
        <w:spacing w:before="1"/>
        <w:ind w:left="0"/>
        <w:rPr>
          <w:sz w:val="26"/>
        </w:rPr>
      </w:pPr>
    </w:p>
    <w:p>
      <w:pPr>
        <w:pStyle w:val="BodyText"/>
        <w:spacing w:before="0"/>
        <w:ind w:right="143"/>
      </w:pPr>
      <w:r>
        <w:rPr/>
        <w:t>The</w:t>
      </w:r>
      <w:r>
        <w:rPr>
          <w:spacing w:val="-5"/>
        </w:rPr>
        <w:t> </w:t>
      </w:r>
      <w:r>
        <w:rPr/>
        <w:t>goal</w:t>
      </w:r>
      <w:r>
        <w:rPr>
          <w:spacing w:val="-5"/>
        </w:rPr>
        <w:t> </w:t>
      </w:r>
      <w:r>
        <w:rPr/>
        <w:t>of</w:t>
      </w:r>
      <w:r>
        <w:rPr>
          <w:spacing w:val="-5"/>
        </w:rPr>
        <w:t> </w:t>
      </w:r>
      <w:r>
        <w:rPr/>
        <w:t>the</w:t>
      </w:r>
      <w:r>
        <w:rPr>
          <w:spacing w:val="-5"/>
        </w:rPr>
        <w:t> </w:t>
      </w:r>
      <w:r>
        <w:rPr/>
        <w:t>automated</w:t>
      </w:r>
      <w:r>
        <w:rPr>
          <w:spacing w:val="-5"/>
        </w:rPr>
        <w:t> </w:t>
      </w:r>
      <w:r>
        <w:rPr/>
        <w:t>internal</w:t>
      </w:r>
      <w:r>
        <w:rPr>
          <w:spacing w:val="-5"/>
        </w:rPr>
        <w:t> </w:t>
      </w:r>
      <w:r>
        <w:rPr/>
        <w:t>control</w:t>
      </w:r>
      <w:r>
        <w:rPr>
          <w:spacing w:val="-5"/>
        </w:rPr>
        <w:t> </w:t>
      </w:r>
      <w:r>
        <w:rPr/>
        <w:t>information</w:t>
      </w:r>
      <w:r>
        <w:rPr>
          <w:spacing w:val="-5"/>
        </w:rPr>
        <w:t> </w:t>
      </w:r>
      <w:r>
        <w:rPr/>
        <w:t>and</w:t>
      </w:r>
      <w:r>
        <w:rPr>
          <w:spacing w:val="-5"/>
        </w:rPr>
        <w:t> </w:t>
      </w:r>
      <w:r>
        <w:rPr/>
        <w:t>communications systems is to constantly collect and compile actionable information about internal controls and then disseminate it to both internal and external </w:t>
      </w:r>
      <w:r>
        <w:rPr>
          <w:spacing w:val="-2"/>
        </w:rPr>
        <w:t>parties.</w:t>
      </w:r>
    </w:p>
    <w:p>
      <w:pPr>
        <w:pStyle w:val="BodyText"/>
        <w:ind w:right="123"/>
      </w:pPr>
      <w:r>
        <w:rPr/>
        <w:t>The previous sections addressed several artifacts that can be deployed to automate</w:t>
      </w:r>
      <w:r>
        <w:rPr>
          <w:spacing w:val="-5"/>
        </w:rPr>
        <w:t> </w:t>
      </w:r>
      <w:r>
        <w:rPr/>
        <w:t>internal</w:t>
      </w:r>
      <w:r>
        <w:rPr>
          <w:spacing w:val="-5"/>
        </w:rPr>
        <w:t> </w:t>
      </w:r>
      <w:r>
        <w:rPr/>
        <w:t>controls.</w:t>
      </w:r>
      <w:r>
        <w:rPr>
          <w:spacing w:val="-11"/>
        </w:rPr>
        <w:t> </w:t>
      </w:r>
      <w:r>
        <w:rPr/>
        <w:t>These</w:t>
      </w:r>
      <w:r>
        <w:rPr>
          <w:spacing w:val="-5"/>
        </w:rPr>
        <w:t> </w:t>
      </w:r>
      <w:r>
        <w:rPr/>
        <w:t>artifacts</w:t>
      </w:r>
      <w:r>
        <w:rPr>
          <w:spacing w:val="-5"/>
        </w:rPr>
        <w:t> </w:t>
      </w:r>
      <w:r>
        <w:rPr/>
        <w:t>will</w:t>
      </w:r>
      <w:r>
        <w:rPr>
          <w:spacing w:val="-5"/>
        </w:rPr>
        <w:t> </w:t>
      </w:r>
      <w:r>
        <w:rPr/>
        <w:t>provide</w:t>
      </w:r>
      <w:r>
        <w:rPr>
          <w:spacing w:val="-5"/>
        </w:rPr>
        <w:t> </w:t>
      </w:r>
      <w:r>
        <w:rPr/>
        <w:t>information</w:t>
      </w:r>
      <w:r>
        <w:rPr>
          <w:spacing w:val="-5"/>
        </w:rPr>
        <w:t> </w:t>
      </w:r>
      <w:r>
        <w:rPr/>
        <w:t>about their own state as well as about their activities. For instance, self‐ governance</w:t>
      </w:r>
      <w:r>
        <w:rPr>
          <w:spacing w:val="-1"/>
        </w:rPr>
        <w:t> </w:t>
      </w:r>
      <w:r>
        <w:rPr/>
        <w:t>can</w:t>
      </w:r>
      <w:r>
        <w:rPr>
          <w:spacing w:val="-1"/>
        </w:rPr>
        <w:t> </w:t>
      </w:r>
      <w:r>
        <w:rPr/>
        <w:t>be</w:t>
      </w:r>
      <w:r>
        <w:rPr>
          <w:spacing w:val="-1"/>
        </w:rPr>
        <w:t> </w:t>
      </w:r>
      <w:r>
        <w:rPr/>
        <w:t>built</w:t>
      </w:r>
      <w:r>
        <w:rPr>
          <w:spacing w:val="-1"/>
        </w:rPr>
        <w:t> </w:t>
      </w:r>
      <w:r>
        <w:rPr/>
        <w:t>into</w:t>
      </w:r>
      <w:r>
        <w:rPr>
          <w:spacing w:val="-1"/>
        </w:rPr>
        <w:t> </w:t>
      </w:r>
      <w:r>
        <w:rPr/>
        <w:t>the</w:t>
      </w:r>
      <w:r>
        <w:rPr>
          <w:spacing w:val="-1"/>
        </w:rPr>
        <w:t> </w:t>
      </w:r>
      <w:r>
        <w:rPr/>
        <w:t>artifact</w:t>
      </w:r>
      <w:r>
        <w:rPr>
          <w:spacing w:val="-1"/>
        </w:rPr>
        <w:t> </w:t>
      </w:r>
      <w:r>
        <w:rPr/>
        <w:t>and</w:t>
      </w:r>
      <w:r>
        <w:rPr>
          <w:spacing w:val="-1"/>
        </w:rPr>
        <w:t> </w:t>
      </w:r>
      <w:r>
        <w:rPr/>
        <w:t>can</w:t>
      </w:r>
      <w:r>
        <w:rPr>
          <w:spacing w:val="-1"/>
        </w:rPr>
        <w:t> </w:t>
      </w:r>
      <w:r>
        <w:rPr/>
        <w:t>report</w:t>
      </w:r>
      <w:r>
        <w:rPr>
          <w:spacing w:val="-1"/>
        </w:rPr>
        <w:t> </w:t>
      </w:r>
      <w:r>
        <w:rPr/>
        <w:t>on</w:t>
      </w:r>
      <w:r>
        <w:rPr>
          <w:spacing w:val="-1"/>
        </w:rPr>
        <w:t> </w:t>
      </w:r>
      <w:r>
        <w:rPr/>
        <w:t>factors</w:t>
      </w:r>
      <w:r>
        <w:rPr>
          <w:spacing w:val="-1"/>
        </w:rPr>
        <w:t> </w:t>
      </w:r>
      <w:r>
        <w:rPr/>
        <w:t>such</w:t>
      </w:r>
      <w:r>
        <w:rPr>
          <w:spacing w:val="-1"/>
        </w:rPr>
        <w:t> </w:t>
      </w:r>
      <w:r>
        <w:rPr/>
        <w:t>as</w:t>
      </w:r>
    </w:p>
    <w:p>
      <w:pPr>
        <w:pStyle w:val="BodyText"/>
        <w:spacing w:before="1"/>
        <w:ind w:left="0"/>
        <w:rPr>
          <w:sz w:val="26"/>
        </w:rPr>
      </w:pPr>
    </w:p>
    <w:p>
      <w:pPr>
        <w:pStyle w:val="BodyText"/>
        <w:spacing w:line="343" w:lineRule="auto" w:before="0"/>
        <w:ind w:left="719" w:right="6385"/>
      </w:pPr>
      <w:r>
        <w:rPr/>
        <w:drawing>
          <wp:anchor distT="0" distB="0" distL="0" distR="0" allowOverlap="1" layoutInCell="1" locked="0" behindDoc="0" simplePos="0" relativeHeight="15754240">
            <wp:simplePos x="0" y="0"/>
            <wp:positionH relativeFrom="page">
              <wp:posOffset>1219199</wp:posOffset>
            </wp:positionH>
            <wp:positionV relativeFrom="paragraph">
              <wp:posOffset>120699</wp:posOffset>
            </wp:positionV>
            <wp:extent cx="76199" cy="57149"/>
            <wp:effectExtent l="0" t="0" r="0" b="0"/>
            <wp:wrapNone/>
            <wp:docPr id="99" name="image1.png"/>
            <wp:cNvGraphicFramePr>
              <a:graphicFrameLocks noChangeAspect="1"/>
            </wp:cNvGraphicFramePr>
            <a:graphic>
              <a:graphicData uri="http://schemas.openxmlformats.org/drawingml/2006/picture">
                <pic:pic>
                  <pic:nvPicPr>
                    <pic:cNvPr id="100"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54752">
            <wp:simplePos x="0" y="0"/>
            <wp:positionH relativeFrom="page">
              <wp:posOffset>1219199</wp:posOffset>
            </wp:positionH>
            <wp:positionV relativeFrom="paragraph">
              <wp:posOffset>435024</wp:posOffset>
            </wp:positionV>
            <wp:extent cx="76199" cy="57149"/>
            <wp:effectExtent l="0" t="0" r="0" b="0"/>
            <wp:wrapNone/>
            <wp:docPr id="101" name="image1.png"/>
            <wp:cNvGraphicFramePr>
              <a:graphicFrameLocks noChangeAspect="1"/>
            </wp:cNvGraphicFramePr>
            <a:graphic>
              <a:graphicData uri="http://schemas.openxmlformats.org/drawingml/2006/picture">
                <pic:pic>
                  <pic:nvPicPr>
                    <pic:cNvPr id="102"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55264">
            <wp:simplePos x="0" y="0"/>
            <wp:positionH relativeFrom="page">
              <wp:posOffset>1219199</wp:posOffset>
            </wp:positionH>
            <wp:positionV relativeFrom="paragraph">
              <wp:posOffset>749349</wp:posOffset>
            </wp:positionV>
            <wp:extent cx="76199" cy="57149"/>
            <wp:effectExtent l="0" t="0" r="0" b="0"/>
            <wp:wrapNone/>
            <wp:docPr id="103" name="image1.png"/>
            <wp:cNvGraphicFramePr>
              <a:graphicFrameLocks noChangeAspect="1"/>
            </wp:cNvGraphicFramePr>
            <a:graphic>
              <a:graphicData uri="http://schemas.openxmlformats.org/drawingml/2006/picture">
                <pic:pic>
                  <pic:nvPicPr>
                    <pic:cNvPr id="104" name="image1.png"/>
                    <pic:cNvPicPr/>
                  </pic:nvPicPr>
                  <pic:blipFill>
                    <a:blip r:embed="rId5" cstate="print"/>
                    <a:stretch>
                      <a:fillRect/>
                    </a:stretch>
                  </pic:blipFill>
                  <pic:spPr>
                    <a:xfrm>
                      <a:off x="0" y="0"/>
                      <a:ext cx="76199" cy="57149"/>
                    </a:xfrm>
                    <a:prstGeom prst="rect">
                      <a:avLst/>
                    </a:prstGeom>
                  </pic:spPr>
                </pic:pic>
              </a:graphicData>
            </a:graphic>
          </wp:anchor>
        </w:drawing>
      </w:r>
      <w:r>
        <w:rPr/>
        <w:t>Business process Transaction</w:t>
      </w:r>
      <w:r>
        <w:rPr>
          <w:spacing w:val="-19"/>
        </w:rPr>
        <w:t> </w:t>
      </w:r>
      <w:r>
        <w:rPr/>
        <w:t>details Other events</w:t>
      </w:r>
    </w:p>
    <w:p>
      <w:pPr>
        <w:pStyle w:val="BodyText"/>
        <w:spacing w:before="5"/>
        <w:ind w:left="719"/>
      </w:pPr>
      <w:r>
        <w:rPr/>
        <w:drawing>
          <wp:anchor distT="0" distB="0" distL="0" distR="0" allowOverlap="1" layoutInCell="1" locked="0" behindDoc="0" simplePos="0" relativeHeight="15755776">
            <wp:simplePos x="0" y="0"/>
            <wp:positionH relativeFrom="page">
              <wp:posOffset>1219199</wp:posOffset>
            </wp:positionH>
            <wp:positionV relativeFrom="paragraph">
              <wp:posOffset>123874</wp:posOffset>
            </wp:positionV>
            <wp:extent cx="76199" cy="57149"/>
            <wp:effectExtent l="0" t="0" r="0" b="0"/>
            <wp:wrapNone/>
            <wp:docPr id="105" name="image1.png"/>
            <wp:cNvGraphicFramePr>
              <a:graphicFrameLocks noChangeAspect="1"/>
            </wp:cNvGraphicFramePr>
            <a:graphic>
              <a:graphicData uri="http://schemas.openxmlformats.org/drawingml/2006/picture">
                <pic:pic>
                  <pic:nvPicPr>
                    <pic:cNvPr id="106" name="image1.png"/>
                    <pic:cNvPicPr/>
                  </pic:nvPicPr>
                  <pic:blipFill>
                    <a:blip r:embed="rId5" cstate="print"/>
                    <a:stretch>
                      <a:fillRect/>
                    </a:stretch>
                  </pic:blipFill>
                  <pic:spPr>
                    <a:xfrm>
                      <a:off x="0" y="0"/>
                      <a:ext cx="76199" cy="57149"/>
                    </a:xfrm>
                    <a:prstGeom prst="rect">
                      <a:avLst/>
                    </a:prstGeom>
                  </pic:spPr>
                </pic:pic>
              </a:graphicData>
            </a:graphic>
          </wp:anchor>
        </w:drawing>
      </w:r>
      <w:r>
        <w:rPr/>
        <w:t>Data </w:t>
      </w:r>
      <w:r>
        <w:rPr>
          <w:spacing w:val="-2"/>
        </w:rPr>
        <w:t>lineage</w:t>
      </w:r>
    </w:p>
    <w:p>
      <w:pPr>
        <w:pStyle w:val="BodyText"/>
        <w:spacing w:before="1"/>
        <w:ind w:left="0"/>
        <w:rPr>
          <w:sz w:val="26"/>
        </w:rPr>
      </w:pPr>
    </w:p>
    <w:p>
      <w:pPr>
        <w:pStyle w:val="BodyText"/>
        <w:spacing w:before="0"/>
      </w:pPr>
      <w:r>
        <w:rPr/>
        <w:t>Reports</w:t>
      </w:r>
      <w:r>
        <w:rPr>
          <w:spacing w:val="-4"/>
        </w:rPr>
        <w:t> </w:t>
      </w:r>
      <w:r>
        <w:rPr/>
        <w:t>generated</w:t>
      </w:r>
      <w:r>
        <w:rPr>
          <w:spacing w:val="-4"/>
        </w:rPr>
        <w:t> </w:t>
      </w:r>
      <w:r>
        <w:rPr/>
        <w:t>from</w:t>
      </w:r>
      <w:r>
        <w:rPr>
          <w:spacing w:val="-4"/>
        </w:rPr>
        <w:t> </w:t>
      </w:r>
      <w:r>
        <w:rPr/>
        <w:t>these</w:t>
      </w:r>
      <w:r>
        <w:rPr>
          <w:spacing w:val="-4"/>
        </w:rPr>
        <w:t> </w:t>
      </w:r>
      <w:r>
        <w:rPr/>
        <w:t>can</w:t>
      </w:r>
      <w:r>
        <w:rPr>
          <w:spacing w:val="-4"/>
        </w:rPr>
        <w:t> </w:t>
      </w:r>
      <w:r>
        <w:rPr/>
        <w:t>be</w:t>
      </w:r>
      <w:r>
        <w:rPr>
          <w:spacing w:val="-4"/>
        </w:rPr>
        <w:t> </w:t>
      </w:r>
      <w:r>
        <w:rPr/>
        <w:t>sent</w:t>
      </w:r>
      <w:r>
        <w:rPr>
          <w:spacing w:val="-4"/>
        </w:rPr>
        <w:t> </w:t>
      </w:r>
      <w:r>
        <w:rPr/>
        <w:t>to</w:t>
      </w:r>
      <w:r>
        <w:rPr>
          <w:spacing w:val="-4"/>
        </w:rPr>
        <w:t> </w:t>
      </w:r>
      <w:r>
        <w:rPr/>
        <w:t>all</w:t>
      </w:r>
      <w:r>
        <w:rPr>
          <w:spacing w:val="-4"/>
        </w:rPr>
        <w:t> </w:t>
      </w:r>
      <w:r>
        <w:rPr/>
        <w:t>relevant</w:t>
      </w:r>
      <w:r>
        <w:rPr>
          <w:spacing w:val="-4"/>
        </w:rPr>
        <w:t> </w:t>
      </w:r>
      <w:r>
        <w:rPr/>
        <w:t>parties</w:t>
      </w:r>
      <w:r>
        <w:rPr>
          <w:spacing w:val="-4"/>
        </w:rPr>
        <w:t> </w:t>
      </w:r>
      <w:r>
        <w:rPr/>
        <w:t>and</w:t>
      </w:r>
      <w:r>
        <w:rPr>
          <w:spacing w:val="-4"/>
        </w:rPr>
        <w:t> </w:t>
      </w:r>
      <w:r>
        <w:rPr/>
        <w:t>an escalation workflow can be designed.</w:t>
      </w:r>
    </w:p>
    <w:p>
      <w:pPr>
        <w:pStyle w:val="BodyText"/>
        <w:spacing w:before="1"/>
        <w:ind w:left="0"/>
        <w:rPr>
          <w:sz w:val="37"/>
        </w:rPr>
      </w:pPr>
    </w:p>
    <w:p>
      <w:pPr>
        <w:pStyle w:val="Heading1"/>
      </w:pPr>
      <w:r>
        <w:rPr/>
        <w:t>CONTROL</w:t>
      </w:r>
      <w:r>
        <w:rPr>
          <w:spacing w:val="2"/>
        </w:rPr>
        <w:t> </w:t>
      </w:r>
      <w:r>
        <w:rPr/>
        <w:t>RISK</w:t>
      </w:r>
      <w:r>
        <w:rPr>
          <w:spacing w:val="-6"/>
        </w:rPr>
        <w:t> </w:t>
      </w:r>
      <w:r>
        <w:rPr/>
        <w:t>AND</w:t>
      </w:r>
      <w:r>
        <w:rPr>
          <w:spacing w:val="11"/>
        </w:rPr>
        <w:t> </w:t>
      </w:r>
      <w:r>
        <w:rPr/>
        <w:t>NEXT</w:t>
      </w:r>
      <w:r>
        <w:rPr>
          <w:spacing w:val="11"/>
        </w:rPr>
        <w:t> </w:t>
      </w:r>
      <w:r>
        <w:rPr>
          <w:spacing w:val="-2"/>
        </w:rPr>
        <w:t>STEPS</w:t>
      </w:r>
    </w:p>
    <w:p>
      <w:pPr>
        <w:pStyle w:val="BodyText"/>
        <w:spacing w:before="231"/>
        <w:ind w:right="105"/>
      </w:pPr>
      <w:r>
        <w:rPr/>
        <w:t>Our audit planning began with using extensive information about the firm from</w:t>
      </w:r>
      <w:r>
        <w:rPr>
          <w:spacing w:val="-3"/>
        </w:rPr>
        <w:t> </w:t>
      </w:r>
      <w:r>
        <w:rPr/>
        <w:t>external</w:t>
      </w:r>
      <w:r>
        <w:rPr>
          <w:spacing w:val="-3"/>
        </w:rPr>
        <w:t> </w:t>
      </w:r>
      <w:r>
        <w:rPr/>
        <w:t>sources</w:t>
      </w:r>
      <w:r>
        <w:rPr>
          <w:spacing w:val="-3"/>
        </w:rPr>
        <w:t> </w:t>
      </w:r>
      <w:r>
        <w:rPr/>
        <w:t>to</w:t>
      </w:r>
      <w:r>
        <w:rPr>
          <w:spacing w:val="-3"/>
        </w:rPr>
        <w:t> </w:t>
      </w:r>
      <w:r>
        <w:rPr/>
        <w:t>develop</w:t>
      </w:r>
      <w:r>
        <w:rPr>
          <w:spacing w:val="-3"/>
        </w:rPr>
        <w:t> </w:t>
      </w:r>
      <w:r>
        <w:rPr/>
        <w:t>a</w:t>
      </w:r>
      <w:r>
        <w:rPr>
          <w:spacing w:val="-3"/>
        </w:rPr>
        <w:t> </w:t>
      </w:r>
      <w:r>
        <w:rPr/>
        <w:t>good</w:t>
      </w:r>
      <w:r>
        <w:rPr>
          <w:spacing w:val="-3"/>
        </w:rPr>
        <w:t> </w:t>
      </w:r>
      <w:r>
        <w:rPr/>
        <w:t>analysis</w:t>
      </w:r>
      <w:r>
        <w:rPr>
          <w:spacing w:val="-3"/>
        </w:rPr>
        <w:t> </w:t>
      </w:r>
      <w:r>
        <w:rPr/>
        <w:t>for</w:t>
      </w:r>
      <w:r>
        <w:rPr>
          <w:spacing w:val="-3"/>
        </w:rPr>
        <w:t> </w:t>
      </w:r>
      <w:r>
        <w:rPr/>
        <w:t>risk.</w:t>
      </w:r>
      <w:r>
        <w:rPr>
          <w:spacing w:val="-3"/>
        </w:rPr>
        <w:t> </w:t>
      </w:r>
      <w:r>
        <w:rPr/>
        <w:t>In</w:t>
      </w:r>
      <w:r>
        <w:rPr>
          <w:spacing w:val="-3"/>
        </w:rPr>
        <w:t> </w:t>
      </w:r>
      <w:r>
        <w:rPr/>
        <w:t>some</w:t>
      </w:r>
      <w:r>
        <w:rPr>
          <w:spacing w:val="-3"/>
        </w:rPr>
        <w:t> </w:t>
      </w:r>
      <w:r>
        <w:rPr/>
        <w:t>cases,</w:t>
      </w:r>
      <w:r>
        <w:rPr>
          <w:spacing w:val="-3"/>
        </w:rPr>
        <w:t> </w:t>
      </w:r>
      <w:r>
        <w:rPr/>
        <w:t>the external (outside‐in) analysis will expose the risk areas as clearly as a flashlight exposing a point of interest in a dark room. In other cases, they</w:t>
      </w:r>
    </w:p>
    <w:p>
      <w:pPr>
        <w:spacing w:after="0"/>
        <w:sectPr>
          <w:pgSz w:w="12240" w:h="15840"/>
          <w:pgMar w:top="1360" w:bottom="280" w:left="1420" w:right="1440"/>
        </w:sectPr>
      </w:pPr>
    </w:p>
    <w:p>
      <w:pPr>
        <w:pStyle w:val="BodyText"/>
        <w:spacing w:before="70"/>
        <w:ind w:right="105"/>
      </w:pPr>
      <w:r>
        <w:rPr/>
        <w:t>will</w:t>
      </w:r>
      <w:r>
        <w:rPr>
          <w:spacing w:val="-3"/>
        </w:rPr>
        <w:t> </w:t>
      </w:r>
      <w:r>
        <w:rPr/>
        <w:t>develop</w:t>
      </w:r>
      <w:r>
        <w:rPr>
          <w:spacing w:val="-3"/>
        </w:rPr>
        <w:t> </w:t>
      </w:r>
      <w:r>
        <w:rPr/>
        <w:t>our</w:t>
      </w:r>
      <w:r>
        <w:rPr>
          <w:spacing w:val="-3"/>
        </w:rPr>
        <w:t> </w:t>
      </w:r>
      <w:r>
        <w:rPr/>
        <w:t>instincts</w:t>
      </w:r>
      <w:r>
        <w:rPr>
          <w:spacing w:val="-3"/>
        </w:rPr>
        <w:t> </w:t>
      </w:r>
      <w:r>
        <w:rPr/>
        <w:t>and</w:t>
      </w:r>
      <w:r>
        <w:rPr>
          <w:spacing w:val="-3"/>
        </w:rPr>
        <w:t> </w:t>
      </w:r>
      <w:r>
        <w:rPr/>
        <w:t>make</w:t>
      </w:r>
      <w:r>
        <w:rPr>
          <w:spacing w:val="-3"/>
        </w:rPr>
        <w:t> </w:t>
      </w:r>
      <w:r>
        <w:rPr/>
        <w:t>us</w:t>
      </w:r>
      <w:r>
        <w:rPr>
          <w:spacing w:val="-3"/>
        </w:rPr>
        <w:t> </w:t>
      </w:r>
      <w:r>
        <w:rPr/>
        <w:t>more</w:t>
      </w:r>
      <w:r>
        <w:rPr>
          <w:spacing w:val="-3"/>
        </w:rPr>
        <w:t> </w:t>
      </w:r>
      <w:r>
        <w:rPr/>
        <w:t>aware</w:t>
      </w:r>
      <w:r>
        <w:rPr>
          <w:spacing w:val="-3"/>
        </w:rPr>
        <w:t> </w:t>
      </w:r>
      <w:r>
        <w:rPr/>
        <w:t>of</w:t>
      </w:r>
      <w:r>
        <w:rPr>
          <w:spacing w:val="-3"/>
        </w:rPr>
        <w:t> </w:t>
      </w:r>
      <w:r>
        <w:rPr/>
        <w:t>what</w:t>
      </w:r>
      <w:r>
        <w:rPr>
          <w:spacing w:val="-3"/>
        </w:rPr>
        <w:t> </w:t>
      </w:r>
      <w:r>
        <w:rPr/>
        <w:t>lies</w:t>
      </w:r>
      <w:r>
        <w:rPr>
          <w:spacing w:val="-3"/>
        </w:rPr>
        <w:t> </w:t>
      </w:r>
      <w:r>
        <w:rPr/>
        <w:t>ahead</w:t>
      </w:r>
      <w:r>
        <w:rPr>
          <w:spacing w:val="-3"/>
        </w:rPr>
        <w:t> </w:t>
      </w:r>
      <w:r>
        <w:rPr/>
        <w:t>in</w:t>
      </w:r>
      <w:r>
        <w:rPr>
          <w:spacing w:val="-3"/>
        </w:rPr>
        <w:t> </w:t>
      </w:r>
      <w:r>
        <w:rPr/>
        <w:t>an </w:t>
      </w:r>
      <w:r>
        <w:rPr>
          <w:spacing w:val="-2"/>
        </w:rPr>
        <w:t>engagement.</w:t>
      </w:r>
    </w:p>
    <w:p>
      <w:pPr>
        <w:pStyle w:val="BodyText"/>
        <w:ind w:right="105"/>
      </w:pPr>
      <w:r>
        <w:rPr/>
        <w:t>From outside‐in we moved to the internal data and systems of a firm. Our approach became more invasive and deeper. We penetrated the shields of obscurity</w:t>
      </w:r>
      <w:r>
        <w:rPr>
          <w:spacing w:val="-3"/>
        </w:rPr>
        <w:t> </w:t>
      </w:r>
      <w:r>
        <w:rPr/>
        <w:t>and</w:t>
      </w:r>
      <w:r>
        <w:rPr>
          <w:spacing w:val="-3"/>
        </w:rPr>
        <w:t> </w:t>
      </w:r>
      <w:r>
        <w:rPr/>
        <w:t>gained</w:t>
      </w:r>
      <w:r>
        <w:rPr>
          <w:spacing w:val="-3"/>
        </w:rPr>
        <w:t> </w:t>
      </w:r>
      <w:r>
        <w:rPr/>
        <w:t>direct</w:t>
      </w:r>
      <w:r>
        <w:rPr>
          <w:spacing w:val="-3"/>
        </w:rPr>
        <w:t> </w:t>
      </w:r>
      <w:r>
        <w:rPr/>
        <w:t>access</w:t>
      </w:r>
      <w:r>
        <w:rPr>
          <w:spacing w:val="-3"/>
        </w:rPr>
        <w:t> </w:t>
      </w:r>
      <w:r>
        <w:rPr/>
        <w:t>to</w:t>
      </w:r>
      <w:r>
        <w:rPr>
          <w:spacing w:val="-3"/>
        </w:rPr>
        <w:t> </w:t>
      </w:r>
      <w:r>
        <w:rPr/>
        <w:t>data.</w:t>
      </w:r>
      <w:r>
        <w:rPr>
          <w:spacing w:val="-3"/>
        </w:rPr>
        <w:t> </w:t>
      </w:r>
      <w:r>
        <w:rPr/>
        <w:t>It</w:t>
      </w:r>
      <w:r>
        <w:rPr>
          <w:spacing w:val="-3"/>
        </w:rPr>
        <w:t> </w:t>
      </w:r>
      <w:r>
        <w:rPr/>
        <w:t>was</w:t>
      </w:r>
      <w:r>
        <w:rPr>
          <w:spacing w:val="-3"/>
        </w:rPr>
        <w:t> </w:t>
      </w:r>
      <w:r>
        <w:rPr/>
        <w:t>from</w:t>
      </w:r>
      <w:r>
        <w:rPr>
          <w:spacing w:val="-3"/>
        </w:rPr>
        <w:t> </w:t>
      </w:r>
      <w:r>
        <w:rPr/>
        <w:t>that</w:t>
      </w:r>
      <w:r>
        <w:rPr>
          <w:spacing w:val="-3"/>
        </w:rPr>
        <w:t> </w:t>
      </w:r>
      <w:r>
        <w:rPr/>
        <w:t>point</w:t>
      </w:r>
      <w:r>
        <w:rPr>
          <w:spacing w:val="-3"/>
        </w:rPr>
        <w:t> </w:t>
      </w:r>
      <w:r>
        <w:rPr/>
        <w:t>where</w:t>
      </w:r>
      <w:r>
        <w:rPr>
          <w:spacing w:val="-3"/>
        </w:rPr>
        <w:t> </w:t>
      </w:r>
      <w:r>
        <w:rPr/>
        <w:t>we began gaining confidence in our ability to monitor and assess controls intelligently and constantly.</w:t>
      </w:r>
    </w:p>
    <w:p>
      <w:pPr>
        <w:pStyle w:val="BodyText"/>
      </w:pPr>
      <w:r>
        <w:rPr/>
        <w:t>With</w:t>
      </w:r>
      <w:r>
        <w:rPr>
          <w:spacing w:val="-5"/>
        </w:rPr>
        <w:t> </w:t>
      </w:r>
      <w:r>
        <w:rPr/>
        <w:t>a</w:t>
      </w:r>
      <w:r>
        <w:rPr>
          <w:spacing w:val="-5"/>
        </w:rPr>
        <w:t> </w:t>
      </w:r>
      <w:r>
        <w:rPr/>
        <w:t>good</w:t>
      </w:r>
      <w:r>
        <w:rPr>
          <w:spacing w:val="-5"/>
        </w:rPr>
        <w:t> </w:t>
      </w:r>
      <w:r>
        <w:rPr/>
        <w:t>understanding</w:t>
      </w:r>
      <w:r>
        <w:rPr>
          <w:spacing w:val="-5"/>
        </w:rPr>
        <w:t> </w:t>
      </w:r>
      <w:r>
        <w:rPr/>
        <w:t>of</w:t>
      </w:r>
      <w:r>
        <w:rPr>
          <w:spacing w:val="-5"/>
        </w:rPr>
        <w:t> </w:t>
      </w:r>
      <w:r>
        <w:rPr/>
        <w:t>inherent</w:t>
      </w:r>
      <w:r>
        <w:rPr>
          <w:spacing w:val="-5"/>
        </w:rPr>
        <w:t> </w:t>
      </w:r>
      <w:r>
        <w:rPr/>
        <w:t>risks</w:t>
      </w:r>
      <w:r>
        <w:rPr>
          <w:spacing w:val="-5"/>
        </w:rPr>
        <w:t> </w:t>
      </w:r>
      <w:r>
        <w:rPr/>
        <w:t>and</w:t>
      </w:r>
      <w:r>
        <w:rPr>
          <w:spacing w:val="-5"/>
        </w:rPr>
        <w:t> </w:t>
      </w:r>
      <w:r>
        <w:rPr/>
        <w:t>control</w:t>
      </w:r>
      <w:r>
        <w:rPr>
          <w:spacing w:val="-5"/>
        </w:rPr>
        <w:t> </w:t>
      </w:r>
      <w:r>
        <w:rPr/>
        <w:t>risks,</w:t>
      </w:r>
      <w:r>
        <w:rPr>
          <w:spacing w:val="-5"/>
        </w:rPr>
        <w:t> </w:t>
      </w:r>
      <w:r>
        <w:rPr/>
        <w:t>auditors</w:t>
      </w:r>
      <w:r>
        <w:rPr>
          <w:spacing w:val="-5"/>
        </w:rPr>
        <w:t> </w:t>
      </w:r>
      <w:r>
        <w:rPr/>
        <w:t>can assess the focus and extent of substantive procedures. We discuss direct evidence collection from accounts and substantive procedures in the next </w:t>
      </w:r>
      <w:r>
        <w:rPr>
          <w:spacing w:val="-2"/>
        </w:rPr>
        <w:t>chapter.</w:t>
      </w:r>
    </w:p>
    <w:p>
      <w:pPr>
        <w:pStyle w:val="BodyText"/>
        <w:spacing w:before="9"/>
        <w:ind w:left="0"/>
        <w:rPr>
          <w:sz w:val="11"/>
        </w:rPr>
      </w:pPr>
      <w:r>
        <w:rPr/>
        <w:pict>
          <v:group style="position:absolute;margin-left:80.999992pt;margin-top:8.015481pt;width:450pt;height:278.25pt;mso-position-horizontal-relative:page;mso-position-vertical-relative:paragraph;z-index:-15700992;mso-wrap-distance-left:0;mso-wrap-distance-right:0" id="docshapegroup2" coordorigin="1620,160" coordsize="9000,5565">
            <v:shape style="position:absolute;left:1635;top:175;width:8970;height:5535" id="docshape3" coordorigin="1635,175" coordsize="8970,5535" path="m10507,5710l1733,5710,1726,5710,1671,5684,1638,5633,1635,5612,1635,5605,1635,273,1657,216,1706,181,1733,175,10507,175,10564,197,10600,246,10605,273,10605,5612,10583,5669,10534,5705,10514,5710,10507,5710xe" filled="true" fillcolor="#ededed" stroked="false">
              <v:path arrowok="t"/>
              <v:fill type="solid"/>
            </v:shape>
            <v:shape style="position:absolute;left:1635;top:175;width:8970;height:5535" id="docshape4" coordorigin="1635,175" coordsize="8970,5535" path="m1635,5605l1635,280,1635,273,1636,267,1661,211,1666,206,1671,201,1726,176,1733,175,1740,175,10500,175,10507,175,10514,176,10569,201,10574,206,10579,211,10583,216,10587,222,10591,228,10603,260,10604,267,10605,273,10605,280,10605,5605,10605,5612,10604,5619,10603,5626,10602,5633,10587,5664,10583,5669,10558,5693,10553,5696,10547,5700,10540,5702,10534,5705,10527,5707,10520,5708,10514,5710,10507,5710,10500,5710,1740,5710,1733,5710,1726,5710,1720,5708,1713,5707,1706,5705,1700,5702,1693,5700,1687,5696,1682,5693,1676,5689,1640,5639,1637,5626,1636,5619,1635,5612,1635,5605xe" filled="false" stroked="true" strokeweight="1.5pt" strokecolor="#aaaaaa">
              <v:path arrowok="t"/>
              <v:stroke dashstyle="solid"/>
            </v:shape>
            <v:shape style="position:absolute;left:2145;top:1705;width:120;height:90" type="#_x0000_t75" id="docshape5" stroked="false">
              <v:imagedata r:id="rId5" o:title=""/>
            </v:shape>
            <v:shape style="position:absolute;left:2145;top:3235;width:120;height:90" type="#_x0000_t75" id="docshape6" stroked="false">
              <v:imagedata r:id="rId5" o:title=""/>
            </v:shape>
            <v:shape style="position:absolute;left:2145;top:5110;width:120;height:90" type="#_x0000_t75" id="docshape7" stroked="false">
              <v:imagedata r:id="rId5" o:title=""/>
            </v:shape>
            <v:shapetype id="_x0000_t202" o:spt="202" coordsize="21600,21600" path="m,l,21600r21600,l21600,xe">
              <v:stroke joinstyle="miter"/>
              <v:path gradientshapeok="t" o:connecttype="rect"/>
            </v:shapetype>
            <v:shape style="position:absolute;left:1768;top:525;width:2216;height:475" type="#_x0000_t202" id="docshape8" filled="false" stroked="false">
              <v:textbox inset="0,0,0,0">
                <w:txbxContent>
                  <w:p>
                    <w:pPr>
                      <w:spacing w:line="474" w:lineRule="exact" w:before="0"/>
                      <w:ind w:left="0" w:right="0" w:firstLine="0"/>
                      <w:jc w:val="left"/>
                      <w:rPr>
                        <w:rFonts w:ascii="Liberation Sans"/>
                        <w:b/>
                        <w:sz w:val="42"/>
                      </w:rPr>
                    </w:pPr>
                    <w:r>
                      <w:rPr>
                        <w:rFonts w:ascii="Liberation Sans"/>
                        <w:b/>
                        <w:sz w:val="42"/>
                      </w:rPr>
                      <w:t>Key</w:t>
                    </w:r>
                    <w:r>
                      <w:rPr>
                        <w:rFonts w:ascii="Liberation Sans"/>
                        <w:b/>
                        <w:spacing w:val="6"/>
                        <w:sz w:val="42"/>
                      </w:rPr>
                      <w:t> </w:t>
                    </w:r>
                    <w:r>
                      <w:rPr>
                        <w:rFonts w:ascii="Liberation Sans"/>
                        <w:b/>
                        <w:spacing w:val="-2"/>
                        <w:sz w:val="42"/>
                      </w:rPr>
                      <w:t>Points</w:t>
                    </w:r>
                  </w:p>
                </w:txbxContent>
              </v:textbox>
              <w10:wrap type="none"/>
            </v:shape>
            <v:shape style="position:absolute;left:2368;top:1527;width:7935;height:3738" type="#_x0000_t202" id="docshape9" filled="false" stroked="false">
              <v:textbox inset="0,0,0,0">
                <w:txbxContent>
                  <w:p>
                    <w:pPr>
                      <w:spacing w:line="240" w:lineRule="auto" w:before="0"/>
                      <w:ind w:left="0" w:right="0" w:firstLine="0"/>
                      <w:jc w:val="left"/>
                      <w:rPr>
                        <w:sz w:val="30"/>
                      </w:rPr>
                    </w:pPr>
                    <w:r>
                      <w:rPr>
                        <w:sz w:val="30"/>
                      </w:rPr>
                      <w:t>Internal</w:t>
                    </w:r>
                    <w:r>
                      <w:rPr>
                        <w:spacing w:val="-4"/>
                        <w:sz w:val="30"/>
                      </w:rPr>
                      <w:t> </w:t>
                    </w:r>
                    <w:r>
                      <w:rPr>
                        <w:sz w:val="30"/>
                      </w:rPr>
                      <w:t>controls</w:t>
                    </w:r>
                    <w:r>
                      <w:rPr>
                        <w:spacing w:val="-4"/>
                        <w:sz w:val="30"/>
                      </w:rPr>
                      <w:t> </w:t>
                    </w:r>
                    <w:r>
                      <w:rPr>
                        <w:sz w:val="30"/>
                      </w:rPr>
                      <w:t>testing</w:t>
                    </w:r>
                    <w:r>
                      <w:rPr>
                        <w:spacing w:val="-4"/>
                        <w:sz w:val="30"/>
                      </w:rPr>
                      <w:t> </w:t>
                    </w:r>
                    <w:r>
                      <w:rPr>
                        <w:sz w:val="30"/>
                      </w:rPr>
                      <w:t>is</w:t>
                    </w:r>
                    <w:r>
                      <w:rPr>
                        <w:spacing w:val="-4"/>
                        <w:sz w:val="30"/>
                      </w:rPr>
                      <w:t> </w:t>
                    </w:r>
                    <w:r>
                      <w:rPr>
                        <w:sz w:val="30"/>
                      </w:rPr>
                      <w:t>one</w:t>
                    </w:r>
                    <w:r>
                      <w:rPr>
                        <w:spacing w:val="-4"/>
                        <w:sz w:val="30"/>
                      </w:rPr>
                      <w:t> </w:t>
                    </w:r>
                    <w:r>
                      <w:rPr>
                        <w:sz w:val="30"/>
                      </w:rPr>
                      <w:t>of</w:t>
                    </w:r>
                    <w:r>
                      <w:rPr>
                        <w:spacing w:val="-4"/>
                        <w:sz w:val="30"/>
                      </w:rPr>
                      <w:t> </w:t>
                    </w:r>
                    <w:r>
                      <w:rPr>
                        <w:sz w:val="30"/>
                      </w:rPr>
                      <w:t>the</w:t>
                    </w:r>
                    <w:r>
                      <w:rPr>
                        <w:spacing w:val="-4"/>
                        <w:sz w:val="30"/>
                      </w:rPr>
                      <w:t> </w:t>
                    </w:r>
                    <w:r>
                      <w:rPr>
                        <w:sz w:val="30"/>
                      </w:rPr>
                      <w:t>most</w:t>
                    </w:r>
                    <w:r>
                      <w:rPr>
                        <w:spacing w:val="-4"/>
                        <w:sz w:val="30"/>
                      </w:rPr>
                      <w:t> </w:t>
                    </w:r>
                    <w:r>
                      <w:rPr>
                        <w:sz w:val="30"/>
                      </w:rPr>
                      <w:t>important</w:t>
                    </w:r>
                    <w:r>
                      <w:rPr>
                        <w:spacing w:val="-4"/>
                        <w:sz w:val="30"/>
                      </w:rPr>
                      <w:t> </w:t>
                    </w:r>
                    <w:r>
                      <w:rPr>
                        <w:sz w:val="30"/>
                      </w:rPr>
                      <w:t>objectives</w:t>
                    </w:r>
                    <w:r>
                      <w:rPr>
                        <w:spacing w:val="-4"/>
                        <w:sz w:val="30"/>
                      </w:rPr>
                      <w:t> </w:t>
                    </w:r>
                    <w:r>
                      <w:rPr>
                        <w:sz w:val="30"/>
                      </w:rPr>
                      <w:t>of an audit. While inherent risk is usually unmanageable and is a function of a company's business model among other things, control risk can and should be managed.</w:t>
                    </w:r>
                  </w:p>
                  <w:p>
                    <w:pPr>
                      <w:spacing w:before="137"/>
                      <w:ind w:left="0" w:right="0" w:firstLine="0"/>
                      <w:jc w:val="left"/>
                      <w:rPr>
                        <w:sz w:val="30"/>
                      </w:rPr>
                    </w:pPr>
                    <w:r>
                      <w:rPr>
                        <w:sz w:val="30"/>
                      </w:rPr>
                      <w:t>Control</w:t>
                    </w:r>
                    <w:r>
                      <w:rPr>
                        <w:spacing w:val="-5"/>
                        <w:sz w:val="30"/>
                      </w:rPr>
                      <w:t> </w:t>
                    </w:r>
                    <w:r>
                      <w:rPr>
                        <w:sz w:val="30"/>
                      </w:rPr>
                      <w:t>risk</w:t>
                    </w:r>
                    <w:r>
                      <w:rPr>
                        <w:spacing w:val="-5"/>
                        <w:sz w:val="30"/>
                      </w:rPr>
                      <w:t> </w:t>
                    </w:r>
                    <w:r>
                      <w:rPr>
                        <w:sz w:val="30"/>
                      </w:rPr>
                      <w:t>is</w:t>
                    </w:r>
                    <w:r>
                      <w:rPr>
                        <w:spacing w:val="-5"/>
                        <w:sz w:val="30"/>
                      </w:rPr>
                      <w:t> </w:t>
                    </w:r>
                    <w:r>
                      <w:rPr>
                        <w:sz w:val="30"/>
                      </w:rPr>
                      <w:t>composed</w:t>
                    </w:r>
                    <w:r>
                      <w:rPr>
                        <w:spacing w:val="-5"/>
                        <w:sz w:val="30"/>
                      </w:rPr>
                      <w:t> </w:t>
                    </w:r>
                    <w:r>
                      <w:rPr>
                        <w:sz w:val="30"/>
                      </w:rPr>
                      <w:t>of</w:t>
                    </w:r>
                    <w:r>
                      <w:rPr>
                        <w:spacing w:val="-5"/>
                        <w:sz w:val="30"/>
                      </w:rPr>
                      <w:t> </w:t>
                    </w:r>
                    <w:r>
                      <w:rPr>
                        <w:sz w:val="30"/>
                      </w:rPr>
                      <w:t>five</w:t>
                    </w:r>
                    <w:r>
                      <w:rPr>
                        <w:spacing w:val="-5"/>
                        <w:sz w:val="30"/>
                      </w:rPr>
                      <w:t> </w:t>
                    </w:r>
                    <w:r>
                      <w:rPr>
                        <w:sz w:val="30"/>
                      </w:rPr>
                      <w:t>types</w:t>
                    </w:r>
                    <w:r>
                      <w:rPr>
                        <w:spacing w:val="-5"/>
                        <w:sz w:val="30"/>
                      </w:rPr>
                      <w:t> </w:t>
                    </w:r>
                    <w:r>
                      <w:rPr>
                        <w:sz w:val="30"/>
                      </w:rPr>
                      <w:t>of</w:t>
                    </w:r>
                    <w:r>
                      <w:rPr>
                        <w:spacing w:val="-5"/>
                        <w:sz w:val="30"/>
                      </w:rPr>
                      <w:t> </w:t>
                    </w:r>
                    <w:r>
                      <w:rPr>
                        <w:sz w:val="30"/>
                      </w:rPr>
                      <w:t>automations</w:t>
                    </w:r>
                    <w:r>
                      <w:rPr>
                        <w:spacing w:val="-5"/>
                        <w:sz w:val="30"/>
                      </w:rPr>
                      <w:t> </w:t>
                    </w:r>
                    <w:r>
                      <w:rPr>
                        <w:sz w:val="30"/>
                      </w:rPr>
                      <w:t>including automated controls environment, automated risk assessment, automated control activities assessment, automated monitoring assessment, and automation information and communications </w:t>
                    </w:r>
                    <w:r>
                      <w:rPr>
                        <w:spacing w:val="-2"/>
                        <w:sz w:val="30"/>
                      </w:rPr>
                      <w:t>evaluation.</w:t>
                    </w:r>
                  </w:p>
                  <w:p>
                    <w:pPr>
                      <w:spacing w:before="150"/>
                      <w:ind w:left="0" w:right="0" w:firstLine="0"/>
                      <w:jc w:val="left"/>
                      <w:rPr>
                        <w:sz w:val="30"/>
                      </w:rPr>
                    </w:pPr>
                    <w:r>
                      <w:rPr>
                        <w:sz w:val="30"/>
                      </w:rPr>
                      <w:t>An audit automation plan must address all of these </w:t>
                    </w:r>
                    <w:r>
                      <w:rPr>
                        <w:spacing w:val="-2"/>
                        <w:sz w:val="30"/>
                      </w:rPr>
                      <w:t>areas.</w:t>
                    </w:r>
                  </w:p>
                </w:txbxContent>
              </v:textbox>
              <w10:wrap type="none"/>
            </v:shape>
            <w10:wrap type="topAndBottom"/>
          </v:group>
        </w:pict>
      </w:r>
    </w:p>
    <w:p>
      <w:pPr>
        <w:pStyle w:val="BodyText"/>
        <w:spacing w:before="6"/>
        <w:ind w:left="0"/>
        <w:rPr>
          <w:sz w:val="29"/>
        </w:rPr>
      </w:pPr>
    </w:p>
    <w:p>
      <w:pPr>
        <w:pStyle w:val="Heading1"/>
        <w:spacing w:before="91"/>
      </w:pPr>
      <w:r>
        <w:rPr>
          <w:spacing w:val="-2"/>
        </w:rPr>
        <w:t>REFERENCES</w:t>
      </w:r>
    </w:p>
    <w:p>
      <w:pPr>
        <w:spacing w:before="231"/>
        <w:ind w:left="494" w:right="142" w:hanging="375"/>
        <w:jc w:val="left"/>
        <w:rPr>
          <w:sz w:val="30"/>
        </w:rPr>
      </w:pPr>
      <w:r>
        <w:rPr>
          <w:sz w:val="30"/>
        </w:rPr>
        <w:t>COSO</w:t>
      </w:r>
      <w:r>
        <w:rPr>
          <w:spacing w:val="-15"/>
          <w:sz w:val="30"/>
        </w:rPr>
        <w:t> </w:t>
      </w:r>
      <w:r>
        <w:rPr>
          <w:sz w:val="30"/>
        </w:rPr>
        <w:t>(2013)</w:t>
      </w:r>
      <w:r>
        <w:rPr>
          <w:spacing w:val="-9"/>
          <w:sz w:val="30"/>
        </w:rPr>
        <w:t> </w:t>
      </w:r>
      <w:r>
        <w:rPr>
          <w:i/>
          <w:sz w:val="30"/>
        </w:rPr>
        <w:t>Internal</w:t>
      </w:r>
      <w:r>
        <w:rPr>
          <w:i/>
          <w:spacing w:val="-9"/>
          <w:sz w:val="30"/>
        </w:rPr>
        <w:t> </w:t>
      </w:r>
      <w:r>
        <w:rPr>
          <w:i/>
          <w:sz w:val="30"/>
        </w:rPr>
        <w:t>Control</w:t>
      </w:r>
      <w:r>
        <w:rPr>
          <w:i/>
          <w:spacing w:val="-9"/>
          <w:sz w:val="30"/>
        </w:rPr>
        <w:t> </w:t>
      </w:r>
      <w:r>
        <w:rPr>
          <w:i/>
          <w:sz w:val="30"/>
        </w:rPr>
        <w:t>–</w:t>
      </w:r>
      <w:r>
        <w:rPr>
          <w:i/>
          <w:spacing w:val="-9"/>
          <w:sz w:val="30"/>
        </w:rPr>
        <w:t> </w:t>
      </w:r>
      <w:r>
        <w:rPr>
          <w:i/>
          <w:sz w:val="30"/>
        </w:rPr>
        <w:t>Integrated</w:t>
      </w:r>
      <w:r>
        <w:rPr>
          <w:i/>
          <w:spacing w:val="-9"/>
          <w:sz w:val="30"/>
        </w:rPr>
        <w:t> </w:t>
      </w:r>
      <w:r>
        <w:rPr>
          <w:i/>
          <w:sz w:val="30"/>
        </w:rPr>
        <w:t>Framework</w:t>
      </w:r>
      <w:r>
        <w:rPr>
          <w:sz w:val="30"/>
        </w:rPr>
        <w:t>.</w:t>
      </w:r>
      <w:r>
        <w:rPr>
          <w:spacing w:val="-9"/>
          <w:sz w:val="30"/>
        </w:rPr>
        <w:t> </w:t>
      </w:r>
      <w:r>
        <w:rPr>
          <w:sz w:val="30"/>
        </w:rPr>
        <w:t>[online].</w:t>
      </w:r>
      <w:r>
        <w:rPr>
          <w:spacing w:val="-19"/>
          <w:sz w:val="30"/>
        </w:rPr>
        <w:t> </w:t>
      </w:r>
      <w:r>
        <w:rPr>
          <w:sz w:val="30"/>
        </w:rPr>
        <w:t>Available </w:t>
      </w:r>
      <w:hyperlink r:id="rId8">
        <w:r>
          <w:rPr>
            <w:sz w:val="30"/>
          </w:rPr>
          <w:t>from: </w:t>
        </w:r>
        <w:r>
          <w:rPr>
            <w:color w:val="0000FF"/>
            <w:sz w:val="30"/>
            <w:u w:val="thick" w:color="0000FF"/>
          </w:rPr>
          <w:t>htt</w:t>
        </w:r>
        <w:r>
          <w:rPr>
            <w:color w:val="0000FF"/>
            <w:sz w:val="30"/>
          </w:rPr>
          <w:t>p</w:t>
        </w:r>
        <w:r>
          <w:rPr>
            <w:color w:val="0000FF"/>
            <w:sz w:val="30"/>
            <w:u w:val="thick" w:color="0000FF"/>
          </w:rPr>
          <w:t>s://www.coso.org/Documents/990025P-Executive-Summary-</w:t>
        </w:r>
        <w:r>
          <w:rPr>
            <w:color w:val="0000FF"/>
            <w:sz w:val="30"/>
          </w:rPr>
          <w:t> </w:t>
        </w:r>
        <w:r>
          <w:rPr>
            <w:color w:val="0000FF"/>
            <w:spacing w:val="-2"/>
            <w:sz w:val="30"/>
            <w:u w:val="thick" w:color="0000FF"/>
          </w:rPr>
          <w:t>final-ma</w:t>
        </w:r>
        <w:r>
          <w:rPr>
            <w:color w:val="0000FF"/>
            <w:spacing w:val="-2"/>
            <w:sz w:val="30"/>
          </w:rPr>
          <w:t>y</w:t>
        </w:r>
        <w:r>
          <w:rPr>
            <w:color w:val="0000FF"/>
            <w:spacing w:val="-2"/>
            <w:sz w:val="30"/>
            <w:u w:val="thick" w:color="0000FF"/>
          </w:rPr>
          <w:t>20.pdf</w:t>
        </w:r>
        <w:r>
          <w:rPr>
            <w:spacing w:val="-2"/>
            <w:sz w:val="30"/>
          </w:rPr>
          <w:t>.</w:t>
        </w:r>
      </w:hyperlink>
    </w:p>
    <w:p>
      <w:pPr>
        <w:pStyle w:val="BodyText"/>
        <w:spacing w:before="225"/>
        <w:ind w:left="494" w:right="123" w:hanging="375"/>
      </w:pPr>
      <w:r>
        <w:rPr/>
        <w:t>Curtis,</w:t>
      </w:r>
      <w:r>
        <w:rPr>
          <w:spacing w:val="-9"/>
        </w:rPr>
        <w:t> </w:t>
      </w:r>
      <w:r>
        <w:rPr/>
        <w:t>P.</w:t>
      </w:r>
      <w:r>
        <w:rPr>
          <w:spacing w:val="-9"/>
        </w:rPr>
        <w:t> </w:t>
      </w:r>
      <w:r>
        <w:rPr/>
        <w:t>and</w:t>
      </w:r>
      <w:r>
        <w:rPr>
          <w:spacing w:val="-9"/>
        </w:rPr>
        <w:t> </w:t>
      </w:r>
      <w:r>
        <w:rPr/>
        <w:t>Carey,</w:t>
      </w:r>
      <w:r>
        <w:rPr>
          <w:spacing w:val="-9"/>
        </w:rPr>
        <w:t> </w:t>
      </w:r>
      <w:r>
        <w:rPr/>
        <w:t>M.</w:t>
      </w:r>
      <w:r>
        <w:rPr>
          <w:spacing w:val="-9"/>
        </w:rPr>
        <w:t> </w:t>
      </w:r>
      <w:r>
        <w:rPr/>
        <w:t>(2012)</w:t>
      </w:r>
      <w:r>
        <w:rPr>
          <w:spacing w:val="-9"/>
        </w:rPr>
        <w:t> </w:t>
      </w:r>
      <w:r>
        <w:rPr/>
        <w:t>Risk</w:t>
      </w:r>
      <w:r>
        <w:rPr>
          <w:spacing w:val="-9"/>
        </w:rPr>
        <w:t> </w:t>
      </w:r>
      <w:r>
        <w:rPr/>
        <w:t>assessment</w:t>
      </w:r>
      <w:r>
        <w:rPr>
          <w:spacing w:val="-9"/>
        </w:rPr>
        <w:t> </w:t>
      </w:r>
      <w:r>
        <w:rPr/>
        <w:t>in</w:t>
      </w:r>
      <w:r>
        <w:rPr>
          <w:spacing w:val="-9"/>
        </w:rPr>
        <w:t> </w:t>
      </w:r>
      <w:r>
        <w:rPr/>
        <w:t>practice.</w:t>
      </w:r>
      <w:r>
        <w:rPr>
          <w:spacing w:val="-9"/>
        </w:rPr>
        <w:t> </w:t>
      </w:r>
      <w:r>
        <w:rPr>
          <w:i/>
        </w:rPr>
        <w:t>COSO</w:t>
      </w:r>
      <w:r>
        <w:rPr/>
        <w:t>. </w:t>
      </w:r>
      <w:hyperlink r:id="rId9">
        <w:r>
          <w:rPr>
            <w:color w:val="0000FF"/>
            <w:spacing w:val="-2"/>
            <w:u w:val="thick" w:color="0000FF"/>
          </w:rPr>
          <w:t>coso.or</w:t>
        </w:r>
        <w:r>
          <w:rPr>
            <w:color w:val="0000FF"/>
            <w:spacing w:val="-2"/>
          </w:rPr>
          <w:t>g</w:t>
        </w:r>
      </w:hyperlink>
      <w:r>
        <w:rPr>
          <w:spacing w:val="-2"/>
        </w:rPr>
        <w:t>.</w:t>
      </w:r>
    </w:p>
    <w:p>
      <w:pPr>
        <w:spacing w:after="0"/>
        <w:sectPr>
          <w:pgSz w:w="12240" w:h="15840"/>
          <w:pgMar w:top="1360" w:bottom="280" w:left="1420" w:right="1440"/>
        </w:sectPr>
      </w:pPr>
    </w:p>
    <w:p>
      <w:pPr>
        <w:spacing w:before="70"/>
        <w:ind w:left="494" w:right="0" w:hanging="375"/>
        <w:jc w:val="left"/>
        <w:rPr>
          <w:sz w:val="30"/>
        </w:rPr>
      </w:pPr>
      <w:r>
        <w:rPr>
          <w:sz w:val="30"/>
        </w:rPr>
        <w:t>Fire,</w:t>
      </w:r>
      <w:r>
        <w:rPr>
          <w:spacing w:val="-5"/>
          <w:sz w:val="30"/>
        </w:rPr>
        <w:t> </w:t>
      </w:r>
      <w:r>
        <w:rPr>
          <w:sz w:val="30"/>
        </w:rPr>
        <w:t>M.</w:t>
      </w:r>
      <w:r>
        <w:rPr>
          <w:spacing w:val="-5"/>
          <w:sz w:val="30"/>
        </w:rPr>
        <w:t> </w:t>
      </w:r>
      <w:r>
        <w:rPr>
          <w:sz w:val="30"/>
        </w:rPr>
        <w:t>and</w:t>
      </w:r>
      <w:r>
        <w:rPr>
          <w:spacing w:val="-5"/>
          <w:sz w:val="30"/>
        </w:rPr>
        <w:t> </w:t>
      </w:r>
      <w:r>
        <w:rPr>
          <w:sz w:val="30"/>
        </w:rPr>
        <w:t>Puzis,</w:t>
      </w:r>
      <w:r>
        <w:rPr>
          <w:spacing w:val="-5"/>
          <w:sz w:val="30"/>
        </w:rPr>
        <w:t> </w:t>
      </w:r>
      <w:r>
        <w:rPr>
          <w:sz w:val="30"/>
        </w:rPr>
        <w:t>R.</w:t>
      </w:r>
      <w:r>
        <w:rPr>
          <w:spacing w:val="-5"/>
          <w:sz w:val="30"/>
        </w:rPr>
        <w:t> </w:t>
      </w:r>
      <w:r>
        <w:rPr>
          <w:sz w:val="30"/>
        </w:rPr>
        <w:t>(2016)</w:t>
      </w:r>
      <w:r>
        <w:rPr>
          <w:spacing w:val="-5"/>
          <w:sz w:val="30"/>
        </w:rPr>
        <w:t> </w:t>
      </w:r>
      <w:r>
        <w:rPr>
          <w:sz w:val="30"/>
        </w:rPr>
        <w:t>Organization</w:t>
      </w:r>
      <w:r>
        <w:rPr>
          <w:spacing w:val="-5"/>
          <w:sz w:val="30"/>
        </w:rPr>
        <w:t> </w:t>
      </w:r>
      <w:r>
        <w:rPr>
          <w:sz w:val="30"/>
        </w:rPr>
        <w:t>mining</w:t>
      </w:r>
      <w:r>
        <w:rPr>
          <w:spacing w:val="-5"/>
          <w:sz w:val="30"/>
        </w:rPr>
        <w:t> </w:t>
      </w:r>
      <w:r>
        <w:rPr>
          <w:sz w:val="30"/>
        </w:rPr>
        <w:t>using</w:t>
      </w:r>
      <w:r>
        <w:rPr>
          <w:spacing w:val="-5"/>
          <w:sz w:val="30"/>
        </w:rPr>
        <w:t> </w:t>
      </w:r>
      <w:r>
        <w:rPr>
          <w:sz w:val="30"/>
        </w:rPr>
        <w:t>online</w:t>
      </w:r>
      <w:r>
        <w:rPr>
          <w:spacing w:val="-5"/>
          <w:sz w:val="30"/>
        </w:rPr>
        <w:t> </w:t>
      </w:r>
      <w:r>
        <w:rPr>
          <w:sz w:val="30"/>
        </w:rPr>
        <w:t>social networks. </w:t>
      </w:r>
      <w:r>
        <w:rPr>
          <w:i/>
          <w:sz w:val="30"/>
        </w:rPr>
        <w:t>Networks and Spatial Economics</w:t>
      </w:r>
      <w:r>
        <w:rPr>
          <w:sz w:val="30"/>
        </w:rPr>
        <w:t>, 16 (2): 545–578.</w:t>
      </w:r>
    </w:p>
    <w:p>
      <w:pPr>
        <w:spacing w:before="225"/>
        <w:ind w:left="119" w:right="0" w:firstLine="0"/>
        <w:jc w:val="left"/>
        <w:rPr>
          <w:sz w:val="30"/>
        </w:rPr>
      </w:pPr>
      <w:r>
        <w:rPr>
          <w:sz w:val="30"/>
        </w:rPr>
        <w:t>Hollnagel,</w:t>
      </w:r>
      <w:r>
        <w:rPr>
          <w:spacing w:val="-4"/>
          <w:sz w:val="30"/>
        </w:rPr>
        <w:t> </w:t>
      </w:r>
      <w:r>
        <w:rPr>
          <w:sz w:val="30"/>
        </w:rPr>
        <w:t>E.</w:t>
      </w:r>
      <w:r>
        <w:rPr>
          <w:spacing w:val="-2"/>
          <w:sz w:val="30"/>
        </w:rPr>
        <w:t> </w:t>
      </w:r>
      <w:r>
        <w:rPr>
          <w:sz w:val="30"/>
        </w:rPr>
        <w:t>(1998)</w:t>
      </w:r>
      <w:r>
        <w:rPr>
          <w:spacing w:val="-1"/>
          <w:sz w:val="30"/>
        </w:rPr>
        <w:t> </w:t>
      </w:r>
      <w:r>
        <w:rPr>
          <w:i/>
          <w:sz w:val="30"/>
        </w:rPr>
        <w:t>Cognitive</w:t>
      </w:r>
      <w:r>
        <w:rPr>
          <w:i/>
          <w:spacing w:val="-2"/>
          <w:sz w:val="30"/>
        </w:rPr>
        <w:t> </w:t>
      </w:r>
      <w:r>
        <w:rPr>
          <w:i/>
          <w:sz w:val="30"/>
        </w:rPr>
        <w:t>Reliability</w:t>
      </w:r>
      <w:r>
        <w:rPr>
          <w:i/>
          <w:spacing w:val="-1"/>
          <w:sz w:val="30"/>
        </w:rPr>
        <w:t> </w:t>
      </w:r>
      <w:r>
        <w:rPr>
          <w:i/>
          <w:sz w:val="30"/>
        </w:rPr>
        <w:t>and</w:t>
      </w:r>
      <w:r>
        <w:rPr>
          <w:i/>
          <w:spacing w:val="-2"/>
          <w:sz w:val="30"/>
        </w:rPr>
        <w:t> </w:t>
      </w:r>
      <w:r>
        <w:rPr>
          <w:i/>
          <w:sz w:val="30"/>
        </w:rPr>
        <w:t>Error</w:t>
      </w:r>
      <w:r>
        <w:rPr>
          <w:i/>
          <w:spacing w:val="-7"/>
          <w:sz w:val="30"/>
        </w:rPr>
        <w:t> </w:t>
      </w:r>
      <w:r>
        <w:rPr>
          <w:i/>
          <w:sz w:val="30"/>
        </w:rPr>
        <w:t>Analysis</w:t>
      </w:r>
      <w:r>
        <w:rPr>
          <w:i/>
          <w:spacing w:val="-1"/>
          <w:sz w:val="30"/>
        </w:rPr>
        <w:t> </w:t>
      </w:r>
      <w:r>
        <w:rPr>
          <w:i/>
          <w:spacing w:val="-2"/>
          <w:sz w:val="30"/>
        </w:rPr>
        <w:t>Method</w:t>
      </w:r>
      <w:r>
        <w:rPr>
          <w:spacing w:val="-2"/>
          <w:sz w:val="30"/>
        </w:rPr>
        <w:t>.</w:t>
      </w:r>
    </w:p>
    <w:p>
      <w:pPr>
        <w:pStyle w:val="BodyText"/>
        <w:spacing w:before="0"/>
        <w:ind w:left="494"/>
      </w:pPr>
      <w:r>
        <w:rPr/>
        <w:t>Oxford: Elsevier </w:t>
      </w:r>
      <w:r>
        <w:rPr>
          <w:spacing w:val="-2"/>
        </w:rPr>
        <w:t>Science.</w:t>
      </w:r>
    </w:p>
    <w:p>
      <w:pPr>
        <w:pStyle w:val="BodyText"/>
        <w:spacing w:before="225"/>
      </w:pPr>
      <w:r>
        <w:rPr/>
        <w:t>Humpherys,</w:t>
      </w:r>
      <w:r>
        <w:rPr>
          <w:spacing w:val="-1"/>
        </w:rPr>
        <w:t> </w:t>
      </w:r>
      <w:r>
        <w:rPr/>
        <w:t>S.</w:t>
      </w:r>
      <w:r>
        <w:rPr>
          <w:spacing w:val="-1"/>
        </w:rPr>
        <w:t> </w:t>
      </w:r>
      <w:r>
        <w:rPr/>
        <w:t>L.,</w:t>
      </w:r>
      <w:r>
        <w:rPr>
          <w:spacing w:val="-1"/>
        </w:rPr>
        <w:t> </w:t>
      </w:r>
      <w:r>
        <w:rPr/>
        <w:t>Moffitt,</w:t>
      </w:r>
      <w:r>
        <w:rPr>
          <w:spacing w:val="-1"/>
        </w:rPr>
        <w:t> </w:t>
      </w:r>
      <w:r>
        <w:rPr/>
        <w:t>K.</w:t>
      </w:r>
      <w:r>
        <w:rPr>
          <w:spacing w:val="-1"/>
        </w:rPr>
        <w:t> </w:t>
      </w:r>
      <w:r>
        <w:rPr/>
        <w:t>C.,</w:t>
      </w:r>
      <w:r>
        <w:rPr>
          <w:spacing w:val="-1"/>
        </w:rPr>
        <w:t> </w:t>
      </w:r>
      <w:r>
        <w:rPr/>
        <w:t>Burns,</w:t>
      </w:r>
      <w:r>
        <w:rPr>
          <w:spacing w:val="-1"/>
        </w:rPr>
        <w:t> </w:t>
      </w:r>
      <w:r>
        <w:rPr/>
        <w:t>M.</w:t>
      </w:r>
      <w:r>
        <w:rPr>
          <w:spacing w:val="-1"/>
        </w:rPr>
        <w:t> </w:t>
      </w:r>
      <w:r>
        <w:rPr/>
        <w:t>B.,</w:t>
      </w:r>
      <w:r>
        <w:rPr>
          <w:spacing w:val="-1"/>
        </w:rPr>
        <w:t> </w:t>
      </w:r>
      <w:r>
        <w:rPr/>
        <w:t>Burgoon,</w:t>
      </w:r>
      <w:r>
        <w:rPr>
          <w:spacing w:val="-1"/>
        </w:rPr>
        <w:t> </w:t>
      </w:r>
      <w:r>
        <w:rPr/>
        <w:t>J.</w:t>
      </w:r>
      <w:r>
        <w:rPr>
          <w:spacing w:val="-1"/>
        </w:rPr>
        <w:t> </w:t>
      </w:r>
      <w:r>
        <w:rPr/>
        <w:t>K.,</w:t>
      </w:r>
      <w:r>
        <w:rPr>
          <w:spacing w:val="-1"/>
        </w:rPr>
        <w:t> </w:t>
      </w:r>
      <w:r>
        <w:rPr/>
        <w:t>and </w:t>
      </w:r>
      <w:r>
        <w:rPr>
          <w:spacing w:val="-2"/>
        </w:rPr>
        <w:t>Felix,</w:t>
      </w:r>
    </w:p>
    <w:p>
      <w:pPr>
        <w:pStyle w:val="BodyText"/>
        <w:spacing w:before="0"/>
        <w:ind w:left="494"/>
      </w:pPr>
      <w:r>
        <w:rPr/>
        <w:t>W. F. (2011) Identification of fraudulent financial statements using linguistic</w:t>
      </w:r>
      <w:r>
        <w:rPr>
          <w:spacing w:val="-5"/>
        </w:rPr>
        <w:t> </w:t>
      </w:r>
      <w:r>
        <w:rPr/>
        <w:t>credibility</w:t>
      </w:r>
      <w:r>
        <w:rPr>
          <w:spacing w:val="-5"/>
        </w:rPr>
        <w:t> </w:t>
      </w:r>
      <w:r>
        <w:rPr/>
        <w:t>analysis.</w:t>
      </w:r>
      <w:r>
        <w:rPr>
          <w:spacing w:val="-5"/>
        </w:rPr>
        <w:t> </w:t>
      </w:r>
      <w:r>
        <w:rPr>
          <w:i/>
        </w:rPr>
        <w:t>Decision</w:t>
      </w:r>
      <w:r>
        <w:rPr>
          <w:i/>
          <w:spacing w:val="-5"/>
        </w:rPr>
        <w:t> </w:t>
      </w:r>
      <w:r>
        <w:rPr>
          <w:i/>
        </w:rPr>
        <w:t>Support</w:t>
      </w:r>
      <w:r>
        <w:rPr>
          <w:i/>
          <w:spacing w:val="-5"/>
        </w:rPr>
        <w:t> </w:t>
      </w:r>
      <w:r>
        <w:rPr>
          <w:i/>
        </w:rPr>
        <w:t>Systems</w:t>
      </w:r>
      <w:r>
        <w:rPr/>
        <w:t>,</w:t>
      </w:r>
      <w:r>
        <w:rPr>
          <w:spacing w:val="-5"/>
        </w:rPr>
        <w:t> </w:t>
      </w:r>
      <w:r>
        <w:rPr/>
        <w:t>50</w:t>
      </w:r>
      <w:r>
        <w:rPr>
          <w:spacing w:val="-5"/>
        </w:rPr>
        <w:t> </w:t>
      </w:r>
      <w:r>
        <w:rPr/>
        <w:t>(3):</w:t>
      </w:r>
      <w:r>
        <w:rPr>
          <w:spacing w:val="-5"/>
        </w:rPr>
        <w:t> </w:t>
      </w:r>
      <w:r>
        <w:rPr/>
        <w:t>585–</w:t>
      </w:r>
    </w:p>
    <w:p>
      <w:pPr>
        <w:pStyle w:val="BodyText"/>
        <w:spacing w:before="0"/>
        <w:ind w:left="494"/>
      </w:pPr>
      <w:r>
        <w:rPr>
          <w:spacing w:val="-4"/>
        </w:rPr>
        <w:t>594.</w:t>
      </w:r>
    </w:p>
    <w:p>
      <w:pPr>
        <w:pStyle w:val="BodyText"/>
        <w:spacing w:before="225"/>
        <w:ind w:left="494" w:right="105" w:hanging="375"/>
      </w:pPr>
      <w:r>
        <w:rPr/>
        <w:t>Jans,</w:t>
      </w:r>
      <w:r>
        <w:rPr>
          <w:spacing w:val="-9"/>
        </w:rPr>
        <w:t> </w:t>
      </w:r>
      <w:r>
        <w:rPr/>
        <w:t>M.,</w:t>
      </w:r>
      <w:r>
        <w:rPr>
          <w:spacing w:val="-19"/>
        </w:rPr>
        <w:t> </w:t>
      </w:r>
      <w:r>
        <w:rPr/>
        <w:t>Alles,</w:t>
      </w:r>
      <w:r>
        <w:rPr>
          <w:spacing w:val="-6"/>
        </w:rPr>
        <w:t> </w:t>
      </w:r>
      <w:r>
        <w:rPr/>
        <w:t>M.,</w:t>
      </w:r>
      <w:r>
        <w:rPr>
          <w:spacing w:val="-6"/>
        </w:rPr>
        <w:t> </w:t>
      </w:r>
      <w:r>
        <w:rPr/>
        <w:t>and</w:t>
      </w:r>
      <w:r>
        <w:rPr>
          <w:spacing w:val="-12"/>
        </w:rPr>
        <w:t> </w:t>
      </w:r>
      <w:r>
        <w:rPr/>
        <w:t>Vasarhelyi,</w:t>
      </w:r>
      <w:r>
        <w:rPr>
          <w:spacing w:val="-6"/>
        </w:rPr>
        <w:t> </w:t>
      </w:r>
      <w:r>
        <w:rPr/>
        <w:t>M.</w:t>
      </w:r>
      <w:r>
        <w:rPr>
          <w:spacing w:val="-6"/>
        </w:rPr>
        <w:t> </w:t>
      </w:r>
      <w:r>
        <w:rPr/>
        <w:t>(2013)</w:t>
      </w:r>
      <w:r>
        <w:rPr>
          <w:spacing w:val="-12"/>
        </w:rPr>
        <w:t> </w:t>
      </w:r>
      <w:r>
        <w:rPr/>
        <w:t>The</w:t>
      </w:r>
      <w:r>
        <w:rPr>
          <w:spacing w:val="-6"/>
        </w:rPr>
        <w:t> </w:t>
      </w:r>
      <w:r>
        <w:rPr/>
        <w:t>case</w:t>
      </w:r>
      <w:r>
        <w:rPr>
          <w:spacing w:val="-6"/>
        </w:rPr>
        <w:t> </w:t>
      </w:r>
      <w:r>
        <w:rPr/>
        <w:t>for</w:t>
      </w:r>
      <w:r>
        <w:rPr>
          <w:spacing w:val="-6"/>
        </w:rPr>
        <w:t> </w:t>
      </w:r>
      <w:r>
        <w:rPr/>
        <w:t>process</w:t>
      </w:r>
      <w:r>
        <w:rPr>
          <w:spacing w:val="-6"/>
        </w:rPr>
        <w:t> </w:t>
      </w:r>
      <w:r>
        <w:rPr/>
        <w:t>mining in auditing: Sources of value added and areas of application.</w:t>
      </w:r>
    </w:p>
    <w:p>
      <w:pPr>
        <w:spacing w:before="0"/>
        <w:ind w:left="494" w:right="0" w:firstLine="0"/>
        <w:jc w:val="left"/>
        <w:rPr>
          <w:sz w:val="30"/>
        </w:rPr>
      </w:pPr>
      <w:r>
        <w:rPr>
          <w:i/>
          <w:sz w:val="30"/>
        </w:rPr>
        <w:t>International</w:t>
      </w:r>
      <w:r>
        <w:rPr>
          <w:i/>
          <w:spacing w:val="-5"/>
          <w:sz w:val="30"/>
        </w:rPr>
        <w:t> </w:t>
      </w:r>
      <w:r>
        <w:rPr>
          <w:i/>
          <w:sz w:val="30"/>
        </w:rPr>
        <w:t>Journal</w:t>
      </w:r>
      <w:r>
        <w:rPr>
          <w:i/>
          <w:spacing w:val="-5"/>
          <w:sz w:val="30"/>
        </w:rPr>
        <w:t> </w:t>
      </w:r>
      <w:r>
        <w:rPr>
          <w:i/>
          <w:sz w:val="30"/>
        </w:rPr>
        <w:t>of</w:t>
      </w:r>
      <w:r>
        <w:rPr>
          <w:i/>
          <w:spacing w:val="-11"/>
          <w:sz w:val="30"/>
        </w:rPr>
        <w:t> </w:t>
      </w:r>
      <w:r>
        <w:rPr>
          <w:i/>
          <w:sz w:val="30"/>
        </w:rPr>
        <w:t>Accounting</w:t>
      </w:r>
      <w:r>
        <w:rPr>
          <w:i/>
          <w:spacing w:val="-5"/>
          <w:sz w:val="30"/>
        </w:rPr>
        <w:t> </w:t>
      </w:r>
      <w:r>
        <w:rPr>
          <w:i/>
          <w:sz w:val="30"/>
        </w:rPr>
        <w:t>Information</w:t>
      </w:r>
      <w:r>
        <w:rPr>
          <w:i/>
          <w:spacing w:val="-5"/>
          <w:sz w:val="30"/>
        </w:rPr>
        <w:t> </w:t>
      </w:r>
      <w:r>
        <w:rPr>
          <w:i/>
          <w:sz w:val="30"/>
        </w:rPr>
        <w:t>Systems</w:t>
      </w:r>
      <w:r>
        <w:rPr>
          <w:sz w:val="30"/>
        </w:rPr>
        <w:t>,</w:t>
      </w:r>
      <w:r>
        <w:rPr>
          <w:spacing w:val="-5"/>
          <w:sz w:val="30"/>
        </w:rPr>
        <w:t> </w:t>
      </w:r>
      <w:r>
        <w:rPr>
          <w:sz w:val="30"/>
        </w:rPr>
        <w:t>14</w:t>
      </w:r>
      <w:r>
        <w:rPr>
          <w:spacing w:val="-5"/>
          <w:sz w:val="30"/>
        </w:rPr>
        <w:t> </w:t>
      </w:r>
      <w:r>
        <w:rPr>
          <w:sz w:val="30"/>
        </w:rPr>
        <w:t>(1):</w:t>
      </w:r>
      <w:r>
        <w:rPr>
          <w:spacing w:val="-5"/>
          <w:sz w:val="30"/>
        </w:rPr>
        <w:t> </w:t>
      </w:r>
      <w:r>
        <w:rPr>
          <w:sz w:val="30"/>
        </w:rPr>
        <w:t>1–20. Available from: </w:t>
      </w:r>
      <w:hyperlink r:id="rId10">
        <w:r>
          <w:rPr>
            <w:color w:val="0000FF"/>
            <w:sz w:val="30"/>
            <w:u w:val="thick" w:color="0000FF"/>
          </w:rPr>
          <w:t>htt</w:t>
        </w:r>
        <w:r>
          <w:rPr>
            <w:color w:val="0000FF"/>
            <w:sz w:val="30"/>
          </w:rPr>
          <w:t>p</w:t>
        </w:r>
        <w:r>
          <w:rPr>
            <w:color w:val="0000FF"/>
            <w:sz w:val="30"/>
            <w:u w:val="thick" w:color="0000FF"/>
          </w:rPr>
          <w:t>://dx.doi.org/10.1016/j.accinf.2012.06.015</w:t>
        </w:r>
      </w:hyperlink>
      <w:r>
        <w:rPr>
          <w:sz w:val="30"/>
        </w:rPr>
        <w:t>.</w:t>
      </w:r>
    </w:p>
    <w:p>
      <w:pPr>
        <w:spacing w:before="225"/>
        <w:ind w:left="494" w:right="0" w:hanging="375"/>
        <w:jc w:val="left"/>
        <w:rPr>
          <w:sz w:val="30"/>
        </w:rPr>
      </w:pPr>
      <w:r>
        <w:rPr>
          <w:sz w:val="30"/>
        </w:rPr>
        <w:t>Jans, M. and Hosseinpour, M. (2019) How active learning and process mining</w:t>
      </w:r>
      <w:r>
        <w:rPr>
          <w:spacing w:val="-1"/>
          <w:sz w:val="30"/>
        </w:rPr>
        <w:t> </w:t>
      </w:r>
      <w:r>
        <w:rPr>
          <w:sz w:val="30"/>
        </w:rPr>
        <w:t>can</w:t>
      </w:r>
      <w:r>
        <w:rPr>
          <w:spacing w:val="-1"/>
          <w:sz w:val="30"/>
        </w:rPr>
        <w:t> </w:t>
      </w:r>
      <w:r>
        <w:rPr>
          <w:sz w:val="30"/>
        </w:rPr>
        <w:t>act</w:t>
      </w:r>
      <w:r>
        <w:rPr>
          <w:spacing w:val="-1"/>
          <w:sz w:val="30"/>
        </w:rPr>
        <w:t> </w:t>
      </w:r>
      <w:r>
        <w:rPr>
          <w:sz w:val="30"/>
        </w:rPr>
        <w:t>as</w:t>
      </w:r>
      <w:r>
        <w:rPr>
          <w:spacing w:val="-1"/>
          <w:sz w:val="30"/>
        </w:rPr>
        <w:t> </w:t>
      </w:r>
      <w:r>
        <w:rPr>
          <w:sz w:val="30"/>
        </w:rPr>
        <w:t>Continuous</w:t>
      </w:r>
      <w:r>
        <w:rPr>
          <w:spacing w:val="-18"/>
          <w:sz w:val="30"/>
        </w:rPr>
        <w:t> </w:t>
      </w:r>
      <w:r>
        <w:rPr>
          <w:sz w:val="30"/>
        </w:rPr>
        <w:t>Auditing</w:t>
      </w:r>
      <w:r>
        <w:rPr>
          <w:spacing w:val="-1"/>
          <w:sz w:val="30"/>
        </w:rPr>
        <w:t> </w:t>
      </w:r>
      <w:r>
        <w:rPr>
          <w:sz w:val="30"/>
        </w:rPr>
        <w:t>catalyst.</w:t>
      </w:r>
      <w:r>
        <w:rPr>
          <w:spacing w:val="-1"/>
          <w:sz w:val="30"/>
        </w:rPr>
        <w:t> </w:t>
      </w:r>
      <w:r>
        <w:rPr>
          <w:i/>
          <w:sz w:val="30"/>
        </w:rPr>
        <w:t>International</w:t>
      </w:r>
      <w:r>
        <w:rPr>
          <w:i/>
          <w:spacing w:val="-1"/>
          <w:sz w:val="30"/>
        </w:rPr>
        <w:t> </w:t>
      </w:r>
      <w:r>
        <w:rPr>
          <w:i/>
          <w:sz w:val="30"/>
        </w:rPr>
        <w:t>Journal</w:t>
      </w:r>
      <w:r>
        <w:rPr>
          <w:i/>
          <w:spacing w:val="-1"/>
          <w:sz w:val="30"/>
        </w:rPr>
        <w:t> </w:t>
      </w:r>
      <w:r>
        <w:rPr>
          <w:i/>
          <w:sz w:val="30"/>
        </w:rPr>
        <w:t>of</w:t>
      </w:r>
      <w:r>
        <w:rPr>
          <w:i/>
          <w:sz w:val="30"/>
        </w:rPr>
        <w:t> Accounting</w:t>
      </w:r>
      <w:r>
        <w:rPr>
          <w:i/>
          <w:spacing w:val="-14"/>
          <w:sz w:val="30"/>
        </w:rPr>
        <w:t> </w:t>
      </w:r>
      <w:r>
        <w:rPr>
          <w:i/>
          <w:sz w:val="30"/>
        </w:rPr>
        <w:t>Information</w:t>
      </w:r>
      <w:r>
        <w:rPr>
          <w:i/>
          <w:spacing w:val="-9"/>
          <w:sz w:val="30"/>
        </w:rPr>
        <w:t> </w:t>
      </w:r>
      <w:r>
        <w:rPr>
          <w:i/>
          <w:sz w:val="30"/>
        </w:rPr>
        <w:t>Systems</w:t>
      </w:r>
      <w:r>
        <w:rPr>
          <w:sz w:val="30"/>
        </w:rPr>
        <w:t>,</w:t>
      </w:r>
      <w:r>
        <w:rPr>
          <w:spacing w:val="-9"/>
          <w:sz w:val="30"/>
        </w:rPr>
        <w:t> </w:t>
      </w:r>
      <w:r>
        <w:rPr>
          <w:sz w:val="30"/>
        </w:rPr>
        <w:t>32</w:t>
      </w:r>
      <w:r>
        <w:rPr>
          <w:spacing w:val="-9"/>
          <w:sz w:val="30"/>
        </w:rPr>
        <w:t> </w:t>
      </w:r>
      <w:r>
        <w:rPr>
          <w:sz w:val="30"/>
        </w:rPr>
        <w:t>(November</w:t>
      </w:r>
      <w:r>
        <w:rPr>
          <w:spacing w:val="-9"/>
          <w:sz w:val="30"/>
        </w:rPr>
        <w:t> </w:t>
      </w:r>
      <w:r>
        <w:rPr>
          <w:sz w:val="30"/>
        </w:rPr>
        <w:t>2018):</w:t>
      </w:r>
      <w:r>
        <w:rPr>
          <w:spacing w:val="-9"/>
          <w:sz w:val="30"/>
        </w:rPr>
        <w:t> </w:t>
      </w:r>
      <w:r>
        <w:rPr>
          <w:sz w:val="30"/>
        </w:rPr>
        <w:t>44–58.</w:t>
      </w:r>
      <w:r>
        <w:rPr>
          <w:spacing w:val="-19"/>
          <w:sz w:val="30"/>
        </w:rPr>
        <w:t> </w:t>
      </w:r>
      <w:r>
        <w:rPr>
          <w:sz w:val="30"/>
        </w:rPr>
        <w:t>Available from: </w:t>
      </w:r>
      <w:hyperlink r:id="rId11">
        <w:r>
          <w:rPr>
            <w:color w:val="0000FF"/>
            <w:sz w:val="30"/>
            <w:u w:val="thick" w:color="0000FF"/>
          </w:rPr>
          <w:t>htt</w:t>
        </w:r>
        <w:r>
          <w:rPr>
            <w:color w:val="0000FF"/>
            <w:sz w:val="30"/>
          </w:rPr>
          <w:t>p</w:t>
        </w:r>
        <w:r>
          <w:rPr>
            <w:color w:val="0000FF"/>
            <w:sz w:val="30"/>
            <w:u w:val="thick" w:color="0000FF"/>
          </w:rPr>
          <w:t>s://doi.org/10.1016/j.accinf.2018.11.002</w:t>
        </w:r>
      </w:hyperlink>
      <w:r>
        <w:rPr>
          <w:sz w:val="30"/>
        </w:rPr>
        <w:t>.</w:t>
      </w:r>
    </w:p>
    <w:p>
      <w:pPr>
        <w:pStyle w:val="BodyText"/>
        <w:spacing w:before="225"/>
        <w:ind w:left="494" w:hanging="375"/>
      </w:pPr>
      <w:r>
        <w:rPr/>
        <w:t>Jia,</w:t>
      </w:r>
      <w:r>
        <w:rPr>
          <w:spacing w:val="-19"/>
        </w:rPr>
        <w:t> </w:t>
      </w:r>
      <w:r>
        <w:rPr/>
        <w:t>Q.,</w:t>
      </w:r>
      <w:r>
        <w:rPr>
          <w:spacing w:val="-19"/>
        </w:rPr>
        <w:t> </w:t>
      </w:r>
      <w:r>
        <w:rPr/>
        <w:t>Guo,</w:t>
      </w:r>
      <w:r>
        <w:rPr>
          <w:spacing w:val="-19"/>
        </w:rPr>
        <w:t> </w:t>
      </w:r>
      <w:r>
        <w:rPr/>
        <w:t>Y.,</w:t>
      </w:r>
      <w:r>
        <w:rPr>
          <w:spacing w:val="-18"/>
        </w:rPr>
        <w:t> </w:t>
      </w:r>
      <w:r>
        <w:rPr/>
        <w:t>Li,</w:t>
      </w:r>
      <w:r>
        <w:rPr>
          <w:spacing w:val="-13"/>
        </w:rPr>
        <w:t> </w:t>
      </w:r>
      <w:r>
        <w:rPr/>
        <w:t>R.,</w:t>
      </w:r>
      <w:r>
        <w:rPr>
          <w:spacing w:val="-12"/>
        </w:rPr>
        <w:t> </w:t>
      </w:r>
      <w:r>
        <w:rPr/>
        <w:t>Li,</w:t>
      </w:r>
      <w:r>
        <w:rPr>
          <w:spacing w:val="-19"/>
        </w:rPr>
        <w:t> </w:t>
      </w:r>
      <w:r>
        <w:rPr/>
        <w:t>Y.,</w:t>
      </w:r>
      <w:r>
        <w:rPr>
          <w:spacing w:val="-12"/>
        </w:rPr>
        <w:t> </w:t>
      </w:r>
      <w:r>
        <w:rPr/>
        <w:t>and</w:t>
      </w:r>
      <w:r>
        <w:rPr>
          <w:spacing w:val="-12"/>
        </w:rPr>
        <w:t> </w:t>
      </w:r>
      <w:r>
        <w:rPr/>
        <w:t>Chen,</w:t>
      </w:r>
      <w:r>
        <w:rPr>
          <w:spacing w:val="-19"/>
        </w:rPr>
        <w:t> </w:t>
      </w:r>
      <w:r>
        <w:rPr/>
        <w:t>Y.</w:t>
      </w:r>
      <w:r>
        <w:rPr>
          <w:spacing w:val="-12"/>
        </w:rPr>
        <w:t> </w:t>
      </w:r>
      <w:r>
        <w:rPr/>
        <w:t>(2018)</w:t>
      </w:r>
      <w:r>
        <w:rPr>
          <w:spacing w:val="-19"/>
        </w:rPr>
        <w:t> </w:t>
      </w:r>
      <w:r>
        <w:rPr/>
        <w:t>A</w:t>
      </w:r>
      <w:r>
        <w:rPr>
          <w:spacing w:val="-19"/>
        </w:rPr>
        <w:t> </w:t>
      </w:r>
      <w:r>
        <w:rPr/>
        <w:t>conceptual</w:t>
      </w:r>
      <w:r>
        <w:rPr>
          <w:spacing w:val="-11"/>
        </w:rPr>
        <w:t> </w:t>
      </w:r>
      <w:r>
        <w:rPr/>
        <w:t>artificial intelligence application framework in human resource management.</w:t>
      </w:r>
    </w:p>
    <w:p>
      <w:pPr>
        <w:pStyle w:val="BodyText"/>
        <w:spacing w:before="0"/>
        <w:ind w:left="494"/>
      </w:pPr>
      <w:r>
        <w:rPr/>
        <w:t>Proceedings</w:t>
      </w:r>
      <w:r>
        <w:rPr>
          <w:spacing w:val="-6"/>
        </w:rPr>
        <w:t> </w:t>
      </w:r>
      <w:r>
        <w:rPr/>
        <w:t>of</w:t>
      </w:r>
      <w:r>
        <w:rPr>
          <w:spacing w:val="-6"/>
        </w:rPr>
        <w:t> </w:t>
      </w:r>
      <w:r>
        <w:rPr/>
        <w:t>the</w:t>
      </w:r>
      <w:r>
        <w:rPr>
          <w:spacing w:val="-6"/>
        </w:rPr>
        <w:t> </w:t>
      </w:r>
      <w:r>
        <w:rPr/>
        <w:t>International</w:t>
      </w:r>
      <w:r>
        <w:rPr>
          <w:spacing w:val="-6"/>
        </w:rPr>
        <w:t> </w:t>
      </w:r>
      <w:r>
        <w:rPr/>
        <w:t>Conference</w:t>
      </w:r>
      <w:r>
        <w:rPr>
          <w:spacing w:val="-6"/>
        </w:rPr>
        <w:t> </w:t>
      </w:r>
      <w:r>
        <w:rPr/>
        <w:t>on</w:t>
      </w:r>
      <w:r>
        <w:rPr>
          <w:spacing w:val="-6"/>
        </w:rPr>
        <w:t> </w:t>
      </w:r>
      <w:r>
        <w:rPr/>
        <w:t>Electronic</w:t>
      </w:r>
      <w:r>
        <w:rPr>
          <w:spacing w:val="-6"/>
        </w:rPr>
        <w:t> </w:t>
      </w:r>
      <w:r>
        <w:rPr/>
        <w:t>Business (ICEB), December, 106–114.</w:t>
      </w:r>
    </w:p>
    <w:p>
      <w:pPr>
        <w:pStyle w:val="BodyText"/>
        <w:spacing w:before="225"/>
        <w:ind w:left="494" w:right="123" w:hanging="375"/>
      </w:pPr>
      <w:r>
        <w:rPr/>
        <w:t>Kinder,</w:t>
      </w:r>
      <w:r>
        <w:rPr>
          <w:spacing w:val="-13"/>
        </w:rPr>
        <w:t> </w:t>
      </w:r>
      <w:r>
        <w:rPr/>
        <w:t>T.</w:t>
      </w:r>
      <w:r>
        <w:rPr>
          <w:spacing w:val="-8"/>
        </w:rPr>
        <w:t> </w:t>
      </w:r>
      <w:r>
        <w:rPr/>
        <w:t>(2019)</w:t>
      </w:r>
      <w:r>
        <w:rPr>
          <w:spacing w:val="-13"/>
        </w:rPr>
        <w:t> </w:t>
      </w:r>
      <w:r>
        <w:rPr/>
        <w:t>Thomas</w:t>
      </w:r>
      <w:r>
        <w:rPr>
          <w:spacing w:val="-8"/>
        </w:rPr>
        <w:t> </w:t>
      </w:r>
      <w:r>
        <w:rPr/>
        <w:t>Cook</w:t>
      </w:r>
      <w:r>
        <w:rPr>
          <w:spacing w:val="-8"/>
        </w:rPr>
        <w:t> </w:t>
      </w:r>
      <w:r>
        <w:rPr/>
        <w:t>collapse</w:t>
      </w:r>
      <w:r>
        <w:rPr>
          <w:spacing w:val="-8"/>
        </w:rPr>
        <w:t> </w:t>
      </w:r>
      <w:r>
        <w:rPr/>
        <w:t>will</w:t>
      </w:r>
      <w:r>
        <w:rPr>
          <w:spacing w:val="-8"/>
        </w:rPr>
        <w:t> </w:t>
      </w:r>
      <w:r>
        <w:rPr/>
        <w:t>intensify</w:t>
      </w:r>
      <w:r>
        <w:rPr>
          <w:spacing w:val="-8"/>
        </w:rPr>
        <w:t> </w:t>
      </w:r>
      <w:r>
        <w:rPr/>
        <w:t>UK</w:t>
      </w:r>
      <w:r>
        <w:rPr>
          <w:spacing w:val="-8"/>
        </w:rPr>
        <w:t> </w:t>
      </w:r>
      <w:r>
        <w:rPr/>
        <w:t>audit</w:t>
      </w:r>
      <w:r>
        <w:rPr>
          <w:spacing w:val="-8"/>
        </w:rPr>
        <w:t> </w:t>
      </w:r>
      <w:r>
        <w:rPr/>
        <w:t>debate, PwC says. </w:t>
      </w:r>
      <w:r>
        <w:rPr>
          <w:i/>
        </w:rPr>
        <w:t>Financial Times</w:t>
      </w:r>
      <w:r>
        <w:rPr/>
        <w:t>.</w:t>
      </w:r>
    </w:p>
    <w:p>
      <w:pPr>
        <w:pStyle w:val="BodyText"/>
        <w:spacing w:before="225"/>
        <w:ind w:left="494" w:right="123" w:hanging="375"/>
      </w:pPr>
      <w:r>
        <w:rPr/>
        <w:t>Kohonen,</w:t>
      </w:r>
      <w:r>
        <w:rPr>
          <w:spacing w:val="-13"/>
        </w:rPr>
        <w:t> </w:t>
      </w:r>
      <w:r>
        <w:rPr/>
        <w:t>T.</w:t>
      </w:r>
      <w:r>
        <w:rPr>
          <w:spacing w:val="-8"/>
        </w:rPr>
        <w:t> </w:t>
      </w:r>
      <w:r>
        <w:rPr/>
        <w:t>(2013)</w:t>
      </w:r>
      <w:r>
        <w:rPr>
          <w:spacing w:val="-8"/>
        </w:rPr>
        <w:t> </w:t>
      </w:r>
      <w:r>
        <w:rPr/>
        <w:t>Essentials</w:t>
      </w:r>
      <w:r>
        <w:rPr>
          <w:spacing w:val="-8"/>
        </w:rPr>
        <w:t> </w:t>
      </w:r>
      <w:r>
        <w:rPr/>
        <w:t>of</w:t>
      </w:r>
      <w:r>
        <w:rPr>
          <w:spacing w:val="-8"/>
        </w:rPr>
        <w:t> </w:t>
      </w:r>
      <w:r>
        <w:rPr/>
        <w:t>the</w:t>
      </w:r>
      <w:r>
        <w:rPr>
          <w:spacing w:val="-8"/>
        </w:rPr>
        <w:t> </w:t>
      </w:r>
      <w:r>
        <w:rPr/>
        <w:t>self‐organizing</w:t>
      </w:r>
      <w:r>
        <w:rPr>
          <w:spacing w:val="-8"/>
        </w:rPr>
        <w:t> </w:t>
      </w:r>
      <w:r>
        <w:rPr/>
        <w:t>map.</w:t>
      </w:r>
      <w:r>
        <w:rPr>
          <w:spacing w:val="-8"/>
        </w:rPr>
        <w:t> </w:t>
      </w:r>
      <w:r>
        <w:rPr>
          <w:i/>
        </w:rPr>
        <w:t>Neural</w:t>
      </w:r>
      <w:r>
        <w:rPr>
          <w:i/>
          <w:spacing w:val="-8"/>
        </w:rPr>
        <w:t> </w:t>
      </w:r>
      <w:r>
        <w:rPr>
          <w:i/>
        </w:rPr>
        <w:t>Networks</w:t>
      </w:r>
      <w:r>
        <w:rPr/>
        <w:t>, 37: 52–65. Available from: </w:t>
      </w:r>
      <w:hyperlink r:id="rId12">
        <w:r>
          <w:rPr>
            <w:color w:val="0000FF"/>
            <w:spacing w:val="-2"/>
            <w:u w:val="thick" w:color="0000FF"/>
          </w:rPr>
          <w:t>htt</w:t>
        </w:r>
        <w:r>
          <w:rPr>
            <w:color w:val="0000FF"/>
            <w:spacing w:val="-2"/>
          </w:rPr>
          <w:t>p</w:t>
        </w:r>
        <w:r>
          <w:rPr>
            <w:color w:val="0000FF"/>
            <w:spacing w:val="-2"/>
            <w:u w:val="thick" w:color="0000FF"/>
          </w:rPr>
          <w:t>://dx.doi.org/10.1016/j.neunet.2012.09.018</w:t>
        </w:r>
      </w:hyperlink>
      <w:r>
        <w:rPr>
          <w:spacing w:val="-2"/>
        </w:rPr>
        <w:t>.</w:t>
      </w:r>
    </w:p>
    <w:p>
      <w:pPr>
        <w:pStyle w:val="BodyText"/>
        <w:spacing w:before="225"/>
        <w:ind w:left="494" w:right="105" w:hanging="375"/>
      </w:pPr>
      <w:r>
        <w:rPr/>
        <w:t>Länsiluoto,</w:t>
      </w:r>
      <w:r>
        <w:rPr>
          <w:spacing w:val="-5"/>
        </w:rPr>
        <w:t> </w:t>
      </w:r>
      <w:r>
        <w:rPr/>
        <w:t>A., Jokipii,</w:t>
      </w:r>
      <w:r>
        <w:rPr>
          <w:spacing w:val="-5"/>
        </w:rPr>
        <w:t> </w:t>
      </w:r>
      <w:r>
        <w:rPr/>
        <w:t>A., and Eklund, T. (2016) Internal control effectiveness</w:t>
      </w:r>
      <w:r>
        <w:rPr>
          <w:spacing w:val="-6"/>
        </w:rPr>
        <w:t> </w:t>
      </w:r>
      <w:r>
        <w:rPr/>
        <w:t>–</w:t>
      </w:r>
      <w:r>
        <w:rPr>
          <w:spacing w:val="-6"/>
        </w:rPr>
        <w:t> </w:t>
      </w:r>
      <w:r>
        <w:rPr/>
        <w:t>a</w:t>
      </w:r>
      <w:r>
        <w:rPr>
          <w:spacing w:val="-6"/>
        </w:rPr>
        <w:t> </w:t>
      </w:r>
      <w:r>
        <w:rPr/>
        <w:t>clustering</w:t>
      </w:r>
      <w:r>
        <w:rPr>
          <w:spacing w:val="-6"/>
        </w:rPr>
        <w:t> </w:t>
      </w:r>
      <w:r>
        <w:rPr/>
        <w:t>approach.</w:t>
      </w:r>
      <w:r>
        <w:rPr>
          <w:spacing w:val="-6"/>
        </w:rPr>
        <w:t> </w:t>
      </w:r>
      <w:r>
        <w:rPr>
          <w:i/>
        </w:rPr>
        <w:t>Managerial</w:t>
      </w:r>
      <w:r>
        <w:rPr>
          <w:i/>
          <w:spacing w:val="-11"/>
        </w:rPr>
        <w:t> </w:t>
      </w:r>
      <w:r>
        <w:rPr>
          <w:i/>
        </w:rPr>
        <w:t>Auditing</w:t>
      </w:r>
      <w:r>
        <w:rPr>
          <w:i/>
          <w:spacing w:val="-6"/>
        </w:rPr>
        <w:t> </w:t>
      </w:r>
      <w:r>
        <w:rPr>
          <w:i/>
        </w:rPr>
        <w:t>Journal</w:t>
      </w:r>
      <w:r>
        <w:rPr/>
        <w:t>,</w:t>
      </w:r>
      <w:r>
        <w:rPr>
          <w:spacing w:val="-6"/>
        </w:rPr>
        <w:t> </w:t>
      </w:r>
      <w:r>
        <w:rPr/>
        <w:t>31</w:t>
      </w:r>
    </w:p>
    <w:p>
      <w:pPr>
        <w:pStyle w:val="BodyText"/>
        <w:spacing w:before="0"/>
        <w:ind w:left="494"/>
      </w:pPr>
      <w:r>
        <w:rPr/>
        <w:t>(1): </w:t>
      </w:r>
      <w:r>
        <w:rPr>
          <w:spacing w:val="-2"/>
        </w:rPr>
        <w:t>5–34.</w:t>
      </w:r>
    </w:p>
    <w:p>
      <w:pPr>
        <w:pStyle w:val="BodyText"/>
        <w:spacing w:before="225"/>
        <w:ind w:left="494" w:right="414" w:hanging="375"/>
        <w:jc w:val="both"/>
      </w:pPr>
      <w:r>
        <w:rPr/>
        <w:t>McNally, J. S. (2013) The 2013 COSO Framework &amp; SOX Compliance: One approach to an effective transition. </w:t>
      </w:r>
      <w:r>
        <w:rPr>
          <w:i/>
        </w:rPr>
        <w:t>Strategic Finance</w:t>
      </w:r>
      <w:r>
        <w:rPr/>
        <w:t>. June (The Committee</w:t>
      </w:r>
      <w:r>
        <w:rPr>
          <w:spacing w:val="-5"/>
        </w:rPr>
        <w:t> </w:t>
      </w:r>
      <w:r>
        <w:rPr/>
        <w:t>of</w:t>
      </w:r>
      <w:r>
        <w:rPr>
          <w:spacing w:val="-2"/>
        </w:rPr>
        <w:t> </w:t>
      </w:r>
      <w:r>
        <w:rPr/>
        <w:t>Sponsoring</w:t>
      </w:r>
      <w:r>
        <w:rPr>
          <w:spacing w:val="-3"/>
        </w:rPr>
        <w:t> </w:t>
      </w:r>
      <w:r>
        <w:rPr/>
        <w:t>Organizations</w:t>
      </w:r>
      <w:r>
        <w:rPr>
          <w:spacing w:val="-2"/>
        </w:rPr>
        <w:t> </w:t>
      </w:r>
      <w:r>
        <w:rPr/>
        <w:t>of</w:t>
      </w:r>
      <w:r>
        <w:rPr>
          <w:spacing w:val="-3"/>
        </w:rPr>
        <w:t> </w:t>
      </w:r>
      <w:r>
        <w:rPr/>
        <w:t>the</w:t>
      </w:r>
      <w:r>
        <w:rPr>
          <w:spacing w:val="-8"/>
        </w:rPr>
        <w:t> </w:t>
      </w:r>
      <w:r>
        <w:rPr/>
        <w:t>Treadway</w:t>
      </w:r>
      <w:r>
        <w:rPr>
          <w:spacing w:val="-2"/>
        </w:rPr>
        <w:t> </w:t>
      </w:r>
      <w:r>
        <w:rPr>
          <w:spacing w:val="-2"/>
        </w:rPr>
        <w:t>Commission</w:t>
      </w:r>
    </w:p>
    <w:p>
      <w:pPr>
        <w:spacing w:after="0"/>
        <w:jc w:val="both"/>
        <w:sectPr>
          <w:pgSz w:w="12240" w:h="15840"/>
          <w:pgMar w:top="1360" w:bottom="280" w:left="1420" w:right="1440"/>
        </w:sectPr>
      </w:pPr>
    </w:p>
    <w:p>
      <w:pPr>
        <w:pStyle w:val="BodyText"/>
        <w:spacing w:before="70"/>
        <w:ind w:left="494"/>
      </w:pPr>
      <w:r>
        <w:rPr/>
        <w:t>(COSO)).</w:t>
      </w:r>
      <w:r>
        <w:rPr>
          <w:spacing w:val="-4"/>
        </w:rPr>
        <w:t> </w:t>
      </w:r>
      <w:r>
        <w:rPr/>
        <w:t>Available from: </w:t>
      </w:r>
      <w:hyperlink r:id="rId13">
        <w:r>
          <w:rPr>
            <w:color w:val="0000FF"/>
            <w:u w:val="thick" w:color="0000FF"/>
          </w:rPr>
          <w:t>htt</w:t>
        </w:r>
        <w:r>
          <w:rPr>
            <w:color w:val="0000FF"/>
          </w:rPr>
          <w:t>p</w:t>
        </w:r>
        <w:r>
          <w:rPr>
            <w:color w:val="0000FF"/>
            <w:u w:val="thick" w:color="0000FF"/>
          </w:rPr>
          <w:t>s://www.coso.org/documents/COSO</w:t>
        </w:r>
      </w:hyperlink>
      <w:r>
        <w:rPr>
          <w:color w:val="0000FF"/>
        </w:rPr>
        <w:t> </w:t>
      </w:r>
      <w:r>
        <w:rPr/>
        <w:t>McNallyTransition</w:t>
      </w:r>
      <w:r>
        <w:rPr>
          <w:spacing w:val="-19"/>
        </w:rPr>
        <w:t> </w:t>
      </w:r>
      <w:r>
        <w:rPr/>
        <w:t>Article‐Final</w:t>
      </w:r>
      <w:r>
        <w:rPr>
          <w:spacing w:val="-19"/>
        </w:rPr>
        <w:t> </w:t>
      </w:r>
      <w:r>
        <w:rPr/>
        <w:t>COSO</w:t>
      </w:r>
      <w:r>
        <w:rPr>
          <w:spacing w:val="-18"/>
        </w:rPr>
        <w:t> </w:t>
      </w:r>
      <w:r>
        <w:rPr/>
        <w:t>Version</w:t>
      </w:r>
      <w:r>
        <w:rPr>
          <w:spacing w:val="-12"/>
        </w:rPr>
        <w:t> </w:t>
      </w:r>
      <w:r>
        <w:rPr>
          <w:spacing w:val="-2"/>
        </w:rPr>
        <w:t>Proof_5‐31‐13.pdf.</w:t>
      </w:r>
    </w:p>
    <w:p>
      <w:pPr>
        <w:spacing w:before="225"/>
        <w:ind w:left="494" w:right="0" w:hanging="375"/>
        <w:jc w:val="left"/>
        <w:rPr>
          <w:i/>
          <w:sz w:val="30"/>
        </w:rPr>
      </w:pPr>
      <w:r>
        <w:rPr>
          <w:sz w:val="30"/>
        </w:rPr>
        <w:t>Moura, Raphael, Beer, M., Lewis, J., and Patelli, E. (2015) Learning from accidents:</w:t>
      </w:r>
      <w:r>
        <w:rPr>
          <w:spacing w:val="-19"/>
          <w:sz w:val="30"/>
        </w:rPr>
        <w:t> </w:t>
      </w:r>
      <w:r>
        <w:rPr>
          <w:sz w:val="30"/>
        </w:rPr>
        <w:t>Analysis</w:t>
      </w:r>
      <w:r>
        <w:rPr>
          <w:spacing w:val="-7"/>
          <w:sz w:val="30"/>
        </w:rPr>
        <w:t> </w:t>
      </w:r>
      <w:r>
        <w:rPr>
          <w:sz w:val="30"/>
        </w:rPr>
        <w:t>and</w:t>
      </w:r>
      <w:r>
        <w:rPr>
          <w:spacing w:val="-5"/>
          <w:sz w:val="30"/>
        </w:rPr>
        <w:t> </w:t>
      </w:r>
      <w:r>
        <w:rPr>
          <w:sz w:val="30"/>
        </w:rPr>
        <w:t>representation</w:t>
      </w:r>
      <w:r>
        <w:rPr>
          <w:spacing w:val="-5"/>
          <w:sz w:val="30"/>
        </w:rPr>
        <w:t> </w:t>
      </w:r>
      <w:r>
        <w:rPr>
          <w:sz w:val="30"/>
        </w:rPr>
        <w:t>of</w:t>
      </w:r>
      <w:r>
        <w:rPr>
          <w:spacing w:val="-5"/>
          <w:sz w:val="30"/>
        </w:rPr>
        <w:t> </w:t>
      </w:r>
      <w:r>
        <w:rPr>
          <w:sz w:val="30"/>
        </w:rPr>
        <w:t>human</w:t>
      </w:r>
      <w:r>
        <w:rPr>
          <w:spacing w:val="-5"/>
          <w:sz w:val="30"/>
        </w:rPr>
        <w:t> </w:t>
      </w:r>
      <w:r>
        <w:rPr>
          <w:sz w:val="30"/>
        </w:rPr>
        <w:t>errors</w:t>
      </w:r>
      <w:r>
        <w:rPr>
          <w:spacing w:val="-5"/>
          <w:sz w:val="30"/>
        </w:rPr>
        <w:t> </w:t>
      </w:r>
      <w:r>
        <w:rPr>
          <w:sz w:val="30"/>
        </w:rPr>
        <w:t>in</w:t>
      </w:r>
      <w:r>
        <w:rPr>
          <w:spacing w:val="-5"/>
          <w:sz w:val="30"/>
        </w:rPr>
        <w:t> </w:t>
      </w:r>
      <w:r>
        <w:rPr>
          <w:sz w:val="30"/>
        </w:rPr>
        <w:t>multi‐attribute events. </w:t>
      </w:r>
      <w:r>
        <w:rPr>
          <w:i/>
          <w:sz w:val="30"/>
        </w:rPr>
        <w:t>12th International Conference on Applications of Statistics and</w:t>
      </w:r>
    </w:p>
    <w:p>
      <w:pPr>
        <w:spacing w:before="0"/>
        <w:ind w:left="494" w:right="0" w:firstLine="0"/>
        <w:jc w:val="left"/>
        <w:rPr>
          <w:sz w:val="30"/>
        </w:rPr>
      </w:pPr>
      <w:r>
        <w:rPr>
          <w:i/>
          <w:sz w:val="30"/>
        </w:rPr>
        <w:t>Probability</w:t>
      </w:r>
      <w:r>
        <w:rPr>
          <w:i/>
          <w:spacing w:val="-3"/>
          <w:sz w:val="30"/>
        </w:rPr>
        <w:t> </w:t>
      </w:r>
      <w:r>
        <w:rPr>
          <w:i/>
          <w:sz w:val="30"/>
        </w:rPr>
        <w:t>in</w:t>
      </w:r>
      <w:r>
        <w:rPr>
          <w:i/>
          <w:spacing w:val="-2"/>
          <w:sz w:val="30"/>
        </w:rPr>
        <w:t> </w:t>
      </w:r>
      <w:r>
        <w:rPr>
          <w:i/>
          <w:sz w:val="30"/>
        </w:rPr>
        <w:t>Civil</w:t>
      </w:r>
      <w:r>
        <w:rPr>
          <w:i/>
          <w:spacing w:val="-2"/>
          <w:sz w:val="30"/>
        </w:rPr>
        <w:t> </w:t>
      </w:r>
      <w:r>
        <w:rPr>
          <w:i/>
          <w:sz w:val="30"/>
        </w:rPr>
        <w:t>Engineering,</w:t>
      </w:r>
      <w:r>
        <w:rPr>
          <w:i/>
          <w:spacing w:val="-2"/>
          <w:sz w:val="30"/>
        </w:rPr>
        <w:t> </w:t>
      </w:r>
      <w:r>
        <w:rPr>
          <w:i/>
          <w:sz w:val="30"/>
        </w:rPr>
        <w:t>ICASP</w:t>
      </w:r>
      <w:r>
        <w:rPr>
          <w:i/>
          <w:spacing w:val="-7"/>
          <w:sz w:val="30"/>
        </w:rPr>
        <w:t> </w:t>
      </w:r>
      <w:r>
        <w:rPr>
          <w:i/>
          <w:sz w:val="30"/>
        </w:rPr>
        <w:t>2015</w:t>
      </w:r>
      <w:r>
        <w:rPr>
          <w:i/>
          <w:spacing w:val="-2"/>
          <w:sz w:val="30"/>
        </w:rPr>
        <w:t> </w:t>
      </w:r>
      <w:r>
        <w:rPr>
          <w:spacing w:val="-2"/>
          <w:sz w:val="30"/>
        </w:rPr>
        <w:t>(July).</w:t>
      </w:r>
    </w:p>
    <w:p>
      <w:pPr>
        <w:pStyle w:val="BodyText"/>
        <w:spacing w:before="225"/>
        <w:ind w:left="494" w:right="184" w:hanging="375"/>
      </w:pPr>
      <w:r>
        <w:rPr/>
        <w:t>Moura, R., Beer, M., Patelli, E., Lewis, J., and Knoll, F. (2015) Human error</w:t>
      </w:r>
      <w:r>
        <w:rPr>
          <w:spacing w:val="-5"/>
        </w:rPr>
        <w:t> </w:t>
      </w:r>
      <w:r>
        <w:rPr/>
        <w:t>analysis:</w:t>
      </w:r>
      <w:r>
        <w:rPr>
          <w:spacing w:val="-5"/>
        </w:rPr>
        <w:t> </w:t>
      </w:r>
      <w:r>
        <w:rPr/>
        <w:t>Review</w:t>
      </w:r>
      <w:r>
        <w:rPr>
          <w:spacing w:val="-5"/>
        </w:rPr>
        <w:t> </w:t>
      </w:r>
      <w:r>
        <w:rPr/>
        <w:t>of</w:t>
      </w:r>
      <w:r>
        <w:rPr>
          <w:spacing w:val="-5"/>
        </w:rPr>
        <w:t> </w:t>
      </w:r>
      <w:r>
        <w:rPr/>
        <w:t>past</w:t>
      </w:r>
      <w:r>
        <w:rPr>
          <w:spacing w:val="-5"/>
        </w:rPr>
        <w:t> </w:t>
      </w:r>
      <w:r>
        <w:rPr/>
        <w:t>accidents</w:t>
      </w:r>
      <w:r>
        <w:rPr>
          <w:spacing w:val="-5"/>
        </w:rPr>
        <w:t> </w:t>
      </w:r>
      <w:r>
        <w:rPr/>
        <w:t>and</w:t>
      </w:r>
      <w:r>
        <w:rPr>
          <w:spacing w:val="-5"/>
        </w:rPr>
        <w:t> </w:t>
      </w:r>
      <w:r>
        <w:rPr/>
        <w:t>implications</w:t>
      </w:r>
      <w:r>
        <w:rPr>
          <w:spacing w:val="-5"/>
        </w:rPr>
        <w:t> </w:t>
      </w:r>
      <w:r>
        <w:rPr/>
        <w:t>for</w:t>
      </w:r>
      <w:r>
        <w:rPr>
          <w:spacing w:val="-5"/>
        </w:rPr>
        <w:t> </w:t>
      </w:r>
      <w:r>
        <w:rPr/>
        <w:t>improving robustness of system design. Safety and Reliability: Methodology and Applications ‐ Proceedings of the European Safety and Reliability Conference, ESREL 2014. [Online] (September), 1037–1046.</w:t>
      </w:r>
    </w:p>
    <w:p>
      <w:pPr>
        <w:pStyle w:val="BodyText"/>
        <w:spacing w:before="225"/>
        <w:ind w:left="494" w:right="105" w:hanging="375"/>
      </w:pPr>
      <w:r>
        <w:rPr/>
        <w:t>Moura, R., Beer, M., Patelli, E., Lewis, J., and Knoll, F. (2017) Learning from accidents: Interactions between human factors, technology and organisations</w:t>
      </w:r>
      <w:r>
        <w:rPr>
          <w:spacing w:val="-5"/>
        </w:rPr>
        <w:t> </w:t>
      </w:r>
      <w:r>
        <w:rPr/>
        <w:t>as</w:t>
      </w:r>
      <w:r>
        <w:rPr>
          <w:spacing w:val="-5"/>
        </w:rPr>
        <w:t> </w:t>
      </w:r>
      <w:r>
        <w:rPr/>
        <w:t>a</w:t>
      </w:r>
      <w:r>
        <w:rPr>
          <w:spacing w:val="-5"/>
        </w:rPr>
        <w:t> </w:t>
      </w:r>
      <w:r>
        <w:rPr/>
        <w:t>central</w:t>
      </w:r>
      <w:r>
        <w:rPr>
          <w:spacing w:val="-5"/>
        </w:rPr>
        <w:t> </w:t>
      </w:r>
      <w:r>
        <w:rPr/>
        <w:t>element</w:t>
      </w:r>
      <w:r>
        <w:rPr>
          <w:spacing w:val="-5"/>
        </w:rPr>
        <w:t> </w:t>
      </w:r>
      <w:r>
        <w:rPr/>
        <w:t>to</w:t>
      </w:r>
      <w:r>
        <w:rPr>
          <w:spacing w:val="-5"/>
        </w:rPr>
        <w:t> </w:t>
      </w:r>
      <w:r>
        <w:rPr/>
        <w:t>validate</w:t>
      </w:r>
      <w:r>
        <w:rPr>
          <w:spacing w:val="-5"/>
        </w:rPr>
        <w:t> </w:t>
      </w:r>
      <w:r>
        <w:rPr/>
        <w:t>risk</w:t>
      </w:r>
      <w:r>
        <w:rPr>
          <w:spacing w:val="-5"/>
        </w:rPr>
        <w:t> </w:t>
      </w:r>
      <w:r>
        <w:rPr/>
        <w:t>studies.</w:t>
      </w:r>
      <w:r>
        <w:rPr>
          <w:spacing w:val="-5"/>
        </w:rPr>
        <w:t> </w:t>
      </w:r>
      <w:r>
        <w:rPr>
          <w:i/>
        </w:rPr>
        <w:t>Safety</w:t>
      </w:r>
      <w:r>
        <w:rPr>
          <w:i/>
          <w:spacing w:val="-5"/>
        </w:rPr>
        <w:t> </w:t>
      </w:r>
      <w:r>
        <w:rPr>
          <w:i/>
        </w:rPr>
        <w:t>Science</w:t>
      </w:r>
      <w:r>
        <w:rPr/>
        <w:t>, 99: 196–214. Available from: </w:t>
      </w:r>
      <w:hyperlink r:id="rId14">
        <w:r>
          <w:rPr>
            <w:color w:val="0000FF"/>
            <w:spacing w:val="-2"/>
            <w:u w:val="thick" w:color="0000FF"/>
          </w:rPr>
          <w:t>htt</w:t>
        </w:r>
        <w:r>
          <w:rPr>
            <w:color w:val="0000FF"/>
            <w:spacing w:val="-2"/>
          </w:rPr>
          <w:t>p</w:t>
        </w:r>
        <w:r>
          <w:rPr>
            <w:color w:val="0000FF"/>
            <w:spacing w:val="-2"/>
            <w:u w:val="thick" w:color="0000FF"/>
          </w:rPr>
          <w:t>://dx.doi.org/10.1016/j.ssci.2017.05.001</w:t>
        </w:r>
      </w:hyperlink>
      <w:r>
        <w:rPr>
          <w:spacing w:val="-2"/>
        </w:rPr>
        <w:t>.</w:t>
      </w:r>
    </w:p>
    <w:p>
      <w:pPr>
        <w:spacing w:before="225"/>
        <w:ind w:left="494" w:right="123" w:hanging="375"/>
        <w:jc w:val="left"/>
        <w:rPr>
          <w:sz w:val="30"/>
        </w:rPr>
      </w:pPr>
      <w:r>
        <w:rPr>
          <w:sz w:val="30"/>
        </w:rPr>
        <w:t>Reza, T. and Zaman, S. (2017) </w:t>
      </w:r>
      <w:r>
        <w:rPr>
          <w:i/>
          <w:sz w:val="30"/>
        </w:rPr>
        <w:t>Analyzing CV/resume using natural</w:t>
      </w:r>
      <w:r>
        <w:rPr>
          <w:i/>
          <w:sz w:val="30"/>
        </w:rPr>
        <w:t> language</w:t>
      </w:r>
      <w:r>
        <w:rPr>
          <w:i/>
          <w:spacing w:val="-19"/>
          <w:sz w:val="30"/>
        </w:rPr>
        <w:t> </w:t>
      </w:r>
      <w:r>
        <w:rPr>
          <w:i/>
          <w:sz w:val="30"/>
        </w:rPr>
        <w:t>processing</w:t>
      </w:r>
      <w:r>
        <w:rPr>
          <w:i/>
          <w:spacing w:val="-16"/>
          <w:sz w:val="30"/>
        </w:rPr>
        <w:t> </w:t>
      </w:r>
      <w:r>
        <w:rPr>
          <w:i/>
          <w:sz w:val="30"/>
        </w:rPr>
        <w:t>and</w:t>
      </w:r>
      <w:r>
        <w:rPr>
          <w:i/>
          <w:spacing w:val="-14"/>
          <w:sz w:val="30"/>
        </w:rPr>
        <w:t> </w:t>
      </w:r>
      <w:r>
        <w:rPr>
          <w:i/>
          <w:sz w:val="30"/>
        </w:rPr>
        <w:t>machine</w:t>
      </w:r>
      <w:r>
        <w:rPr>
          <w:i/>
          <w:spacing w:val="-14"/>
          <w:sz w:val="30"/>
        </w:rPr>
        <w:t> </w:t>
      </w:r>
      <w:r>
        <w:rPr>
          <w:i/>
          <w:sz w:val="30"/>
        </w:rPr>
        <w:t>learning</w:t>
      </w:r>
      <w:r>
        <w:rPr>
          <w:sz w:val="30"/>
        </w:rPr>
        <w:t>.</w:t>
      </w:r>
      <w:r>
        <w:rPr>
          <w:spacing w:val="-14"/>
          <w:sz w:val="30"/>
        </w:rPr>
        <w:t> </w:t>
      </w:r>
      <w:r>
        <w:rPr>
          <w:sz w:val="30"/>
        </w:rPr>
        <w:t>BRAC</w:t>
      </w:r>
      <w:r>
        <w:rPr>
          <w:spacing w:val="-14"/>
          <w:sz w:val="30"/>
        </w:rPr>
        <w:t> </w:t>
      </w:r>
      <w:r>
        <w:rPr>
          <w:sz w:val="30"/>
        </w:rPr>
        <w:t>University.</w:t>
      </w:r>
      <w:r>
        <w:rPr>
          <w:spacing w:val="-19"/>
          <w:sz w:val="30"/>
        </w:rPr>
        <w:t> </w:t>
      </w:r>
      <w:r>
        <w:rPr>
          <w:sz w:val="30"/>
        </w:rPr>
        <w:t>Available </w:t>
      </w:r>
      <w:r>
        <w:rPr>
          <w:spacing w:val="-2"/>
          <w:sz w:val="30"/>
        </w:rPr>
        <w:t>from: </w:t>
      </w:r>
      <w:hyperlink r:id="rId15">
        <w:r>
          <w:rPr>
            <w:color w:val="0000FF"/>
            <w:spacing w:val="-2"/>
            <w:sz w:val="30"/>
            <w:u w:val="thick" w:color="0000FF"/>
          </w:rPr>
          <w:t>htt</w:t>
        </w:r>
        <w:r>
          <w:rPr>
            <w:color w:val="0000FF"/>
            <w:spacing w:val="-2"/>
            <w:sz w:val="30"/>
          </w:rPr>
          <w:t>p</w:t>
        </w:r>
        <w:r>
          <w:rPr>
            <w:color w:val="0000FF"/>
            <w:spacing w:val="-2"/>
            <w:sz w:val="30"/>
            <w:u w:val="thick" w:color="0000FF"/>
          </w:rPr>
          <w:t>://dspace.bracu.ac.bd/xmlui/bitstream/handle/10361/9480/14101061</w:t>
        </w:r>
      </w:hyperlink>
    </w:p>
    <w:p>
      <w:pPr>
        <w:pStyle w:val="BodyText"/>
        <w:spacing w:before="0"/>
        <w:ind w:left="494"/>
      </w:pPr>
      <w:hyperlink r:id="rId15">
        <w:r>
          <w:rPr>
            <w:color w:val="0000FF"/>
            <w:spacing w:val="-2"/>
            <w:u w:val="thick" w:color="0000FF"/>
          </w:rPr>
          <w:t>%2C14101171_CSE.</w:t>
        </w:r>
        <w:r>
          <w:rPr>
            <w:color w:val="0000FF"/>
            <w:spacing w:val="-2"/>
          </w:rPr>
          <w:t>p</w:t>
        </w:r>
        <w:r>
          <w:rPr>
            <w:color w:val="0000FF"/>
            <w:spacing w:val="-2"/>
            <w:u w:val="thick" w:color="0000FF"/>
          </w:rPr>
          <w:t>df?sequence=1&amp;isAllowed=y</w:t>
        </w:r>
        <w:r>
          <w:rPr>
            <w:spacing w:val="-2"/>
          </w:rPr>
          <w:t>.</w:t>
        </w:r>
      </w:hyperlink>
    </w:p>
    <w:p>
      <w:pPr>
        <w:spacing w:before="225"/>
        <w:ind w:left="494" w:right="123" w:hanging="375"/>
        <w:jc w:val="left"/>
        <w:rPr>
          <w:sz w:val="30"/>
        </w:rPr>
      </w:pPr>
      <w:r>
        <w:rPr>
          <w:sz w:val="30"/>
        </w:rPr>
        <w:t>Rowe,</w:t>
      </w:r>
      <w:r>
        <w:rPr>
          <w:spacing w:val="-2"/>
          <w:sz w:val="30"/>
        </w:rPr>
        <w:t> </w:t>
      </w:r>
      <w:r>
        <w:rPr>
          <w:sz w:val="30"/>
        </w:rPr>
        <w:t>R.,</w:t>
      </w:r>
      <w:r>
        <w:rPr>
          <w:spacing w:val="-2"/>
          <w:sz w:val="30"/>
        </w:rPr>
        <w:t> </w:t>
      </w:r>
      <w:r>
        <w:rPr>
          <w:sz w:val="30"/>
        </w:rPr>
        <w:t>Creamer,</w:t>
      </w:r>
      <w:r>
        <w:rPr>
          <w:spacing w:val="-2"/>
          <w:sz w:val="30"/>
        </w:rPr>
        <w:t> </w:t>
      </w:r>
      <w:r>
        <w:rPr>
          <w:sz w:val="30"/>
        </w:rPr>
        <w:t>G.,</w:t>
      </w:r>
      <w:r>
        <w:rPr>
          <w:spacing w:val="-2"/>
          <w:sz w:val="30"/>
        </w:rPr>
        <w:t> </w:t>
      </w:r>
      <w:r>
        <w:rPr>
          <w:sz w:val="30"/>
        </w:rPr>
        <w:t>Hershkop,</w:t>
      </w:r>
      <w:r>
        <w:rPr>
          <w:spacing w:val="-2"/>
          <w:sz w:val="30"/>
        </w:rPr>
        <w:t> </w:t>
      </w:r>
      <w:r>
        <w:rPr>
          <w:sz w:val="30"/>
        </w:rPr>
        <w:t>S.,</w:t>
      </w:r>
      <w:r>
        <w:rPr>
          <w:spacing w:val="-2"/>
          <w:sz w:val="30"/>
        </w:rPr>
        <w:t> </w:t>
      </w:r>
      <w:r>
        <w:rPr>
          <w:sz w:val="30"/>
        </w:rPr>
        <w:t>and</w:t>
      </w:r>
      <w:r>
        <w:rPr>
          <w:spacing w:val="-2"/>
          <w:sz w:val="30"/>
        </w:rPr>
        <w:t> </w:t>
      </w:r>
      <w:r>
        <w:rPr>
          <w:sz w:val="30"/>
        </w:rPr>
        <w:t>Stolfo,</w:t>
      </w:r>
      <w:r>
        <w:rPr>
          <w:spacing w:val="-2"/>
          <w:sz w:val="30"/>
        </w:rPr>
        <w:t> </w:t>
      </w:r>
      <w:r>
        <w:rPr>
          <w:sz w:val="30"/>
        </w:rPr>
        <w:t>S.</w:t>
      </w:r>
      <w:r>
        <w:rPr>
          <w:spacing w:val="-2"/>
          <w:sz w:val="30"/>
        </w:rPr>
        <w:t> </w:t>
      </w:r>
      <w:r>
        <w:rPr>
          <w:sz w:val="30"/>
        </w:rPr>
        <w:t>J.</w:t>
      </w:r>
      <w:r>
        <w:rPr>
          <w:spacing w:val="-2"/>
          <w:sz w:val="30"/>
        </w:rPr>
        <w:t> </w:t>
      </w:r>
      <w:r>
        <w:rPr>
          <w:sz w:val="30"/>
        </w:rPr>
        <w:t>(2007)</w:t>
      </w:r>
      <w:r>
        <w:rPr>
          <w:spacing w:val="-18"/>
          <w:sz w:val="30"/>
        </w:rPr>
        <w:t> </w:t>
      </w:r>
      <w:r>
        <w:rPr>
          <w:sz w:val="30"/>
        </w:rPr>
        <w:t>Automated social</w:t>
      </w:r>
      <w:r>
        <w:rPr>
          <w:spacing w:val="-5"/>
          <w:sz w:val="30"/>
        </w:rPr>
        <w:t> </w:t>
      </w:r>
      <w:r>
        <w:rPr>
          <w:sz w:val="30"/>
        </w:rPr>
        <w:t>hierarchy</w:t>
      </w:r>
      <w:r>
        <w:rPr>
          <w:spacing w:val="-5"/>
          <w:sz w:val="30"/>
        </w:rPr>
        <w:t> </w:t>
      </w:r>
      <w:r>
        <w:rPr>
          <w:sz w:val="30"/>
        </w:rPr>
        <w:t>detection</w:t>
      </w:r>
      <w:r>
        <w:rPr>
          <w:spacing w:val="-5"/>
          <w:sz w:val="30"/>
        </w:rPr>
        <w:t> </w:t>
      </w:r>
      <w:r>
        <w:rPr>
          <w:sz w:val="30"/>
        </w:rPr>
        <w:t>through</w:t>
      </w:r>
      <w:r>
        <w:rPr>
          <w:spacing w:val="-5"/>
          <w:sz w:val="30"/>
        </w:rPr>
        <w:t> </w:t>
      </w:r>
      <w:r>
        <w:rPr>
          <w:sz w:val="30"/>
        </w:rPr>
        <w:t>email</w:t>
      </w:r>
      <w:r>
        <w:rPr>
          <w:spacing w:val="-5"/>
          <w:sz w:val="30"/>
        </w:rPr>
        <w:t> </w:t>
      </w:r>
      <w:r>
        <w:rPr>
          <w:sz w:val="30"/>
        </w:rPr>
        <w:t>network</w:t>
      </w:r>
      <w:r>
        <w:rPr>
          <w:spacing w:val="-5"/>
          <w:sz w:val="30"/>
        </w:rPr>
        <w:t> </w:t>
      </w:r>
      <w:r>
        <w:rPr>
          <w:sz w:val="30"/>
        </w:rPr>
        <w:t>analysis.</w:t>
      </w:r>
      <w:r>
        <w:rPr>
          <w:spacing w:val="-5"/>
          <w:sz w:val="30"/>
        </w:rPr>
        <w:t> </w:t>
      </w:r>
      <w:r>
        <w:rPr>
          <w:i/>
          <w:sz w:val="30"/>
        </w:rPr>
        <w:t>Joint</w:t>
      </w:r>
      <w:r>
        <w:rPr>
          <w:i/>
          <w:spacing w:val="-5"/>
          <w:sz w:val="30"/>
        </w:rPr>
        <w:t> </w:t>
      </w:r>
      <w:r>
        <w:rPr>
          <w:i/>
          <w:sz w:val="30"/>
        </w:rPr>
        <w:t>Ninth</w:t>
      </w:r>
      <w:r>
        <w:rPr>
          <w:i/>
          <w:sz w:val="30"/>
        </w:rPr>
        <w:t> WebKDD and First SNA‐KDD 2007 Workshop on Web Mining and Social Network Analysis</w:t>
      </w:r>
      <w:r>
        <w:rPr>
          <w:sz w:val="30"/>
        </w:rPr>
        <w:t>. [Online] 109–117.</w:t>
      </w:r>
    </w:p>
    <w:p>
      <w:pPr>
        <w:pStyle w:val="BodyText"/>
        <w:spacing w:before="225"/>
        <w:ind w:left="494" w:right="304" w:hanging="375"/>
        <w:jc w:val="both"/>
      </w:pPr>
      <w:r>
        <w:rPr/>
        <w:t>Simsek,</w:t>
      </w:r>
      <w:r>
        <w:rPr>
          <w:spacing w:val="-10"/>
        </w:rPr>
        <w:t> </w:t>
      </w:r>
      <w:r>
        <w:rPr/>
        <w:t>S.,</w:t>
      </w:r>
      <w:r>
        <w:rPr>
          <w:spacing w:val="-5"/>
        </w:rPr>
        <w:t> </w:t>
      </w:r>
      <w:r>
        <w:rPr/>
        <w:t>Bayraktar,</w:t>
      </w:r>
      <w:r>
        <w:rPr>
          <w:spacing w:val="-5"/>
        </w:rPr>
        <w:t> </w:t>
      </w:r>
      <w:r>
        <w:rPr/>
        <w:t>E.,</w:t>
      </w:r>
      <w:r>
        <w:rPr>
          <w:spacing w:val="-5"/>
        </w:rPr>
        <w:t> </w:t>
      </w:r>
      <w:r>
        <w:rPr/>
        <w:t>Ragothaman,</w:t>
      </w:r>
      <w:r>
        <w:rPr>
          <w:spacing w:val="-5"/>
        </w:rPr>
        <w:t> </w:t>
      </w:r>
      <w:r>
        <w:rPr/>
        <w:t>S.,</w:t>
      </w:r>
      <w:r>
        <w:rPr>
          <w:spacing w:val="-5"/>
        </w:rPr>
        <w:t> </w:t>
      </w:r>
      <w:r>
        <w:rPr/>
        <w:t>and</w:t>
      </w:r>
      <w:r>
        <w:rPr>
          <w:spacing w:val="-5"/>
        </w:rPr>
        <w:t> </w:t>
      </w:r>
      <w:r>
        <w:rPr/>
        <w:t>Dag,</w:t>
      </w:r>
      <w:r>
        <w:rPr>
          <w:spacing w:val="-19"/>
        </w:rPr>
        <w:t> </w:t>
      </w:r>
      <w:r>
        <w:rPr/>
        <w:t>A.</w:t>
      </w:r>
      <w:r>
        <w:rPr>
          <w:spacing w:val="-5"/>
        </w:rPr>
        <w:t> </w:t>
      </w:r>
      <w:r>
        <w:rPr/>
        <w:t>(2018)</w:t>
      </w:r>
      <w:r>
        <w:rPr>
          <w:spacing w:val="-19"/>
        </w:rPr>
        <w:t> </w:t>
      </w:r>
      <w:r>
        <w:rPr/>
        <w:t>A</w:t>
      </w:r>
      <w:r>
        <w:rPr>
          <w:spacing w:val="-19"/>
        </w:rPr>
        <w:t> </w:t>
      </w:r>
      <w:r>
        <w:rPr/>
        <w:t>Bayesian approach to detect the firms with material weakness in internal control. </w:t>
      </w:r>
      <w:r>
        <w:rPr>
          <w:i/>
        </w:rPr>
        <w:t>IISE Annual Conference and Expo 2018</w:t>
      </w:r>
      <w:r>
        <w:rPr/>
        <w:t>. 971–976.</w:t>
      </w:r>
    </w:p>
    <w:p>
      <w:pPr>
        <w:spacing w:before="225"/>
        <w:ind w:left="494" w:right="105" w:hanging="375"/>
        <w:jc w:val="left"/>
        <w:rPr>
          <w:sz w:val="30"/>
        </w:rPr>
      </w:pPr>
      <w:r>
        <w:rPr>
          <w:sz w:val="30"/>
        </w:rPr>
        <w:t>Straub, K. M., (2016) </w:t>
      </w:r>
      <w:r>
        <w:rPr>
          <w:i/>
          <w:sz w:val="30"/>
        </w:rPr>
        <w:t>Data mining academic emails to model employee</w:t>
      </w:r>
      <w:r>
        <w:rPr>
          <w:i/>
          <w:sz w:val="30"/>
        </w:rPr>
        <w:t> behaviors and analyze organizational structure</w:t>
      </w:r>
      <w:r>
        <w:rPr>
          <w:sz w:val="30"/>
        </w:rPr>
        <w:t>.</w:t>
      </w:r>
      <w:r>
        <w:rPr>
          <w:spacing w:val="-2"/>
          <w:sz w:val="30"/>
        </w:rPr>
        <w:t> </w:t>
      </w:r>
      <w:r>
        <w:rPr>
          <w:sz w:val="30"/>
        </w:rPr>
        <w:t>Available from: </w:t>
      </w:r>
      <w:hyperlink r:id="rId16">
        <w:r>
          <w:rPr>
            <w:color w:val="0000FF"/>
            <w:spacing w:val="-2"/>
            <w:sz w:val="30"/>
            <w:u w:val="thick" w:color="0000FF"/>
          </w:rPr>
          <w:t>htt</w:t>
        </w:r>
        <w:r>
          <w:rPr>
            <w:color w:val="0000FF"/>
            <w:spacing w:val="-2"/>
            <w:sz w:val="30"/>
          </w:rPr>
          <w:t>p</w:t>
        </w:r>
        <w:r>
          <w:rPr>
            <w:color w:val="0000FF"/>
            <w:spacing w:val="-2"/>
            <w:sz w:val="30"/>
            <w:u w:val="thick" w:color="0000FF"/>
          </w:rPr>
          <w:t>s://vtechworks.lib.vt.edu/bitstream/handle/10919/71320/Straub_KM</w:t>
        </w:r>
      </w:hyperlink>
    </w:p>
    <w:p>
      <w:pPr>
        <w:pStyle w:val="BodyText"/>
        <w:spacing w:before="1"/>
        <w:ind w:left="494"/>
      </w:pPr>
      <w:hyperlink r:id="rId16">
        <w:r>
          <w:rPr>
            <w:color w:val="0000FF"/>
            <w:spacing w:val="-2"/>
            <w:u w:val="thick" w:color="0000FF"/>
          </w:rPr>
          <w:t>_T_2016.</w:t>
        </w:r>
        <w:r>
          <w:rPr>
            <w:color w:val="0000FF"/>
            <w:spacing w:val="-2"/>
          </w:rPr>
          <w:t>p</w:t>
        </w:r>
        <w:r>
          <w:rPr>
            <w:color w:val="0000FF"/>
            <w:spacing w:val="-2"/>
            <w:u w:val="thick" w:color="0000FF"/>
          </w:rPr>
          <w:t>df;sequence=1</w:t>
        </w:r>
        <w:r>
          <w:rPr>
            <w:spacing w:val="-2"/>
          </w:rPr>
          <w:t>.</w:t>
        </w:r>
      </w:hyperlink>
    </w:p>
    <w:p>
      <w:pPr>
        <w:spacing w:after="0"/>
        <w:sectPr>
          <w:pgSz w:w="12240" w:h="15840"/>
          <w:pgMar w:top="1360" w:bottom="280" w:left="1420" w:right="1440"/>
        </w:sectPr>
      </w:pPr>
    </w:p>
    <w:p>
      <w:pPr>
        <w:pStyle w:val="BodyText"/>
        <w:spacing w:before="70"/>
        <w:ind w:left="494" w:right="123" w:hanging="375"/>
      </w:pPr>
      <w:r>
        <w:rPr/>
        <w:t>Throckmorton,</w:t>
      </w:r>
      <w:r>
        <w:rPr>
          <w:spacing w:val="-11"/>
        </w:rPr>
        <w:t> </w:t>
      </w:r>
      <w:r>
        <w:rPr/>
        <w:t>C.</w:t>
      </w:r>
      <w:r>
        <w:rPr>
          <w:spacing w:val="-11"/>
        </w:rPr>
        <w:t> </w:t>
      </w:r>
      <w:r>
        <w:rPr/>
        <w:t>S.,</w:t>
      </w:r>
      <w:r>
        <w:rPr>
          <w:spacing w:val="-11"/>
        </w:rPr>
        <w:t> </w:t>
      </w:r>
      <w:r>
        <w:rPr/>
        <w:t>Mayew,</w:t>
      </w:r>
      <w:r>
        <w:rPr>
          <w:spacing w:val="-16"/>
        </w:rPr>
        <w:t> </w:t>
      </w:r>
      <w:r>
        <w:rPr/>
        <w:t>W.</w:t>
      </w:r>
      <w:r>
        <w:rPr>
          <w:spacing w:val="-11"/>
        </w:rPr>
        <w:t> </w:t>
      </w:r>
      <w:r>
        <w:rPr/>
        <w:t>J.,</w:t>
      </w:r>
      <w:r>
        <w:rPr>
          <w:spacing w:val="-16"/>
        </w:rPr>
        <w:t> </w:t>
      </w:r>
      <w:r>
        <w:rPr/>
        <w:t>Venkatachalam,</w:t>
      </w:r>
      <w:r>
        <w:rPr>
          <w:spacing w:val="-11"/>
        </w:rPr>
        <w:t> </w:t>
      </w:r>
      <w:r>
        <w:rPr/>
        <w:t>M.,</w:t>
      </w:r>
      <w:r>
        <w:rPr>
          <w:spacing w:val="-11"/>
        </w:rPr>
        <w:t> </w:t>
      </w:r>
      <w:r>
        <w:rPr/>
        <w:t>and</w:t>
      </w:r>
      <w:r>
        <w:rPr>
          <w:spacing w:val="-11"/>
        </w:rPr>
        <w:t> </w:t>
      </w:r>
      <w:r>
        <w:rPr/>
        <w:t>Collins,</w:t>
      </w:r>
      <w:r>
        <w:rPr>
          <w:spacing w:val="-11"/>
        </w:rPr>
        <w:t> </w:t>
      </w:r>
      <w:r>
        <w:rPr/>
        <w:t>L.</w:t>
      </w:r>
      <w:r>
        <w:rPr>
          <w:spacing w:val="-11"/>
        </w:rPr>
        <w:t> </w:t>
      </w:r>
      <w:r>
        <w:rPr/>
        <w:t>M. (2015) Financial fraud detection using vocal, linguistic and financial cues. </w:t>
      </w:r>
      <w:r>
        <w:rPr>
          <w:i/>
        </w:rPr>
        <w:t>Decision Support Systems</w:t>
      </w:r>
      <w:r>
        <w:rPr/>
        <w:t>, 74: 78–87.</w:t>
      </w:r>
      <w:r>
        <w:rPr>
          <w:spacing w:val="-2"/>
        </w:rPr>
        <w:t> </w:t>
      </w:r>
      <w:r>
        <w:rPr/>
        <w:t>Available from: </w:t>
      </w:r>
      <w:hyperlink r:id="rId17">
        <w:r>
          <w:rPr>
            <w:color w:val="0000FF"/>
            <w:spacing w:val="-2"/>
            <w:u w:val="thick" w:color="0000FF"/>
          </w:rPr>
          <w:t>htt</w:t>
        </w:r>
        <w:r>
          <w:rPr>
            <w:color w:val="0000FF"/>
            <w:spacing w:val="-2"/>
          </w:rPr>
          <w:t>p</w:t>
        </w:r>
        <w:r>
          <w:rPr>
            <w:color w:val="0000FF"/>
            <w:spacing w:val="-2"/>
            <w:u w:val="thick" w:color="0000FF"/>
          </w:rPr>
          <w:t>://dx.doi.org/10.1016/j.dss.2015.04.006</w:t>
        </w:r>
      </w:hyperlink>
      <w:r>
        <w:rPr>
          <w:spacing w:val="-2"/>
        </w:rPr>
        <w:t>.</w:t>
      </w:r>
    </w:p>
    <w:p>
      <w:pPr>
        <w:pStyle w:val="BodyText"/>
        <w:spacing w:before="225"/>
      </w:pPr>
      <w:r>
        <w:rPr/>
        <w:t>van</w:t>
      </w:r>
      <w:r>
        <w:rPr>
          <w:spacing w:val="-17"/>
        </w:rPr>
        <w:t> </w:t>
      </w:r>
      <w:r>
        <w:rPr/>
        <w:t>der</w:t>
      </w:r>
      <w:r>
        <w:rPr>
          <w:spacing w:val="-18"/>
        </w:rPr>
        <w:t> </w:t>
      </w:r>
      <w:r>
        <w:rPr/>
        <w:t>Aalst,</w:t>
      </w:r>
      <w:r>
        <w:rPr>
          <w:spacing w:val="-16"/>
        </w:rPr>
        <w:t> </w:t>
      </w:r>
      <w:r>
        <w:rPr/>
        <w:t>W.</w:t>
      </w:r>
      <w:r>
        <w:rPr>
          <w:spacing w:val="-10"/>
        </w:rPr>
        <w:t> </w:t>
      </w:r>
      <w:r>
        <w:rPr/>
        <w:t>M.</w:t>
      </w:r>
      <w:r>
        <w:rPr>
          <w:spacing w:val="-10"/>
        </w:rPr>
        <w:t> </w:t>
      </w:r>
      <w:r>
        <w:rPr/>
        <w:t>P.,</w:t>
      </w:r>
      <w:r>
        <w:rPr>
          <w:spacing w:val="-15"/>
        </w:rPr>
        <w:t> </w:t>
      </w:r>
      <w:r>
        <w:rPr/>
        <w:t>Van</w:t>
      </w:r>
      <w:r>
        <w:rPr>
          <w:spacing w:val="-10"/>
        </w:rPr>
        <w:t> </w:t>
      </w:r>
      <w:r>
        <w:rPr/>
        <w:t>Hee,</w:t>
      </w:r>
      <w:r>
        <w:rPr>
          <w:spacing w:val="-10"/>
        </w:rPr>
        <w:t> </w:t>
      </w:r>
      <w:r>
        <w:rPr/>
        <w:t>K.</w:t>
      </w:r>
      <w:r>
        <w:rPr>
          <w:spacing w:val="-10"/>
        </w:rPr>
        <w:t> </w:t>
      </w:r>
      <w:r>
        <w:rPr/>
        <w:t>M.,</w:t>
      </w:r>
      <w:r>
        <w:rPr>
          <w:spacing w:val="-16"/>
        </w:rPr>
        <w:t> </w:t>
      </w:r>
      <w:r>
        <w:rPr/>
        <w:t>Van</w:t>
      </w:r>
      <w:r>
        <w:rPr>
          <w:spacing w:val="-10"/>
        </w:rPr>
        <w:t> </w:t>
      </w:r>
      <w:r>
        <w:rPr/>
        <w:t>Der</w:t>
      </w:r>
      <w:r>
        <w:rPr>
          <w:spacing w:val="-15"/>
        </w:rPr>
        <w:t> </w:t>
      </w:r>
      <w:r>
        <w:rPr/>
        <w:t>Werf,</w:t>
      </w:r>
      <w:r>
        <w:rPr>
          <w:spacing w:val="-10"/>
        </w:rPr>
        <w:t> </w:t>
      </w:r>
      <w:r>
        <w:rPr/>
        <w:t>J.</w:t>
      </w:r>
      <w:r>
        <w:rPr>
          <w:spacing w:val="-10"/>
        </w:rPr>
        <w:t> </w:t>
      </w:r>
      <w:r>
        <w:rPr/>
        <w:t>M.,</w:t>
      </w:r>
      <w:r>
        <w:rPr>
          <w:spacing w:val="-10"/>
        </w:rPr>
        <w:t> </w:t>
      </w:r>
      <w:r>
        <w:rPr/>
        <w:t>and</w:t>
      </w:r>
      <w:r>
        <w:rPr>
          <w:spacing w:val="-15"/>
        </w:rPr>
        <w:t> </w:t>
      </w:r>
      <w:r>
        <w:rPr>
          <w:spacing w:val="-2"/>
        </w:rPr>
        <w:t>Verdonk,</w:t>
      </w:r>
    </w:p>
    <w:p>
      <w:pPr>
        <w:pStyle w:val="BodyText"/>
        <w:spacing w:before="0"/>
        <w:ind w:left="494"/>
      </w:pPr>
      <w:r>
        <w:rPr/>
        <w:t>M.</w:t>
      </w:r>
      <w:r>
        <w:rPr>
          <w:spacing w:val="-6"/>
        </w:rPr>
        <w:t> </w:t>
      </w:r>
      <w:r>
        <w:rPr/>
        <w:t>(2010)</w:t>
      </w:r>
      <w:r>
        <w:rPr>
          <w:spacing w:val="-19"/>
        </w:rPr>
        <w:t> </w:t>
      </w:r>
      <w:r>
        <w:rPr/>
        <w:t>Auditing</w:t>
      </w:r>
      <w:r>
        <w:rPr>
          <w:spacing w:val="-4"/>
        </w:rPr>
        <w:t> </w:t>
      </w:r>
      <w:r>
        <w:rPr/>
        <w:t>2.0:</w:t>
      </w:r>
      <w:r>
        <w:rPr>
          <w:spacing w:val="-5"/>
        </w:rPr>
        <w:t> </w:t>
      </w:r>
      <w:r>
        <w:rPr/>
        <w:t>Using</w:t>
      </w:r>
      <w:r>
        <w:rPr>
          <w:spacing w:val="-5"/>
        </w:rPr>
        <w:t> </w:t>
      </w:r>
      <w:r>
        <w:rPr/>
        <w:t>process</w:t>
      </w:r>
      <w:r>
        <w:rPr>
          <w:spacing w:val="-5"/>
        </w:rPr>
        <w:t> </w:t>
      </w:r>
      <w:r>
        <w:rPr/>
        <w:t>mining</w:t>
      </w:r>
      <w:r>
        <w:rPr>
          <w:spacing w:val="-5"/>
        </w:rPr>
        <w:t> </w:t>
      </w:r>
      <w:r>
        <w:rPr/>
        <w:t>to</w:t>
      </w:r>
      <w:r>
        <w:rPr>
          <w:spacing w:val="-5"/>
        </w:rPr>
        <w:t> </w:t>
      </w:r>
      <w:r>
        <w:rPr/>
        <w:t>support</w:t>
      </w:r>
      <w:r>
        <w:rPr>
          <w:spacing w:val="-5"/>
        </w:rPr>
        <w:t> </w:t>
      </w:r>
      <w:r>
        <w:rPr/>
        <w:t>tomorrow's auditor. </w:t>
      </w:r>
      <w:r>
        <w:rPr>
          <w:i/>
        </w:rPr>
        <w:t>Computer</w:t>
      </w:r>
      <w:r>
        <w:rPr/>
        <w:t>, 43 (3): 90–93.</w:t>
      </w:r>
    </w:p>
    <w:p>
      <w:pPr>
        <w:pStyle w:val="BodyText"/>
        <w:spacing w:before="225"/>
        <w:ind w:left="494" w:hanging="375"/>
      </w:pPr>
      <w:r>
        <w:rPr/>
        <w:t>van der</w:t>
      </w:r>
      <w:r>
        <w:rPr>
          <w:spacing w:val="-16"/>
        </w:rPr>
        <w:t> </w:t>
      </w:r>
      <w:r>
        <w:rPr/>
        <w:t>Aalst,</w:t>
      </w:r>
      <w:r>
        <w:rPr>
          <w:spacing w:val="-5"/>
        </w:rPr>
        <w:t> </w:t>
      </w:r>
      <w:r>
        <w:rPr/>
        <w:t>W.,</w:t>
      </w:r>
      <w:r>
        <w:rPr>
          <w:spacing w:val="-5"/>
        </w:rPr>
        <w:t> </w:t>
      </w:r>
      <w:r>
        <w:rPr/>
        <w:t>Van Hee, K.,</w:t>
      </w:r>
      <w:r>
        <w:rPr>
          <w:spacing w:val="-5"/>
        </w:rPr>
        <w:t> </w:t>
      </w:r>
      <w:r>
        <w:rPr/>
        <w:t>Van Der</w:t>
      </w:r>
      <w:r>
        <w:rPr>
          <w:spacing w:val="-5"/>
        </w:rPr>
        <w:t> </w:t>
      </w:r>
      <w:r>
        <w:rPr/>
        <w:t>Werf, J. M., Kumar,</w:t>
      </w:r>
      <w:r>
        <w:rPr>
          <w:spacing w:val="-16"/>
        </w:rPr>
        <w:t> </w:t>
      </w:r>
      <w:r>
        <w:rPr/>
        <w:t>A., and Verdonk,</w:t>
      </w:r>
      <w:r>
        <w:rPr>
          <w:spacing w:val="-11"/>
        </w:rPr>
        <w:t> </w:t>
      </w:r>
      <w:r>
        <w:rPr/>
        <w:t>M.</w:t>
      </w:r>
      <w:r>
        <w:rPr>
          <w:spacing w:val="-11"/>
        </w:rPr>
        <w:t> </w:t>
      </w:r>
      <w:r>
        <w:rPr/>
        <w:t>(2011)</w:t>
      </w:r>
      <w:r>
        <w:rPr>
          <w:spacing w:val="-11"/>
        </w:rPr>
        <w:t> </w:t>
      </w:r>
      <w:r>
        <w:rPr/>
        <w:t>Conceptual</w:t>
      </w:r>
      <w:r>
        <w:rPr>
          <w:spacing w:val="-11"/>
        </w:rPr>
        <w:t> </w:t>
      </w:r>
      <w:r>
        <w:rPr/>
        <w:t>model</w:t>
      </w:r>
      <w:r>
        <w:rPr>
          <w:spacing w:val="-11"/>
        </w:rPr>
        <w:t> </w:t>
      </w:r>
      <w:r>
        <w:rPr/>
        <w:t>for</w:t>
      </w:r>
      <w:r>
        <w:rPr>
          <w:spacing w:val="-11"/>
        </w:rPr>
        <w:t> </w:t>
      </w:r>
      <w:r>
        <w:rPr/>
        <w:t>online</w:t>
      </w:r>
      <w:r>
        <w:rPr>
          <w:spacing w:val="-11"/>
        </w:rPr>
        <w:t> </w:t>
      </w:r>
      <w:r>
        <w:rPr/>
        <w:t>auditing.</w:t>
      </w:r>
      <w:r>
        <w:rPr>
          <w:spacing w:val="-11"/>
        </w:rPr>
        <w:t> </w:t>
      </w:r>
      <w:r>
        <w:rPr>
          <w:i/>
        </w:rPr>
        <w:t>Decision</w:t>
      </w:r>
      <w:r>
        <w:rPr>
          <w:i/>
        </w:rPr>
        <w:t> Support Systems</w:t>
      </w:r>
      <w:r>
        <w:rPr/>
        <w:t>, 50 (3): 636–647. Available from: </w:t>
      </w:r>
      <w:hyperlink r:id="rId18">
        <w:r>
          <w:rPr>
            <w:color w:val="0000FF"/>
            <w:spacing w:val="-2"/>
            <w:u w:val="thick" w:color="0000FF"/>
          </w:rPr>
          <w:t>htt</w:t>
        </w:r>
        <w:r>
          <w:rPr>
            <w:color w:val="0000FF"/>
            <w:spacing w:val="-2"/>
          </w:rPr>
          <w:t>p</w:t>
        </w:r>
        <w:r>
          <w:rPr>
            <w:color w:val="0000FF"/>
            <w:spacing w:val="-2"/>
            <w:u w:val="thick" w:color="0000FF"/>
          </w:rPr>
          <w:t>://dx.doi.org/10.1016/j.dss.2010.08.014</w:t>
        </w:r>
      </w:hyperlink>
      <w:r>
        <w:rPr>
          <w:spacing w:val="-2"/>
        </w:rPr>
        <w:t>.</w:t>
      </w:r>
    </w:p>
    <w:p>
      <w:pPr>
        <w:pStyle w:val="BodyText"/>
        <w:spacing w:before="1"/>
        <w:ind w:left="0"/>
        <w:rPr>
          <w:sz w:val="26"/>
        </w:rPr>
      </w:pPr>
    </w:p>
    <w:p>
      <w:pPr>
        <w:spacing w:before="0"/>
        <w:ind w:left="3606" w:right="3587" w:firstLine="0"/>
        <w:jc w:val="center"/>
        <w:rPr>
          <w:i/>
          <w:sz w:val="30"/>
        </w:rPr>
      </w:pPr>
      <w:hyperlink r:id="rId19">
        <w:r>
          <w:rPr>
            <w:i/>
            <w:color w:val="0000FF"/>
            <w:spacing w:val="-2"/>
            <w:sz w:val="30"/>
            <w:u w:val="thick" w:color="0000FF"/>
          </w:rPr>
          <w:t>Oceano</w:t>
        </w:r>
        <w:r>
          <w:rPr>
            <w:i/>
            <w:color w:val="0000FF"/>
            <w:spacing w:val="-2"/>
            <w:sz w:val="30"/>
          </w:rPr>
          <w:t>f</w:t>
        </w:r>
        <w:r>
          <w:rPr>
            <w:i/>
            <w:color w:val="0000FF"/>
            <w:spacing w:val="-2"/>
            <w:sz w:val="30"/>
            <w:u w:val="thick" w:color="0000FF"/>
          </w:rPr>
          <w:t>PDF.com</w:t>
        </w:r>
      </w:hyperlink>
    </w:p>
    <w:sectPr>
      <w:pgSz w:w="12240" w:h="15840"/>
      <w:pgMar w:top="1360" w:bottom="280" w:left="142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586" w:hanging="300"/>
      </w:pPr>
      <w:rPr>
        <w:rFonts w:hint="default"/>
        <w:lang w:val="en-US" w:eastAsia="en-US" w:bidi="ar-SA"/>
      </w:rPr>
    </w:lvl>
    <w:lvl w:ilvl="2">
      <w:start w:val="0"/>
      <w:numFmt w:val="bullet"/>
      <w:lvlText w:val="•"/>
      <w:lvlJc w:val="left"/>
      <w:pPr>
        <w:ind w:left="2452" w:hanging="300"/>
      </w:pPr>
      <w:rPr>
        <w:rFonts w:hint="default"/>
        <w:lang w:val="en-US" w:eastAsia="en-US" w:bidi="ar-SA"/>
      </w:rPr>
    </w:lvl>
    <w:lvl w:ilvl="3">
      <w:start w:val="0"/>
      <w:numFmt w:val="bullet"/>
      <w:lvlText w:val="•"/>
      <w:lvlJc w:val="left"/>
      <w:pPr>
        <w:ind w:left="3318" w:hanging="300"/>
      </w:pPr>
      <w:rPr>
        <w:rFonts w:hint="default"/>
        <w:lang w:val="en-US" w:eastAsia="en-US" w:bidi="ar-SA"/>
      </w:rPr>
    </w:lvl>
    <w:lvl w:ilvl="4">
      <w:start w:val="0"/>
      <w:numFmt w:val="bullet"/>
      <w:lvlText w:val="•"/>
      <w:lvlJc w:val="left"/>
      <w:pPr>
        <w:ind w:left="4184" w:hanging="300"/>
      </w:pPr>
      <w:rPr>
        <w:rFonts w:hint="default"/>
        <w:lang w:val="en-US" w:eastAsia="en-US" w:bidi="ar-SA"/>
      </w:rPr>
    </w:lvl>
    <w:lvl w:ilvl="5">
      <w:start w:val="0"/>
      <w:numFmt w:val="bullet"/>
      <w:lvlText w:val="•"/>
      <w:lvlJc w:val="left"/>
      <w:pPr>
        <w:ind w:left="5050" w:hanging="300"/>
      </w:pPr>
      <w:rPr>
        <w:rFonts w:hint="default"/>
        <w:lang w:val="en-US" w:eastAsia="en-US" w:bidi="ar-SA"/>
      </w:rPr>
    </w:lvl>
    <w:lvl w:ilvl="6">
      <w:start w:val="0"/>
      <w:numFmt w:val="bullet"/>
      <w:lvlText w:val="•"/>
      <w:lvlJc w:val="left"/>
      <w:pPr>
        <w:ind w:left="5916" w:hanging="300"/>
      </w:pPr>
      <w:rPr>
        <w:rFonts w:hint="default"/>
        <w:lang w:val="en-US" w:eastAsia="en-US" w:bidi="ar-SA"/>
      </w:rPr>
    </w:lvl>
    <w:lvl w:ilvl="7">
      <w:start w:val="0"/>
      <w:numFmt w:val="bullet"/>
      <w:lvlText w:val="•"/>
      <w:lvlJc w:val="left"/>
      <w:pPr>
        <w:ind w:left="6782" w:hanging="300"/>
      </w:pPr>
      <w:rPr>
        <w:rFonts w:hint="default"/>
        <w:lang w:val="en-US" w:eastAsia="en-US" w:bidi="ar-SA"/>
      </w:rPr>
    </w:lvl>
    <w:lvl w:ilvl="8">
      <w:start w:val="0"/>
      <w:numFmt w:val="bullet"/>
      <w:lvlText w:val="•"/>
      <w:lvlJc w:val="left"/>
      <w:pPr>
        <w:ind w:left="7648" w:hanging="300"/>
      </w:pPr>
      <w:rPr>
        <w:rFonts w:hint="default"/>
        <w:lang w:val="en-US" w:eastAsia="en-US" w:bidi="ar-SA"/>
      </w:rPr>
    </w:lvl>
  </w:abstractNum>
  <w:abstractNum w:abstractNumId="1">
    <w:multiLevelType w:val="hybridMultilevel"/>
    <w:lvl w:ilvl="0">
      <w:start w:val="1"/>
      <w:numFmt w:val="decimal"/>
      <w:lvlText w:val="%1."/>
      <w:lvlJc w:val="left"/>
      <w:pPr>
        <w:ind w:left="7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586" w:hanging="300"/>
      </w:pPr>
      <w:rPr>
        <w:rFonts w:hint="default"/>
        <w:lang w:val="en-US" w:eastAsia="en-US" w:bidi="ar-SA"/>
      </w:rPr>
    </w:lvl>
    <w:lvl w:ilvl="2">
      <w:start w:val="0"/>
      <w:numFmt w:val="bullet"/>
      <w:lvlText w:val="•"/>
      <w:lvlJc w:val="left"/>
      <w:pPr>
        <w:ind w:left="2452" w:hanging="300"/>
      </w:pPr>
      <w:rPr>
        <w:rFonts w:hint="default"/>
        <w:lang w:val="en-US" w:eastAsia="en-US" w:bidi="ar-SA"/>
      </w:rPr>
    </w:lvl>
    <w:lvl w:ilvl="3">
      <w:start w:val="0"/>
      <w:numFmt w:val="bullet"/>
      <w:lvlText w:val="•"/>
      <w:lvlJc w:val="left"/>
      <w:pPr>
        <w:ind w:left="3318" w:hanging="300"/>
      </w:pPr>
      <w:rPr>
        <w:rFonts w:hint="default"/>
        <w:lang w:val="en-US" w:eastAsia="en-US" w:bidi="ar-SA"/>
      </w:rPr>
    </w:lvl>
    <w:lvl w:ilvl="4">
      <w:start w:val="0"/>
      <w:numFmt w:val="bullet"/>
      <w:lvlText w:val="•"/>
      <w:lvlJc w:val="left"/>
      <w:pPr>
        <w:ind w:left="4184" w:hanging="300"/>
      </w:pPr>
      <w:rPr>
        <w:rFonts w:hint="default"/>
        <w:lang w:val="en-US" w:eastAsia="en-US" w:bidi="ar-SA"/>
      </w:rPr>
    </w:lvl>
    <w:lvl w:ilvl="5">
      <w:start w:val="0"/>
      <w:numFmt w:val="bullet"/>
      <w:lvlText w:val="•"/>
      <w:lvlJc w:val="left"/>
      <w:pPr>
        <w:ind w:left="5050" w:hanging="300"/>
      </w:pPr>
      <w:rPr>
        <w:rFonts w:hint="default"/>
        <w:lang w:val="en-US" w:eastAsia="en-US" w:bidi="ar-SA"/>
      </w:rPr>
    </w:lvl>
    <w:lvl w:ilvl="6">
      <w:start w:val="0"/>
      <w:numFmt w:val="bullet"/>
      <w:lvlText w:val="•"/>
      <w:lvlJc w:val="left"/>
      <w:pPr>
        <w:ind w:left="5916" w:hanging="300"/>
      </w:pPr>
      <w:rPr>
        <w:rFonts w:hint="default"/>
        <w:lang w:val="en-US" w:eastAsia="en-US" w:bidi="ar-SA"/>
      </w:rPr>
    </w:lvl>
    <w:lvl w:ilvl="7">
      <w:start w:val="0"/>
      <w:numFmt w:val="bullet"/>
      <w:lvlText w:val="•"/>
      <w:lvlJc w:val="left"/>
      <w:pPr>
        <w:ind w:left="6782" w:hanging="300"/>
      </w:pPr>
      <w:rPr>
        <w:rFonts w:hint="default"/>
        <w:lang w:val="en-US" w:eastAsia="en-US" w:bidi="ar-SA"/>
      </w:rPr>
    </w:lvl>
    <w:lvl w:ilvl="8">
      <w:start w:val="0"/>
      <w:numFmt w:val="bullet"/>
      <w:lvlText w:val="•"/>
      <w:lvlJc w:val="left"/>
      <w:pPr>
        <w:ind w:left="7648" w:hanging="300"/>
      </w:pPr>
      <w:rPr>
        <w:rFonts w:hint="default"/>
        <w:lang w:val="en-US" w:eastAsia="en-US" w:bidi="ar-SA"/>
      </w:rPr>
    </w:lvl>
  </w:abstractNum>
  <w:abstractNum w:abstractNumId="0">
    <w:multiLevelType w:val="hybridMultilevel"/>
    <w:lvl w:ilvl="0">
      <w:start w:val="1"/>
      <w:numFmt w:val="decimal"/>
      <w:lvlText w:val="%1."/>
      <w:lvlJc w:val="left"/>
      <w:pPr>
        <w:ind w:left="719" w:hanging="300"/>
        <w:jc w:val="left"/>
      </w:pPr>
      <w:rPr>
        <w:rFonts w:hint="default" w:ascii="Liberation Serif" w:hAnsi="Liberation Serif" w:eastAsia="Liberation Serif" w:cs="Liberation Serif"/>
        <w:b w:val="0"/>
        <w:bCs w:val="0"/>
        <w:i w:val="0"/>
        <w:iCs w:val="0"/>
        <w:w w:val="100"/>
        <w:sz w:val="30"/>
        <w:szCs w:val="30"/>
        <w:lang w:val="en-US" w:eastAsia="en-US" w:bidi="ar-SA"/>
      </w:rPr>
    </w:lvl>
    <w:lvl w:ilvl="1">
      <w:start w:val="0"/>
      <w:numFmt w:val="bullet"/>
      <w:lvlText w:val="•"/>
      <w:lvlJc w:val="left"/>
      <w:pPr>
        <w:ind w:left="1586" w:hanging="300"/>
      </w:pPr>
      <w:rPr>
        <w:rFonts w:hint="default"/>
        <w:lang w:val="en-US" w:eastAsia="en-US" w:bidi="ar-SA"/>
      </w:rPr>
    </w:lvl>
    <w:lvl w:ilvl="2">
      <w:start w:val="0"/>
      <w:numFmt w:val="bullet"/>
      <w:lvlText w:val="•"/>
      <w:lvlJc w:val="left"/>
      <w:pPr>
        <w:ind w:left="2452" w:hanging="300"/>
      </w:pPr>
      <w:rPr>
        <w:rFonts w:hint="default"/>
        <w:lang w:val="en-US" w:eastAsia="en-US" w:bidi="ar-SA"/>
      </w:rPr>
    </w:lvl>
    <w:lvl w:ilvl="3">
      <w:start w:val="0"/>
      <w:numFmt w:val="bullet"/>
      <w:lvlText w:val="•"/>
      <w:lvlJc w:val="left"/>
      <w:pPr>
        <w:ind w:left="3318" w:hanging="300"/>
      </w:pPr>
      <w:rPr>
        <w:rFonts w:hint="default"/>
        <w:lang w:val="en-US" w:eastAsia="en-US" w:bidi="ar-SA"/>
      </w:rPr>
    </w:lvl>
    <w:lvl w:ilvl="4">
      <w:start w:val="0"/>
      <w:numFmt w:val="bullet"/>
      <w:lvlText w:val="•"/>
      <w:lvlJc w:val="left"/>
      <w:pPr>
        <w:ind w:left="4184" w:hanging="300"/>
      </w:pPr>
      <w:rPr>
        <w:rFonts w:hint="default"/>
        <w:lang w:val="en-US" w:eastAsia="en-US" w:bidi="ar-SA"/>
      </w:rPr>
    </w:lvl>
    <w:lvl w:ilvl="5">
      <w:start w:val="0"/>
      <w:numFmt w:val="bullet"/>
      <w:lvlText w:val="•"/>
      <w:lvlJc w:val="left"/>
      <w:pPr>
        <w:ind w:left="5050" w:hanging="300"/>
      </w:pPr>
      <w:rPr>
        <w:rFonts w:hint="default"/>
        <w:lang w:val="en-US" w:eastAsia="en-US" w:bidi="ar-SA"/>
      </w:rPr>
    </w:lvl>
    <w:lvl w:ilvl="6">
      <w:start w:val="0"/>
      <w:numFmt w:val="bullet"/>
      <w:lvlText w:val="•"/>
      <w:lvlJc w:val="left"/>
      <w:pPr>
        <w:ind w:left="5916" w:hanging="300"/>
      </w:pPr>
      <w:rPr>
        <w:rFonts w:hint="default"/>
        <w:lang w:val="en-US" w:eastAsia="en-US" w:bidi="ar-SA"/>
      </w:rPr>
    </w:lvl>
    <w:lvl w:ilvl="7">
      <w:start w:val="0"/>
      <w:numFmt w:val="bullet"/>
      <w:lvlText w:val="•"/>
      <w:lvlJc w:val="left"/>
      <w:pPr>
        <w:ind w:left="6782" w:hanging="300"/>
      </w:pPr>
      <w:rPr>
        <w:rFonts w:hint="default"/>
        <w:lang w:val="en-US" w:eastAsia="en-US" w:bidi="ar-SA"/>
      </w:rPr>
    </w:lvl>
    <w:lvl w:ilvl="8">
      <w:start w:val="0"/>
      <w:numFmt w:val="bullet"/>
      <w:lvlText w:val="•"/>
      <w:lvlJc w:val="left"/>
      <w:pPr>
        <w:ind w:left="7648" w:hanging="30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spacing w:before="150"/>
      <w:ind w:left="119"/>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b/>
      <w:bCs/>
      <w:sz w:val="42"/>
      <w:szCs w:val="42"/>
      <w:lang w:val="en-US" w:eastAsia="en-US" w:bidi="ar-SA"/>
    </w:rPr>
  </w:style>
  <w:style w:styleId="Heading2" w:type="paragraph">
    <w:name w:val="Heading 2"/>
    <w:basedOn w:val="Normal"/>
    <w:uiPriority w:val="1"/>
    <w:qFormat/>
    <w:pPr>
      <w:ind w:left="119"/>
      <w:outlineLvl w:val="2"/>
    </w:pPr>
    <w:rPr>
      <w:rFonts w:ascii="Liberation Sans" w:hAnsi="Liberation Sans" w:eastAsia="Liberation Sans" w:cs="Liberation Sans"/>
      <w:b/>
      <w:bCs/>
      <w:sz w:val="33"/>
      <w:szCs w:val="33"/>
      <w:lang w:val="en-US" w:eastAsia="en-US" w:bidi="ar-SA"/>
    </w:rPr>
  </w:style>
  <w:style w:styleId="Heading3" w:type="paragraph">
    <w:name w:val="Heading 3"/>
    <w:basedOn w:val="Normal"/>
    <w:uiPriority w:val="1"/>
    <w:qFormat/>
    <w:pPr>
      <w:ind w:left="119"/>
      <w:outlineLvl w:val="3"/>
    </w:pPr>
    <w:rPr>
      <w:rFonts w:ascii="Liberation Sans" w:hAnsi="Liberation Sans" w:eastAsia="Liberation Sans" w:cs="Liberation Sans"/>
      <w:b/>
      <w:bCs/>
      <w:i/>
      <w:iCs/>
      <w:sz w:val="30"/>
      <w:szCs w:val="30"/>
      <w:lang w:val="en-US" w:eastAsia="en-US" w:bidi="ar-SA"/>
    </w:rPr>
  </w:style>
  <w:style w:styleId="ListParagraph" w:type="paragraph">
    <w:name w:val="List Paragraph"/>
    <w:basedOn w:val="Normal"/>
    <w:uiPriority w:val="1"/>
    <w:qFormat/>
    <w:pPr>
      <w:spacing w:before="150"/>
      <w:ind w:left="719" w:right="127" w:hanging="30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www.coso.org/Documents/990025P-Executive-Summary-final-may20.pdf" TargetMode="External"/><Relationship Id="rId9" Type="http://schemas.openxmlformats.org/officeDocument/2006/relationships/hyperlink" Target="http://coso.org/" TargetMode="External"/><Relationship Id="rId10" Type="http://schemas.openxmlformats.org/officeDocument/2006/relationships/hyperlink" Target="http://dx.doi.org/10.1016/j.accinf.2012.06.015" TargetMode="External"/><Relationship Id="rId11" Type="http://schemas.openxmlformats.org/officeDocument/2006/relationships/hyperlink" Target="https://doi.org/10.1016/j.accinf.2018.11.002" TargetMode="External"/><Relationship Id="rId12" Type="http://schemas.openxmlformats.org/officeDocument/2006/relationships/hyperlink" Target="http://dx.doi.org/10.1016/j.neunet.2012.09.018" TargetMode="External"/><Relationship Id="rId13" Type="http://schemas.openxmlformats.org/officeDocument/2006/relationships/hyperlink" Target="https://www.coso.org/documents/COSO" TargetMode="External"/><Relationship Id="rId14" Type="http://schemas.openxmlformats.org/officeDocument/2006/relationships/hyperlink" Target="http://dx.doi.org/10.1016/j.ssci.2017.05.001" TargetMode="External"/><Relationship Id="rId15" Type="http://schemas.openxmlformats.org/officeDocument/2006/relationships/hyperlink" Target="http://dspace.bracu.ac.bd/xmlui/bitstream/handle/10361/9480/14101061%2C14101171_CSE.pdf?sequence=1&amp;isAllowed=y" TargetMode="External"/><Relationship Id="rId16" Type="http://schemas.openxmlformats.org/officeDocument/2006/relationships/hyperlink" Target="https://vtechworks.lib.vt.edu/bitstream/handle/10919/71320/Straub_KM_T_2016.pdf%3Bsequence%3D1" TargetMode="External"/><Relationship Id="rId17" Type="http://schemas.openxmlformats.org/officeDocument/2006/relationships/hyperlink" Target="http://dx.doi.org/10.1016/j.dss.2015.04.006" TargetMode="External"/><Relationship Id="rId18" Type="http://schemas.openxmlformats.org/officeDocument/2006/relationships/hyperlink" Target="http://dx.doi.org/10.1016/j.dss.2010.08.014" TargetMode="External"/><Relationship Id="rId19" Type="http://schemas.openxmlformats.org/officeDocument/2006/relationships/hyperlink" Target="https://oceanofpdf.com/"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2026-07-24T07:25:07Z</dcterms:created>
  <dcterms:modified xsi:type="dcterms:W3CDTF">2026-07-24T07:25:07Z</dcterms:modified>
</cp:coreProperties>
</file>