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7"/>
        </w:rPr>
      </w:pPr>
    </w:p>
    <w:p>
      <w:pPr>
        <w:pStyle w:val="BodyText"/>
        <w:spacing w:before="93"/>
        <w:ind w:left="3660" w:right="337"/>
        <w:jc w:val="both"/>
      </w:pPr>
      <w:r>
        <w:rPr/>
        <w:pict>
          <v:group style="position:absolute;margin-left:0pt;margin-top:-16.989248pt;width:169.6pt;height:611.7pt;mso-position-horizontal-relative:page;mso-position-vertical-relative:paragraph;z-index:15728640" id="docshapegroup1" coordorigin="0,-340" coordsize="3392,12234">
            <v:shape style="position:absolute;left:0;top:-340;width:3392;height:12234" type="#_x0000_t75" id="docshape2" stroked="false">
              <v:imagedata r:id="rId6" o:title=""/>
            </v:shape>
            <v:shape style="position:absolute;left:0;top:-327;width:3181;height:12220" id="docshape3" coordorigin="0,-327" coordsize="3181,12220" path="m2940,-327l0,-327,0,11893,3180,11893,3180,-87,3176,-225,3150,-297,3079,-323,2940,-327xe" filled="true" fillcolor="#abe1fa" stroked="false">
              <v:path arrowok="t"/>
              <v:fill type="solid"/>
            </v:shape>
            <v:shapetype id="_x0000_t202" o:spt="202" coordsize="21600,21600" path="m,l,21600r21600,l21600,xe">
              <v:stroke joinstyle="miter"/>
              <v:path gradientshapeok="t" o:connecttype="rect"/>
            </v:shapetype>
            <v:shape style="position:absolute;left:0;top:-340;width:3392;height:12234" type="#_x0000_t202" id="docshape4" filled="false" stroked="false">
              <v:textbox inset="0,0,0,0">
                <w:txbxContent>
                  <w:p>
                    <w:pPr>
                      <w:spacing w:line="240" w:lineRule="auto" w:before="0"/>
                      <w:rPr>
                        <w:rFonts w:ascii="Lucida Sans"/>
                        <w:sz w:val="18"/>
                      </w:rPr>
                    </w:pPr>
                  </w:p>
                  <w:p>
                    <w:pPr>
                      <w:spacing w:line="240" w:lineRule="auto" w:before="0"/>
                      <w:rPr>
                        <w:rFonts w:ascii="Lucida Sans"/>
                        <w:sz w:val="18"/>
                      </w:rPr>
                    </w:pPr>
                  </w:p>
                  <w:p>
                    <w:pPr>
                      <w:spacing w:line="240" w:lineRule="auto" w:before="0"/>
                      <w:rPr>
                        <w:rFonts w:ascii="Lucida Sans"/>
                        <w:sz w:val="18"/>
                      </w:rPr>
                    </w:pPr>
                  </w:p>
                  <w:p>
                    <w:pPr>
                      <w:spacing w:line="240" w:lineRule="auto" w:before="7"/>
                      <w:rPr>
                        <w:rFonts w:ascii="Lucida Sans"/>
                        <w:sz w:val="25"/>
                      </w:rPr>
                    </w:pPr>
                  </w:p>
                  <w:p>
                    <w:pPr>
                      <w:spacing w:line="300" w:lineRule="auto" w:before="0"/>
                      <w:ind w:left="600" w:right="253" w:firstLine="0"/>
                      <w:jc w:val="left"/>
                      <w:rPr>
                        <w:rFonts w:ascii="Lucida Sans"/>
                        <w:sz w:val="15"/>
                      </w:rPr>
                    </w:pPr>
                    <w:r>
                      <w:rPr>
                        <w:rFonts w:ascii="Lucida Sans"/>
                        <w:color w:val="231F20"/>
                        <w:spacing w:val="-4"/>
                        <w:sz w:val="15"/>
                      </w:rPr>
                      <w:t>After</w:t>
                    </w:r>
                    <w:r>
                      <w:rPr>
                        <w:rFonts w:ascii="Lucida Sans"/>
                        <w:color w:val="231F20"/>
                        <w:spacing w:val="-8"/>
                        <w:sz w:val="15"/>
                      </w:rPr>
                      <w:t> </w:t>
                    </w:r>
                    <w:r>
                      <w:rPr>
                        <w:rFonts w:ascii="Lucida Sans"/>
                        <w:color w:val="231F20"/>
                        <w:spacing w:val="-4"/>
                        <w:sz w:val="15"/>
                      </w:rPr>
                      <w:t>studying</w:t>
                    </w:r>
                    <w:r>
                      <w:rPr>
                        <w:rFonts w:ascii="Lucida Sans"/>
                        <w:color w:val="231F20"/>
                        <w:spacing w:val="-7"/>
                        <w:sz w:val="15"/>
                      </w:rPr>
                      <w:t> </w:t>
                    </w:r>
                    <w:r>
                      <w:rPr>
                        <w:rFonts w:ascii="Lucida Sans"/>
                        <w:color w:val="231F20"/>
                        <w:spacing w:val="-4"/>
                        <w:sz w:val="15"/>
                      </w:rPr>
                      <w:t>this</w:t>
                    </w:r>
                    <w:r>
                      <w:rPr>
                        <w:rFonts w:ascii="Lucida Sans"/>
                        <w:color w:val="231F20"/>
                        <w:spacing w:val="-8"/>
                        <w:sz w:val="15"/>
                      </w:rPr>
                      <w:t> </w:t>
                    </w:r>
                    <w:r>
                      <w:rPr>
                        <w:rFonts w:ascii="Lucida Sans"/>
                        <w:color w:val="231F20"/>
                        <w:spacing w:val="-4"/>
                        <w:sz w:val="15"/>
                      </w:rPr>
                      <w:t>chapter,</w:t>
                    </w:r>
                    <w:r>
                      <w:rPr>
                        <w:rFonts w:ascii="Lucida Sans"/>
                        <w:color w:val="231F20"/>
                        <w:spacing w:val="-7"/>
                        <w:sz w:val="15"/>
                      </w:rPr>
                      <w:t> </w:t>
                    </w:r>
                    <w:r>
                      <w:rPr>
                        <w:rFonts w:ascii="Lucida Sans"/>
                        <w:color w:val="231F20"/>
                        <w:spacing w:val="-4"/>
                        <w:sz w:val="15"/>
                      </w:rPr>
                      <w:t>you </w:t>
                    </w:r>
                    <w:r>
                      <w:rPr>
                        <w:rFonts w:ascii="Lucida Sans"/>
                        <w:color w:val="231F20"/>
                        <w:sz w:val="15"/>
                      </w:rPr>
                      <w:t>should be able to:</w:t>
                    </w:r>
                  </w:p>
                  <w:p>
                    <w:pPr>
                      <w:spacing w:line="240" w:lineRule="auto" w:before="2"/>
                      <w:rPr>
                        <w:rFonts w:ascii="Lucida Sans"/>
                        <w:sz w:val="15"/>
                      </w:rPr>
                    </w:pPr>
                  </w:p>
                  <w:p>
                    <w:pPr>
                      <w:tabs>
                        <w:tab w:pos="1353" w:val="left" w:leader="none"/>
                      </w:tabs>
                      <w:spacing w:before="0"/>
                      <w:ind w:left="602" w:right="0" w:firstLine="0"/>
                      <w:jc w:val="left"/>
                      <w:rPr>
                        <w:rFonts w:ascii="Lucida Sans"/>
                        <w:sz w:val="15"/>
                      </w:rPr>
                    </w:pPr>
                    <w:r>
                      <w:rPr>
                        <w:rFonts w:ascii="Trebuchet MS"/>
                        <w:b/>
                        <w:color w:val="00AEEF"/>
                        <w:spacing w:val="-2"/>
                        <w:sz w:val="15"/>
                      </w:rPr>
                      <w:t>LO</w:t>
                    </w:r>
                    <w:r>
                      <w:rPr>
                        <w:rFonts w:ascii="Trebuchet MS"/>
                        <w:b/>
                        <w:color w:val="00AEEF"/>
                        <w:spacing w:val="-6"/>
                        <w:sz w:val="15"/>
                      </w:rPr>
                      <w:t> </w:t>
                    </w:r>
                    <w:r>
                      <w:rPr>
                        <w:rFonts w:ascii="Trebuchet MS"/>
                        <w:b/>
                        <w:color w:val="00AEEF"/>
                        <w:spacing w:val="-2"/>
                        <w:sz w:val="15"/>
                      </w:rPr>
                      <w:t>20-</w:t>
                    </w:r>
                    <w:r>
                      <w:rPr>
                        <w:rFonts w:ascii="Trebuchet MS"/>
                        <w:b/>
                        <w:color w:val="00AEEF"/>
                        <w:spacing w:val="-10"/>
                        <w:sz w:val="15"/>
                      </w:rPr>
                      <w:t>1</w:t>
                    </w:r>
                    <w:r>
                      <w:rPr>
                        <w:rFonts w:ascii="Trebuchet MS"/>
                        <w:b/>
                        <w:color w:val="00AEEF"/>
                        <w:sz w:val="15"/>
                      </w:rPr>
                      <w:tab/>
                    </w:r>
                    <w:r>
                      <w:rPr>
                        <w:rFonts w:ascii="Lucida Sans"/>
                        <w:color w:val="231F20"/>
                        <w:spacing w:val="-4"/>
                        <w:sz w:val="15"/>
                      </w:rPr>
                      <w:t>Describe</w:t>
                    </w:r>
                    <w:r>
                      <w:rPr>
                        <w:rFonts w:ascii="Lucida Sans"/>
                        <w:color w:val="231F20"/>
                        <w:spacing w:val="-7"/>
                        <w:sz w:val="15"/>
                      </w:rPr>
                      <w:t> </w:t>
                    </w:r>
                    <w:r>
                      <w:rPr>
                        <w:rFonts w:ascii="Lucida Sans"/>
                        <w:color w:val="231F20"/>
                        <w:spacing w:val="-4"/>
                        <w:sz w:val="15"/>
                      </w:rPr>
                      <w:t>the</w:t>
                    </w:r>
                    <w:r>
                      <w:rPr>
                        <w:rFonts w:ascii="Lucida Sans"/>
                        <w:color w:val="231F20"/>
                        <w:spacing w:val="-6"/>
                        <w:sz w:val="15"/>
                      </w:rPr>
                      <w:t> </w:t>
                    </w:r>
                    <w:r>
                      <w:rPr>
                        <w:rFonts w:ascii="Lucida Sans"/>
                        <w:color w:val="231F20"/>
                        <w:spacing w:val="-4"/>
                        <w:sz w:val="15"/>
                      </w:rPr>
                      <w:t>differ-</w:t>
                    </w:r>
                  </w:p>
                  <w:p>
                    <w:pPr>
                      <w:spacing w:line="300" w:lineRule="auto" w:before="42"/>
                      <w:ind w:left="1353" w:right="253" w:firstLine="0"/>
                      <w:jc w:val="left"/>
                      <w:rPr>
                        <w:rFonts w:ascii="Lucida Sans"/>
                        <w:sz w:val="15"/>
                      </w:rPr>
                    </w:pPr>
                    <w:r>
                      <w:rPr>
                        <w:rFonts w:ascii="Lucida Sans"/>
                        <w:color w:val="231F20"/>
                        <w:spacing w:val="-6"/>
                        <w:sz w:val="15"/>
                      </w:rPr>
                      <w:t>ences among </w:t>
                    </w:r>
                    <w:r>
                      <w:rPr>
                        <w:rFonts w:ascii="Lucida Sans"/>
                        <w:color w:val="231F20"/>
                        <w:spacing w:val="-6"/>
                        <w:sz w:val="15"/>
                      </w:rPr>
                      <w:t>assurance </w:t>
                    </w:r>
                    <w:r>
                      <w:rPr>
                        <w:rFonts w:ascii="Lucida Sans"/>
                        <w:color w:val="231F20"/>
                        <w:sz w:val="15"/>
                      </w:rPr>
                      <w:t>services,</w:t>
                    </w:r>
                    <w:r>
                      <w:rPr>
                        <w:rFonts w:ascii="Lucida Sans"/>
                        <w:color w:val="231F20"/>
                        <w:spacing w:val="-5"/>
                        <w:sz w:val="15"/>
                      </w:rPr>
                      <w:t> </w:t>
                    </w:r>
                    <w:r>
                      <w:rPr>
                        <w:rFonts w:ascii="Lucida Sans"/>
                        <w:color w:val="231F20"/>
                        <w:sz w:val="15"/>
                      </w:rPr>
                      <w:t>attestation services, and audits.</w:t>
                    </w:r>
                  </w:p>
                  <w:p>
                    <w:pPr>
                      <w:tabs>
                        <w:tab w:pos="1353" w:val="left" w:leader="none"/>
                      </w:tabs>
                      <w:spacing w:before="78"/>
                      <w:ind w:left="602" w:right="0" w:firstLine="0"/>
                      <w:jc w:val="left"/>
                      <w:rPr>
                        <w:rFonts w:ascii="Lucida Sans"/>
                        <w:sz w:val="15"/>
                      </w:rPr>
                    </w:pPr>
                    <w:r>
                      <w:rPr>
                        <w:rFonts w:ascii="Trebuchet MS"/>
                        <w:b/>
                        <w:color w:val="00AEEF"/>
                        <w:spacing w:val="-2"/>
                        <w:sz w:val="15"/>
                      </w:rPr>
                      <w:t>LO</w:t>
                    </w:r>
                    <w:r>
                      <w:rPr>
                        <w:rFonts w:ascii="Trebuchet MS"/>
                        <w:b/>
                        <w:color w:val="00AEEF"/>
                        <w:spacing w:val="-6"/>
                        <w:sz w:val="15"/>
                      </w:rPr>
                      <w:t> </w:t>
                    </w:r>
                    <w:r>
                      <w:rPr>
                        <w:rFonts w:ascii="Trebuchet MS"/>
                        <w:b/>
                        <w:color w:val="00AEEF"/>
                        <w:spacing w:val="-2"/>
                        <w:sz w:val="15"/>
                      </w:rPr>
                      <w:t>20-</w:t>
                    </w:r>
                    <w:r>
                      <w:rPr>
                        <w:rFonts w:ascii="Trebuchet MS"/>
                        <w:b/>
                        <w:color w:val="00AEEF"/>
                        <w:spacing w:val="-10"/>
                        <w:sz w:val="15"/>
                      </w:rPr>
                      <w:t>2</w:t>
                    </w:r>
                    <w:r>
                      <w:rPr>
                        <w:rFonts w:ascii="Trebuchet MS"/>
                        <w:b/>
                        <w:color w:val="00AEEF"/>
                        <w:sz w:val="15"/>
                      </w:rPr>
                      <w:tab/>
                    </w:r>
                    <w:r>
                      <w:rPr>
                        <w:rFonts w:ascii="Lucida Sans"/>
                        <w:color w:val="231F20"/>
                        <w:spacing w:val="-2"/>
                        <w:sz w:val="15"/>
                      </w:rPr>
                      <w:t>Explain</w:t>
                    </w:r>
                    <w:r>
                      <w:rPr>
                        <w:rFonts w:ascii="Lucida Sans"/>
                        <w:color w:val="231F20"/>
                        <w:spacing w:val="-10"/>
                        <w:sz w:val="15"/>
                      </w:rPr>
                      <w:t> </w:t>
                    </w:r>
                    <w:r>
                      <w:rPr>
                        <w:rFonts w:ascii="Lucida Sans"/>
                        <w:color w:val="231F20"/>
                        <w:spacing w:val="-2"/>
                        <w:sz w:val="15"/>
                      </w:rPr>
                      <w:t>the</w:t>
                    </w:r>
                    <w:r>
                      <w:rPr>
                        <w:rFonts w:ascii="Lucida Sans"/>
                        <w:color w:val="231F20"/>
                        <w:spacing w:val="-9"/>
                        <w:sz w:val="15"/>
                      </w:rPr>
                      <w:t> </w:t>
                    </w:r>
                    <w:r>
                      <w:rPr>
                        <w:rFonts w:ascii="Lucida Sans"/>
                        <w:color w:val="231F20"/>
                        <w:spacing w:val="-2"/>
                        <w:sz w:val="15"/>
                      </w:rPr>
                      <w:t>applicabil-</w:t>
                    </w:r>
                  </w:p>
                  <w:p>
                    <w:pPr>
                      <w:spacing w:line="300" w:lineRule="auto" w:before="41"/>
                      <w:ind w:left="1353" w:right="576" w:firstLine="0"/>
                      <w:jc w:val="left"/>
                      <w:rPr>
                        <w:rFonts w:ascii="Lucida Sans"/>
                        <w:sz w:val="15"/>
                      </w:rPr>
                    </w:pPr>
                    <w:r>
                      <w:rPr>
                        <w:rFonts w:ascii="Lucida Sans"/>
                        <w:color w:val="231F20"/>
                        <w:sz w:val="15"/>
                      </w:rPr>
                      <w:t>ity</w:t>
                    </w:r>
                    <w:r>
                      <w:rPr>
                        <w:rFonts w:ascii="Lucida Sans"/>
                        <w:color w:val="231F20"/>
                        <w:spacing w:val="-12"/>
                        <w:sz w:val="15"/>
                      </w:rPr>
                      <w:t> </w:t>
                    </w:r>
                    <w:r>
                      <w:rPr>
                        <w:rFonts w:ascii="Lucida Sans"/>
                        <w:color w:val="231F20"/>
                        <w:sz w:val="15"/>
                      </w:rPr>
                      <w:t>of</w:t>
                    </w:r>
                    <w:r>
                      <w:rPr>
                        <w:rFonts w:ascii="Lucida Sans"/>
                        <w:color w:val="231F20"/>
                        <w:spacing w:val="-12"/>
                        <w:sz w:val="15"/>
                      </w:rPr>
                      <w:t> </w:t>
                    </w:r>
                    <w:r>
                      <w:rPr>
                        <w:rFonts w:ascii="Lucida Sans"/>
                        <w:color w:val="231F20"/>
                        <w:sz w:val="15"/>
                      </w:rPr>
                      <w:t>the</w:t>
                    </w:r>
                    <w:r>
                      <w:rPr>
                        <w:rFonts w:ascii="Lucida Sans"/>
                        <w:color w:val="231F20"/>
                        <w:spacing w:val="-12"/>
                        <w:sz w:val="15"/>
                      </w:rPr>
                      <w:t> </w:t>
                    </w:r>
                    <w:r>
                      <w:rPr>
                        <w:rFonts w:ascii="Lucida Sans"/>
                        <w:color w:val="231F20"/>
                        <w:sz w:val="15"/>
                      </w:rPr>
                      <w:t>attestation </w:t>
                    </w:r>
                    <w:r>
                      <w:rPr>
                        <w:rFonts w:ascii="Lucida Sans"/>
                        <w:color w:val="231F20"/>
                        <w:spacing w:val="-2"/>
                        <w:sz w:val="15"/>
                      </w:rPr>
                      <w:t>standards.</w:t>
                    </w:r>
                  </w:p>
                  <w:p>
                    <w:pPr>
                      <w:tabs>
                        <w:tab w:pos="1353" w:val="left" w:leader="none"/>
                      </w:tabs>
                      <w:spacing w:before="79"/>
                      <w:ind w:left="602" w:right="0" w:firstLine="0"/>
                      <w:jc w:val="left"/>
                      <w:rPr>
                        <w:rFonts w:ascii="Lucida Sans"/>
                        <w:sz w:val="15"/>
                      </w:rPr>
                    </w:pPr>
                    <w:r>
                      <w:rPr>
                        <w:rFonts w:ascii="Trebuchet MS"/>
                        <w:b/>
                        <w:color w:val="00AEEF"/>
                        <w:spacing w:val="-2"/>
                        <w:sz w:val="15"/>
                      </w:rPr>
                      <w:t>LO</w:t>
                    </w:r>
                    <w:r>
                      <w:rPr>
                        <w:rFonts w:ascii="Trebuchet MS"/>
                        <w:b/>
                        <w:color w:val="00AEEF"/>
                        <w:spacing w:val="-6"/>
                        <w:sz w:val="15"/>
                      </w:rPr>
                      <w:t> </w:t>
                    </w:r>
                    <w:r>
                      <w:rPr>
                        <w:rFonts w:ascii="Trebuchet MS"/>
                        <w:b/>
                        <w:color w:val="00AEEF"/>
                        <w:spacing w:val="-2"/>
                        <w:sz w:val="15"/>
                      </w:rPr>
                      <w:t>20-</w:t>
                    </w:r>
                    <w:r>
                      <w:rPr>
                        <w:rFonts w:ascii="Trebuchet MS"/>
                        <w:b/>
                        <w:color w:val="00AEEF"/>
                        <w:spacing w:val="-10"/>
                        <w:sz w:val="15"/>
                      </w:rPr>
                      <w:t>3</w:t>
                    </w:r>
                    <w:r>
                      <w:rPr>
                        <w:rFonts w:ascii="Trebuchet MS"/>
                        <w:b/>
                        <w:color w:val="00AEEF"/>
                        <w:sz w:val="15"/>
                      </w:rPr>
                      <w:tab/>
                    </w:r>
                    <w:r>
                      <w:rPr>
                        <w:rFonts w:ascii="Lucida Sans"/>
                        <w:color w:val="231F20"/>
                        <w:spacing w:val="-4"/>
                        <w:sz w:val="15"/>
                      </w:rPr>
                      <w:t>Describe</w:t>
                    </w:r>
                    <w:r>
                      <w:rPr>
                        <w:rFonts w:ascii="Lucida Sans"/>
                        <w:color w:val="231F20"/>
                        <w:sz w:val="15"/>
                      </w:rPr>
                      <w:t> </w:t>
                    </w:r>
                    <w:r>
                      <w:rPr>
                        <w:rFonts w:ascii="Lucida Sans"/>
                        <w:color w:val="231F20"/>
                        <w:spacing w:val="-4"/>
                        <w:sz w:val="15"/>
                      </w:rPr>
                      <w:t>the</w:t>
                    </w:r>
                    <w:r>
                      <w:rPr>
                        <w:rFonts w:ascii="Lucida Sans"/>
                        <w:color w:val="231F20"/>
                        <w:sz w:val="15"/>
                      </w:rPr>
                      <w:t> </w:t>
                    </w:r>
                    <w:r>
                      <w:rPr>
                        <w:rFonts w:ascii="Lucida Sans"/>
                        <w:color w:val="231F20"/>
                        <w:spacing w:val="-4"/>
                        <w:sz w:val="15"/>
                      </w:rPr>
                      <w:t>nature</w:t>
                    </w:r>
                    <w:r>
                      <w:rPr>
                        <w:rFonts w:ascii="Lucida Sans"/>
                        <w:color w:val="231F20"/>
                        <w:spacing w:val="1"/>
                        <w:sz w:val="15"/>
                      </w:rPr>
                      <w:t> </w:t>
                    </w:r>
                    <w:r>
                      <w:rPr>
                        <w:rFonts w:ascii="Lucida Sans"/>
                        <w:color w:val="231F20"/>
                        <w:spacing w:val="-5"/>
                        <w:sz w:val="15"/>
                      </w:rPr>
                      <w:t>of</w:t>
                    </w:r>
                  </w:p>
                  <w:p>
                    <w:pPr>
                      <w:spacing w:line="300" w:lineRule="auto" w:before="41"/>
                      <w:ind w:left="1353" w:right="448" w:firstLine="0"/>
                      <w:jc w:val="left"/>
                      <w:rPr>
                        <w:rFonts w:ascii="Lucida Sans"/>
                        <w:sz w:val="15"/>
                      </w:rPr>
                    </w:pPr>
                    <w:r>
                      <w:rPr>
                        <w:rFonts w:ascii="Lucida Sans"/>
                        <w:color w:val="231F20"/>
                        <w:sz w:val="15"/>
                      </w:rPr>
                      <w:t>attestation</w:t>
                    </w:r>
                    <w:r>
                      <w:rPr>
                        <w:rFonts w:ascii="Lucida Sans"/>
                        <w:color w:val="231F20"/>
                        <w:spacing w:val="-5"/>
                        <w:sz w:val="15"/>
                      </w:rPr>
                      <w:t> </w:t>
                    </w:r>
                    <w:r>
                      <w:rPr>
                        <w:rFonts w:ascii="Lucida Sans"/>
                        <w:color w:val="231F20"/>
                        <w:sz w:val="15"/>
                      </w:rPr>
                      <w:t>engage- ments,</w:t>
                    </w:r>
                    <w:r>
                      <w:rPr>
                        <w:rFonts w:ascii="Lucida Sans"/>
                        <w:color w:val="231F20"/>
                        <w:spacing w:val="-5"/>
                        <w:sz w:val="15"/>
                      </w:rPr>
                      <w:t> </w:t>
                    </w:r>
                    <w:r>
                      <w:rPr>
                        <w:rFonts w:ascii="Lucida Sans"/>
                        <w:color w:val="231F20"/>
                        <w:sz w:val="15"/>
                      </w:rPr>
                      <w:t>including </w:t>
                    </w:r>
                    <w:r>
                      <w:rPr>
                        <w:rFonts w:ascii="Lucida Sans"/>
                        <w:color w:val="231F20"/>
                        <w:spacing w:val="-4"/>
                        <w:sz w:val="15"/>
                      </w:rPr>
                      <w:t>examinations,</w:t>
                    </w:r>
                    <w:r>
                      <w:rPr>
                        <w:rFonts w:ascii="Lucida Sans"/>
                        <w:color w:val="231F20"/>
                        <w:spacing w:val="-8"/>
                        <w:sz w:val="15"/>
                      </w:rPr>
                      <w:t> </w:t>
                    </w:r>
                    <w:r>
                      <w:rPr>
                        <w:rFonts w:ascii="Lucida Sans"/>
                        <w:color w:val="231F20"/>
                        <w:spacing w:val="-4"/>
                        <w:sz w:val="15"/>
                      </w:rPr>
                      <w:t>reviews, </w:t>
                    </w:r>
                    <w:r>
                      <w:rPr>
                        <w:rFonts w:ascii="Lucida Sans"/>
                        <w:color w:val="231F20"/>
                        <w:sz w:val="15"/>
                      </w:rPr>
                      <w:t>and</w:t>
                    </w:r>
                    <w:r>
                      <w:rPr>
                        <w:rFonts w:ascii="Lucida Sans"/>
                        <w:color w:val="231F20"/>
                        <w:spacing w:val="-12"/>
                        <w:sz w:val="15"/>
                      </w:rPr>
                      <w:t> </w:t>
                    </w:r>
                    <w:r>
                      <w:rPr>
                        <w:rFonts w:ascii="Lucida Sans"/>
                        <w:color w:val="231F20"/>
                        <w:sz w:val="15"/>
                      </w:rPr>
                      <w:t>agreed-upon</w:t>
                    </w:r>
                    <w:r>
                      <w:rPr>
                        <w:rFonts w:ascii="Lucida Sans"/>
                        <w:color w:val="231F20"/>
                        <w:spacing w:val="-12"/>
                        <w:sz w:val="15"/>
                      </w:rPr>
                      <w:t> </w:t>
                    </w:r>
                    <w:r>
                      <w:rPr>
                        <w:rFonts w:ascii="Lucida Sans"/>
                        <w:color w:val="231F20"/>
                        <w:sz w:val="15"/>
                      </w:rPr>
                      <w:t>pro- </w:t>
                    </w:r>
                    <w:r>
                      <w:rPr>
                        <w:rFonts w:ascii="Lucida Sans"/>
                        <w:color w:val="231F20"/>
                        <w:w w:val="90"/>
                        <w:sz w:val="15"/>
                      </w:rPr>
                      <w:t>cedures</w:t>
                    </w:r>
                    <w:r>
                      <w:rPr>
                        <w:rFonts w:ascii="Lucida Sans"/>
                        <w:color w:val="231F20"/>
                        <w:spacing w:val="11"/>
                        <w:sz w:val="15"/>
                      </w:rPr>
                      <w:t> </w:t>
                    </w:r>
                    <w:r>
                      <w:rPr>
                        <w:rFonts w:ascii="Lucida Sans"/>
                        <w:color w:val="231F20"/>
                        <w:spacing w:val="-2"/>
                        <w:w w:val="95"/>
                        <w:sz w:val="15"/>
                      </w:rPr>
                      <w:t>engagements.</w:t>
                    </w:r>
                  </w:p>
                  <w:p>
                    <w:pPr>
                      <w:tabs>
                        <w:tab w:pos="1353" w:val="left" w:leader="none"/>
                      </w:tabs>
                      <w:spacing w:before="76"/>
                      <w:ind w:left="602" w:right="0" w:firstLine="0"/>
                      <w:jc w:val="left"/>
                      <w:rPr>
                        <w:rFonts w:ascii="Lucida Sans"/>
                        <w:sz w:val="15"/>
                      </w:rPr>
                    </w:pPr>
                    <w:r>
                      <w:rPr>
                        <w:rFonts w:ascii="Trebuchet MS"/>
                        <w:b/>
                        <w:color w:val="00AEEF"/>
                        <w:spacing w:val="-2"/>
                        <w:sz w:val="15"/>
                      </w:rPr>
                      <w:t>LO</w:t>
                    </w:r>
                    <w:r>
                      <w:rPr>
                        <w:rFonts w:ascii="Trebuchet MS"/>
                        <w:b/>
                        <w:color w:val="00AEEF"/>
                        <w:spacing w:val="-6"/>
                        <w:sz w:val="15"/>
                      </w:rPr>
                      <w:t> </w:t>
                    </w:r>
                    <w:r>
                      <w:rPr>
                        <w:rFonts w:ascii="Trebuchet MS"/>
                        <w:b/>
                        <w:color w:val="00AEEF"/>
                        <w:spacing w:val="-2"/>
                        <w:sz w:val="15"/>
                      </w:rPr>
                      <w:t>20-</w:t>
                    </w:r>
                    <w:r>
                      <w:rPr>
                        <w:rFonts w:ascii="Trebuchet MS"/>
                        <w:b/>
                        <w:color w:val="00AEEF"/>
                        <w:spacing w:val="-10"/>
                        <w:sz w:val="15"/>
                      </w:rPr>
                      <w:t>4</w:t>
                    </w:r>
                    <w:r>
                      <w:rPr>
                        <w:rFonts w:ascii="Trebuchet MS"/>
                        <w:b/>
                        <w:color w:val="00AEEF"/>
                        <w:sz w:val="15"/>
                      </w:rPr>
                      <w:tab/>
                    </w:r>
                    <w:r>
                      <w:rPr>
                        <w:rFonts w:ascii="Lucida Sans"/>
                        <w:color w:val="231F20"/>
                        <w:spacing w:val="-4"/>
                        <w:sz w:val="15"/>
                      </w:rPr>
                      <w:t>Describe</w:t>
                    </w:r>
                    <w:r>
                      <w:rPr>
                        <w:rFonts w:ascii="Lucida Sans"/>
                        <w:color w:val="231F20"/>
                        <w:spacing w:val="-7"/>
                        <w:sz w:val="15"/>
                      </w:rPr>
                      <w:t> </w:t>
                    </w:r>
                    <w:r>
                      <w:rPr>
                        <w:rFonts w:ascii="Lucida Sans"/>
                        <w:color w:val="231F20"/>
                        <w:spacing w:val="-4"/>
                        <w:sz w:val="15"/>
                      </w:rPr>
                      <w:t>the</w:t>
                    </w:r>
                    <w:r>
                      <w:rPr>
                        <w:rFonts w:ascii="Lucida Sans"/>
                        <w:color w:val="231F20"/>
                        <w:spacing w:val="-6"/>
                        <w:sz w:val="15"/>
                      </w:rPr>
                      <w:t> </w:t>
                    </w:r>
                    <w:r>
                      <w:rPr>
                        <w:rFonts w:ascii="Lucida Sans"/>
                        <w:color w:val="231F20"/>
                        <w:spacing w:val="-4"/>
                        <w:sz w:val="15"/>
                      </w:rPr>
                      <w:t>funda-</w:t>
                    </w:r>
                  </w:p>
                  <w:p>
                    <w:pPr>
                      <w:spacing w:line="300" w:lineRule="auto" w:before="42"/>
                      <w:ind w:left="1353" w:right="253" w:firstLine="0"/>
                      <w:jc w:val="left"/>
                      <w:rPr>
                        <w:rFonts w:ascii="Lucida Sans"/>
                        <w:sz w:val="15"/>
                      </w:rPr>
                    </w:pPr>
                    <w:r>
                      <w:rPr>
                        <w:rFonts w:ascii="Lucida Sans"/>
                        <w:color w:val="231F20"/>
                        <w:sz w:val="15"/>
                      </w:rPr>
                      <w:t>mental attributes of </w:t>
                    </w:r>
                    <w:r>
                      <w:rPr>
                        <w:rFonts w:ascii="Lucida Sans"/>
                        <w:color w:val="231F20"/>
                        <w:spacing w:val="-4"/>
                        <w:sz w:val="15"/>
                      </w:rPr>
                      <w:t>attestation</w:t>
                    </w:r>
                    <w:r>
                      <w:rPr>
                        <w:rFonts w:ascii="Lucida Sans"/>
                        <w:color w:val="231F20"/>
                        <w:spacing w:val="-8"/>
                        <w:sz w:val="15"/>
                      </w:rPr>
                      <w:t> </w:t>
                    </w:r>
                    <w:r>
                      <w:rPr>
                        <w:rFonts w:ascii="Lucida Sans"/>
                        <w:color w:val="231F20"/>
                        <w:spacing w:val="-4"/>
                        <w:sz w:val="15"/>
                      </w:rPr>
                      <w:t>services</w:t>
                    </w:r>
                    <w:r>
                      <w:rPr>
                        <w:rFonts w:ascii="Lucida Sans"/>
                        <w:color w:val="231F20"/>
                        <w:spacing w:val="-8"/>
                        <w:sz w:val="15"/>
                      </w:rPr>
                      <w:t> </w:t>
                    </w:r>
                    <w:r>
                      <w:rPr>
                        <w:rFonts w:ascii="Lucida Sans"/>
                        <w:color w:val="231F20"/>
                        <w:spacing w:val="-4"/>
                        <w:sz w:val="15"/>
                      </w:rPr>
                      <w:t>for </w:t>
                    </w:r>
                    <w:r>
                      <w:rPr>
                        <w:rFonts w:ascii="Lucida Sans"/>
                        <w:color w:val="231F20"/>
                        <w:sz w:val="15"/>
                      </w:rPr>
                      <w:t>prospective</w:t>
                    </w:r>
                    <w:r>
                      <w:rPr>
                        <w:rFonts w:ascii="Lucida Sans"/>
                        <w:color w:val="231F20"/>
                        <w:spacing w:val="-5"/>
                        <w:sz w:val="15"/>
                      </w:rPr>
                      <w:t> </w:t>
                    </w:r>
                    <w:r>
                      <w:rPr>
                        <w:rFonts w:ascii="Lucida Sans"/>
                        <w:color w:val="231F20"/>
                        <w:sz w:val="15"/>
                      </w:rPr>
                      <w:t>financial </w:t>
                    </w:r>
                    <w:r>
                      <w:rPr>
                        <w:rFonts w:ascii="Lucida Sans"/>
                        <w:color w:val="231F20"/>
                        <w:spacing w:val="-2"/>
                        <w:sz w:val="15"/>
                      </w:rPr>
                      <w:t>statements.</w:t>
                    </w:r>
                  </w:p>
                  <w:p>
                    <w:pPr>
                      <w:tabs>
                        <w:tab w:pos="1353" w:val="left" w:leader="none"/>
                      </w:tabs>
                      <w:spacing w:before="77"/>
                      <w:ind w:left="602" w:right="0" w:firstLine="0"/>
                      <w:jc w:val="left"/>
                      <w:rPr>
                        <w:rFonts w:ascii="Lucida Sans"/>
                        <w:sz w:val="15"/>
                      </w:rPr>
                    </w:pPr>
                    <w:r>
                      <w:rPr>
                        <w:rFonts w:ascii="Trebuchet MS"/>
                        <w:b/>
                        <w:color w:val="00AEEF"/>
                        <w:spacing w:val="-2"/>
                        <w:sz w:val="15"/>
                      </w:rPr>
                      <w:t>LO</w:t>
                    </w:r>
                    <w:r>
                      <w:rPr>
                        <w:rFonts w:ascii="Trebuchet MS"/>
                        <w:b/>
                        <w:color w:val="00AEEF"/>
                        <w:spacing w:val="-6"/>
                        <w:sz w:val="15"/>
                      </w:rPr>
                      <w:t> </w:t>
                    </w:r>
                    <w:r>
                      <w:rPr>
                        <w:rFonts w:ascii="Trebuchet MS"/>
                        <w:b/>
                        <w:color w:val="00AEEF"/>
                        <w:spacing w:val="-2"/>
                        <w:sz w:val="15"/>
                      </w:rPr>
                      <w:t>20-</w:t>
                    </w:r>
                    <w:r>
                      <w:rPr>
                        <w:rFonts w:ascii="Trebuchet MS"/>
                        <w:b/>
                        <w:color w:val="00AEEF"/>
                        <w:spacing w:val="-10"/>
                        <w:sz w:val="15"/>
                      </w:rPr>
                      <w:t>5</w:t>
                    </w:r>
                    <w:r>
                      <w:rPr>
                        <w:rFonts w:ascii="Trebuchet MS"/>
                        <w:b/>
                        <w:color w:val="00AEEF"/>
                        <w:sz w:val="15"/>
                      </w:rPr>
                      <w:tab/>
                    </w:r>
                    <w:r>
                      <w:rPr>
                        <w:rFonts w:ascii="Lucida Sans"/>
                        <w:color w:val="231F20"/>
                        <w:spacing w:val="-4"/>
                        <w:sz w:val="15"/>
                      </w:rPr>
                      <w:t>Describe</w:t>
                    </w:r>
                    <w:r>
                      <w:rPr>
                        <w:rFonts w:ascii="Lucida Sans"/>
                        <w:color w:val="231F20"/>
                        <w:spacing w:val="-7"/>
                        <w:sz w:val="15"/>
                      </w:rPr>
                      <w:t> </w:t>
                    </w:r>
                    <w:r>
                      <w:rPr>
                        <w:rFonts w:ascii="Lucida Sans"/>
                        <w:color w:val="231F20"/>
                        <w:spacing w:val="-4"/>
                        <w:sz w:val="15"/>
                      </w:rPr>
                      <w:t>the</w:t>
                    </w:r>
                    <w:r>
                      <w:rPr>
                        <w:rFonts w:ascii="Lucida Sans"/>
                        <w:color w:val="231F20"/>
                        <w:spacing w:val="-6"/>
                        <w:sz w:val="15"/>
                      </w:rPr>
                      <w:t> </w:t>
                    </w:r>
                    <w:r>
                      <w:rPr>
                        <w:rFonts w:ascii="Lucida Sans"/>
                        <w:color w:val="231F20"/>
                        <w:spacing w:val="-4"/>
                        <w:sz w:val="15"/>
                      </w:rPr>
                      <w:t>funda-</w:t>
                    </w:r>
                  </w:p>
                  <w:p>
                    <w:pPr>
                      <w:spacing w:line="300" w:lineRule="auto" w:before="42"/>
                      <w:ind w:left="1353" w:right="253" w:firstLine="0"/>
                      <w:jc w:val="left"/>
                      <w:rPr>
                        <w:rFonts w:ascii="Lucida Sans"/>
                        <w:sz w:val="15"/>
                      </w:rPr>
                    </w:pPr>
                    <w:r>
                      <w:rPr>
                        <w:rFonts w:ascii="Lucida Sans"/>
                        <w:color w:val="231F20"/>
                        <w:sz w:val="15"/>
                      </w:rPr>
                      <w:t>mental attributes of </w:t>
                    </w:r>
                    <w:r>
                      <w:rPr>
                        <w:rFonts w:ascii="Lucida Sans"/>
                        <w:color w:val="231F20"/>
                        <w:spacing w:val="-4"/>
                        <w:sz w:val="15"/>
                      </w:rPr>
                      <w:t>attestation</w:t>
                    </w:r>
                    <w:r>
                      <w:rPr>
                        <w:rFonts w:ascii="Lucida Sans"/>
                        <w:color w:val="231F20"/>
                        <w:spacing w:val="-8"/>
                        <w:sz w:val="15"/>
                      </w:rPr>
                      <w:t> </w:t>
                    </w:r>
                    <w:r>
                      <w:rPr>
                        <w:rFonts w:ascii="Lucida Sans"/>
                        <w:color w:val="231F20"/>
                        <w:spacing w:val="-4"/>
                        <w:sz w:val="15"/>
                      </w:rPr>
                      <w:t>services</w:t>
                    </w:r>
                    <w:r>
                      <w:rPr>
                        <w:rFonts w:ascii="Lucida Sans"/>
                        <w:color w:val="231F20"/>
                        <w:spacing w:val="-8"/>
                        <w:sz w:val="15"/>
                      </w:rPr>
                      <w:t> </w:t>
                    </w:r>
                    <w:r>
                      <w:rPr>
                        <w:rFonts w:ascii="Lucida Sans"/>
                        <w:color w:val="231F20"/>
                        <w:spacing w:val="-4"/>
                        <w:sz w:val="15"/>
                      </w:rPr>
                      <w:t>for </w:t>
                    </w:r>
                    <w:r>
                      <w:rPr>
                        <w:rFonts w:ascii="Lucida Sans"/>
                        <w:color w:val="231F20"/>
                        <w:sz w:val="15"/>
                      </w:rPr>
                      <w:t>management</w:t>
                    </w:r>
                    <w:r>
                      <w:rPr>
                        <w:rFonts w:ascii="Lucida Sans"/>
                        <w:color w:val="231F20"/>
                        <w:spacing w:val="-5"/>
                        <w:sz w:val="15"/>
                      </w:rPr>
                      <w:t> </w:t>
                    </w:r>
                    <w:r>
                      <w:rPr>
                        <w:rFonts w:ascii="Lucida Sans"/>
                        <w:color w:val="231F20"/>
                        <w:sz w:val="15"/>
                      </w:rPr>
                      <w:t>discus- sion and analysis.</w:t>
                    </w:r>
                  </w:p>
                  <w:p>
                    <w:pPr>
                      <w:tabs>
                        <w:tab w:pos="1353" w:val="left" w:leader="none"/>
                      </w:tabs>
                      <w:spacing w:line="295" w:lineRule="auto" w:before="77"/>
                      <w:ind w:left="1353" w:right="468" w:hanging="752"/>
                      <w:jc w:val="left"/>
                      <w:rPr>
                        <w:rFonts w:ascii="Lucida Sans"/>
                        <w:sz w:val="15"/>
                      </w:rPr>
                    </w:pPr>
                    <w:r>
                      <w:rPr>
                        <w:rFonts w:ascii="Trebuchet MS"/>
                        <w:b/>
                        <w:color w:val="00AEEF"/>
                        <w:sz w:val="15"/>
                      </w:rPr>
                      <w:t>LO</w:t>
                    </w:r>
                    <w:r>
                      <w:rPr>
                        <w:rFonts w:ascii="Trebuchet MS"/>
                        <w:b/>
                        <w:color w:val="00AEEF"/>
                        <w:spacing w:val="-5"/>
                        <w:sz w:val="15"/>
                      </w:rPr>
                      <w:t> </w:t>
                    </w:r>
                    <w:r>
                      <w:rPr>
                        <w:rFonts w:ascii="Trebuchet MS"/>
                        <w:b/>
                        <w:color w:val="00AEEF"/>
                        <w:sz w:val="15"/>
                      </w:rPr>
                      <w:t>20-6</w:t>
                      <w:tab/>
                    </w:r>
                    <w:r>
                      <w:rPr>
                        <w:rFonts w:ascii="Lucida Sans"/>
                        <w:color w:val="231F20"/>
                        <w:spacing w:val="-2"/>
                        <w:sz w:val="15"/>
                      </w:rPr>
                      <w:t>Describe</w:t>
                    </w:r>
                    <w:r>
                      <w:rPr>
                        <w:rFonts w:ascii="Lucida Sans"/>
                        <w:color w:val="231F20"/>
                        <w:spacing w:val="-10"/>
                        <w:sz w:val="15"/>
                      </w:rPr>
                      <w:t> </w:t>
                    </w:r>
                    <w:r>
                      <w:rPr>
                        <w:rFonts w:ascii="Lucida Sans"/>
                        <w:color w:val="231F20"/>
                        <w:spacing w:val="-2"/>
                        <w:sz w:val="15"/>
                      </w:rPr>
                      <w:t>the</w:t>
                    </w:r>
                    <w:r>
                      <w:rPr>
                        <w:rFonts w:ascii="Lucida Sans"/>
                        <w:color w:val="231F20"/>
                        <w:spacing w:val="-10"/>
                        <w:sz w:val="15"/>
                      </w:rPr>
                      <w:t> </w:t>
                    </w:r>
                    <w:r>
                      <w:rPr>
                        <w:rFonts w:ascii="Lucida Sans"/>
                        <w:color w:val="231F20"/>
                        <w:spacing w:val="-2"/>
                        <w:sz w:val="15"/>
                      </w:rPr>
                      <w:t>nature</w:t>
                    </w:r>
                    <w:r>
                      <w:rPr>
                        <w:rFonts w:ascii="Lucida Sans"/>
                        <w:color w:val="231F20"/>
                        <w:spacing w:val="-10"/>
                        <w:sz w:val="15"/>
                      </w:rPr>
                      <w:t> </w:t>
                    </w:r>
                    <w:r>
                      <w:rPr>
                        <w:rFonts w:ascii="Lucida Sans"/>
                        <w:color w:val="231F20"/>
                        <w:spacing w:val="-2"/>
                        <w:sz w:val="15"/>
                      </w:rPr>
                      <w:t>of </w:t>
                    </w:r>
                    <w:r>
                      <w:rPr>
                        <w:rFonts w:ascii="Lucida Sans"/>
                        <w:color w:val="231F20"/>
                        <w:sz w:val="15"/>
                      </w:rPr>
                      <w:t>Trust</w:t>
                    </w:r>
                    <w:r>
                      <w:rPr>
                        <w:rFonts w:ascii="Lucida Sans"/>
                        <w:color w:val="231F20"/>
                        <w:spacing w:val="-5"/>
                        <w:sz w:val="15"/>
                      </w:rPr>
                      <w:t> </w:t>
                    </w:r>
                    <w:r>
                      <w:rPr>
                        <w:rFonts w:ascii="Lucida Sans"/>
                        <w:color w:val="231F20"/>
                        <w:sz w:val="15"/>
                      </w:rPr>
                      <w:t>Services.</w:t>
                    </w:r>
                  </w:p>
                  <w:p>
                    <w:pPr>
                      <w:tabs>
                        <w:tab w:pos="1353" w:val="left" w:leader="none"/>
                      </w:tabs>
                      <w:spacing w:before="83"/>
                      <w:ind w:left="602" w:right="0" w:firstLine="0"/>
                      <w:jc w:val="left"/>
                      <w:rPr>
                        <w:rFonts w:ascii="Lucida Sans"/>
                        <w:sz w:val="15"/>
                      </w:rPr>
                    </w:pPr>
                    <w:r>
                      <w:rPr>
                        <w:rFonts w:ascii="Trebuchet MS"/>
                        <w:b/>
                        <w:color w:val="00AEEF"/>
                        <w:spacing w:val="-2"/>
                        <w:sz w:val="15"/>
                      </w:rPr>
                      <w:t>LO</w:t>
                    </w:r>
                    <w:r>
                      <w:rPr>
                        <w:rFonts w:ascii="Trebuchet MS"/>
                        <w:b/>
                        <w:color w:val="00AEEF"/>
                        <w:spacing w:val="-6"/>
                        <w:sz w:val="15"/>
                      </w:rPr>
                      <w:t> </w:t>
                    </w:r>
                    <w:r>
                      <w:rPr>
                        <w:rFonts w:ascii="Trebuchet MS"/>
                        <w:b/>
                        <w:color w:val="00AEEF"/>
                        <w:spacing w:val="-2"/>
                        <w:sz w:val="15"/>
                      </w:rPr>
                      <w:t>20-</w:t>
                    </w:r>
                    <w:r>
                      <w:rPr>
                        <w:rFonts w:ascii="Trebuchet MS"/>
                        <w:b/>
                        <w:color w:val="00AEEF"/>
                        <w:spacing w:val="-10"/>
                        <w:sz w:val="15"/>
                      </w:rPr>
                      <w:t>7</w:t>
                    </w:r>
                    <w:r>
                      <w:rPr>
                        <w:rFonts w:ascii="Trebuchet MS"/>
                        <w:b/>
                        <w:color w:val="00AEEF"/>
                        <w:sz w:val="15"/>
                      </w:rPr>
                      <w:tab/>
                    </w:r>
                    <w:r>
                      <w:rPr>
                        <w:rFonts w:ascii="Lucida Sans"/>
                        <w:color w:val="231F20"/>
                        <w:spacing w:val="-4"/>
                        <w:sz w:val="15"/>
                      </w:rPr>
                      <w:t>Describe</w:t>
                    </w:r>
                    <w:r>
                      <w:rPr>
                        <w:rFonts w:ascii="Lucida Sans"/>
                        <w:color w:val="231F20"/>
                        <w:sz w:val="15"/>
                      </w:rPr>
                      <w:t> </w:t>
                    </w:r>
                    <w:r>
                      <w:rPr>
                        <w:rFonts w:ascii="Lucida Sans"/>
                        <w:color w:val="231F20"/>
                        <w:spacing w:val="-4"/>
                        <w:sz w:val="15"/>
                      </w:rPr>
                      <w:t>the</w:t>
                    </w:r>
                    <w:r>
                      <w:rPr>
                        <w:rFonts w:ascii="Lucida Sans"/>
                        <w:color w:val="231F20"/>
                        <w:sz w:val="15"/>
                      </w:rPr>
                      <w:t> </w:t>
                    </w:r>
                    <w:r>
                      <w:rPr>
                        <w:rFonts w:ascii="Lucida Sans"/>
                        <w:color w:val="231F20"/>
                        <w:spacing w:val="-4"/>
                        <w:sz w:val="15"/>
                      </w:rPr>
                      <w:t>nature</w:t>
                    </w:r>
                    <w:r>
                      <w:rPr>
                        <w:rFonts w:ascii="Lucida Sans"/>
                        <w:color w:val="231F20"/>
                        <w:spacing w:val="1"/>
                        <w:sz w:val="15"/>
                      </w:rPr>
                      <w:t> </w:t>
                    </w:r>
                    <w:r>
                      <w:rPr>
                        <w:rFonts w:ascii="Lucida Sans"/>
                        <w:color w:val="231F20"/>
                        <w:spacing w:val="-5"/>
                        <w:sz w:val="15"/>
                      </w:rPr>
                      <w:t>of</w:t>
                    </w:r>
                  </w:p>
                  <w:p>
                    <w:pPr>
                      <w:spacing w:before="42"/>
                      <w:ind w:left="1353" w:right="0" w:firstLine="0"/>
                      <w:jc w:val="left"/>
                      <w:rPr>
                        <w:rFonts w:ascii="Lucida Sans"/>
                        <w:i/>
                        <w:sz w:val="15"/>
                      </w:rPr>
                    </w:pPr>
                    <w:r>
                      <w:rPr>
                        <w:rFonts w:ascii="Lucida Sans"/>
                        <w:i/>
                        <w:color w:val="231F20"/>
                        <w:spacing w:val="-2"/>
                        <w:sz w:val="15"/>
                      </w:rPr>
                      <w:t>PrimePlus/ElderCare</w:t>
                    </w:r>
                  </w:p>
                  <w:p>
                    <w:pPr>
                      <w:spacing w:before="43"/>
                      <w:ind w:left="1353" w:right="0" w:firstLine="0"/>
                      <w:jc w:val="left"/>
                      <w:rPr>
                        <w:rFonts w:ascii="Lucida Sans"/>
                        <w:sz w:val="15"/>
                      </w:rPr>
                    </w:pPr>
                    <w:r>
                      <w:rPr>
                        <w:rFonts w:ascii="Lucida Sans"/>
                        <w:color w:val="231F20"/>
                        <w:spacing w:val="-2"/>
                        <w:sz w:val="15"/>
                      </w:rPr>
                      <w:t>services.</w:t>
                    </w:r>
                  </w:p>
                  <w:p>
                    <w:pPr>
                      <w:tabs>
                        <w:tab w:pos="1353" w:val="left" w:leader="none"/>
                      </w:tabs>
                      <w:spacing w:before="124"/>
                      <w:ind w:left="602" w:right="0" w:firstLine="0"/>
                      <w:jc w:val="left"/>
                      <w:rPr>
                        <w:rFonts w:ascii="Lucida Sans"/>
                        <w:sz w:val="15"/>
                      </w:rPr>
                    </w:pPr>
                    <w:r>
                      <w:rPr>
                        <w:rFonts w:ascii="Trebuchet MS"/>
                        <w:b/>
                        <w:color w:val="00AEEF"/>
                        <w:spacing w:val="-2"/>
                        <w:sz w:val="15"/>
                      </w:rPr>
                      <w:t>LO</w:t>
                    </w:r>
                    <w:r>
                      <w:rPr>
                        <w:rFonts w:ascii="Trebuchet MS"/>
                        <w:b/>
                        <w:color w:val="00AEEF"/>
                        <w:spacing w:val="-6"/>
                        <w:sz w:val="15"/>
                      </w:rPr>
                      <w:t> </w:t>
                    </w:r>
                    <w:r>
                      <w:rPr>
                        <w:rFonts w:ascii="Trebuchet MS"/>
                        <w:b/>
                        <w:color w:val="00AEEF"/>
                        <w:spacing w:val="-2"/>
                        <w:sz w:val="15"/>
                      </w:rPr>
                      <w:t>20-</w:t>
                    </w:r>
                    <w:r>
                      <w:rPr>
                        <w:rFonts w:ascii="Trebuchet MS"/>
                        <w:b/>
                        <w:color w:val="00AEEF"/>
                        <w:spacing w:val="-10"/>
                        <w:sz w:val="15"/>
                      </w:rPr>
                      <w:t>8</w:t>
                    </w:r>
                    <w:r>
                      <w:rPr>
                        <w:rFonts w:ascii="Trebuchet MS"/>
                        <w:b/>
                        <w:color w:val="00AEEF"/>
                        <w:sz w:val="15"/>
                      </w:rPr>
                      <w:tab/>
                    </w:r>
                    <w:r>
                      <w:rPr>
                        <w:rFonts w:ascii="Lucida Sans"/>
                        <w:color w:val="231F20"/>
                        <w:spacing w:val="-6"/>
                        <w:sz w:val="15"/>
                      </w:rPr>
                      <w:t>List</w:t>
                    </w:r>
                    <w:r>
                      <w:rPr>
                        <w:rFonts w:ascii="Lucida Sans"/>
                        <w:color w:val="231F20"/>
                        <w:spacing w:val="2"/>
                        <w:sz w:val="15"/>
                      </w:rPr>
                      <w:t> </w:t>
                    </w:r>
                    <w:r>
                      <w:rPr>
                        <w:rFonts w:ascii="Lucida Sans"/>
                        <w:color w:val="231F20"/>
                        <w:spacing w:val="-6"/>
                        <w:sz w:val="15"/>
                      </w:rPr>
                      <w:t>several</w:t>
                    </w:r>
                    <w:r>
                      <w:rPr>
                        <w:rFonts w:ascii="Lucida Sans"/>
                        <w:color w:val="231F20"/>
                        <w:spacing w:val="3"/>
                        <w:sz w:val="15"/>
                      </w:rPr>
                      <w:t> </w:t>
                    </w:r>
                    <w:r>
                      <w:rPr>
                        <w:rFonts w:ascii="Lucida Sans"/>
                        <w:color w:val="231F20"/>
                        <w:spacing w:val="-6"/>
                        <w:sz w:val="15"/>
                      </w:rPr>
                      <w:t>developing</w:t>
                    </w:r>
                  </w:p>
                  <w:p>
                    <w:pPr>
                      <w:spacing w:before="42"/>
                      <w:ind w:left="1353" w:right="0" w:firstLine="0"/>
                      <w:jc w:val="left"/>
                      <w:rPr>
                        <w:rFonts w:ascii="Lucida Sans"/>
                        <w:sz w:val="15"/>
                      </w:rPr>
                    </w:pPr>
                    <w:r>
                      <w:rPr>
                        <w:rFonts w:ascii="Lucida Sans"/>
                        <w:color w:val="231F20"/>
                        <w:w w:val="90"/>
                        <w:sz w:val="15"/>
                      </w:rPr>
                      <w:t>assurance</w:t>
                    </w:r>
                    <w:r>
                      <w:rPr>
                        <w:rFonts w:ascii="Lucida Sans"/>
                        <w:color w:val="231F20"/>
                        <w:spacing w:val="8"/>
                        <w:sz w:val="15"/>
                      </w:rPr>
                      <w:t> </w:t>
                    </w:r>
                    <w:r>
                      <w:rPr>
                        <w:rFonts w:ascii="Lucida Sans"/>
                        <w:color w:val="231F20"/>
                        <w:spacing w:val="-2"/>
                        <w:sz w:val="15"/>
                      </w:rPr>
                      <w:t>services.</w:t>
                    </w:r>
                  </w:p>
                </w:txbxContent>
              </v:textbox>
              <w10:wrap type="none"/>
            </v:shape>
            <v:shape style="position:absolute;left:0;top:73;width:3181;height:360" type="#_x0000_t202" id="docshape5" filled="true" fillcolor="#00aeef" stroked="false">
              <v:textbox inset="0,0,0,0">
                <w:txbxContent>
                  <w:p>
                    <w:pPr>
                      <w:spacing w:before="82"/>
                      <w:ind w:left="600" w:right="0" w:firstLine="0"/>
                      <w:jc w:val="left"/>
                      <w:rPr>
                        <w:rFonts w:ascii="Trebuchet MS"/>
                        <w:b/>
                        <w:color w:val="000000"/>
                        <w:sz w:val="20"/>
                      </w:rPr>
                    </w:pPr>
                    <w:r>
                      <w:rPr>
                        <w:rFonts w:ascii="Trebuchet MS"/>
                        <w:b/>
                        <w:color w:val="FFFFFF"/>
                        <w:sz w:val="20"/>
                      </w:rPr>
                      <w:t>LEARNING</w:t>
                    </w:r>
                    <w:r>
                      <w:rPr>
                        <w:rFonts w:ascii="Trebuchet MS"/>
                        <w:b/>
                        <w:color w:val="FFFFFF"/>
                        <w:spacing w:val="22"/>
                        <w:sz w:val="20"/>
                      </w:rPr>
                      <w:t> </w:t>
                    </w:r>
                    <w:r>
                      <w:rPr>
                        <w:rFonts w:ascii="Trebuchet MS"/>
                        <w:b/>
                        <w:color w:val="FFFFFF"/>
                        <w:spacing w:val="-2"/>
                        <w:sz w:val="20"/>
                      </w:rPr>
                      <w:t>OBJECTIVES</w:t>
                    </w:r>
                  </w:p>
                </w:txbxContent>
              </v:textbox>
              <v:fill type="solid"/>
              <w10:wrap type="none"/>
            </v:shape>
            <w10:wrap type="none"/>
          </v:group>
        </w:pict>
      </w:r>
      <w:r>
        <w:rPr>
          <w:color w:val="231F20"/>
        </w:rPr>
        <w:t>To this point, we have focused primarily on services involving historical financial information,</w:t>
      </w:r>
      <w:r>
        <w:rPr>
          <w:color w:val="231F20"/>
          <w:spacing w:val="-4"/>
        </w:rPr>
        <w:t> </w:t>
      </w:r>
      <w:r>
        <w:rPr>
          <w:color w:val="231F20"/>
        </w:rPr>
        <w:t>but</w:t>
      </w:r>
      <w:r>
        <w:rPr>
          <w:color w:val="231F20"/>
          <w:spacing w:val="-4"/>
        </w:rPr>
        <w:t> </w:t>
      </w:r>
      <w:r>
        <w:rPr>
          <w:color w:val="231F20"/>
        </w:rPr>
        <w:t>CPAs</w:t>
      </w:r>
      <w:r>
        <w:rPr>
          <w:color w:val="231F20"/>
          <w:spacing w:val="-4"/>
        </w:rPr>
        <w:t> </w:t>
      </w:r>
      <w:r>
        <w:rPr>
          <w:color w:val="231F20"/>
        </w:rPr>
        <w:t>are</w:t>
      </w:r>
      <w:r>
        <w:rPr>
          <w:color w:val="231F20"/>
          <w:spacing w:val="-4"/>
        </w:rPr>
        <w:t> </w:t>
      </w:r>
      <w:r>
        <w:rPr>
          <w:color w:val="231F20"/>
        </w:rPr>
        <w:t>often</w:t>
      </w:r>
      <w:r>
        <w:rPr>
          <w:color w:val="231F20"/>
          <w:spacing w:val="-4"/>
        </w:rPr>
        <w:t> </w:t>
      </w:r>
      <w:r>
        <w:rPr>
          <w:color w:val="231F20"/>
        </w:rPr>
        <w:t>asked</w:t>
      </w:r>
      <w:r>
        <w:rPr>
          <w:color w:val="231F20"/>
          <w:spacing w:val="-4"/>
        </w:rPr>
        <w:t> </w:t>
      </w:r>
      <w:r>
        <w:rPr>
          <w:color w:val="231F20"/>
        </w:rPr>
        <w:t>to</w:t>
      </w:r>
      <w:r>
        <w:rPr>
          <w:color w:val="231F20"/>
          <w:spacing w:val="-4"/>
        </w:rPr>
        <w:t> </w:t>
      </w:r>
      <w:r>
        <w:rPr>
          <w:color w:val="231F20"/>
        </w:rPr>
        <w:t>provide</w:t>
      </w:r>
      <w:r>
        <w:rPr>
          <w:color w:val="231F20"/>
          <w:spacing w:val="-4"/>
        </w:rPr>
        <w:t> </w:t>
      </w:r>
      <w:r>
        <w:rPr>
          <w:color w:val="231F20"/>
        </w:rPr>
        <w:t>a</w:t>
      </w:r>
      <w:r>
        <w:rPr>
          <w:color w:val="231F20"/>
          <w:spacing w:val="-4"/>
        </w:rPr>
        <w:t> </w:t>
      </w:r>
      <w:r>
        <w:rPr>
          <w:color w:val="231F20"/>
        </w:rPr>
        <w:t>wide</w:t>
      </w:r>
      <w:r>
        <w:rPr>
          <w:color w:val="231F20"/>
          <w:spacing w:val="-4"/>
        </w:rPr>
        <w:t> </w:t>
      </w:r>
      <w:r>
        <w:rPr>
          <w:color w:val="231F20"/>
        </w:rPr>
        <w:t>range</w:t>
      </w:r>
      <w:r>
        <w:rPr>
          <w:color w:val="231F20"/>
          <w:spacing w:val="-4"/>
        </w:rPr>
        <w:t> </w:t>
      </w:r>
      <w:r>
        <w:rPr>
          <w:color w:val="231F20"/>
        </w:rPr>
        <w:t>of</w:t>
      </w:r>
      <w:r>
        <w:rPr>
          <w:color w:val="231F20"/>
          <w:spacing w:val="-4"/>
        </w:rPr>
        <w:t> </w:t>
      </w:r>
      <w:r>
        <w:rPr>
          <w:color w:val="231F20"/>
        </w:rPr>
        <w:t>other</w:t>
      </w:r>
      <w:r>
        <w:rPr>
          <w:color w:val="231F20"/>
          <w:spacing w:val="-4"/>
        </w:rPr>
        <w:t> </w:t>
      </w:r>
      <w:r>
        <w:rPr>
          <w:color w:val="231F20"/>
        </w:rPr>
        <w:t>assurance</w:t>
      </w:r>
      <w:r>
        <w:rPr>
          <w:color w:val="231F20"/>
          <w:spacing w:val="-4"/>
        </w:rPr>
        <w:t> </w:t>
      </w:r>
      <w:r>
        <w:rPr>
          <w:color w:val="231F20"/>
        </w:rPr>
        <w:t>ser- vices.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chapter,</w:t>
      </w:r>
      <w:r>
        <w:rPr>
          <w:color w:val="231F20"/>
          <w:spacing w:val="-2"/>
        </w:rPr>
        <w:t> </w:t>
      </w:r>
      <w:r>
        <w:rPr>
          <w:color w:val="231F20"/>
        </w:rPr>
        <w:t>we</w:t>
      </w:r>
      <w:r>
        <w:rPr>
          <w:color w:val="231F20"/>
          <w:spacing w:val="-2"/>
        </w:rPr>
        <w:t> </w:t>
      </w:r>
      <w:r>
        <w:rPr>
          <w:color w:val="231F20"/>
        </w:rPr>
        <w:t>first</w:t>
      </w:r>
      <w:r>
        <w:rPr>
          <w:color w:val="231F20"/>
          <w:spacing w:val="-2"/>
        </w:rPr>
        <w:t> </w:t>
      </w:r>
      <w:r>
        <w:rPr>
          <w:color w:val="231F20"/>
        </w:rPr>
        <w:t>focus</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broad</w:t>
      </w:r>
      <w:r>
        <w:rPr>
          <w:color w:val="231F20"/>
          <w:spacing w:val="-2"/>
        </w:rPr>
        <w:t> </w:t>
      </w:r>
      <w:r>
        <w:rPr>
          <w:color w:val="231F20"/>
        </w:rPr>
        <w:t>concept</w:t>
      </w:r>
      <w:r>
        <w:rPr>
          <w:color w:val="231F20"/>
          <w:spacing w:val="-2"/>
        </w:rPr>
        <w:t> </w:t>
      </w:r>
      <w:r>
        <w:rPr>
          <w:color w:val="231F20"/>
        </w:rPr>
        <w:t>of</w:t>
      </w:r>
      <w:r>
        <w:rPr>
          <w:color w:val="231F20"/>
          <w:spacing w:val="-2"/>
        </w:rPr>
        <w:t> </w:t>
      </w:r>
      <w:r>
        <w:rPr>
          <w:color w:val="231F20"/>
        </w:rPr>
        <w:t>assurance</w:t>
      </w:r>
      <w:r>
        <w:rPr>
          <w:color w:val="231F20"/>
          <w:spacing w:val="-2"/>
        </w:rPr>
        <w:t> </w:t>
      </w:r>
      <w:r>
        <w:rPr>
          <w:color w:val="231F20"/>
        </w:rPr>
        <w:t>services.</w:t>
      </w:r>
      <w:r>
        <w:rPr>
          <w:color w:val="231F20"/>
          <w:spacing w:val="-2"/>
        </w:rPr>
        <w:t> </w:t>
      </w:r>
      <w:r>
        <w:rPr>
          <w:color w:val="231F20"/>
        </w:rPr>
        <w:t>Next, we address the attestation standards, which apply to a majority of the new assurance services.</w:t>
      </w:r>
      <w:r>
        <w:rPr>
          <w:color w:val="231F20"/>
          <w:spacing w:val="-4"/>
        </w:rPr>
        <w:t> </w:t>
      </w:r>
      <w:r>
        <w:rPr>
          <w:color w:val="231F20"/>
        </w:rPr>
        <w:t>Finally,</w:t>
      </w:r>
      <w:r>
        <w:rPr>
          <w:color w:val="231F20"/>
          <w:spacing w:val="-4"/>
        </w:rPr>
        <w:t> </w:t>
      </w:r>
      <w:r>
        <w:rPr>
          <w:color w:val="231F20"/>
        </w:rPr>
        <w:t>we</w:t>
      </w:r>
      <w:r>
        <w:rPr>
          <w:color w:val="231F20"/>
          <w:spacing w:val="-4"/>
        </w:rPr>
        <w:t> </w:t>
      </w:r>
      <w:r>
        <w:rPr>
          <w:color w:val="231F20"/>
        </w:rPr>
        <w:t>provide</w:t>
      </w:r>
      <w:r>
        <w:rPr>
          <w:color w:val="231F20"/>
          <w:spacing w:val="-4"/>
        </w:rPr>
        <w:t> </w:t>
      </w:r>
      <w:r>
        <w:rPr>
          <w:color w:val="231F20"/>
        </w:rPr>
        <w:t>a</w:t>
      </w:r>
      <w:r>
        <w:rPr>
          <w:color w:val="231F20"/>
          <w:spacing w:val="-4"/>
        </w:rPr>
        <w:t> </w:t>
      </w:r>
      <w:r>
        <w:rPr>
          <w:color w:val="231F20"/>
        </w:rPr>
        <w:t>detailed</w:t>
      </w:r>
      <w:r>
        <w:rPr>
          <w:color w:val="231F20"/>
          <w:spacing w:val="-4"/>
        </w:rPr>
        <w:t> </w:t>
      </w:r>
      <w:r>
        <w:rPr>
          <w:color w:val="231F20"/>
        </w:rPr>
        <w:t>description</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number</w:t>
      </w:r>
      <w:r>
        <w:rPr>
          <w:color w:val="231F20"/>
          <w:spacing w:val="-4"/>
        </w:rPr>
        <w:t> </w:t>
      </w:r>
      <w:r>
        <w:rPr>
          <w:color w:val="231F20"/>
        </w:rPr>
        <w:t>of</w:t>
      </w:r>
      <w:r>
        <w:rPr>
          <w:color w:val="231F20"/>
          <w:spacing w:val="-4"/>
        </w:rPr>
        <w:t> </w:t>
      </w:r>
      <w:r>
        <w:rPr>
          <w:color w:val="231F20"/>
        </w:rPr>
        <w:t>existing</w:t>
      </w:r>
      <w:r>
        <w:rPr>
          <w:color w:val="231F20"/>
          <w:spacing w:val="-4"/>
        </w:rPr>
        <w:t> </w:t>
      </w:r>
      <w:r>
        <w:rPr>
          <w:color w:val="231F20"/>
        </w:rPr>
        <w:t>and</w:t>
      </w:r>
      <w:r>
        <w:rPr>
          <w:color w:val="231F20"/>
          <w:spacing w:val="-4"/>
        </w:rPr>
        <w:t> </w:t>
      </w:r>
      <w:r>
        <w:rPr>
          <w:color w:val="231F20"/>
        </w:rPr>
        <w:t>devel- oping services.</w:t>
      </w:r>
    </w:p>
    <w:p>
      <w:pPr>
        <w:pStyle w:val="BodyText"/>
        <w:spacing w:before="10"/>
        <w:rPr>
          <w:sz w:val="25"/>
        </w:rPr>
      </w:pPr>
    </w:p>
    <w:p>
      <w:pPr>
        <w:pStyle w:val="Heading1"/>
        <w:tabs>
          <w:tab w:pos="10860" w:val="left" w:leader="none"/>
        </w:tabs>
        <w:ind w:left="3660"/>
        <w:jc w:val="both"/>
        <w:rPr>
          <w:u w:val="none"/>
        </w:rPr>
      </w:pPr>
      <w:r>
        <w:rPr>
          <w:color w:val="00AEEF"/>
          <w:w w:val="90"/>
          <w:u w:val="single" w:color="231F20"/>
        </w:rPr>
        <w:t>Assurance</w:t>
      </w:r>
      <w:r>
        <w:rPr>
          <w:color w:val="00AEEF"/>
          <w:spacing w:val="29"/>
          <w:u w:val="single" w:color="231F20"/>
        </w:rPr>
        <w:t> </w:t>
      </w:r>
      <w:r>
        <w:rPr>
          <w:color w:val="00AEEF"/>
          <w:spacing w:val="-2"/>
          <w:u w:val="single" w:color="231F20"/>
        </w:rPr>
        <w:t>Services</w:t>
      </w:r>
      <w:r>
        <w:rPr>
          <w:color w:val="00AEEF"/>
          <w:u w:val="single" w:color="231F20"/>
        </w:rPr>
        <w:tab/>
      </w:r>
    </w:p>
    <w:p>
      <w:pPr>
        <w:spacing w:before="189"/>
        <w:ind w:left="5820" w:right="0" w:firstLine="0"/>
        <w:jc w:val="left"/>
        <w:rPr>
          <w:sz w:val="21"/>
        </w:rPr>
      </w:pPr>
      <w:r>
        <w:rPr/>
        <w:pict>
          <v:group style="position:absolute;margin-left:183.011993pt;margin-top:12.075118pt;width:96pt;height:15.05pt;mso-position-horizontal-relative:page;mso-position-vertical-relative:paragraph;z-index:15729664" id="docshapegroup6" coordorigin="3660,242" coordsize="1920,301">
            <v:rect style="position:absolute;left:4138;top:241;width:1442;height:300" id="docshape7" filled="true" fillcolor="#d4effc" stroked="false">
              <v:fill type="solid"/>
            </v:rect>
            <v:shape style="position:absolute;left:3660;top:241;width:740;height:301" id="docshape8" coordorigin="3660,242" coordsize="740,301" path="m4400,242l3720,242,3686,242,3668,249,3661,267,3660,302,3660,482,3686,541,4400,542,4400,242xe" filled="true" fillcolor="#00aeef" stroked="false">
              <v:path arrowok="t"/>
              <v:fill type="solid"/>
            </v:shape>
            <v:shape style="position:absolute;left:3660;top:241;width:1920;height:301" type="#_x0000_t202" id="docshape9" filled="false" stroked="false">
              <v:textbox inset="0,0,0,0">
                <w:txbxContent>
                  <w:p>
                    <w:pPr>
                      <w:spacing w:before="56"/>
                      <w:ind w:left="80" w:right="0" w:firstLine="0"/>
                      <w:jc w:val="left"/>
                      <w:rPr>
                        <w:rFonts w:ascii="Trebuchet MS"/>
                        <w:b/>
                        <w:sz w:val="16"/>
                      </w:rPr>
                    </w:pPr>
                    <w:r>
                      <w:rPr>
                        <w:rFonts w:ascii="Trebuchet MS"/>
                        <w:b/>
                        <w:color w:val="FFFFFF"/>
                        <w:spacing w:val="-2"/>
                        <w:sz w:val="16"/>
                      </w:rPr>
                      <w:t>LO</w:t>
                    </w:r>
                    <w:r>
                      <w:rPr>
                        <w:rFonts w:ascii="Trebuchet MS"/>
                        <w:b/>
                        <w:color w:val="FFFFFF"/>
                        <w:spacing w:val="-7"/>
                        <w:sz w:val="16"/>
                      </w:rPr>
                      <w:t> </w:t>
                    </w:r>
                    <w:r>
                      <w:rPr>
                        <w:rFonts w:ascii="Trebuchet MS"/>
                        <w:b/>
                        <w:color w:val="FFFFFF"/>
                        <w:spacing w:val="-2"/>
                        <w:sz w:val="16"/>
                      </w:rPr>
                      <w:t>20-</w:t>
                    </w:r>
                    <w:r>
                      <w:rPr>
                        <w:rFonts w:ascii="Trebuchet MS"/>
                        <w:b/>
                        <w:color w:val="FFFFFF"/>
                        <w:spacing w:val="-10"/>
                        <w:sz w:val="16"/>
                      </w:rPr>
                      <w:t>1</w:t>
                    </w:r>
                  </w:p>
                </w:txbxContent>
              </v:textbox>
              <w10:wrap type="none"/>
            </v:shape>
            <w10:wrap type="none"/>
          </v:group>
        </w:pict>
      </w:r>
      <w:r>
        <w:rPr>
          <w:rFonts w:ascii="Trebuchet MS"/>
          <w:b/>
          <w:color w:val="231F20"/>
          <w:sz w:val="21"/>
        </w:rPr>
        <w:t>Assurance</w:t>
      </w:r>
      <w:r>
        <w:rPr>
          <w:rFonts w:ascii="Trebuchet MS"/>
          <w:b/>
          <w:color w:val="231F20"/>
          <w:spacing w:val="30"/>
          <w:sz w:val="21"/>
        </w:rPr>
        <w:t> </w:t>
      </w:r>
      <w:r>
        <w:rPr>
          <w:rFonts w:ascii="Trebuchet MS"/>
          <w:b/>
          <w:color w:val="231F20"/>
          <w:sz w:val="21"/>
        </w:rPr>
        <w:t>services</w:t>
      </w:r>
      <w:r>
        <w:rPr>
          <w:rFonts w:ascii="Trebuchet MS"/>
          <w:b/>
          <w:color w:val="231F20"/>
          <w:spacing w:val="21"/>
          <w:sz w:val="21"/>
        </w:rPr>
        <w:t> </w:t>
      </w:r>
      <w:r>
        <w:rPr>
          <w:color w:val="231F20"/>
          <w:sz w:val="21"/>
        </w:rPr>
        <w:t>provided</w:t>
      </w:r>
      <w:r>
        <w:rPr>
          <w:color w:val="231F20"/>
          <w:spacing w:val="31"/>
          <w:sz w:val="21"/>
        </w:rPr>
        <w:t> </w:t>
      </w:r>
      <w:r>
        <w:rPr>
          <w:color w:val="231F20"/>
          <w:sz w:val="21"/>
        </w:rPr>
        <w:t>by</w:t>
      </w:r>
      <w:r>
        <w:rPr>
          <w:color w:val="231F20"/>
          <w:spacing w:val="31"/>
          <w:sz w:val="21"/>
        </w:rPr>
        <w:t> </w:t>
      </w:r>
      <w:r>
        <w:rPr>
          <w:color w:val="231F20"/>
          <w:sz w:val="21"/>
        </w:rPr>
        <w:t>CPAs</w:t>
      </w:r>
      <w:r>
        <w:rPr>
          <w:color w:val="231F20"/>
          <w:spacing w:val="31"/>
          <w:sz w:val="21"/>
        </w:rPr>
        <w:t> </w:t>
      </w:r>
      <w:r>
        <w:rPr>
          <w:color w:val="231F20"/>
          <w:sz w:val="21"/>
        </w:rPr>
        <w:t>are</w:t>
      </w:r>
      <w:r>
        <w:rPr>
          <w:color w:val="231F20"/>
          <w:spacing w:val="31"/>
          <w:sz w:val="21"/>
        </w:rPr>
        <w:t> </w:t>
      </w:r>
      <w:r>
        <w:rPr>
          <w:color w:val="231F20"/>
          <w:spacing w:val="-2"/>
          <w:sz w:val="21"/>
        </w:rPr>
        <w:t>professional</w:t>
      </w:r>
    </w:p>
    <w:p>
      <w:pPr>
        <w:spacing w:after="0"/>
        <w:jc w:val="left"/>
        <w:rPr>
          <w:sz w:val="21"/>
        </w:rPr>
        <w:sectPr>
          <w:footerReference w:type="even" r:id="rId5"/>
          <w:type w:val="continuous"/>
          <w:pgSz w:w="12240" w:h="15660"/>
          <w:pgMar w:footer="0" w:header="0" w:top="0" w:bottom="0" w:left="0" w:right="1040"/>
          <w:pgNumType w:start="766"/>
        </w:sectPr>
      </w:pPr>
    </w:p>
    <w:p>
      <w:pPr>
        <w:pStyle w:val="BodyText"/>
        <w:spacing w:before="4"/>
        <w:rPr>
          <w:sz w:val="13"/>
        </w:rPr>
      </w:pPr>
    </w:p>
    <w:p>
      <w:pPr>
        <w:spacing w:line="268" w:lineRule="auto" w:before="0"/>
        <w:ind w:left="3660" w:right="0" w:firstLine="0"/>
        <w:jc w:val="both"/>
        <w:rPr>
          <w:sz w:val="14"/>
        </w:rPr>
      </w:pPr>
      <w:r>
        <w:rPr>
          <w:color w:val="231F20"/>
          <w:sz w:val="14"/>
        </w:rPr>
        <w:t>Describe the differences </w:t>
      </w:r>
      <w:r>
        <w:rPr>
          <w:color w:val="231F20"/>
          <w:sz w:val="14"/>
        </w:rPr>
        <w:t>among</w:t>
      </w:r>
      <w:r>
        <w:rPr>
          <w:color w:val="231F20"/>
          <w:spacing w:val="40"/>
          <w:sz w:val="14"/>
        </w:rPr>
        <w:t> </w:t>
      </w:r>
      <w:r>
        <w:rPr>
          <w:color w:val="231F20"/>
          <w:sz w:val="14"/>
        </w:rPr>
        <w:t>assurance</w:t>
      </w:r>
      <w:r>
        <w:rPr>
          <w:color w:val="231F20"/>
          <w:spacing w:val="-9"/>
          <w:sz w:val="14"/>
        </w:rPr>
        <w:t> </w:t>
      </w:r>
      <w:r>
        <w:rPr>
          <w:color w:val="231F20"/>
          <w:sz w:val="14"/>
        </w:rPr>
        <w:t>services,</w:t>
      </w:r>
      <w:r>
        <w:rPr>
          <w:color w:val="231F20"/>
          <w:spacing w:val="-9"/>
          <w:sz w:val="14"/>
        </w:rPr>
        <w:t> </w:t>
      </w:r>
      <w:r>
        <w:rPr>
          <w:color w:val="231F20"/>
          <w:sz w:val="14"/>
        </w:rPr>
        <w:t>attestation</w:t>
      </w:r>
      <w:r>
        <w:rPr>
          <w:color w:val="231F20"/>
          <w:spacing w:val="-9"/>
          <w:sz w:val="14"/>
        </w:rPr>
        <w:t> </w:t>
      </w:r>
      <w:r>
        <w:rPr>
          <w:color w:val="231F20"/>
          <w:sz w:val="14"/>
        </w:rPr>
        <w:t>ser-</w:t>
      </w:r>
      <w:r>
        <w:rPr>
          <w:color w:val="231F20"/>
          <w:spacing w:val="40"/>
          <w:sz w:val="14"/>
        </w:rPr>
        <w:t> </w:t>
      </w:r>
      <w:r>
        <w:rPr>
          <w:color w:val="231F20"/>
          <w:sz w:val="14"/>
        </w:rPr>
        <w:t>vices, and audits.</w:t>
      </w:r>
    </w:p>
    <w:p>
      <w:pPr>
        <w:pStyle w:val="BodyText"/>
        <w:spacing w:line="237" w:lineRule="auto"/>
        <w:ind w:left="200" w:right="337"/>
        <w:jc w:val="both"/>
      </w:pPr>
      <w:r>
        <w:rPr/>
        <w:br w:type="column"/>
      </w:r>
      <w:r>
        <w:rPr>
          <w:color w:val="231F20"/>
        </w:rPr>
        <w:t>services that are meant to improve the quality of </w:t>
      </w:r>
      <w:r>
        <w:rPr>
          <w:color w:val="231F20"/>
        </w:rPr>
        <w:t>informa- tion or its context for decision makers</w:t>
      </w:r>
      <w:r>
        <w:rPr>
          <w:color w:val="231F20"/>
        </w:rPr>
        <w:t> and other users.</w:t>
      </w:r>
      <w:r>
        <w:rPr>
          <w:color w:val="231F20"/>
          <w:vertAlign w:val="superscript"/>
        </w:rPr>
        <w:t>1</w:t>
      </w:r>
      <w:r>
        <w:rPr>
          <w:color w:val="231F20"/>
          <w:spacing w:val="80"/>
          <w:vertAlign w:val="baseline"/>
        </w:rPr>
        <w:t> </w:t>
      </w:r>
      <w:r>
        <w:rPr>
          <w:color w:val="231F20"/>
          <w:vertAlign w:val="baseline"/>
        </w:rPr>
        <w:t>The AICPA’s Assurance Standards Executive Committee seeks</w:t>
      </w:r>
      <w:r>
        <w:rPr>
          <w:color w:val="231F20"/>
          <w:spacing w:val="50"/>
          <w:vertAlign w:val="baseline"/>
        </w:rPr>
        <w:t> </w:t>
      </w:r>
      <w:r>
        <w:rPr>
          <w:color w:val="231F20"/>
          <w:vertAlign w:val="baseline"/>
        </w:rPr>
        <w:t>to</w:t>
      </w:r>
      <w:r>
        <w:rPr>
          <w:color w:val="231F20"/>
          <w:spacing w:val="51"/>
          <w:vertAlign w:val="baseline"/>
        </w:rPr>
        <w:t> </w:t>
      </w:r>
      <w:r>
        <w:rPr>
          <w:color w:val="231F20"/>
          <w:vertAlign w:val="baseline"/>
        </w:rPr>
        <w:t>(1)</w:t>
      </w:r>
      <w:r>
        <w:rPr>
          <w:color w:val="231F20"/>
          <w:spacing w:val="52"/>
          <w:vertAlign w:val="baseline"/>
        </w:rPr>
        <w:t> </w:t>
      </w:r>
      <w:r>
        <w:rPr>
          <w:color w:val="231F20"/>
          <w:vertAlign w:val="baseline"/>
        </w:rPr>
        <w:t>identify</w:t>
      </w:r>
      <w:r>
        <w:rPr>
          <w:color w:val="231F20"/>
          <w:spacing w:val="51"/>
          <w:vertAlign w:val="baseline"/>
        </w:rPr>
        <w:t> </w:t>
      </w:r>
      <w:r>
        <w:rPr>
          <w:color w:val="231F20"/>
          <w:vertAlign w:val="baseline"/>
        </w:rPr>
        <w:t>and</w:t>
      </w:r>
      <w:r>
        <w:rPr>
          <w:color w:val="231F20"/>
          <w:spacing w:val="52"/>
          <w:vertAlign w:val="baseline"/>
        </w:rPr>
        <w:t> </w:t>
      </w:r>
      <w:r>
        <w:rPr>
          <w:color w:val="231F20"/>
          <w:vertAlign w:val="baseline"/>
        </w:rPr>
        <w:t>prioritize</w:t>
      </w:r>
      <w:r>
        <w:rPr>
          <w:color w:val="231F20"/>
          <w:spacing w:val="51"/>
          <w:vertAlign w:val="baseline"/>
        </w:rPr>
        <w:t> </w:t>
      </w:r>
      <w:r>
        <w:rPr>
          <w:color w:val="231F20"/>
          <w:vertAlign w:val="baseline"/>
        </w:rPr>
        <w:t>emerging</w:t>
      </w:r>
      <w:r>
        <w:rPr>
          <w:color w:val="231F20"/>
          <w:spacing w:val="51"/>
          <w:vertAlign w:val="baseline"/>
        </w:rPr>
        <w:t> </w:t>
      </w:r>
      <w:r>
        <w:rPr>
          <w:color w:val="231F20"/>
          <w:vertAlign w:val="baseline"/>
        </w:rPr>
        <w:t>trends</w:t>
      </w:r>
      <w:r>
        <w:rPr>
          <w:color w:val="231F20"/>
          <w:spacing w:val="52"/>
          <w:vertAlign w:val="baseline"/>
        </w:rPr>
        <w:t> </w:t>
      </w:r>
      <w:r>
        <w:rPr>
          <w:color w:val="231F20"/>
          <w:spacing w:val="-5"/>
          <w:vertAlign w:val="baseline"/>
        </w:rPr>
        <w:t>and</w:t>
      </w:r>
    </w:p>
    <w:p>
      <w:pPr>
        <w:spacing w:after="0" w:line="237" w:lineRule="auto"/>
        <w:jc w:val="both"/>
        <w:sectPr>
          <w:type w:val="continuous"/>
          <w:pgSz w:w="12240" w:h="15660"/>
          <w:pgMar w:header="0" w:footer="0" w:top="0" w:bottom="0" w:left="0" w:right="1040"/>
          <w:cols w:num="2" w:equalWidth="0">
            <w:col w:w="5581" w:space="40"/>
            <w:col w:w="5579"/>
          </w:cols>
        </w:sectPr>
      </w:pPr>
    </w:p>
    <w:p>
      <w:pPr>
        <w:pStyle w:val="BodyText"/>
        <w:spacing w:line="241" w:lineRule="exact" w:before="1"/>
        <w:ind w:left="3660"/>
        <w:jc w:val="both"/>
      </w:pPr>
      <w:r>
        <w:rPr/>
        <w:pict>
          <v:group style="position:absolute;margin-left:0pt;margin-top:0pt;width:612pt;height:164.75pt;mso-position-horizontal-relative:page;mso-position-vertical-relative:page;z-index:15729152" id="docshapegroup10" coordorigin="0,0" coordsize="12240,3295">
            <v:shape style="position:absolute;left:0;top:0;width:12240;height:2939" type="#_x0000_t75" id="docshape11" stroked="false">
              <v:imagedata r:id="rId7" o:title=""/>
            </v:shape>
            <v:shape style="position:absolute;left:0;top:0;width:12240;height:2580" id="docshape12" coordorigin="0,0" coordsize="12240,2580" path="m12240,796l6366,796,6727,799,7086,808,7441,823,7792,845,8138,872,8394,897,8645,925,8892,958,9134,994,9293,1021,9449,1049,9602,1079,9753,1111,9900,1144,10045,1180,10187,1218,10256,1237,10325,1257,10393,1278,10460,1299,10526,1320,10591,1342,10656,1365,10719,1388,10781,1411,10843,1435,10903,1460,10963,1485,11021,1510,11079,1536,11135,1563,11190,1590,11244,1618,11298,1646,11350,1675,11401,1704,11450,1734,11499,1765,11546,1796,11592,1827,11637,1859,11681,1892,11724,1925,11765,1959,11805,1994,11844,2029,11881,2064,11917,2100,11952,2137,11985,2174,12017,2212,12048,2251,12077,2290,12105,2329,12131,2370,12156,2411,12179,2452,12201,2494,12221,2537,12240,2580,12240,796xm12240,0l0,0,0,1769,8,1764,42,1746,77,1728,113,1710,151,1692,190,1674,230,1656,272,1639,315,1621,359,1604,404,1587,451,1569,499,1552,547,1535,649,1501,754,1468,865,1435,979,1403,1097,1372,1283,1325,1476,1280,1678,1236,1959,1181,2252,1128,2557,1078,2952,1021,3362,969,3784,924,4216,884,4656,852,5102,826,5552,808,6004,798,12240,796,12240,0xe" filled="true" fillcolor="#abe1fa" stroked="false">
              <v:path arrowok="t"/>
              <v:fill type="solid"/>
            </v:shape>
            <v:shape style="position:absolute;left:813;top:526;width:2034;height:2769" type="#_x0000_t202" id="docshape13" filled="false" stroked="false">
              <v:textbox inset="0,0,0,0">
                <w:txbxContent>
                  <w:p>
                    <w:pPr>
                      <w:spacing w:line="463" w:lineRule="exact" w:before="0"/>
                      <w:ind w:left="0" w:right="0" w:firstLine="0"/>
                      <w:jc w:val="left"/>
                      <w:rPr>
                        <w:rFonts w:ascii="Trebuchet MS"/>
                        <w:b/>
                        <w:sz w:val="40"/>
                      </w:rPr>
                    </w:pPr>
                    <w:r>
                      <w:rPr>
                        <w:rFonts w:ascii="Trebuchet MS"/>
                        <w:b/>
                        <w:color w:val="231F20"/>
                        <w:spacing w:val="32"/>
                        <w:sz w:val="40"/>
                      </w:rPr>
                      <w:t>CHAPTER </w:t>
                    </w:r>
                  </w:p>
                  <w:p>
                    <w:pPr>
                      <w:spacing w:before="166"/>
                      <w:ind w:left="26" w:right="0" w:firstLine="0"/>
                      <w:jc w:val="left"/>
                      <w:rPr>
                        <w:rFonts w:ascii="Trebuchet MS"/>
                        <w:b/>
                        <w:sz w:val="180"/>
                      </w:rPr>
                    </w:pPr>
                    <w:r>
                      <w:rPr>
                        <w:rFonts w:ascii="Trebuchet MS"/>
                        <w:b/>
                        <w:color w:val="00AEEF"/>
                        <w:spacing w:val="-86"/>
                        <w:sz w:val="180"/>
                      </w:rPr>
                      <w:t>20</w:t>
                    </w:r>
                  </w:p>
                </w:txbxContent>
              </v:textbox>
              <w10:wrap type="none"/>
            </v:shape>
            <v:shape style="position:absolute;left:4140;top:1578;width:6667;height:1217" type="#_x0000_t202" id="docshape14" filled="false" stroked="false">
              <v:textbox inset="0,0,0,0">
                <w:txbxContent>
                  <w:p>
                    <w:pPr>
                      <w:spacing w:line="235" w:lineRule="auto" w:before="0"/>
                      <w:ind w:left="0" w:right="0" w:firstLine="0"/>
                      <w:jc w:val="left"/>
                      <w:rPr>
                        <w:rFonts w:ascii="Lucida Sans"/>
                        <w:sz w:val="52"/>
                      </w:rPr>
                    </w:pPr>
                    <w:r>
                      <w:rPr>
                        <w:rFonts w:ascii="Lucida Sans"/>
                        <w:color w:val="00AEEF"/>
                        <w:sz w:val="52"/>
                      </w:rPr>
                      <w:t>Additional</w:t>
                    </w:r>
                    <w:r>
                      <w:rPr>
                        <w:rFonts w:ascii="Lucida Sans"/>
                        <w:color w:val="00AEEF"/>
                        <w:spacing w:val="-41"/>
                        <w:sz w:val="52"/>
                      </w:rPr>
                      <w:t> </w:t>
                    </w:r>
                    <w:r>
                      <w:rPr>
                        <w:rFonts w:ascii="Lucida Sans"/>
                        <w:color w:val="00AEEF"/>
                        <w:sz w:val="52"/>
                      </w:rPr>
                      <w:t>Assurance </w:t>
                    </w:r>
                    <w:r>
                      <w:rPr>
                        <w:rFonts w:ascii="Lucida Sans"/>
                        <w:color w:val="00AEEF"/>
                        <w:spacing w:val="-8"/>
                        <w:sz w:val="52"/>
                      </w:rPr>
                      <w:t>Services:</w:t>
                    </w:r>
                    <w:r>
                      <w:rPr>
                        <w:rFonts w:ascii="Lucida Sans"/>
                        <w:color w:val="00AEEF"/>
                        <w:spacing w:val="-34"/>
                        <w:sz w:val="52"/>
                      </w:rPr>
                      <w:t> </w:t>
                    </w:r>
                    <w:r>
                      <w:rPr>
                        <w:rFonts w:ascii="Lucida Sans"/>
                        <w:color w:val="00AEEF"/>
                        <w:spacing w:val="-8"/>
                        <w:sz w:val="52"/>
                      </w:rPr>
                      <w:t>Other</w:t>
                    </w:r>
                    <w:r>
                      <w:rPr>
                        <w:rFonts w:ascii="Lucida Sans"/>
                        <w:color w:val="00AEEF"/>
                        <w:spacing w:val="-33"/>
                        <w:sz w:val="52"/>
                      </w:rPr>
                      <w:t> </w:t>
                    </w:r>
                    <w:r>
                      <w:rPr>
                        <w:rFonts w:ascii="Lucida Sans"/>
                        <w:color w:val="00AEEF"/>
                        <w:spacing w:val="-8"/>
                        <w:sz w:val="52"/>
                      </w:rPr>
                      <w:t>Information</w:t>
                    </w:r>
                  </w:p>
                </w:txbxContent>
              </v:textbox>
              <w10:wrap type="none"/>
            </v:shape>
            <w10:wrap type="none"/>
          </v:group>
        </w:pict>
      </w:r>
      <w:r>
        <w:rPr>
          <w:color w:val="231F20"/>
        </w:rPr>
        <w:t>market</w:t>
      </w:r>
      <w:r>
        <w:rPr>
          <w:color w:val="231F20"/>
          <w:spacing w:val="5"/>
        </w:rPr>
        <w:t> </w:t>
      </w:r>
      <w:r>
        <w:rPr>
          <w:color w:val="231F20"/>
        </w:rPr>
        <w:t>needs</w:t>
      </w:r>
      <w:r>
        <w:rPr>
          <w:color w:val="231F20"/>
          <w:spacing w:val="5"/>
        </w:rPr>
        <w:t> </w:t>
      </w:r>
      <w:r>
        <w:rPr>
          <w:color w:val="231F20"/>
        </w:rPr>
        <w:t>for</w:t>
      </w:r>
      <w:r>
        <w:rPr>
          <w:color w:val="231F20"/>
          <w:spacing w:val="5"/>
        </w:rPr>
        <w:t> </w:t>
      </w:r>
      <w:r>
        <w:rPr>
          <w:color w:val="231F20"/>
        </w:rPr>
        <w:t>assurance</w:t>
      </w:r>
      <w:r>
        <w:rPr>
          <w:color w:val="231F20"/>
          <w:spacing w:val="6"/>
        </w:rPr>
        <w:t> </w:t>
      </w:r>
      <w:r>
        <w:rPr>
          <w:color w:val="231F20"/>
        </w:rPr>
        <w:t>in</w:t>
      </w:r>
      <w:r>
        <w:rPr>
          <w:color w:val="231F20"/>
          <w:spacing w:val="5"/>
        </w:rPr>
        <w:t> </w:t>
      </w:r>
      <w:r>
        <w:rPr>
          <w:color w:val="231F20"/>
        </w:rPr>
        <w:t>areas</w:t>
      </w:r>
      <w:r>
        <w:rPr>
          <w:color w:val="231F20"/>
          <w:spacing w:val="5"/>
        </w:rPr>
        <w:t> </w:t>
      </w:r>
      <w:r>
        <w:rPr>
          <w:color w:val="231F20"/>
        </w:rPr>
        <w:t>not</w:t>
      </w:r>
      <w:r>
        <w:rPr>
          <w:color w:val="231F20"/>
          <w:spacing w:val="5"/>
        </w:rPr>
        <w:t> </w:t>
      </w:r>
      <w:r>
        <w:rPr>
          <w:color w:val="231F20"/>
        </w:rPr>
        <w:t>covered</w:t>
      </w:r>
      <w:r>
        <w:rPr>
          <w:color w:val="231F20"/>
          <w:spacing w:val="6"/>
        </w:rPr>
        <w:t> </w:t>
      </w:r>
      <w:r>
        <w:rPr>
          <w:color w:val="231F20"/>
        </w:rPr>
        <w:t>by</w:t>
      </w:r>
      <w:r>
        <w:rPr>
          <w:color w:val="231F20"/>
          <w:spacing w:val="5"/>
        </w:rPr>
        <w:t> </w:t>
      </w:r>
      <w:r>
        <w:rPr>
          <w:color w:val="231F20"/>
        </w:rPr>
        <w:t>other</w:t>
      </w:r>
      <w:r>
        <w:rPr>
          <w:color w:val="231F20"/>
          <w:spacing w:val="5"/>
        </w:rPr>
        <w:t> </w:t>
      </w:r>
      <w:r>
        <w:rPr>
          <w:color w:val="231F20"/>
        </w:rPr>
        <w:t>authoritative</w:t>
      </w:r>
      <w:r>
        <w:rPr>
          <w:color w:val="231F20"/>
          <w:spacing w:val="5"/>
        </w:rPr>
        <w:t> </w:t>
      </w:r>
      <w:r>
        <w:rPr>
          <w:color w:val="231F20"/>
        </w:rPr>
        <w:t>standards,</w:t>
      </w:r>
      <w:r>
        <w:rPr>
          <w:color w:val="231F20"/>
          <w:spacing w:val="6"/>
        </w:rPr>
        <w:t> </w:t>
      </w:r>
      <w:r>
        <w:rPr>
          <w:color w:val="231F20"/>
          <w:spacing w:val="-5"/>
        </w:rPr>
        <w:t>and</w:t>
      </w:r>
    </w:p>
    <w:p>
      <w:pPr>
        <w:pStyle w:val="BodyText"/>
        <w:ind w:left="3660" w:right="337"/>
        <w:jc w:val="both"/>
      </w:pPr>
      <w:r>
        <w:rPr>
          <w:color w:val="231F20"/>
        </w:rPr>
        <w:t>(2)</w:t>
      </w:r>
      <w:r>
        <w:rPr>
          <w:color w:val="231F20"/>
          <w:spacing w:val="-4"/>
        </w:rPr>
        <w:t> </w:t>
      </w:r>
      <w:r>
        <w:rPr>
          <w:color w:val="231F20"/>
        </w:rPr>
        <w:t>develop</w:t>
      </w:r>
      <w:r>
        <w:rPr>
          <w:color w:val="231F20"/>
          <w:spacing w:val="-3"/>
        </w:rPr>
        <w:t> </w:t>
      </w:r>
      <w:r>
        <w:rPr>
          <w:color w:val="231F20"/>
        </w:rPr>
        <w:t>related</w:t>
      </w:r>
      <w:r>
        <w:rPr>
          <w:color w:val="231F20"/>
          <w:spacing w:val="-3"/>
        </w:rPr>
        <w:t> </w:t>
      </w:r>
      <w:r>
        <w:rPr>
          <w:color w:val="231F20"/>
        </w:rPr>
        <w:t>assurance</w:t>
      </w:r>
      <w:r>
        <w:rPr>
          <w:color w:val="231F20"/>
          <w:spacing w:val="-3"/>
        </w:rPr>
        <w:t> </w:t>
      </w:r>
      <w:r>
        <w:rPr>
          <w:color w:val="231F20"/>
        </w:rPr>
        <w:t>methodology</w:t>
      </w:r>
      <w:r>
        <w:rPr>
          <w:color w:val="231F20"/>
          <w:spacing w:val="-3"/>
        </w:rPr>
        <w:t> </w:t>
      </w:r>
      <w:r>
        <w:rPr>
          <w:color w:val="231F20"/>
        </w:rPr>
        <w:t>guidance</w:t>
      </w:r>
      <w:r>
        <w:rPr>
          <w:color w:val="231F20"/>
          <w:spacing w:val="-3"/>
        </w:rPr>
        <w:t> </w:t>
      </w:r>
      <w:r>
        <w:rPr>
          <w:color w:val="231F20"/>
        </w:rPr>
        <w:t>and</w:t>
      </w:r>
      <w:r>
        <w:rPr>
          <w:color w:val="231F20"/>
          <w:spacing w:val="-3"/>
        </w:rPr>
        <w:t> </w:t>
      </w:r>
      <w:r>
        <w:rPr>
          <w:color w:val="231F20"/>
        </w:rPr>
        <w:t>tools</w:t>
      </w:r>
      <w:r>
        <w:rPr>
          <w:color w:val="231F20"/>
          <w:spacing w:val="-3"/>
        </w:rPr>
        <w:t> </w:t>
      </w:r>
      <w:r>
        <w:rPr>
          <w:color w:val="231F20"/>
        </w:rPr>
        <w:t>as</w:t>
      </w:r>
      <w:r>
        <w:rPr>
          <w:color w:val="231F20"/>
          <w:spacing w:val="-3"/>
        </w:rPr>
        <w:t> </w:t>
      </w:r>
      <w:r>
        <w:rPr>
          <w:color w:val="231F20"/>
        </w:rPr>
        <w:t>needed.</w:t>
      </w:r>
      <w:r>
        <w:rPr>
          <w:color w:val="231F20"/>
          <w:spacing w:val="-14"/>
        </w:rPr>
        <w:t> </w:t>
      </w:r>
      <w:r>
        <w:rPr>
          <w:color w:val="231F20"/>
        </w:rPr>
        <w:t>As</w:t>
      </w:r>
      <w:r>
        <w:rPr>
          <w:color w:val="231F20"/>
          <w:spacing w:val="-2"/>
        </w:rPr>
        <w:t> </w:t>
      </w:r>
      <w:r>
        <w:rPr>
          <w:color w:val="231F20"/>
        </w:rPr>
        <w:t>such</w:t>
      </w:r>
      <w:r>
        <w:rPr>
          <w:color w:val="231F20"/>
          <w:spacing w:val="-3"/>
        </w:rPr>
        <w:t> </w:t>
      </w:r>
      <w:r>
        <w:rPr>
          <w:color w:val="231F20"/>
        </w:rPr>
        <w:t>the Committee</w:t>
      </w:r>
      <w:r>
        <w:rPr>
          <w:color w:val="231F20"/>
          <w:spacing w:val="-9"/>
        </w:rPr>
        <w:t> </w:t>
      </w:r>
      <w:r>
        <w:rPr>
          <w:color w:val="231F20"/>
        </w:rPr>
        <w:t>is</w:t>
      </w:r>
      <w:r>
        <w:rPr>
          <w:color w:val="231F20"/>
          <w:spacing w:val="-9"/>
        </w:rPr>
        <w:t> </w:t>
      </w:r>
      <w:r>
        <w:rPr>
          <w:color w:val="231F20"/>
        </w:rPr>
        <w:t>involved</w:t>
      </w:r>
      <w:r>
        <w:rPr>
          <w:color w:val="231F20"/>
          <w:spacing w:val="-9"/>
        </w:rPr>
        <w:t> </w:t>
      </w:r>
      <w:r>
        <w:rPr>
          <w:color w:val="231F20"/>
        </w:rPr>
        <w:t>with</w:t>
      </w:r>
      <w:r>
        <w:rPr>
          <w:color w:val="231F20"/>
          <w:spacing w:val="-9"/>
        </w:rPr>
        <w:t> </w:t>
      </w:r>
      <w:r>
        <w:rPr>
          <w:color w:val="231F20"/>
        </w:rPr>
        <w:t>developing</w:t>
      </w:r>
      <w:r>
        <w:rPr>
          <w:color w:val="231F20"/>
          <w:spacing w:val="-9"/>
        </w:rPr>
        <w:t> </w:t>
      </w:r>
      <w:r>
        <w:rPr>
          <w:color w:val="231F20"/>
        </w:rPr>
        <w:t>assurance</w:t>
      </w:r>
      <w:r>
        <w:rPr>
          <w:color w:val="231F20"/>
          <w:spacing w:val="-9"/>
        </w:rPr>
        <w:t> </w:t>
      </w:r>
      <w:r>
        <w:rPr>
          <w:color w:val="231F20"/>
        </w:rPr>
        <w:t>services</w:t>
      </w:r>
      <w:r>
        <w:rPr>
          <w:color w:val="231F20"/>
          <w:spacing w:val="-9"/>
        </w:rPr>
        <w:t> </w:t>
      </w:r>
      <w:r>
        <w:rPr>
          <w:color w:val="231F20"/>
        </w:rPr>
        <w:t>that</w:t>
      </w:r>
      <w:r>
        <w:rPr>
          <w:color w:val="231F20"/>
          <w:spacing w:val="-9"/>
        </w:rPr>
        <w:t> </w:t>
      </w:r>
      <w:r>
        <w:rPr>
          <w:color w:val="231F20"/>
        </w:rPr>
        <w:t>are</w:t>
      </w:r>
      <w:r>
        <w:rPr>
          <w:color w:val="231F20"/>
          <w:spacing w:val="-9"/>
        </w:rPr>
        <w:t> </w:t>
      </w:r>
      <w:r>
        <w:rPr>
          <w:color w:val="231F20"/>
        </w:rPr>
        <w:t>meant</w:t>
      </w:r>
      <w:r>
        <w:rPr>
          <w:color w:val="231F20"/>
          <w:spacing w:val="-9"/>
        </w:rPr>
        <w:t> </w:t>
      </w:r>
      <w:r>
        <w:rPr>
          <w:color w:val="231F20"/>
        </w:rPr>
        <w:t>to</w:t>
      </w:r>
      <w:r>
        <w:rPr>
          <w:color w:val="231F20"/>
          <w:spacing w:val="-9"/>
        </w:rPr>
        <w:t> </w:t>
      </w:r>
      <w:r>
        <w:rPr>
          <w:color w:val="231F20"/>
        </w:rPr>
        <w:t>assure</w:t>
      </w:r>
      <w:r>
        <w:rPr>
          <w:color w:val="231F20"/>
          <w:spacing w:val="-9"/>
        </w:rPr>
        <w:t> </w:t>
      </w:r>
      <w:r>
        <w:rPr>
          <w:color w:val="231F20"/>
        </w:rPr>
        <w:t>the quality,</w:t>
      </w:r>
      <w:r>
        <w:rPr>
          <w:color w:val="231F20"/>
          <w:spacing w:val="-13"/>
        </w:rPr>
        <w:t> </w:t>
      </w:r>
      <w:r>
        <w:rPr>
          <w:color w:val="231F20"/>
        </w:rPr>
        <w:t>relevance,</w:t>
      </w:r>
      <w:r>
        <w:rPr>
          <w:color w:val="231F20"/>
          <w:spacing w:val="-13"/>
        </w:rPr>
        <w:t> </w:t>
      </w:r>
      <w:r>
        <w:rPr>
          <w:color w:val="231F20"/>
        </w:rPr>
        <w:t>and</w:t>
      </w:r>
      <w:r>
        <w:rPr>
          <w:color w:val="231F20"/>
          <w:spacing w:val="-13"/>
        </w:rPr>
        <w:t> </w:t>
      </w:r>
      <w:r>
        <w:rPr>
          <w:color w:val="231F20"/>
        </w:rPr>
        <w:t>usefulness</w:t>
      </w:r>
      <w:r>
        <w:rPr>
          <w:color w:val="231F20"/>
          <w:spacing w:val="-13"/>
        </w:rPr>
        <w:t> </w:t>
      </w:r>
      <w:r>
        <w:rPr>
          <w:color w:val="231F20"/>
        </w:rPr>
        <w:t>of</w:t>
      </w:r>
      <w:r>
        <w:rPr>
          <w:color w:val="231F20"/>
          <w:spacing w:val="-13"/>
        </w:rPr>
        <w:t> </w:t>
      </w:r>
      <w:r>
        <w:rPr>
          <w:color w:val="231F20"/>
        </w:rPr>
        <w:t>information</w:t>
      </w:r>
      <w:r>
        <w:rPr>
          <w:color w:val="231F20"/>
          <w:spacing w:val="-13"/>
        </w:rPr>
        <w:t> </w:t>
      </w:r>
      <w:r>
        <w:rPr>
          <w:color w:val="231F20"/>
        </w:rPr>
        <w:t>or</w:t>
      </w:r>
      <w:r>
        <w:rPr>
          <w:color w:val="231F20"/>
          <w:spacing w:val="-13"/>
        </w:rPr>
        <w:t> </w:t>
      </w:r>
      <w:r>
        <w:rPr>
          <w:color w:val="231F20"/>
        </w:rPr>
        <w:t>its</w:t>
      </w:r>
      <w:r>
        <w:rPr>
          <w:color w:val="231F20"/>
          <w:spacing w:val="-13"/>
        </w:rPr>
        <w:t> </w:t>
      </w:r>
      <w:r>
        <w:rPr>
          <w:color w:val="231F20"/>
        </w:rPr>
        <w:t>context</w:t>
      </w:r>
      <w:r>
        <w:rPr>
          <w:color w:val="231F20"/>
          <w:spacing w:val="-13"/>
        </w:rPr>
        <w:t> </w:t>
      </w:r>
      <w:r>
        <w:rPr>
          <w:color w:val="231F20"/>
        </w:rPr>
        <w:t>for</w:t>
      </w:r>
      <w:r>
        <w:rPr>
          <w:color w:val="231F20"/>
          <w:spacing w:val="-13"/>
        </w:rPr>
        <w:t> </w:t>
      </w:r>
      <w:r>
        <w:rPr>
          <w:color w:val="231F20"/>
        </w:rPr>
        <w:t>decision</w:t>
      </w:r>
      <w:r>
        <w:rPr>
          <w:color w:val="231F20"/>
          <w:spacing w:val="-13"/>
        </w:rPr>
        <w:t> </w:t>
      </w:r>
      <w:r>
        <w:rPr>
          <w:color w:val="231F20"/>
        </w:rPr>
        <w:t>makers</w:t>
      </w:r>
      <w:r>
        <w:rPr>
          <w:color w:val="231F20"/>
          <w:spacing w:val="-13"/>
        </w:rPr>
        <w:t> </w:t>
      </w:r>
      <w:r>
        <w:rPr>
          <w:color w:val="231F20"/>
        </w:rPr>
        <w:t>and other users.</w:t>
      </w:r>
    </w:p>
    <w:p>
      <w:pPr>
        <w:pStyle w:val="BodyText"/>
        <w:spacing w:line="237" w:lineRule="auto"/>
        <w:ind w:left="3660" w:right="334" w:firstLine="240"/>
        <w:jc w:val="both"/>
      </w:pPr>
      <w:r>
        <w:rPr>
          <w:color w:val="231F20"/>
        </w:rPr>
        <w:t>As discussed in Chapter 1, assurance services go beyond attestation services. Figure 20.1 illustrates that while assurance services encompass audits of financial statements and all other attestation services, the concept also includes additional services. Assurance</w:t>
      </w:r>
      <w:r>
        <w:rPr>
          <w:color w:val="231F20"/>
          <w:spacing w:val="21"/>
        </w:rPr>
        <w:t> </w:t>
      </w:r>
      <w:r>
        <w:rPr>
          <w:color w:val="231F20"/>
        </w:rPr>
        <w:t>services</w:t>
      </w:r>
      <w:r>
        <w:rPr>
          <w:color w:val="231F20"/>
          <w:spacing w:val="21"/>
        </w:rPr>
        <w:t> </w:t>
      </w:r>
      <w:r>
        <w:rPr>
          <w:color w:val="231F20"/>
        </w:rPr>
        <w:t>may</w:t>
      </w:r>
      <w:r>
        <w:rPr>
          <w:color w:val="231F20"/>
          <w:spacing w:val="21"/>
        </w:rPr>
        <w:t> </w:t>
      </w:r>
      <w:r>
        <w:rPr>
          <w:color w:val="231F20"/>
        </w:rPr>
        <w:t>involve</w:t>
      </w:r>
      <w:r>
        <w:rPr>
          <w:color w:val="231F20"/>
          <w:spacing w:val="21"/>
        </w:rPr>
        <w:t> </w:t>
      </w:r>
      <w:r>
        <w:rPr>
          <w:color w:val="231F20"/>
        </w:rPr>
        <w:t>analyzing</w:t>
      </w:r>
      <w:r>
        <w:rPr>
          <w:color w:val="231F20"/>
          <w:spacing w:val="21"/>
        </w:rPr>
        <w:t> </w:t>
      </w:r>
      <w:r>
        <w:rPr>
          <w:color w:val="231F20"/>
        </w:rPr>
        <w:t>data</w:t>
      </w:r>
      <w:r>
        <w:rPr>
          <w:color w:val="231F20"/>
          <w:spacing w:val="21"/>
        </w:rPr>
        <w:t> </w:t>
      </w:r>
      <w:r>
        <w:rPr>
          <w:color w:val="231F20"/>
        </w:rPr>
        <w:t>or</w:t>
      </w:r>
      <w:r>
        <w:rPr>
          <w:color w:val="231F20"/>
          <w:spacing w:val="21"/>
        </w:rPr>
        <w:t> </w:t>
      </w:r>
      <w:r>
        <w:rPr>
          <w:color w:val="231F20"/>
        </w:rPr>
        <w:t>putting</w:t>
      </w:r>
      <w:r>
        <w:rPr>
          <w:color w:val="231F20"/>
          <w:spacing w:val="21"/>
        </w:rPr>
        <w:t> </w:t>
      </w:r>
      <w:r>
        <w:rPr>
          <w:color w:val="231F20"/>
        </w:rPr>
        <w:t>them</w:t>
      </w:r>
      <w:r>
        <w:rPr>
          <w:color w:val="231F20"/>
          <w:spacing w:val="21"/>
        </w:rPr>
        <w:t> </w:t>
      </w:r>
      <w:r>
        <w:rPr>
          <w:color w:val="231F20"/>
        </w:rPr>
        <w:t>in</w:t>
      </w:r>
      <w:r>
        <w:rPr>
          <w:color w:val="231F20"/>
          <w:spacing w:val="21"/>
        </w:rPr>
        <w:t> </w:t>
      </w:r>
      <w:r>
        <w:rPr>
          <w:color w:val="231F20"/>
        </w:rPr>
        <w:t>a</w:t>
      </w:r>
      <w:r>
        <w:rPr>
          <w:color w:val="231F20"/>
          <w:spacing w:val="21"/>
        </w:rPr>
        <w:t> </w:t>
      </w:r>
      <w:r>
        <w:rPr>
          <w:color w:val="231F20"/>
        </w:rPr>
        <w:t>form to facilitate decision making. For</w:t>
      </w:r>
      <w:r>
        <w:rPr>
          <w:color w:val="231F20"/>
        </w:rPr>
        <w:t> example, CPAs may collect information that is generally considered to be relevant to a particular decision and synthesize it for the user. CPAs may also provide assurance that the user has a complete set of informa- tion with which to make a decision. In an assurance engagement, a report may or</w:t>
      </w:r>
      <w:r>
        <w:rPr>
          <w:color w:val="231F20"/>
          <w:spacing w:val="40"/>
        </w:rPr>
        <w:t> </w:t>
      </w:r>
      <w:r>
        <w:rPr>
          <w:color w:val="231F20"/>
        </w:rPr>
        <w:t>may not be issued and, if one is issued, it could be in oral, symbolic, or any other appropriate form.</w:t>
      </w:r>
    </w:p>
    <w:p>
      <w:pPr>
        <w:pStyle w:val="BodyText"/>
        <w:spacing w:before="4"/>
        <w:ind w:left="3660" w:right="337" w:firstLine="240"/>
        <w:jc w:val="both"/>
      </w:pPr>
      <w:r>
        <w:rPr>
          <w:color w:val="231F20"/>
        </w:rPr>
        <w:t>Attestation services are defined in the attestation standards (AT 101.01) as being engagements</w:t>
      </w:r>
      <w:r>
        <w:rPr>
          <w:color w:val="231F20"/>
          <w:spacing w:val="-11"/>
        </w:rPr>
        <w:t> </w:t>
      </w:r>
      <w:r>
        <w:rPr>
          <w:color w:val="231F20"/>
        </w:rPr>
        <w:t>to</w:t>
      </w:r>
      <w:r>
        <w:rPr>
          <w:color w:val="231F20"/>
          <w:spacing w:val="-11"/>
        </w:rPr>
        <w:t> </w:t>
      </w:r>
      <w:r>
        <w:rPr>
          <w:color w:val="231F20"/>
        </w:rPr>
        <w:t>issue</w:t>
      </w:r>
      <w:r>
        <w:rPr>
          <w:color w:val="231F20"/>
          <w:spacing w:val="-11"/>
        </w:rPr>
        <w:t> </w:t>
      </w:r>
      <w:r>
        <w:rPr>
          <w:color w:val="231F20"/>
        </w:rPr>
        <w:t>an</w:t>
      </w:r>
      <w:r>
        <w:rPr>
          <w:color w:val="231F20"/>
          <w:spacing w:val="-11"/>
        </w:rPr>
        <w:t> </w:t>
      </w:r>
      <w:r>
        <w:rPr>
          <w:color w:val="231F20"/>
        </w:rPr>
        <w:t>examination,</w:t>
      </w:r>
      <w:r>
        <w:rPr>
          <w:color w:val="231F20"/>
          <w:spacing w:val="-11"/>
        </w:rPr>
        <w:t> </w:t>
      </w:r>
      <w:r>
        <w:rPr>
          <w:color w:val="231F20"/>
        </w:rPr>
        <w:t>review,</w:t>
      </w:r>
      <w:r>
        <w:rPr>
          <w:color w:val="231F20"/>
          <w:spacing w:val="-11"/>
        </w:rPr>
        <w:t> </w:t>
      </w:r>
      <w:r>
        <w:rPr>
          <w:color w:val="231F20"/>
        </w:rPr>
        <w:t>or</w:t>
      </w:r>
      <w:r>
        <w:rPr>
          <w:color w:val="231F20"/>
          <w:spacing w:val="-11"/>
        </w:rPr>
        <w:t> </w:t>
      </w:r>
      <w:r>
        <w:rPr>
          <w:color w:val="231F20"/>
        </w:rPr>
        <w:t>agreed-upon</w:t>
      </w:r>
      <w:r>
        <w:rPr>
          <w:color w:val="231F20"/>
          <w:spacing w:val="-11"/>
        </w:rPr>
        <w:t> </w:t>
      </w:r>
      <w:r>
        <w:rPr>
          <w:color w:val="231F20"/>
        </w:rPr>
        <w:t>procedures</w:t>
      </w:r>
      <w:r>
        <w:rPr>
          <w:color w:val="231F20"/>
          <w:spacing w:val="-11"/>
        </w:rPr>
        <w:t> </w:t>
      </w:r>
      <w:r>
        <w:rPr>
          <w:color w:val="231F20"/>
        </w:rPr>
        <w:t>report</w:t>
      </w:r>
      <w:r>
        <w:rPr>
          <w:color w:val="231F20"/>
          <w:spacing w:val="-11"/>
        </w:rPr>
        <w:t> </w:t>
      </w:r>
      <w:r>
        <w:rPr>
          <w:color w:val="231F20"/>
        </w:rPr>
        <w:t>on</w:t>
      </w:r>
      <w:r>
        <w:rPr>
          <w:color w:val="231F20"/>
          <w:spacing w:val="-11"/>
        </w:rPr>
        <w:t> </w:t>
      </w:r>
      <w:r>
        <w:rPr>
          <w:color w:val="231F20"/>
        </w:rPr>
        <w:t>the </w:t>
      </w:r>
      <w:r>
        <w:rPr>
          <w:color w:val="231F20"/>
          <w:spacing w:val="-2"/>
        </w:rPr>
        <w:t>subject</w:t>
      </w:r>
      <w:r>
        <w:rPr>
          <w:color w:val="231F20"/>
          <w:spacing w:val="-12"/>
        </w:rPr>
        <w:t> </w:t>
      </w:r>
      <w:r>
        <w:rPr>
          <w:color w:val="231F20"/>
          <w:spacing w:val="-2"/>
        </w:rPr>
        <w:t>matter</w:t>
      </w:r>
      <w:r>
        <w:rPr>
          <w:color w:val="231F20"/>
          <w:spacing w:val="-11"/>
        </w:rPr>
        <w:t> </w:t>
      </w:r>
      <w:r>
        <w:rPr>
          <w:color w:val="231F20"/>
          <w:spacing w:val="-2"/>
        </w:rPr>
        <w:t>or</w:t>
      </w:r>
      <w:r>
        <w:rPr>
          <w:color w:val="231F20"/>
          <w:spacing w:val="-11"/>
        </w:rPr>
        <w:t> </w:t>
      </w:r>
      <w:r>
        <w:rPr>
          <w:color w:val="231F20"/>
          <w:spacing w:val="-2"/>
        </w:rPr>
        <w:t>an</w:t>
      </w:r>
      <w:r>
        <w:rPr>
          <w:color w:val="231F20"/>
          <w:spacing w:val="-11"/>
        </w:rPr>
        <w:t> </w:t>
      </w:r>
      <w:r>
        <w:rPr>
          <w:color w:val="231F20"/>
          <w:spacing w:val="-2"/>
        </w:rPr>
        <w:t>assertion</w:t>
      </w:r>
      <w:r>
        <w:rPr>
          <w:color w:val="231F20"/>
          <w:spacing w:val="-11"/>
        </w:rPr>
        <w:t> </w:t>
      </w:r>
      <w:r>
        <w:rPr>
          <w:color w:val="231F20"/>
          <w:spacing w:val="-2"/>
        </w:rPr>
        <w:t>about</w:t>
      </w:r>
      <w:r>
        <w:rPr>
          <w:color w:val="231F20"/>
          <w:spacing w:val="-11"/>
        </w:rPr>
        <w:t> </w:t>
      </w:r>
      <w:r>
        <w:rPr>
          <w:color w:val="231F20"/>
          <w:spacing w:val="-2"/>
        </w:rPr>
        <w:t>the</w:t>
      </w:r>
      <w:r>
        <w:rPr>
          <w:color w:val="231F20"/>
          <w:spacing w:val="-11"/>
        </w:rPr>
        <w:t> </w:t>
      </w:r>
      <w:r>
        <w:rPr>
          <w:color w:val="231F20"/>
          <w:spacing w:val="-2"/>
        </w:rPr>
        <w:t>subject</w:t>
      </w:r>
      <w:r>
        <w:rPr>
          <w:color w:val="231F20"/>
          <w:spacing w:val="-11"/>
        </w:rPr>
        <w:t> </w:t>
      </w:r>
      <w:r>
        <w:rPr>
          <w:color w:val="231F20"/>
          <w:spacing w:val="-2"/>
        </w:rPr>
        <w:t>matter</w:t>
      </w:r>
      <w:r>
        <w:rPr>
          <w:color w:val="231F20"/>
          <w:spacing w:val="-12"/>
        </w:rPr>
        <w:t> </w:t>
      </w:r>
      <w:r>
        <w:rPr>
          <w:color w:val="231F20"/>
          <w:spacing w:val="-2"/>
        </w:rPr>
        <w:t>that</w:t>
      </w:r>
      <w:r>
        <w:rPr>
          <w:color w:val="231F20"/>
          <w:spacing w:val="-11"/>
        </w:rPr>
        <w:t> </w:t>
      </w:r>
      <w:r>
        <w:rPr>
          <w:color w:val="231F20"/>
          <w:spacing w:val="-2"/>
        </w:rPr>
        <w:t>is</w:t>
      </w:r>
      <w:r>
        <w:rPr>
          <w:color w:val="231F20"/>
          <w:spacing w:val="-11"/>
        </w:rPr>
        <w:t> </w:t>
      </w:r>
      <w:r>
        <w:rPr>
          <w:color w:val="231F20"/>
          <w:spacing w:val="-2"/>
        </w:rPr>
        <w:t>the</w:t>
      </w:r>
      <w:r>
        <w:rPr>
          <w:color w:val="231F20"/>
          <w:spacing w:val="-11"/>
        </w:rPr>
        <w:t> </w:t>
      </w:r>
      <w:r>
        <w:rPr>
          <w:color w:val="231F20"/>
          <w:spacing w:val="-2"/>
        </w:rPr>
        <w:t>responsibility</w:t>
      </w:r>
      <w:r>
        <w:rPr>
          <w:color w:val="231F20"/>
          <w:spacing w:val="-11"/>
        </w:rPr>
        <w:t> </w:t>
      </w:r>
      <w:r>
        <w:rPr>
          <w:color w:val="231F20"/>
          <w:spacing w:val="-2"/>
        </w:rPr>
        <w:t>of</w:t>
      </w:r>
      <w:r>
        <w:rPr>
          <w:color w:val="231F20"/>
          <w:spacing w:val="-11"/>
        </w:rPr>
        <w:t> </w:t>
      </w:r>
      <w:r>
        <w:rPr>
          <w:color w:val="231F20"/>
          <w:spacing w:val="-2"/>
        </w:rPr>
        <w:t>another </w:t>
      </w:r>
      <w:r>
        <w:rPr>
          <w:color w:val="231F20"/>
        </w:rPr>
        <w:t>party.</w:t>
      </w:r>
      <w:r>
        <w:rPr>
          <w:color w:val="231F20"/>
          <w:vertAlign w:val="superscript"/>
        </w:rPr>
        <w:t>2</w:t>
      </w:r>
      <w:r>
        <w:rPr>
          <w:color w:val="231F20"/>
          <w:spacing w:val="-9"/>
          <w:vertAlign w:val="baseline"/>
        </w:rPr>
        <w:t> </w:t>
      </w:r>
      <w:r>
        <w:rPr>
          <w:color w:val="231F20"/>
          <w:vertAlign w:val="baseline"/>
        </w:rPr>
        <w:t>In</w:t>
      </w:r>
      <w:r>
        <w:rPr>
          <w:color w:val="231F20"/>
          <w:spacing w:val="-9"/>
          <w:vertAlign w:val="baseline"/>
        </w:rPr>
        <w:t> </w:t>
      </w:r>
      <w:r>
        <w:rPr>
          <w:color w:val="231F20"/>
          <w:vertAlign w:val="baseline"/>
        </w:rPr>
        <w:t>an</w:t>
      </w:r>
      <w:r>
        <w:rPr>
          <w:color w:val="231F20"/>
          <w:spacing w:val="-9"/>
          <w:vertAlign w:val="baseline"/>
        </w:rPr>
        <w:t> </w:t>
      </w:r>
      <w:r>
        <w:rPr>
          <w:color w:val="231F20"/>
          <w:vertAlign w:val="baseline"/>
        </w:rPr>
        <w:t>attest</w:t>
      </w:r>
      <w:r>
        <w:rPr>
          <w:color w:val="231F20"/>
          <w:spacing w:val="-9"/>
          <w:vertAlign w:val="baseline"/>
        </w:rPr>
        <w:t> </w:t>
      </w:r>
      <w:r>
        <w:rPr>
          <w:color w:val="231F20"/>
          <w:vertAlign w:val="baseline"/>
        </w:rPr>
        <w:t>engagement,</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practitioner</w:t>
      </w:r>
      <w:r>
        <w:rPr>
          <w:color w:val="231F20"/>
          <w:spacing w:val="-9"/>
          <w:vertAlign w:val="baseline"/>
        </w:rPr>
        <w:t> </w:t>
      </w:r>
      <w:r>
        <w:rPr>
          <w:color w:val="231F20"/>
          <w:vertAlign w:val="baseline"/>
        </w:rPr>
        <w:t>must</w:t>
      </w:r>
      <w:r>
        <w:rPr>
          <w:color w:val="231F20"/>
          <w:spacing w:val="-9"/>
          <w:vertAlign w:val="baseline"/>
        </w:rPr>
        <w:t> </w:t>
      </w:r>
      <w:r>
        <w:rPr>
          <w:color w:val="231F20"/>
          <w:vertAlign w:val="baseline"/>
        </w:rPr>
        <w:t>evaluate</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subject</w:t>
      </w:r>
      <w:r>
        <w:rPr>
          <w:color w:val="231F20"/>
          <w:spacing w:val="-9"/>
          <w:vertAlign w:val="baseline"/>
        </w:rPr>
        <w:t> </w:t>
      </w:r>
      <w:r>
        <w:rPr>
          <w:color w:val="231F20"/>
          <w:vertAlign w:val="baseline"/>
        </w:rPr>
        <w:t>matter</w:t>
      </w:r>
      <w:r>
        <w:rPr>
          <w:color w:val="231F20"/>
          <w:spacing w:val="-9"/>
          <w:vertAlign w:val="baseline"/>
        </w:rPr>
        <w:t> </w:t>
      </w:r>
      <w:r>
        <w:rPr>
          <w:color w:val="231F20"/>
          <w:vertAlign w:val="baseline"/>
        </w:rPr>
        <w:t>of</w:t>
      </w:r>
      <w:r>
        <w:rPr>
          <w:color w:val="231F20"/>
          <w:spacing w:val="-9"/>
          <w:vertAlign w:val="baseline"/>
        </w:rPr>
        <w:t> </w:t>
      </w:r>
      <w:r>
        <w:rPr>
          <w:color w:val="231F20"/>
          <w:vertAlign w:val="baseline"/>
        </w:rPr>
        <w:t>the</w:t>
      </w:r>
    </w:p>
    <w:p>
      <w:pPr>
        <w:pStyle w:val="BodyText"/>
        <w:rPr>
          <w:sz w:val="20"/>
        </w:rPr>
      </w:pPr>
    </w:p>
    <w:p>
      <w:pPr>
        <w:pStyle w:val="BodyText"/>
        <w:rPr>
          <w:sz w:val="20"/>
        </w:rPr>
      </w:pPr>
    </w:p>
    <w:p>
      <w:pPr>
        <w:pStyle w:val="BodyText"/>
        <w:spacing w:before="9"/>
        <w:rPr>
          <w:sz w:val="20"/>
        </w:rPr>
      </w:pPr>
    </w:p>
    <w:p>
      <w:pPr>
        <w:spacing w:line="254" w:lineRule="auto" w:before="98"/>
        <w:ind w:left="3660" w:right="348" w:hanging="1"/>
        <w:jc w:val="left"/>
        <w:rPr>
          <w:rFonts w:ascii="Lucida Sans"/>
          <w:sz w:val="16"/>
        </w:rPr>
      </w:pPr>
      <w:r>
        <w:rPr>
          <w:rFonts w:ascii="Lucida Sans"/>
          <w:color w:val="231F20"/>
          <w:position w:val="6"/>
          <w:sz w:val="11"/>
        </w:rPr>
        <w:t>1</w:t>
      </w:r>
      <w:r>
        <w:rPr>
          <w:rFonts w:ascii="Lucida Sans"/>
          <w:color w:val="231F20"/>
          <w:spacing w:val="7"/>
          <w:position w:val="6"/>
          <w:sz w:val="11"/>
        </w:rPr>
        <w:t> </w:t>
      </w:r>
      <w:r>
        <w:rPr>
          <w:rFonts w:ascii="Lucida Sans"/>
          <w:color w:val="231F20"/>
          <w:sz w:val="16"/>
        </w:rPr>
        <w:t>CPAs</w:t>
      </w:r>
      <w:r>
        <w:rPr>
          <w:rFonts w:ascii="Lucida Sans"/>
          <w:color w:val="231F20"/>
          <w:spacing w:val="-9"/>
          <w:sz w:val="16"/>
        </w:rPr>
        <w:t> </w:t>
      </w:r>
      <w:r>
        <w:rPr>
          <w:rFonts w:ascii="Lucida Sans"/>
          <w:color w:val="231F20"/>
          <w:sz w:val="16"/>
        </w:rPr>
        <w:t>are</w:t>
      </w:r>
      <w:r>
        <w:rPr>
          <w:rFonts w:ascii="Lucida Sans"/>
          <w:color w:val="231F20"/>
          <w:spacing w:val="-9"/>
          <w:sz w:val="16"/>
        </w:rPr>
        <w:t> </w:t>
      </w:r>
      <w:r>
        <w:rPr>
          <w:rFonts w:ascii="Lucida Sans"/>
          <w:color w:val="231F20"/>
          <w:sz w:val="16"/>
        </w:rPr>
        <w:t>not</w:t>
      </w:r>
      <w:r>
        <w:rPr>
          <w:rFonts w:ascii="Lucida Sans"/>
          <w:color w:val="231F20"/>
          <w:spacing w:val="-9"/>
          <w:sz w:val="16"/>
        </w:rPr>
        <w:t> </w:t>
      </w:r>
      <w:r>
        <w:rPr>
          <w:rFonts w:ascii="Lucida Sans"/>
          <w:color w:val="231F20"/>
          <w:sz w:val="16"/>
        </w:rPr>
        <w:t>alone</w:t>
      </w:r>
      <w:r>
        <w:rPr>
          <w:rFonts w:ascii="Lucida Sans"/>
          <w:color w:val="231F20"/>
          <w:spacing w:val="-9"/>
          <w:sz w:val="16"/>
        </w:rPr>
        <w:t> </w:t>
      </w:r>
      <w:r>
        <w:rPr>
          <w:rFonts w:ascii="Lucida Sans"/>
          <w:color w:val="231F20"/>
          <w:sz w:val="16"/>
        </w:rPr>
        <w:t>in</w:t>
      </w:r>
      <w:r>
        <w:rPr>
          <w:rFonts w:ascii="Lucida Sans"/>
          <w:color w:val="231F20"/>
          <w:spacing w:val="-9"/>
          <w:sz w:val="16"/>
        </w:rPr>
        <w:t> </w:t>
      </w:r>
      <w:r>
        <w:rPr>
          <w:rFonts w:ascii="Lucida Sans"/>
          <w:color w:val="231F20"/>
          <w:sz w:val="16"/>
        </w:rPr>
        <w:t>the</w:t>
      </w:r>
      <w:r>
        <w:rPr>
          <w:rFonts w:ascii="Lucida Sans"/>
          <w:color w:val="231F20"/>
          <w:spacing w:val="-9"/>
          <w:sz w:val="16"/>
        </w:rPr>
        <w:t> </w:t>
      </w:r>
      <w:r>
        <w:rPr>
          <w:rFonts w:ascii="Lucida Sans"/>
          <w:color w:val="231F20"/>
          <w:sz w:val="16"/>
        </w:rPr>
        <w:t>role</w:t>
      </w:r>
      <w:r>
        <w:rPr>
          <w:rFonts w:ascii="Lucida Sans"/>
          <w:color w:val="231F20"/>
          <w:spacing w:val="-9"/>
          <w:sz w:val="16"/>
        </w:rPr>
        <w:t> </w:t>
      </w:r>
      <w:r>
        <w:rPr>
          <w:rFonts w:ascii="Lucida Sans"/>
          <w:color w:val="231F20"/>
          <w:sz w:val="16"/>
        </w:rPr>
        <w:t>of</w:t>
      </w:r>
      <w:r>
        <w:rPr>
          <w:rFonts w:ascii="Lucida Sans"/>
          <w:color w:val="231F20"/>
          <w:spacing w:val="-9"/>
          <w:sz w:val="16"/>
        </w:rPr>
        <w:t> </w:t>
      </w:r>
      <w:r>
        <w:rPr>
          <w:rFonts w:ascii="Lucida Sans"/>
          <w:color w:val="231F20"/>
          <w:sz w:val="16"/>
        </w:rPr>
        <w:t>providing</w:t>
      </w:r>
      <w:r>
        <w:rPr>
          <w:rFonts w:ascii="Lucida Sans"/>
          <w:color w:val="231F20"/>
          <w:spacing w:val="-9"/>
          <w:sz w:val="16"/>
        </w:rPr>
        <w:t> </w:t>
      </w:r>
      <w:r>
        <w:rPr>
          <w:rFonts w:ascii="Lucida Sans"/>
          <w:color w:val="231F20"/>
          <w:sz w:val="16"/>
        </w:rPr>
        <w:t>assurance.</w:t>
      </w:r>
      <w:r>
        <w:rPr>
          <w:rFonts w:ascii="Lucida Sans"/>
          <w:color w:val="231F20"/>
          <w:spacing w:val="-9"/>
          <w:sz w:val="16"/>
        </w:rPr>
        <w:t> </w:t>
      </w:r>
      <w:r>
        <w:rPr>
          <w:rFonts w:ascii="Lucida Sans"/>
          <w:color w:val="231F20"/>
          <w:sz w:val="16"/>
        </w:rPr>
        <w:t>Although</w:t>
      </w:r>
      <w:r>
        <w:rPr>
          <w:rFonts w:ascii="Lucida Sans"/>
          <w:color w:val="231F20"/>
          <w:spacing w:val="-9"/>
          <w:sz w:val="16"/>
        </w:rPr>
        <w:t> </w:t>
      </w:r>
      <w:r>
        <w:rPr>
          <w:rFonts w:ascii="Lucida Sans"/>
          <w:color w:val="231F20"/>
          <w:sz w:val="16"/>
        </w:rPr>
        <w:t>a</w:t>
      </w:r>
      <w:r>
        <w:rPr>
          <w:rFonts w:ascii="Lucida Sans"/>
          <w:color w:val="231F20"/>
          <w:spacing w:val="-9"/>
          <w:sz w:val="16"/>
        </w:rPr>
        <w:t> </w:t>
      </w:r>
      <w:r>
        <w:rPr>
          <w:rFonts w:ascii="Lucida Sans"/>
          <w:color w:val="231F20"/>
          <w:sz w:val="16"/>
        </w:rPr>
        <w:t>wide</w:t>
      </w:r>
      <w:r>
        <w:rPr>
          <w:rFonts w:ascii="Lucida Sans"/>
          <w:color w:val="231F20"/>
          <w:spacing w:val="-9"/>
          <w:sz w:val="16"/>
        </w:rPr>
        <w:t> </w:t>
      </w:r>
      <w:r>
        <w:rPr>
          <w:rFonts w:ascii="Lucida Sans"/>
          <w:color w:val="231F20"/>
          <w:sz w:val="16"/>
        </w:rPr>
        <w:t>variety</w:t>
      </w:r>
      <w:r>
        <w:rPr>
          <w:rFonts w:ascii="Lucida Sans"/>
          <w:color w:val="231F20"/>
          <w:spacing w:val="-9"/>
          <w:sz w:val="16"/>
        </w:rPr>
        <w:t> </w:t>
      </w:r>
      <w:r>
        <w:rPr>
          <w:rFonts w:ascii="Lucida Sans"/>
          <w:color w:val="231F20"/>
          <w:sz w:val="16"/>
        </w:rPr>
        <w:t>of</w:t>
      </w:r>
      <w:r>
        <w:rPr>
          <w:rFonts w:ascii="Lucida Sans"/>
          <w:color w:val="231F20"/>
          <w:spacing w:val="-9"/>
          <w:sz w:val="16"/>
        </w:rPr>
        <w:t> </w:t>
      </w:r>
      <w:r>
        <w:rPr>
          <w:rFonts w:ascii="Lucida Sans"/>
          <w:color w:val="231F20"/>
          <w:sz w:val="16"/>
        </w:rPr>
        <w:t>examples</w:t>
      </w:r>
      <w:r>
        <w:rPr>
          <w:rFonts w:ascii="Lucida Sans"/>
          <w:color w:val="231F20"/>
          <w:sz w:val="16"/>
        </w:rPr>
        <w:t> are</w:t>
      </w:r>
      <w:r>
        <w:rPr>
          <w:rFonts w:ascii="Lucida Sans"/>
          <w:color w:val="231F20"/>
          <w:spacing w:val="-13"/>
          <w:sz w:val="16"/>
        </w:rPr>
        <w:t> </w:t>
      </w:r>
      <w:r>
        <w:rPr>
          <w:rFonts w:ascii="Lucida Sans"/>
          <w:color w:val="231F20"/>
          <w:sz w:val="16"/>
        </w:rPr>
        <w:t>possible,</w:t>
      </w:r>
      <w:r>
        <w:rPr>
          <w:rFonts w:ascii="Lucida Sans"/>
          <w:color w:val="231F20"/>
          <w:spacing w:val="-13"/>
          <w:sz w:val="16"/>
        </w:rPr>
        <w:t> </w:t>
      </w:r>
      <w:r>
        <w:rPr>
          <w:rFonts w:ascii="Lucida Sans"/>
          <w:color w:val="231F20"/>
          <w:sz w:val="16"/>
        </w:rPr>
        <w:t>consider</w:t>
      </w:r>
      <w:r>
        <w:rPr>
          <w:rFonts w:ascii="Lucida Sans"/>
          <w:color w:val="231F20"/>
          <w:spacing w:val="-12"/>
          <w:sz w:val="16"/>
        </w:rPr>
        <w:t> </w:t>
      </w:r>
      <w:r>
        <w:rPr>
          <w:rFonts w:ascii="Lucida Sans"/>
          <w:color w:val="231F20"/>
          <w:sz w:val="16"/>
        </w:rPr>
        <w:t>information</w:t>
      </w:r>
      <w:r>
        <w:rPr>
          <w:rFonts w:ascii="Lucida Sans"/>
          <w:color w:val="231F20"/>
          <w:spacing w:val="-13"/>
          <w:sz w:val="16"/>
        </w:rPr>
        <w:t> </w:t>
      </w:r>
      <w:r>
        <w:rPr>
          <w:rFonts w:ascii="Lucida Sans"/>
          <w:color w:val="231F20"/>
          <w:sz w:val="16"/>
        </w:rPr>
        <w:t>available</w:t>
      </w:r>
      <w:r>
        <w:rPr>
          <w:rFonts w:ascii="Lucida Sans"/>
          <w:color w:val="231F20"/>
          <w:spacing w:val="-13"/>
          <w:sz w:val="16"/>
        </w:rPr>
        <w:t> </w:t>
      </w:r>
      <w:r>
        <w:rPr>
          <w:rFonts w:ascii="Lucida Sans"/>
          <w:color w:val="231F20"/>
          <w:sz w:val="16"/>
        </w:rPr>
        <w:t>on</w:t>
      </w:r>
      <w:r>
        <w:rPr>
          <w:rFonts w:ascii="Lucida Sans"/>
          <w:color w:val="231F20"/>
          <w:spacing w:val="-12"/>
          <w:sz w:val="16"/>
        </w:rPr>
        <w:t> </w:t>
      </w:r>
      <w:r>
        <w:rPr>
          <w:rFonts w:ascii="Lucida Sans"/>
          <w:color w:val="231F20"/>
          <w:sz w:val="16"/>
        </w:rPr>
        <w:t>a</w:t>
      </w:r>
      <w:r>
        <w:rPr>
          <w:rFonts w:ascii="Lucida Sans"/>
          <w:color w:val="231F20"/>
          <w:spacing w:val="-13"/>
          <w:sz w:val="16"/>
        </w:rPr>
        <w:t> </w:t>
      </w:r>
      <w:r>
        <w:rPr>
          <w:rFonts w:ascii="Lucida Sans"/>
          <w:color w:val="231F20"/>
          <w:sz w:val="16"/>
        </w:rPr>
        <w:t>wide</w:t>
      </w:r>
      <w:r>
        <w:rPr>
          <w:rFonts w:ascii="Lucida Sans"/>
          <w:color w:val="231F20"/>
          <w:spacing w:val="-13"/>
          <w:sz w:val="16"/>
        </w:rPr>
        <w:t> </w:t>
      </w:r>
      <w:r>
        <w:rPr>
          <w:rFonts w:ascii="Lucida Sans"/>
          <w:color w:val="231F20"/>
          <w:sz w:val="16"/>
        </w:rPr>
        <w:t>variety</w:t>
      </w:r>
      <w:r>
        <w:rPr>
          <w:rFonts w:ascii="Lucida Sans"/>
          <w:color w:val="231F20"/>
          <w:spacing w:val="-12"/>
          <w:sz w:val="16"/>
        </w:rPr>
        <w:t> </w:t>
      </w:r>
      <w:r>
        <w:rPr>
          <w:rFonts w:ascii="Lucida Sans"/>
          <w:color w:val="231F20"/>
          <w:sz w:val="16"/>
        </w:rPr>
        <w:t>of</w:t>
      </w:r>
      <w:r>
        <w:rPr>
          <w:rFonts w:ascii="Lucida Sans"/>
          <w:color w:val="231F20"/>
          <w:spacing w:val="-13"/>
          <w:sz w:val="16"/>
        </w:rPr>
        <w:t> </w:t>
      </w:r>
      <w:r>
        <w:rPr>
          <w:rFonts w:ascii="Lucida Sans"/>
          <w:color w:val="231F20"/>
          <w:sz w:val="16"/>
        </w:rPr>
        <w:t>products</w:t>
      </w:r>
      <w:r>
        <w:rPr>
          <w:rFonts w:ascii="Lucida Sans"/>
          <w:color w:val="231F20"/>
          <w:spacing w:val="-13"/>
          <w:sz w:val="16"/>
        </w:rPr>
        <w:t> </w:t>
      </w:r>
      <w:r>
        <w:rPr>
          <w:rFonts w:ascii="Lucida Sans"/>
          <w:color w:val="231F20"/>
          <w:sz w:val="16"/>
        </w:rPr>
        <w:t>from</w:t>
      </w:r>
      <w:r>
        <w:rPr>
          <w:rFonts w:ascii="Lucida Sans"/>
          <w:color w:val="231F20"/>
          <w:spacing w:val="-12"/>
          <w:sz w:val="16"/>
        </w:rPr>
        <w:t> </w:t>
      </w:r>
      <w:r>
        <w:rPr>
          <w:rFonts w:ascii="Lucida Sans"/>
          <w:color w:val="231F20"/>
          <w:sz w:val="16"/>
        </w:rPr>
        <w:t>Consumers Union</w:t>
      </w:r>
      <w:r>
        <w:rPr>
          <w:rFonts w:ascii="Lucida Sans"/>
          <w:color w:val="231F20"/>
          <w:spacing w:val="-13"/>
          <w:sz w:val="16"/>
        </w:rPr>
        <w:t> </w:t>
      </w:r>
      <w:r>
        <w:rPr>
          <w:rFonts w:ascii="Lucida Sans"/>
          <w:color w:val="231F20"/>
          <w:sz w:val="16"/>
        </w:rPr>
        <w:t>(www.consumerreports.org),</w:t>
      </w:r>
      <w:r>
        <w:rPr>
          <w:rFonts w:ascii="Lucida Sans"/>
          <w:color w:val="231F20"/>
          <w:spacing w:val="-13"/>
          <w:sz w:val="16"/>
        </w:rPr>
        <w:t> </w:t>
      </w:r>
      <w:r>
        <w:rPr>
          <w:rFonts w:ascii="Lucida Sans"/>
          <w:color w:val="231F20"/>
          <w:sz w:val="16"/>
        </w:rPr>
        <w:t>automobile</w:t>
      </w:r>
      <w:r>
        <w:rPr>
          <w:rFonts w:ascii="Lucida Sans"/>
          <w:color w:val="231F20"/>
          <w:spacing w:val="-12"/>
          <w:sz w:val="16"/>
        </w:rPr>
        <w:t> </w:t>
      </w:r>
      <w:r>
        <w:rPr>
          <w:rFonts w:ascii="Lucida Sans"/>
          <w:color w:val="231F20"/>
          <w:sz w:val="16"/>
        </w:rPr>
        <w:t>reliability</w:t>
      </w:r>
      <w:r>
        <w:rPr>
          <w:rFonts w:ascii="Lucida Sans"/>
          <w:color w:val="231F20"/>
          <w:spacing w:val="-13"/>
          <w:sz w:val="16"/>
        </w:rPr>
        <w:t> </w:t>
      </w:r>
      <w:r>
        <w:rPr>
          <w:rFonts w:ascii="Lucida Sans"/>
          <w:color w:val="231F20"/>
          <w:sz w:val="16"/>
        </w:rPr>
        <w:t>provided</w:t>
      </w:r>
      <w:r>
        <w:rPr>
          <w:rFonts w:ascii="Lucida Sans"/>
          <w:color w:val="231F20"/>
          <w:spacing w:val="-13"/>
          <w:sz w:val="16"/>
        </w:rPr>
        <w:t> </w:t>
      </w:r>
      <w:r>
        <w:rPr>
          <w:rFonts w:ascii="Lucida Sans"/>
          <w:color w:val="231F20"/>
          <w:sz w:val="16"/>
        </w:rPr>
        <w:t>by</w:t>
      </w:r>
      <w:r>
        <w:rPr>
          <w:rFonts w:ascii="Lucida Sans"/>
          <w:color w:val="231F20"/>
          <w:spacing w:val="-12"/>
          <w:sz w:val="16"/>
        </w:rPr>
        <w:t> </w:t>
      </w:r>
      <w:r>
        <w:rPr>
          <w:rFonts w:ascii="Lucida Sans"/>
          <w:color w:val="231F20"/>
          <w:sz w:val="16"/>
        </w:rPr>
        <w:t>organizations</w:t>
      </w:r>
      <w:r>
        <w:rPr>
          <w:rFonts w:ascii="Lucida Sans"/>
          <w:color w:val="231F20"/>
          <w:spacing w:val="-13"/>
          <w:sz w:val="16"/>
        </w:rPr>
        <w:t> </w:t>
      </w:r>
      <w:r>
        <w:rPr>
          <w:rFonts w:ascii="Lucida Sans"/>
          <w:color w:val="231F20"/>
          <w:sz w:val="16"/>
        </w:rPr>
        <w:t>such</w:t>
      </w:r>
      <w:r>
        <w:rPr>
          <w:rFonts w:ascii="Lucida Sans"/>
          <w:color w:val="231F20"/>
          <w:spacing w:val="-13"/>
          <w:sz w:val="16"/>
        </w:rPr>
        <w:t> </w:t>
      </w:r>
      <w:r>
        <w:rPr>
          <w:rFonts w:ascii="Lucida Sans"/>
          <w:color w:val="231F20"/>
          <w:sz w:val="16"/>
        </w:rPr>
        <w:t>as </w:t>
      </w:r>
      <w:r>
        <w:rPr>
          <w:rFonts w:ascii="Lucida Sans"/>
          <w:color w:val="231F20"/>
          <w:spacing w:val="-2"/>
          <w:sz w:val="16"/>
        </w:rPr>
        <w:t>Edmunds,</w:t>
      </w:r>
      <w:r>
        <w:rPr>
          <w:rFonts w:ascii="Lucida Sans"/>
          <w:color w:val="231F20"/>
          <w:spacing w:val="-11"/>
          <w:sz w:val="16"/>
        </w:rPr>
        <w:t> </w:t>
      </w:r>
      <w:r>
        <w:rPr>
          <w:rFonts w:ascii="Lucida Sans"/>
          <w:color w:val="231F20"/>
          <w:spacing w:val="-2"/>
          <w:sz w:val="16"/>
        </w:rPr>
        <w:t>Inc.</w:t>
      </w:r>
      <w:r>
        <w:rPr>
          <w:rFonts w:ascii="Lucida Sans"/>
          <w:color w:val="231F20"/>
          <w:spacing w:val="-11"/>
          <w:sz w:val="16"/>
        </w:rPr>
        <w:t> </w:t>
      </w:r>
      <w:r>
        <w:rPr>
          <w:rFonts w:ascii="Lucida Sans"/>
          <w:color w:val="231F20"/>
          <w:spacing w:val="-2"/>
          <w:sz w:val="16"/>
        </w:rPr>
        <w:t>(e.g.,</w:t>
      </w:r>
      <w:r>
        <w:rPr>
          <w:rFonts w:ascii="Lucida Sans"/>
          <w:color w:val="231F20"/>
          <w:spacing w:val="-10"/>
          <w:sz w:val="16"/>
        </w:rPr>
        <w:t> </w:t>
      </w:r>
      <w:r>
        <w:rPr>
          <w:rFonts w:ascii="Lucida Sans"/>
          <w:color w:val="231F20"/>
          <w:spacing w:val="-2"/>
          <w:sz w:val="16"/>
        </w:rPr>
        <w:t>www.edmunds.com),</w:t>
      </w:r>
      <w:r>
        <w:rPr>
          <w:rFonts w:ascii="Lucida Sans"/>
          <w:color w:val="231F20"/>
          <w:spacing w:val="-11"/>
          <w:sz w:val="16"/>
        </w:rPr>
        <w:t> </w:t>
      </w:r>
      <w:r>
        <w:rPr>
          <w:rFonts w:ascii="Lucida Sans"/>
          <w:color w:val="231F20"/>
          <w:spacing w:val="-2"/>
          <w:sz w:val="16"/>
        </w:rPr>
        <w:t>and</w:t>
      </w:r>
      <w:r>
        <w:rPr>
          <w:rFonts w:ascii="Lucida Sans"/>
          <w:color w:val="231F20"/>
          <w:spacing w:val="-11"/>
          <w:sz w:val="16"/>
        </w:rPr>
        <w:t> </w:t>
      </w:r>
      <w:r>
        <w:rPr>
          <w:rFonts w:ascii="Lucida Sans"/>
          <w:color w:val="231F20"/>
          <w:spacing w:val="-2"/>
          <w:sz w:val="16"/>
        </w:rPr>
        <w:t>restaurant</w:t>
      </w:r>
      <w:r>
        <w:rPr>
          <w:rFonts w:ascii="Lucida Sans"/>
          <w:color w:val="231F20"/>
          <w:spacing w:val="-10"/>
          <w:sz w:val="16"/>
        </w:rPr>
        <w:t> </w:t>
      </w:r>
      <w:r>
        <w:rPr>
          <w:rFonts w:ascii="Lucida Sans"/>
          <w:color w:val="231F20"/>
          <w:spacing w:val="-2"/>
          <w:sz w:val="16"/>
        </w:rPr>
        <w:t>quality</w:t>
      </w:r>
      <w:r>
        <w:rPr>
          <w:rFonts w:ascii="Lucida Sans"/>
          <w:color w:val="231F20"/>
          <w:spacing w:val="-11"/>
          <w:sz w:val="16"/>
        </w:rPr>
        <w:t> </w:t>
      </w:r>
      <w:r>
        <w:rPr>
          <w:rFonts w:ascii="Lucida Sans"/>
          <w:color w:val="231F20"/>
          <w:spacing w:val="-2"/>
          <w:sz w:val="16"/>
        </w:rPr>
        <w:t>from</w:t>
      </w:r>
      <w:r>
        <w:rPr>
          <w:rFonts w:ascii="Lucida Sans"/>
          <w:color w:val="231F20"/>
          <w:spacing w:val="-11"/>
          <w:sz w:val="16"/>
        </w:rPr>
        <w:t> </w:t>
      </w:r>
      <w:r>
        <w:rPr>
          <w:rFonts w:ascii="Lucida Sans"/>
          <w:color w:val="231F20"/>
          <w:spacing w:val="-2"/>
          <w:sz w:val="16"/>
        </w:rPr>
        <w:t>Zagat</w:t>
      </w:r>
      <w:r>
        <w:rPr>
          <w:rFonts w:ascii="Lucida Sans"/>
          <w:color w:val="231F20"/>
          <w:spacing w:val="-10"/>
          <w:sz w:val="16"/>
        </w:rPr>
        <w:t> </w:t>
      </w:r>
      <w:r>
        <w:rPr>
          <w:rFonts w:ascii="Lucida Sans"/>
          <w:color w:val="231F20"/>
          <w:spacing w:val="-2"/>
          <w:sz w:val="16"/>
        </w:rPr>
        <w:t>Survey</w:t>
      </w:r>
      <w:r>
        <w:rPr>
          <w:rFonts w:ascii="Lucida Sans"/>
          <w:color w:val="231F20"/>
          <w:spacing w:val="-11"/>
          <w:sz w:val="16"/>
        </w:rPr>
        <w:t> </w:t>
      </w:r>
      <w:r>
        <w:rPr>
          <w:rFonts w:ascii="Lucida Sans"/>
          <w:color w:val="231F20"/>
          <w:spacing w:val="-2"/>
          <w:sz w:val="16"/>
        </w:rPr>
        <w:t>(www.zagat. com).</w:t>
      </w:r>
      <w:r>
        <w:rPr>
          <w:rFonts w:ascii="Lucida Sans"/>
          <w:color w:val="231F20"/>
          <w:spacing w:val="-11"/>
          <w:sz w:val="16"/>
        </w:rPr>
        <w:t> </w:t>
      </w:r>
      <w:r>
        <w:rPr>
          <w:rFonts w:ascii="Lucida Sans"/>
          <w:color w:val="231F20"/>
          <w:spacing w:val="-2"/>
          <w:sz w:val="16"/>
        </w:rPr>
        <w:t>Also,</w:t>
      </w:r>
      <w:r>
        <w:rPr>
          <w:rFonts w:ascii="Lucida Sans"/>
          <w:color w:val="231F20"/>
          <w:spacing w:val="-11"/>
          <w:sz w:val="16"/>
        </w:rPr>
        <w:t> </w:t>
      </w:r>
      <w:r>
        <w:rPr>
          <w:rFonts w:ascii="Lucida Sans"/>
          <w:color w:val="231F20"/>
          <w:spacing w:val="-2"/>
          <w:sz w:val="16"/>
        </w:rPr>
        <w:t>because</w:t>
      </w:r>
      <w:r>
        <w:rPr>
          <w:rFonts w:ascii="Lucida Sans"/>
          <w:color w:val="231F20"/>
          <w:spacing w:val="-10"/>
          <w:sz w:val="16"/>
        </w:rPr>
        <w:t> </w:t>
      </w:r>
      <w:r>
        <w:rPr>
          <w:rFonts w:ascii="Lucida Sans"/>
          <w:color w:val="231F20"/>
          <w:spacing w:val="-2"/>
          <w:sz w:val="16"/>
        </w:rPr>
        <w:t>of</w:t>
      </w:r>
      <w:r>
        <w:rPr>
          <w:rFonts w:ascii="Lucida Sans"/>
          <w:color w:val="231F20"/>
          <w:spacing w:val="-11"/>
          <w:sz w:val="16"/>
        </w:rPr>
        <w:t> </w:t>
      </w:r>
      <w:r>
        <w:rPr>
          <w:rFonts w:ascii="Lucida Sans"/>
          <w:color w:val="231F20"/>
          <w:spacing w:val="-2"/>
          <w:sz w:val="16"/>
        </w:rPr>
        <w:t>the</w:t>
      </w:r>
      <w:r>
        <w:rPr>
          <w:rFonts w:ascii="Lucida Sans"/>
          <w:color w:val="231F20"/>
          <w:spacing w:val="-11"/>
          <w:sz w:val="16"/>
        </w:rPr>
        <w:t> </w:t>
      </w:r>
      <w:r>
        <w:rPr>
          <w:rFonts w:ascii="Lucida Sans"/>
          <w:color w:val="231F20"/>
          <w:spacing w:val="-2"/>
          <w:sz w:val="16"/>
        </w:rPr>
        <w:t>wide</w:t>
      </w:r>
      <w:r>
        <w:rPr>
          <w:rFonts w:ascii="Lucida Sans"/>
          <w:color w:val="231F20"/>
          <w:spacing w:val="-10"/>
          <w:sz w:val="16"/>
        </w:rPr>
        <w:t> </w:t>
      </w:r>
      <w:r>
        <w:rPr>
          <w:rFonts w:ascii="Lucida Sans"/>
          <w:color w:val="231F20"/>
          <w:spacing w:val="-2"/>
          <w:sz w:val="16"/>
        </w:rPr>
        <w:t>variety</w:t>
      </w:r>
      <w:r>
        <w:rPr>
          <w:rFonts w:ascii="Lucida Sans"/>
          <w:color w:val="231F20"/>
          <w:spacing w:val="-11"/>
          <w:sz w:val="16"/>
        </w:rPr>
        <w:t> </w:t>
      </w:r>
      <w:r>
        <w:rPr>
          <w:rFonts w:ascii="Lucida Sans"/>
          <w:color w:val="231F20"/>
          <w:spacing w:val="-2"/>
          <w:sz w:val="16"/>
        </w:rPr>
        <w:t>of</w:t>
      </w:r>
      <w:r>
        <w:rPr>
          <w:rFonts w:ascii="Lucida Sans"/>
          <w:color w:val="231F20"/>
          <w:spacing w:val="-11"/>
          <w:sz w:val="16"/>
        </w:rPr>
        <w:t> </w:t>
      </w:r>
      <w:r>
        <w:rPr>
          <w:rFonts w:ascii="Lucida Sans"/>
          <w:color w:val="231F20"/>
          <w:spacing w:val="-2"/>
          <w:sz w:val="16"/>
        </w:rPr>
        <w:t>assurance</w:t>
      </w:r>
      <w:r>
        <w:rPr>
          <w:rFonts w:ascii="Lucida Sans"/>
          <w:color w:val="231F20"/>
          <w:spacing w:val="-10"/>
          <w:sz w:val="16"/>
        </w:rPr>
        <w:t> </w:t>
      </w:r>
      <w:r>
        <w:rPr>
          <w:rFonts w:ascii="Lucida Sans"/>
          <w:color w:val="231F20"/>
          <w:spacing w:val="-2"/>
          <w:sz w:val="16"/>
        </w:rPr>
        <w:t>services</w:t>
      </w:r>
      <w:r>
        <w:rPr>
          <w:rFonts w:ascii="Lucida Sans"/>
          <w:color w:val="231F20"/>
          <w:spacing w:val="-11"/>
          <w:sz w:val="16"/>
        </w:rPr>
        <w:t> </w:t>
      </w:r>
      <w:r>
        <w:rPr>
          <w:rFonts w:ascii="Lucida Sans"/>
          <w:color w:val="231F20"/>
          <w:spacing w:val="-2"/>
          <w:sz w:val="16"/>
        </w:rPr>
        <w:t>provided</w:t>
      </w:r>
      <w:r>
        <w:rPr>
          <w:rFonts w:ascii="Lucida Sans"/>
          <w:color w:val="231F20"/>
          <w:spacing w:val="-11"/>
          <w:sz w:val="16"/>
        </w:rPr>
        <w:t> </w:t>
      </w:r>
      <w:r>
        <w:rPr>
          <w:rFonts w:ascii="Lucida Sans"/>
          <w:color w:val="231F20"/>
          <w:spacing w:val="-2"/>
          <w:sz w:val="16"/>
        </w:rPr>
        <w:t>that</w:t>
      </w:r>
      <w:r>
        <w:rPr>
          <w:rFonts w:ascii="Lucida Sans"/>
          <w:color w:val="231F20"/>
          <w:spacing w:val="-10"/>
          <w:sz w:val="16"/>
        </w:rPr>
        <w:t> </w:t>
      </w:r>
      <w:r>
        <w:rPr>
          <w:rFonts w:ascii="Lucida Sans"/>
          <w:color w:val="231F20"/>
          <w:spacing w:val="-2"/>
          <w:sz w:val="16"/>
        </w:rPr>
        <w:t>are</w:t>
      </w:r>
      <w:r>
        <w:rPr>
          <w:rFonts w:ascii="Lucida Sans"/>
          <w:color w:val="231F20"/>
          <w:spacing w:val="-11"/>
          <w:sz w:val="16"/>
        </w:rPr>
        <w:t> </w:t>
      </w:r>
      <w:r>
        <w:rPr>
          <w:rFonts w:ascii="Lucida Sans"/>
          <w:color w:val="231F20"/>
          <w:spacing w:val="-2"/>
          <w:sz w:val="16"/>
        </w:rPr>
        <w:t>discussed</w:t>
      </w:r>
      <w:r>
        <w:rPr>
          <w:rFonts w:ascii="Lucida Sans"/>
          <w:color w:val="231F20"/>
          <w:spacing w:val="-11"/>
          <w:sz w:val="16"/>
        </w:rPr>
        <w:t> </w:t>
      </w:r>
      <w:r>
        <w:rPr>
          <w:rFonts w:ascii="Lucida Sans"/>
          <w:color w:val="231F20"/>
          <w:spacing w:val="-2"/>
          <w:sz w:val="16"/>
        </w:rPr>
        <w:t>in</w:t>
      </w:r>
      <w:r>
        <w:rPr>
          <w:rFonts w:ascii="Lucida Sans"/>
          <w:color w:val="231F20"/>
          <w:spacing w:val="-10"/>
          <w:sz w:val="16"/>
        </w:rPr>
        <w:t> </w:t>
      </w:r>
      <w:r>
        <w:rPr>
          <w:rFonts w:ascii="Lucida Sans"/>
          <w:color w:val="231F20"/>
          <w:spacing w:val="-2"/>
          <w:sz w:val="16"/>
        </w:rPr>
        <w:t>this </w:t>
      </w:r>
      <w:r>
        <w:rPr>
          <w:rFonts w:ascii="Lucida Sans"/>
          <w:color w:val="231F20"/>
          <w:sz w:val="16"/>
        </w:rPr>
        <w:t>chapter,</w:t>
      </w:r>
      <w:r>
        <w:rPr>
          <w:rFonts w:ascii="Lucida Sans"/>
          <w:color w:val="231F20"/>
          <w:spacing w:val="-11"/>
          <w:sz w:val="16"/>
        </w:rPr>
        <w:t> </w:t>
      </w:r>
      <w:r>
        <w:rPr>
          <w:rFonts w:ascii="Lucida Sans"/>
          <w:color w:val="231F20"/>
          <w:sz w:val="16"/>
        </w:rPr>
        <w:t>we</w:t>
      </w:r>
      <w:r>
        <w:rPr>
          <w:rFonts w:ascii="Lucida Sans"/>
          <w:color w:val="231F20"/>
          <w:spacing w:val="-11"/>
          <w:sz w:val="16"/>
        </w:rPr>
        <w:t> </w:t>
      </w:r>
      <w:r>
        <w:rPr>
          <w:rFonts w:ascii="Lucida Sans"/>
          <w:color w:val="231F20"/>
          <w:sz w:val="16"/>
        </w:rPr>
        <w:t>use</w:t>
      </w:r>
      <w:r>
        <w:rPr>
          <w:rFonts w:ascii="Lucida Sans"/>
          <w:color w:val="231F20"/>
          <w:spacing w:val="-11"/>
          <w:sz w:val="16"/>
        </w:rPr>
        <w:t> </w:t>
      </w:r>
      <w:r>
        <w:rPr>
          <w:rFonts w:ascii="Lucida Sans"/>
          <w:color w:val="231F20"/>
          <w:sz w:val="16"/>
        </w:rPr>
        <w:t>either</w:t>
      </w:r>
      <w:r>
        <w:rPr>
          <w:rFonts w:ascii="Lucida Sans"/>
          <w:color w:val="231F20"/>
          <w:spacing w:val="-11"/>
          <w:sz w:val="16"/>
        </w:rPr>
        <w:t> </w:t>
      </w:r>
      <w:r>
        <w:rPr>
          <w:rFonts w:ascii="Lucida Sans"/>
          <w:i/>
          <w:color w:val="231F20"/>
          <w:sz w:val="16"/>
        </w:rPr>
        <w:t>CPA</w:t>
      </w:r>
      <w:r>
        <w:rPr>
          <w:rFonts w:ascii="Lucida Sans"/>
          <w:i/>
          <w:color w:val="231F20"/>
          <w:spacing w:val="-11"/>
          <w:sz w:val="16"/>
        </w:rPr>
        <w:t> </w:t>
      </w:r>
      <w:r>
        <w:rPr>
          <w:rFonts w:ascii="Lucida Sans"/>
          <w:color w:val="231F20"/>
          <w:sz w:val="16"/>
        </w:rPr>
        <w:t>or</w:t>
      </w:r>
      <w:r>
        <w:rPr>
          <w:rFonts w:ascii="Lucida Sans"/>
          <w:color w:val="231F20"/>
          <w:spacing w:val="-11"/>
          <w:sz w:val="16"/>
        </w:rPr>
        <w:t> </w:t>
      </w:r>
      <w:r>
        <w:rPr>
          <w:rFonts w:ascii="Lucida Sans"/>
          <w:i/>
          <w:color w:val="231F20"/>
          <w:sz w:val="16"/>
        </w:rPr>
        <w:t>practitioner</w:t>
      </w:r>
      <w:r>
        <w:rPr>
          <w:rFonts w:ascii="Lucida Sans"/>
          <w:i/>
          <w:color w:val="231F20"/>
          <w:spacing w:val="-11"/>
          <w:sz w:val="16"/>
        </w:rPr>
        <w:t> </w:t>
      </w:r>
      <w:r>
        <w:rPr>
          <w:rFonts w:ascii="Lucida Sans"/>
          <w:color w:val="231F20"/>
          <w:sz w:val="16"/>
        </w:rPr>
        <w:t>rather</w:t>
      </w:r>
      <w:r>
        <w:rPr>
          <w:rFonts w:ascii="Lucida Sans"/>
          <w:color w:val="231F20"/>
          <w:spacing w:val="-11"/>
          <w:sz w:val="16"/>
        </w:rPr>
        <w:t> </w:t>
      </w:r>
      <w:r>
        <w:rPr>
          <w:rFonts w:ascii="Lucida Sans"/>
          <w:color w:val="231F20"/>
          <w:sz w:val="16"/>
        </w:rPr>
        <w:t>than</w:t>
      </w:r>
      <w:r>
        <w:rPr>
          <w:rFonts w:ascii="Lucida Sans"/>
          <w:color w:val="231F20"/>
          <w:spacing w:val="-11"/>
          <w:sz w:val="16"/>
        </w:rPr>
        <w:t> </w:t>
      </w:r>
      <w:r>
        <w:rPr>
          <w:rFonts w:ascii="Lucida Sans"/>
          <w:i/>
          <w:color w:val="231F20"/>
          <w:sz w:val="16"/>
        </w:rPr>
        <w:t>auditor</w:t>
      </w:r>
      <w:r>
        <w:rPr>
          <w:rFonts w:ascii="Lucida Sans"/>
          <w:i/>
          <w:color w:val="231F20"/>
          <w:spacing w:val="-11"/>
          <w:sz w:val="16"/>
        </w:rPr>
        <w:t> </w:t>
      </w:r>
      <w:r>
        <w:rPr>
          <w:rFonts w:ascii="Lucida Sans"/>
          <w:color w:val="231F20"/>
          <w:sz w:val="16"/>
        </w:rPr>
        <w:t>throughout</w:t>
      </w:r>
      <w:r>
        <w:rPr>
          <w:rFonts w:ascii="Lucida Sans"/>
          <w:color w:val="231F20"/>
          <w:spacing w:val="-11"/>
          <w:sz w:val="16"/>
        </w:rPr>
        <w:t> </w:t>
      </w:r>
      <w:r>
        <w:rPr>
          <w:rFonts w:ascii="Lucida Sans"/>
          <w:color w:val="231F20"/>
          <w:sz w:val="16"/>
        </w:rPr>
        <w:t>this</w:t>
      </w:r>
      <w:r>
        <w:rPr>
          <w:rFonts w:ascii="Lucida Sans"/>
          <w:color w:val="231F20"/>
          <w:spacing w:val="-11"/>
          <w:sz w:val="16"/>
        </w:rPr>
        <w:t> </w:t>
      </w:r>
      <w:r>
        <w:rPr>
          <w:rFonts w:ascii="Lucida Sans"/>
          <w:color w:val="231F20"/>
          <w:sz w:val="16"/>
        </w:rPr>
        <w:t>chapter.</w:t>
      </w:r>
    </w:p>
    <w:p>
      <w:pPr>
        <w:spacing w:line="254" w:lineRule="auto" w:before="30"/>
        <w:ind w:left="3660" w:right="348" w:hanging="1"/>
        <w:jc w:val="left"/>
        <w:rPr>
          <w:rFonts w:ascii="Lucida Sans" w:hAnsi="Lucida Sans"/>
          <w:sz w:val="16"/>
        </w:rPr>
      </w:pPr>
      <w:r>
        <w:rPr>
          <w:rFonts w:ascii="Lucida Sans" w:hAnsi="Lucida Sans"/>
          <w:color w:val="231F20"/>
          <w:spacing w:val="-4"/>
          <w:position w:val="6"/>
          <w:sz w:val="11"/>
        </w:rPr>
        <w:t>2</w:t>
      </w:r>
      <w:r>
        <w:rPr>
          <w:rFonts w:ascii="Lucida Sans" w:hAnsi="Lucida Sans"/>
          <w:color w:val="231F20"/>
          <w:spacing w:val="9"/>
          <w:position w:val="6"/>
          <w:sz w:val="11"/>
        </w:rPr>
        <w:t> </w:t>
      </w:r>
      <w:r>
        <w:rPr>
          <w:rFonts w:ascii="Lucida Sans" w:hAnsi="Lucida Sans"/>
          <w:color w:val="231F20"/>
          <w:spacing w:val="-4"/>
          <w:sz w:val="16"/>
        </w:rPr>
        <w:t>The</w:t>
      </w:r>
      <w:r>
        <w:rPr>
          <w:rFonts w:ascii="Lucida Sans" w:hAnsi="Lucida Sans"/>
          <w:color w:val="231F20"/>
          <w:spacing w:val="-7"/>
          <w:sz w:val="16"/>
        </w:rPr>
        <w:t> </w:t>
      </w:r>
      <w:r>
        <w:rPr>
          <w:rFonts w:ascii="Lucida Sans" w:hAnsi="Lucida Sans"/>
          <w:color w:val="231F20"/>
          <w:spacing w:val="-4"/>
          <w:sz w:val="16"/>
        </w:rPr>
        <w:t>AICPA</w:t>
      </w:r>
      <w:r>
        <w:rPr>
          <w:rFonts w:ascii="Lucida Sans" w:hAnsi="Lucida Sans"/>
          <w:color w:val="231F20"/>
          <w:spacing w:val="-7"/>
          <w:sz w:val="16"/>
        </w:rPr>
        <w:t> </w:t>
      </w:r>
      <w:r>
        <w:rPr>
          <w:rFonts w:ascii="Lucida Sans" w:hAnsi="Lucida Sans"/>
          <w:color w:val="231F20"/>
          <w:spacing w:val="-4"/>
          <w:sz w:val="16"/>
        </w:rPr>
        <w:t>Code</w:t>
      </w:r>
      <w:r>
        <w:rPr>
          <w:rFonts w:ascii="Lucida Sans" w:hAnsi="Lucida Sans"/>
          <w:color w:val="231F20"/>
          <w:spacing w:val="-7"/>
          <w:sz w:val="16"/>
        </w:rPr>
        <w:t> </w:t>
      </w:r>
      <w:r>
        <w:rPr>
          <w:rFonts w:ascii="Lucida Sans" w:hAnsi="Lucida Sans"/>
          <w:color w:val="231F20"/>
          <w:spacing w:val="-4"/>
          <w:sz w:val="16"/>
        </w:rPr>
        <w:t>of</w:t>
      </w:r>
      <w:r>
        <w:rPr>
          <w:rFonts w:ascii="Lucida Sans" w:hAnsi="Lucida Sans"/>
          <w:color w:val="231F20"/>
          <w:spacing w:val="-7"/>
          <w:sz w:val="16"/>
        </w:rPr>
        <w:t> </w:t>
      </w:r>
      <w:r>
        <w:rPr>
          <w:rFonts w:ascii="Lucida Sans" w:hAnsi="Lucida Sans"/>
          <w:color w:val="231F20"/>
          <w:spacing w:val="-4"/>
          <w:sz w:val="16"/>
        </w:rPr>
        <w:t>Professional</w:t>
      </w:r>
      <w:r>
        <w:rPr>
          <w:rFonts w:ascii="Lucida Sans" w:hAnsi="Lucida Sans"/>
          <w:color w:val="231F20"/>
          <w:spacing w:val="-7"/>
          <w:sz w:val="16"/>
        </w:rPr>
        <w:t> </w:t>
      </w:r>
      <w:r>
        <w:rPr>
          <w:rFonts w:ascii="Lucida Sans" w:hAnsi="Lucida Sans"/>
          <w:color w:val="231F20"/>
          <w:spacing w:val="-4"/>
          <w:sz w:val="16"/>
        </w:rPr>
        <w:t>Conduct</w:t>
      </w:r>
      <w:r>
        <w:rPr>
          <w:rFonts w:ascii="Lucida Sans" w:hAnsi="Lucida Sans"/>
          <w:color w:val="231F20"/>
          <w:spacing w:val="-7"/>
          <w:sz w:val="16"/>
        </w:rPr>
        <w:t> </w:t>
      </w:r>
      <w:r>
        <w:rPr>
          <w:rFonts w:ascii="Lucida Sans" w:hAnsi="Lucida Sans"/>
          <w:color w:val="231F20"/>
          <w:spacing w:val="-4"/>
          <w:sz w:val="16"/>
        </w:rPr>
        <w:t>(ET</w:t>
      </w:r>
      <w:r>
        <w:rPr>
          <w:rFonts w:ascii="Lucida Sans" w:hAnsi="Lucida Sans"/>
          <w:color w:val="231F20"/>
          <w:spacing w:val="-7"/>
          <w:sz w:val="16"/>
        </w:rPr>
        <w:t> </w:t>
      </w:r>
      <w:r>
        <w:rPr>
          <w:rFonts w:ascii="Lucida Sans" w:hAnsi="Lucida Sans"/>
          <w:color w:val="231F20"/>
          <w:spacing w:val="-4"/>
          <w:sz w:val="16"/>
        </w:rPr>
        <w:t>92.01)</w:t>
      </w:r>
      <w:r>
        <w:rPr>
          <w:rFonts w:ascii="Lucida Sans" w:hAnsi="Lucida Sans"/>
          <w:color w:val="231F20"/>
          <w:spacing w:val="-7"/>
          <w:sz w:val="16"/>
        </w:rPr>
        <w:t> </w:t>
      </w:r>
      <w:r>
        <w:rPr>
          <w:rFonts w:ascii="Lucida Sans" w:hAnsi="Lucida Sans"/>
          <w:color w:val="231F20"/>
          <w:spacing w:val="-4"/>
          <w:sz w:val="16"/>
        </w:rPr>
        <w:t>defines</w:t>
      </w:r>
      <w:r>
        <w:rPr>
          <w:rFonts w:ascii="Lucida Sans" w:hAnsi="Lucida Sans"/>
          <w:color w:val="231F20"/>
          <w:spacing w:val="-7"/>
          <w:sz w:val="16"/>
        </w:rPr>
        <w:t> </w:t>
      </w:r>
      <w:r>
        <w:rPr>
          <w:rFonts w:ascii="Lucida Sans" w:hAnsi="Lucida Sans"/>
          <w:color w:val="231F20"/>
          <w:spacing w:val="-4"/>
          <w:sz w:val="16"/>
        </w:rPr>
        <w:t>attestation</w:t>
      </w:r>
      <w:r>
        <w:rPr>
          <w:rFonts w:ascii="Lucida Sans" w:hAnsi="Lucida Sans"/>
          <w:color w:val="231F20"/>
          <w:spacing w:val="-7"/>
          <w:sz w:val="16"/>
        </w:rPr>
        <w:t> </w:t>
      </w:r>
      <w:r>
        <w:rPr>
          <w:rFonts w:ascii="Lucida Sans" w:hAnsi="Lucida Sans"/>
          <w:color w:val="231F20"/>
          <w:spacing w:val="-4"/>
          <w:sz w:val="16"/>
        </w:rPr>
        <w:t>services</w:t>
      </w:r>
      <w:r>
        <w:rPr>
          <w:rFonts w:ascii="Lucida Sans" w:hAnsi="Lucida Sans"/>
          <w:color w:val="231F20"/>
          <w:spacing w:val="-7"/>
          <w:sz w:val="16"/>
        </w:rPr>
        <w:t> </w:t>
      </w:r>
      <w:r>
        <w:rPr>
          <w:rFonts w:ascii="Lucida Sans" w:hAnsi="Lucida Sans"/>
          <w:color w:val="231F20"/>
          <w:spacing w:val="-4"/>
          <w:sz w:val="16"/>
        </w:rPr>
        <w:t>more</w:t>
      </w:r>
      <w:r>
        <w:rPr>
          <w:rFonts w:ascii="Lucida Sans" w:hAnsi="Lucida Sans"/>
          <w:color w:val="231F20"/>
          <w:spacing w:val="-7"/>
          <w:sz w:val="16"/>
        </w:rPr>
        <w:t> </w:t>
      </w:r>
      <w:r>
        <w:rPr>
          <w:rFonts w:ascii="Lucida Sans" w:hAnsi="Lucida Sans"/>
          <w:color w:val="231F20"/>
          <w:spacing w:val="-4"/>
          <w:sz w:val="16"/>
        </w:rPr>
        <w:t>generally </w:t>
      </w:r>
      <w:r>
        <w:rPr>
          <w:rFonts w:ascii="Lucida Sans" w:hAnsi="Lucida Sans"/>
          <w:color w:val="231F20"/>
          <w:sz w:val="16"/>
        </w:rPr>
        <w:t>as</w:t>
      </w:r>
      <w:r>
        <w:rPr>
          <w:rFonts w:ascii="Lucida Sans" w:hAnsi="Lucida Sans"/>
          <w:color w:val="231F20"/>
          <w:spacing w:val="-13"/>
          <w:sz w:val="16"/>
        </w:rPr>
        <w:t> </w:t>
      </w:r>
      <w:r>
        <w:rPr>
          <w:rFonts w:ascii="Lucida Sans" w:hAnsi="Lucida Sans"/>
          <w:color w:val="231F20"/>
          <w:sz w:val="16"/>
        </w:rPr>
        <w:t>“engagements</w:t>
      </w:r>
      <w:r>
        <w:rPr>
          <w:rFonts w:ascii="Lucida Sans" w:hAnsi="Lucida Sans"/>
          <w:color w:val="231F20"/>
          <w:spacing w:val="-13"/>
          <w:sz w:val="16"/>
        </w:rPr>
        <w:t> </w:t>
      </w:r>
      <w:r>
        <w:rPr>
          <w:rFonts w:ascii="Lucida Sans" w:hAnsi="Lucida Sans"/>
          <w:color w:val="231F20"/>
          <w:sz w:val="16"/>
        </w:rPr>
        <w:t>that</w:t>
      </w:r>
      <w:r>
        <w:rPr>
          <w:rFonts w:ascii="Lucida Sans" w:hAnsi="Lucida Sans"/>
          <w:color w:val="231F20"/>
          <w:spacing w:val="-12"/>
          <w:sz w:val="16"/>
        </w:rPr>
        <w:t> </w:t>
      </w:r>
      <w:r>
        <w:rPr>
          <w:rFonts w:ascii="Lucida Sans" w:hAnsi="Lucida Sans"/>
          <w:color w:val="231F20"/>
          <w:sz w:val="16"/>
        </w:rPr>
        <w:t>require</w:t>
      </w:r>
      <w:r>
        <w:rPr>
          <w:rFonts w:ascii="Lucida Sans" w:hAnsi="Lucida Sans"/>
          <w:color w:val="231F20"/>
          <w:spacing w:val="-13"/>
          <w:sz w:val="16"/>
        </w:rPr>
        <w:t> </w:t>
      </w:r>
      <w:r>
        <w:rPr>
          <w:rFonts w:ascii="Lucida Sans" w:hAnsi="Lucida Sans"/>
          <w:color w:val="231F20"/>
          <w:sz w:val="16"/>
        </w:rPr>
        <w:t>independence</w:t>
      </w:r>
      <w:r>
        <w:rPr>
          <w:rFonts w:ascii="Lucida Sans" w:hAnsi="Lucida Sans"/>
          <w:color w:val="231F20"/>
          <w:spacing w:val="-13"/>
          <w:sz w:val="16"/>
        </w:rPr>
        <w:t> </w:t>
      </w:r>
      <w:r>
        <w:rPr>
          <w:rFonts w:ascii="Lucida Sans" w:hAnsi="Lucida Sans"/>
          <w:color w:val="231F20"/>
          <w:sz w:val="16"/>
        </w:rPr>
        <w:t>as</w:t>
      </w:r>
      <w:r>
        <w:rPr>
          <w:rFonts w:ascii="Lucida Sans" w:hAnsi="Lucida Sans"/>
          <w:color w:val="231F20"/>
          <w:spacing w:val="-12"/>
          <w:sz w:val="16"/>
        </w:rPr>
        <w:t> </w:t>
      </w:r>
      <w:r>
        <w:rPr>
          <w:rFonts w:ascii="Lucida Sans" w:hAnsi="Lucida Sans"/>
          <w:color w:val="231F20"/>
          <w:sz w:val="16"/>
        </w:rPr>
        <w:t>defined</w:t>
      </w:r>
      <w:r>
        <w:rPr>
          <w:rFonts w:ascii="Lucida Sans" w:hAnsi="Lucida Sans"/>
          <w:color w:val="231F20"/>
          <w:spacing w:val="-13"/>
          <w:sz w:val="16"/>
        </w:rPr>
        <w:t> </w:t>
      </w:r>
      <w:r>
        <w:rPr>
          <w:rFonts w:ascii="Lucida Sans" w:hAnsi="Lucida Sans"/>
          <w:color w:val="231F20"/>
          <w:sz w:val="16"/>
        </w:rPr>
        <w:t>in</w:t>
      </w:r>
      <w:r>
        <w:rPr>
          <w:rFonts w:ascii="Lucida Sans" w:hAnsi="Lucida Sans"/>
          <w:color w:val="231F20"/>
          <w:spacing w:val="-13"/>
          <w:sz w:val="16"/>
        </w:rPr>
        <w:t> </w:t>
      </w:r>
      <w:r>
        <w:rPr>
          <w:rFonts w:ascii="Lucida Sans" w:hAnsi="Lucida Sans"/>
          <w:color w:val="231F20"/>
          <w:sz w:val="16"/>
        </w:rPr>
        <w:t>the</w:t>
      </w:r>
      <w:r>
        <w:rPr>
          <w:rFonts w:ascii="Lucida Sans" w:hAnsi="Lucida Sans"/>
          <w:color w:val="231F20"/>
          <w:spacing w:val="-12"/>
          <w:sz w:val="16"/>
        </w:rPr>
        <w:t> </w:t>
      </w:r>
      <w:r>
        <w:rPr>
          <w:rFonts w:ascii="Lucida Sans" w:hAnsi="Lucida Sans"/>
          <w:color w:val="231F20"/>
          <w:sz w:val="16"/>
        </w:rPr>
        <w:t>AICPA</w:t>
      </w:r>
      <w:r>
        <w:rPr>
          <w:rFonts w:ascii="Lucida Sans" w:hAnsi="Lucida Sans"/>
          <w:color w:val="231F20"/>
          <w:spacing w:val="-13"/>
          <w:sz w:val="16"/>
        </w:rPr>
        <w:t> </w:t>
      </w:r>
      <w:r>
        <w:rPr>
          <w:rFonts w:ascii="Lucida Sans" w:hAnsi="Lucida Sans"/>
          <w:i/>
          <w:color w:val="231F20"/>
          <w:sz w:val="16"/>
        </w:rPr>
        <w:t>Professional</w:t>
      </w:r>
      <w:r>
        <w:rPr>
          <w:rFonts w:ascii="Lucida Sans" w:hAnsi="Lucida Sans"/>
          <w:i/>
          <w:color w:val="231F20"/>
          <w:spacing w:val="-13"/>
          <w:sz w:val="16"/>
        </w:rPr>
        <w:t> </w:t>
      </w:r>
      <w:r>
        <w:rPr>
          <w:rFonts w:ascii="Lucida Sans" w:hAnsi="Lucida Sans"/>
          <w:i/>
          <w:color w:val="231F20"/>
          <w:sz w:val="16"/>
        </w:rPr>
        <w:t>Standards.</w:t>
      </w:r>
      <w:r>
        <w:rPr>
          <w:rFonts w:ascii="Lucida Sans" w:hAnsi="Lucida Sans"/>
          <w:color w:val="231F20"/>
          <w:sz w:val="16"/>
        </w:rPr>
        <w:t>”</w:t>
      </w:r>
    </w:p>
    <w:p>
      <w:pPr>
        <w:spacing w:after="0" w:line="254" w:lineRule="auto"/>
        <w:jc w:val="left"/>
        <w:rPr>
          <w:rFonts w:ascii="Lucida Sans" w:hAnsi="Lucida Sans"/>
          <w:sz w:val="16"/>
        </w:rPr>
        <w:sectPr>
          <w:type w:val="continuous"/>
          <w:pgSz w:w="12240" w:h="15660"/>
          <w:pgMar w:header="0" w:footer="0" w:top="0" w:bottom="0" w:left="0" w:right="1040"/>
        </w:sectPr>
      </w:pPr>
    </w:p>
    <w:p>
      <w:pPr>
        <w:pStyle w:val="BodyText"/>
        <w:rPr>
          <w:rFonts w:ascii="Lucida Sans"/>
          <w:sz w:val="20"/>
        </w:rPr>
      </w:pPr>
    </w:p>
    <w:p>
      <w:pPr>
        <w:tabs>
          <w:tab w:pos="7122" w:val="left" w:leader="none"/>
        </w:tabs>
        <w:spacing w:before="246"/>
        <w:ind w:left="3936" w:right="0" w:firstLine="0"/>
        <w:jc w:val="left"/>
        <w:rPr>
          <w:rFonts w:ascii="Lucida Sans"/>
          <w:i/>
          <w:sz w:val="24"/>
        </w:rPr>
      </w:pPr>
      <w:r>
        <w:rPr/>
        <w:pict>
          <v:group style="position:absolute;margin-left:71.311989pt;margin-top:3.549414pt;width:491.3pt;height:148.6pt;mso-position-horizontal-relative:page;mso-position-vertical-relative:paragraph;z-index:-16782848" id="docshapegroup17" coordorigin="1426,71" coordsize="9826,2972">
            <v:shape style="position:absolute;left:1426;top:70;width:9826;height:2972" type="#_x0000_t75" id="docshape18" stroked="false">
              <v:imagedata r:id="rId10" o:title=""/>
            </v:shape>
            <v:shape style="position:absolute;left:1445;top:89;width:9590;height:2738" id="docshape19" coordorigin="1445,89" coordsize="9590,2738" path="m11035,1084l1445,1084,1445,2827,11035,2827,11035,1084xm11035,89l1445,89,1445,94,11035,94,11035,89xe" filled="true" fillcolor="#ffffff" stroked="false">
              <v:path arrowok="t"/>
              <v:fill type="solid"/>
            </v:shape>
            <v:rect style="position:absolute;left:1445;top:89;width:9590;height:2738" id="docshape20" filled="false" stroked="true" strokeweight=".5pt" strokecolor="#231f20">
              <v:stroke dashstyle="solid"/>
            </v:rect>
            <v:shape style="position:absolute;left:1440;top:94;width:9600;height:990" type="#_x0000_t75" id="docshape21" stroked="false">
              <v:imagedata r:id="rId11" o:title=""/>
            </v:shape>
            <v:shape style="position:absolute;left:1450;top:89;width:2361;height:1740" type="#_x0000_t75" id="docshape22" stroked="false">
              <v:imagedata r:id="rId12" o:title=""/>
            </v:shape>
            <v:rect style="position:absolute;left:1445;top:89;width:2366;height:1740" id="docshape23" filled="false" stroked="true" strokeweight=".5pt" strokecolor="#231f20">
              <v:stroke dashstyle="solid"/>
            </v:rect>
            <v:shape style="position:absolute;left:3809;top:1081;width:7230;height:5" id="docshape24" coordorigin="3809,1082" coordsize="7230,5" path="m3809,1082l11038,1082m3809,1087l11038,1087e" filled="false" stroked="true" strokeweight=".249994pt" strokecolor="#231f20">
              <v:path arrowok="t"/>
              <v:stroke dashstyle="solid"/>
            </v:shape>
            <v:shape style="position:absolute;left:7001;top:89;width:4035;height:995" type="#_x0000_t75" id="docshape25" stroked="false">
              <v:imagedata r:id="rId13" o:title=""/>
            </v:shape>
            <v:rect style="position:absolute;left:7001;top:89;width:4035;height:995" id="docshape26" filled="false" stroked="true" strokeweight=".5pt" strokecolor="#231f20">
              <v:stroke dashstyle="solid"/>
            </v:rect>
            <w10:wrap type="none"/>
          </v:group>
        </w:pict>
      </w:r>
      <w:r>
        <w:rPr>
          <w:rFonts w:ascii="Trebuchet MS"/>
          <w:b/>
          <w:color w:val="FFFFFF"/>
          <w:sz w:val="34"/>
        </w:rPr>
        <w:t>Illustrative</w:t>
      </w:r>
      <w:r>
        <w:rPr>
          <w:rFonts w:ascii="Trebuchet MS"/>
          <w:b/>
          <w:color w:val="FFFFFF"/>
          <w:spacing w:val="-26"/>
          <w:sz w:val="34"/>
        </w:rPr>
        <w:t> </w:t>
      </w:r>
      <w:r>
        <w:rPr>
          <w:rFonts w:ascii="Trebuchet MS"/>
          <w:b/>
          <w:color w:val="FFFFFF"/>
          <w:spacing w:val="-4"/>
          <w:w w:val="95"/>
          <w:sz w:val="34"/>
        </w:rPr>
        <w:t>Case</w:t>
      </w:r>
      <w:r>
        <w:rPr>
          <w:rFonts w:ascii="Trebuchet MS"/>
          <w:b/>
          <w:color w:val="FFFFFF"/>
          <w:sz w:val="34"/>
        </w:rPr>
        <w:tab/>
      </w:r>
      <w:r>
        <w:rPr>
          <w:rFonts w:ascii="Lucida Sans"/>
          <w:i/>
          <w:color w:val="231F20"/>
          <w:w w:val="90"/>
          <w:sz w:val="24"/>
        </w:rPr>
        <w:t>Types</w:t>
      </w:r>
      <w:r>
        <w:rPr>
          <w:rFonts w:ascii="Lucida Sans"/>
          <w:i/>
          <w:color w:val="231F20"/>
          <w:spacing w:val="9"/>
          <w:sz w:val="24"/>
        </w:rPr>
        <w:t> </w:t>
      </w:r>
      <w:r>
        <w:rPr>
          <w:rFonts w:ascii="Lucida Sans"/>
          <w:i/>
          <w:color w:val="231F20"/>
          <w:w w:val="90"/>
          <w:sz w:val="24"/>
        </w:rPr>
        <w:t>of</w:t>
      </w:r>
      <w:r>
        <w:rPr>
          <w:rFonts w:ascii="Lucida Sans"/>
          <w:i/>
          <w:color w:val="231F20"/>
          <w:spacing w:val="10"/>
          <w:sz w:val="24"/>
        </w:rPr>
        <w:t> </w:t>
      </w:r>
      <w:r>
        <w:rPr>
          <w:rFonts w:ascii="Lucida Sans"/>
          <w:i/>
          <w:color w:val="231F20"/>
          <w:w w:val="90"/>
          <w:sz w:val="24"/>
        </w:rPr>
        <w:t>Assurance</w:t>
      </w:r>
      <w:r>
        <w:rPr>
          <w:rFonts w:ascii="Lucida Sans"/>
          <w:i/>
          <w:color w:val="231F20"/>
          <w:spacing w:val="10"/>
          <w:sz w:val="24"/>
        </w:rPr>
        <w:t> </w:t>
      </w:r>
      <w:r>
        <w:rPr>
          <w:rFonts w:ascii="Lucida Sans"/>
          <w:i/>
          <w:color w:val="231F20"/>
          <w:spacing w:val="-2"/>
          <w:w w:val="90"/>
          <w:sz w:val="24"/>
        </w:rPr>
        <w:t>Services</w:t>
      </w:r>
    </w:p>
    <w:p>
      <w:pPr>
        <w:pStyle w:val="BodyText"/>
        <w:rPr>
          <w:rFonts w:ascii="Lucida Sans"/>
          <w:i/>
          <w:sz w:val="20"/>
        </w:rPr>
      </w:pPr>
    </w:p>
    <w:p>
      <w:pPr>
        <w:pStyle w:val="BodyText"/>
        <w:rPr>
          <w:rFonts w:ascii="Lucida Sans"/>
          <w:i/>
          <w:sz w:val="20"/>
        </w:rPr>
      </w:pPr>
    </w:p>
    <w:p>
      <w:pPr>
        <w:pStyle w:val="BodyText"/>
        <w:spacing w:before="5"/>
        <w:rPr>
          <w:rFonts w:ascii="Lucida Sans"/>
          <w:i/>
          <w:sz w:val="17"/>
        </w:rPr>
      </w:pPr>
    </w:p>
    <w:p>
      <w:pPr>
        <w:spacing w:after="0"/>
        <w:rPr>
          <w:rFonts w:ascii="Lucida Sans"/>
          <w:sz w:val="17"/>
        </w:rPr>
        <w:sectPr>
          <w:headerReference w:type="default" r:id="rId8"/>
          <w:headerReference w:type="even" r:id="rId9"/>
          <w:pgSz w:w="12240" w:h="15660"/>
          <w:pgMar w:header="680" w:footer="0" w:top="880" w:bottom="280" w:left="0" w:right="1040"/>
          <w:pgNumType w:start="767"/>
        </w:sectPr>
      </w:pPr>
    </w:p>
    <w:p>
      <w:pPr>
        <w:spacing w:line="254" w:lineRule="auto" w:before="95"/>
        <w:ind w:left="3936" w:right="0" w:firstLine="0"/>
        <w:jc w:val="both"/>
        <w:rPr>
          <w:rFonts w:ascii="Lucida Sans"/>
          <w:sz w:val="16"/>
        </w:rPr>
      </w:pPr>
      <w:r>
        <w:rPr>
          <w:rFonts w:ascii="Lucida Sans"/>
          <w:color w:val="231F20"/>
          <w:w w:val="90"/>
          <w:sz w:val="16"/>
        </w:rPr>
        <w:t>A</w:t>
      </w:r>
      <w:r>
        <w:rPr>
          <w:rFonts w:ascii="Lucida Sans"/>
          <w:color w:val="231F20"/>
          <w:spacing w:val="-8"/>
          <w:w w:val="90"/>
          <w:sz w:val="16"/>
        </w:rPr>
        <w:t> </w:t>
      </w:r>
      <w:r>
        <w:rPr>
          <w:rFonts w:ascii="Lucida Sans"/>
          <w:color w:val="231F20"/>
          <w:w w:val="90"/>
          <w:sz w:val="16"/>
        </w:rPr>
        <w:t>wide</w:t>
      </w:r>
      <w:r>
        <w:rPr>
          <w:rFonts w:ascii="Lucida Sans"/>
          <w:color w:val="231F20"/>
          <w:spacing w:val="-8"/>
          <w:w w:val="90"/>
          <w:sz w:val="16"/>
        </w:rPr>
        <w:t> </w:t>
      </w:r>
      <w:r>
        <w:rPr>
          <w:rFonts w:ascii="Lucida Sans"/>
          <w:color w:val="231F20"/>
          <w:w w:val="90"/>
          <w:sz w:val="16"/>
        </w:rPr>
        <w:t>variety</w:t>
      </w:r>
      <w:r>
        <w:rPr>
          <w:rFonts w:ascii="Lucida Sans"/>
          <w:color w:val="231F20"/>
          <w:spacing w:val="-7"/>
          <w:w w:val="90"/>
          <w:sz w:val="16"/>
        </w:rPr>
        <w:t> </w:t>
      </w:r>
      <w:r>
        <w:rPr>
          <w:rFonts w:ascii="Lucida Sans"/>
          <w:color w:val="231F20"/>
          <w:w w:val="90"/>
          <w:sz w:val="16"/>
        </w:rPr>
        <w:t>of</w:t>
      </w:r>
      <w:r>
        <w:rPr>
          <w:rFonts w:ascii="Lucida Sans"/>
          <w:color w:val="231F20"/>
          <w:spacing w:val="-8"/>
          <w:w w:val="90"/>
          <w:sz w:val="16"/>
        </w:rPr>
        <w:t> </w:t>
      </w:r>
      <w:r>
        <w:rPr>
          <w:rFonts w:ascii="Lucida Sans"/>
          <w:color w:val="231F20"/>
          <w:w w:val="90"/>
          <w:sz w:val="16"/>
        </w:rPr>
        <w:t>assurance</w:t>
      </w:r>
      <w:r>
        <w:rPr>
          <w:rFonts w:ascii="Lucida Sans"/>
          <w:color w:val="231F20"/>
          <w:spacing w:val="-7"/>
          <w:w w:val="90"/>
          <w:sz w:val="16"/>
        </w:rPr>
        <w:t> </w:t>
      </w:r>
      <w:r>
        <w:rPr>
          <w:rFonts w:ascii="Lucida Sans"/>
          <w:color w:val="231F20"/>
          <w:w w:val="90"/>
          <w:sz w:val="16"/>
        </w:rPr>
        <w:t>ser- </w:t>
      </w:r>
      <w:r>
        <w:rPr>
          <w:rFonts w:ascii="Lucida Sans"/>
          <w:color w:val="231F20"/>
          <w:spacing w:val="-2"/>
          <w:sz w:val="16"/>
        </w:rPr>
        <w:t>vices</w:t>
      </w:r>
      <w:r>
        <w:rPr>
          <w:rFonts w:ascii="Lucida Sans"/>
          <w:color w:val="231F20"/>
          <w:spacing w:val="-11"/>
          <w:sz w:val="16"/>
        </w:rPr>
        <w:t> </w:t>
      </w:r>
      <w:r>
        <w:rPr>
          <w:rFonts w:ascii="Lucida Sans"/>
          <w:color w:val="231F20"/>
          <w:spacing w:val="-2"/>
          <w:sz w:val="16"/>
        </w:rPr>
        <w:t>are</w:t>
      </w:r>
      <w:r>
        <w:rPr>
          <w:rFonts w:ascii="Lucida Sans"/>
          <w:color w:val="231F20"/>
          <w:spacing w:val="-11"/>
          <w:sz w:val="16"/>
        </w:rPr>
        <w:t> </w:t>
      </w:r>
      <w:r>
        <w:rPr>
          <w:rFonts w:ascii="Lucida Sans"/>
          <w:color w:val="231F20"/>
          <w:spacing w:val="-2"/>
          <w:sz w:val="16"/>
        </w:rPr>
        <w:t>currently</w:t>
      </w:r>
      <w:r>
        <w:rPr>
          <w:rFonts w:ascii="Lucida Sans"/>
          <w:color w:val="231F20"/>
          <w:spacing w:val="-10"/>
          <w:sz w:val="16"/>
        </w:rPr>
        <w:t> </w:t>
      </w:r>
      <w:r>
        <w:rPr>
          <w:rFonts w:ascii="Lucida Sans"/>
          <w:color w:val="231F20"/>
          <w:spacing w:val="-2"/>
          <w:sz w:val="16"/>
        </w:rPr>
        <w:t>being</w:t>
      </w:r>
      <w:r>
        <w:rPr>
          <w:rFonts w:ascii="Lucida Sans"/>
          <w:color w:val="231F20"/>
          <w:spacing w:val="-11"/>
          <w:sz w:val="16"/>
        </w:rPr>
        <w:t> </w:t>
      </w:r>
      <w:r>
        <w:rPr>
          <w:rFonts w:ascii="Lucida Sans"/>
          <w:color w:val="231F20"/>
          <w:spacing w:val="-2"/>
          <w:sz w:val="16"/>
        </w:rPr>
        <w:t>per- </w:t>
      </w:r>
      <w:r>
        <w:rPr>
          <w:rFonts w:ascii="Lucida Sans"/>
          <w:color w:val="231F20"/>
          <w:sz w:val="16"/>
        </w:rPr>
        <w:t>formed</w:t>
      </w:r>
      <w:r>
        <w:rPr>
          <w:rFonts w:ascii="Lucida Sans"/>
          <w:color w:val="231F20"/>
          <w:spacing w:val="1"/>
          <w:sz w:val="16"/>
        </w:rPr>
        <w:t> </w:t>
      </w:r>
      <w:r>
        <w:rPr>
          <w:rFonts w:ascii="Lucida Sans"/>
          <w:color w:val="231F20"/>
          <w:sz w:val="16"/>
        </w:rPr>
        <w:t>by</w:t>
      </w:r>
      <w:r>
        <w:rPr>
          <w:rFonts w:ascii="Lucida Sans"/>
          <w:color w:val="231F20"/>
          <w:spacing w:val="1"/>
          <w:sz w:val="16"/>
        </w:rPr>
        <w:t> </w:t>
      </w:r>
      <w:r>
        <w:rPr>
          <w:rFonts w:ascii="Lucida Sans"/>
          <w:color w:val="231F20"/>
          <w:sz w:val="16"/>
        </w:rPr>
        <w:t>accounting</w:t>
      </w:r>
      <w:r>
        <w:rPr>
          <w:rFonts w:ascii="Lucida Sans"/>
          <w:color w:val="231F20"/>
          <w:spacing w:val="2"/>
          <w:sz w:val="16"/>
        </w:rPr>
        <w:t> </w:t>
      </w:r>
      <w:r>
        <w:rPr>
          <w:rFonts w:ascii="Lucida Sans"/>
          <w:color w:val="231F20"/>
          <w:spacing w:val="-7"/>
          <w:sz w:val="16"/>
        </w:rPr>
        <w:t>firms.</w:t>
      </w:r>
    </w:p>
    <w:p>
      <w:pPr>
        <w:spacing w:line="254" w:lineRule="auto" w:before="1"/>
        <w:ind w:left="1680" w:right="0" w:firstLine="0"/>
        <w:jc w:val="both"/>
        <w:rPr>
          <w:rFonts w:ascii="Lucida Sans"/>
          <w:sz w:val="16"/>
        </w:rPr>
      </w:pPr>
      <w:r>
        <w:rPr>
          <w:rFonts w:ascii="Lucida Sans"/>
          <w:color w:val="231F20"/>
          <w:sz w:val="16"/>
        </w:rPr>
        <w:t>In</w:t>
      </w:r>
      <w:r>
        <w:rPr>
          <w:rFonts w:ascii="Lucida Sans"/>
          <w:color w:val="231F20"/>
          <w:spacing w:val="-4"/>
          <w:sz w:val="16"/>
        </w:rPr>
        <w:t> </w:t>
      </w:r>
      <w:r>
        <w:rPr>
          <w:rFonts w:ascii="Lucida Sans"/>
          <w:color w:val="231F20"/>
          <w:sz w:val="16"/>
        </w:rPr>
        <w:t>a</w:t>
      </w:r>
      <w:r>
        <w:rPr>
          <w:rFonts w:ascii="Lucida Sans"/>
          <w:color w:val="231F20"/>
          <w:spacing w:val="-4"/>
          <w:sz w:val="16"/>
        </w:rPr>
        <w:t> </w:t>
      </w:r>
      <w:r>
        <w:rPr>
          <w:rFonts w:ascii="Lucida Sans"/>
          <w:color w:val="231F20"/>
          <w:sz w:val="16"/>
        </w:rPr>
        <w:t>survey</w:t>
      </w:r>
      <w:r>
        <w:rPr>
          <w:rFonts w:ascii="Lucida Sans"/>
          <w:color w:val="231F20"/>
          <w:spacing w:val="-4"/>
          <w:sz w:val="16"/>
        </w:rPr>
        <w:t> </w:t>
      </w:r>
      <w:r>
        <w:rPr>
          <w:rFonts w:ascii="Lucida Sans"/>
          <w:color w:val="231F20"/>
          <w:sz w:val="16"/>
        </w:rPr>
        <w:t>of</w:t>
      </w:r>
      <w:r>
        <w:rPr>
          <w:rFonts w:ascii="Lucida Sans"/>
          <w:color w:val="231F20"/>
          <w:spacing w:val="-4"/>
          <w:sz w:val="16"/>
        </w:rPr>
        <w:t> </w:t>
      </w:r>
      <w:r>
        <w:rPr>
          <w:rFonts w:ascii="Lucida Sans"/>
          <w:color w:val="231F20"/>
          <w:sz w:val="16"/>
        </w:rPr>
        <w:t>21</w:t>
      </w:r>
      <w:r>
        <w:rPr>
          <w:rFonts w:ascii="Lucida Sans"/>
          <w:color w:val="231F20"/>
          <w:spacing w:val="-4"/>
          <w:sz w:val="16"/>
        </w:rPr>
        <w:t> </w:t>
      </w:r>
      <w:r>
        <w:rPr>
          <w:rFonts w:ascii="Lucida Sans"/>
          <w:color w:val="231F20"/>
          <w:sz w:val="16"/>
        </w:rPr>
        <w:t>large-</w:t>
      </w:r>
      <w:r>
        <w:rPr>
          <w:rFonts w:ascii="Lucida Sans"/>
          <w:color w:val="231F20"/>
          <w:spacing w:val="-4"/>
          <w:sz w:val="16"/>
        </w:rPr>
        <w:t> </w:t>
      </w:r>
      <w:r>
        <w:rPr>
          <w:rFonts w:ascii="Lucida Sans"/>
          <w:color w:val="231F20"/>
          <w:sz w:val="16"/>
        </w:rPr>
        <w:t>and</w:t>
      </w:r>
      <w:r>
        <w:rPr>
          <w:rFonts w:ascii="Lucida Sans"/>
          <w:color w:val="231F20"/>
          <w:spacing w:val="-4"/>
          <w:sz w:val="16"/>
        </w:rPr>
        <w:t> </w:t>
      </w:r>
      <w:r>
        <w:rPr>
          <w:rFonts w:ascii="Lucida Sans"/>
          <w:color w:val="231F20"/>
          <w:sz w:val="16"/>
        </w:rPr>
        <w:t>medium-sized</w:t>
      </w:r>
      <w:r>
        <w:rPr>
          <w:rFonts w:ascii="Lucida Sans"/>
          <w:color w:val="231F20"/>
          <w:spacing w:val="-4"/>
          <w:sz w:val="16"/>
        </w:rPr>
        <w:t> </w:t>
      </w:r>
      <w:r>
        <w:rPr>
          <w:rFonts w:ascii="Lucida Sans"/>
          <w:color w:val="231F20"/>
          <w:sz w:val="16"/>
        </w:rPr>
        <w:t>CPA</w:t>
      </w:r>
      <w:r>
        <w:rPr>
          <w:rFonts w:ascii="Lucida Sans"/>
          <w:color w:val="231F20"/>
          <w:spacing w:val="-4"/>
          <w:sz w:val="16"/>
        </w:rPr>
        <w:t> </w:t>
      </w:r>
      <w:r>
        <w:rPr>
          <w:rFonts w:ascii="Lucida Sans"/>
          <w:color w:val="231F20"/>
          <w:sz w:val="16"/>
        </w:rPr>
        <w:t>firms,</w:t>
      </w:r>
      <w:r>
        <w:rPr>
          <w:rFonts w:ascii="Lucida Sans"/>
          <w:color w:val="231F20"/>
          <w:spacing w:val="-5"/>
          <w:sz w:val="16"/>
        </w:rPr>
        <w:t> </w:t>
      </w:r>
      <w:r>
        <w:rPr>
          <w:rFonts w:ascii="Lucida Sans"/>
          <w:color w:val="231F20"/>
          <w:sz w:val="16"/>
        </w:rPr>
        <w:t>the </w:t>
      </w:r>
      <w:r>
        <w:rPr>
          <w:rFonts w:ascii="Lucida Sans"/>
          <w:color w:val="231F20"/>
          <w:spacing w:val="-6"/>
          <w:sz w:val="16"/>
        </w:rPr>
        <w:t>Special Committee on Assurance Services identified over 275 </w:t>
      </w:r>
      <w:r>
        <w:rPr>
          <w:rFonts w:ascii="Lucida Sans"/>
          <w:color w:val="231F20"/>
          <w:spacing w:val="-4"/>
          <w:sz w:val="16"/>
        </w:rPr>
        <w:t>types</w:t>
      </w:r>
      <w:r>
        <w:rPr>
          <w:rFonts w:ascii="Lucida Sans"/>
          <w:color w:val="231F20"/>
          <w:spacing w:val="-3"/>
          <w:sz w:val="16"/>
        </w:rPr>
        <w:t> </w:t>
      </w:r>
      <w:r>
        <w:rPr>
          <w:rFonts w:ascii="Lucida Sans"/>
          <w:color w:val="231F20"/>
          <w:spacing w:val="-4"/>
          <w:sz w:val="16"/>
        </w:rPr>
        <w:t>of</w:t>
      </w:r>
      <w:r>
        <w:rPr>
          <w:rFonts w:ascii="Lucida Sans"/>
          <w:color w:val="231F20"/>
          <w:spacing w:val="-2"/>
          <w:sz w:val="16"/>
        </w:rPr>
        <w:t> </w:t>
      </w:r>
      <w:r>
        <w:rPr>
          <w:rFonts w:ascii="Lucida Sans"/>
          <w:color w:val="231F20"/>
          <w:spacing w:val="-4"/>
          <w:sz w:val="16"/>
        </w:rPr>
        <w:t>assurance</w:t>
      </w:r>
      <w:r>
        <w:rPr>
          <w:rFonts w:ascii="Lucida Sans"/>
          <w:color w:val="231F20"/>
          <w:spacing w:val="-2"/>
          <w:sz w:val="16"/>
        </w:rPr>
        <w:t> </w:t>
      </w:r>
      <w:r>
        <w:rPr>
          <w:rFonts w:ascii="Lucida Sans"/>
          <w:color w:val="231F20"/>
          <w:spacing w:val="-4"/>
          <w:sz w:val="16"/>
        </w:rPr>
        <w:t>services.</w:t>
      </w:r>
      <w:r>
        <w:rPr>
          <w:rFonts w:ascii="Lucida Sans"/>
          <w:color w:val="231F20"/>
          <w:spacing w:val="-3"/>
          <w:sz w:val="16"/>
        </w:rPr>
        <w:t> </w:t>
      </w:r>
      <w:r>
        <w:rPr>
          <w:rFonts w:ascii="Lucida Sans"/>
          <w:color w:val="231F20"/>
          <w:spacing w:val="-4"/>
          <w:sz w:val="16"/>
        </w:rPr>
        <w:t>A</w:t>
      </w:r>
      <w:r>
        <w:rPr>
          <w:rFonts w:ascii="Lucida Sans"/>
          <w:color w:val="231F20"/>
          <w:spacing w:val="-2"/>
          <w:sz w:val="16"/>
        </w:rPr>
        <w:t> </w:t>
      </w:r>
      <w:r>
        <w:rPr>
          <w:rFonts w:ascii="Lucida Sans"/>
          <w:color w:val="231F20"/>
          <w:spacing w:val="-4"/>
          <w:sz w:val="16"/>
        </w:rPr>
        <w:t>few</w:t>
      </w:r>
      <w:r>
        <w:rPr>
          <w:rFonts w:ascii="Lucida Sans"/>
          <w:color w:val="231F20"/>
          <w:spacing w:val="-2"/>
          <w:sz w:val="16"/>
        </w:rPr>
        <w:t> </w:t>
      </w:r>
      <w:r>
        <w:rPr>
          <w:rFonts w:ascii="Lucida Sans"/>
          <w:color w:val="231F20"/>
          <w:spacing w:val="-4"/>
          <w:sz w:val="16"/>
        </w:rPr>
        <w:t>examples</w:t>
      </w:r>
      <w:r>
        <w:rPr>
          <w:rFonts w:ascii="Lucida Sans"/>
          <w:color w:val="231F20"/>
          <w:spacing w:val="-3"/>
          <w:sz w:val="16"/>
        </w:rPr>
        <w:t> </w:t>
      </w:r>
      <w:r>
        <w:rPr>
          <w:rFonts w:ascii="Lucida Sans"/>
          <w:color w:val="231F20"/>
          <w:spacing w:val="-4"/>
          <w:sz w:val="16"/>
        </w:rPr>
        <w:t>will</w:t>
      </w:r>
      <w:r>
        <w:rPr>
          <w:rFonts w:ascii="Lucida Sans"/>
          <w:color w:val="231F20"/>
          <w:spacing w:val="-2"/>
          <w:sz w:val="16"/>
        </w:rPr>
        <w:t> </w:t>
      </w:r>
      <w:r>
        <w:rPr>
          <w:rFonts w:ascii="Lucida Sans"/>
          <w:color w:val="231F20"/>
          <w:spacing w:val="-4"/>
          <w:sz w:val="16"/>
        </w:rPr>
        <w:t>provide</w:t>
      </w:r>
      <w:r>
        <w:rPr>
          <w:rFonts w:ascii="Lucida Sans"/>
          <w:color w:val="231F20"/>
          <w:spacing w:val="-2"/>
          <w:sz w:val="16"/>
        </w:rPr>
        <w:t> </w:t>
      </w:r>
      <w:r>
        <w:rPr>
          <w:rFonts w:ascii="Lucida Sans"/>
          <w:color w:val="231F20"/>
          <w:spacing w:val="-5"/>
          <w:sz w:val="16"/>
        </w:rPr>
        <w:t>an</w:t>
      </w:r>
    </w:p>
    <w:p>
      <w:pPr>
        <w:spacing w:line="254" w:lineRule="auto" w:before="95"/>
        <w:ind w:left="199" w:right="397" w:firstLine="0"/>
        <w:jc w:val="both"/>
        <w:rPr>
          <w:rFonts w:ascii="Lucida Sans"/>
          <w:sz w:val="16"/>
        </w:rPr>
      </w:pPr>
      <w:r>
        <w:rPr/>
        <w:br w:type="column"/>
      </w:r>
      <w:r>
        <w:rPr>
          <w:rFonts w:ascii="Lucida Sans"/>
          <w:color w:val="231F20"/>
          <w:sz w:val="16"/>
        </w:rPr>
        <w:t>identification</w:t>
      </w:r>
      <w:r>
        <w:rPr>
          <w:rFonts w:ascii="Lucida Sans"/>
          <w:color w:val="231F20"/>
          <w:spacing w:val="-13"/>
          <w:sz w:val="16"/>
        </w:rPr>
        <w:t> </w:t>
      </w:r>
      <w:r>
        <w:rPr>
          <w:rFonts w:ascii="Lucida Sans"/>
          <w:color w:val="231F20"/>
          <w:sz w:val="16"/>
        </w:rPr>
        <w:t>of</w:t>
      </w:r>
      <w:r>
        <w:rPr>
          <w:rFonts w:ascii="Lucida Sans"/>
          <w:color w:val="231F20"/>
          <w:spacing w:val="-13"/>
          <w:sz w:val="16"/>
        </w:rPr>
        <w:t> </w:t>
      </w:r>
      <w:r>
        <w:rPr>
          <w:rFonts w:ascii="Lucida Sans"/>
          <w:color w:val="231F20"/>
          <w:sz w:val="16"/>
        </w:rPr>
        <w:t>the</w:t>
      </w:r>
      <w:r>
        <w:rPr>
          <w:rFonts w:ascii="Lucida Sans"/>
          <w:color w:val="231F20"/>
          <w:spacing w:val="-12"/>
          <w:sz w:val="16"/>
        </w:rPr>
        <w:t> </w:t>
      </w:r>
      <w:r>
        <w:rPr>
          <w:rFonts w:ascii="Lucida Sans"/>
          <w:color w:val="231F20"/>
          <w:sz w:val="16"/>
        </w:rPr>
        <w:t>breadth</w:t>
      </w:r>
      <w:r>
        <w:rPr>
          <w:rFonts w:ascii="Lucida Sans"/>
          <w:color w:val="231F20"/>
          <w:spacing w:val="-13"/>
          <w:sz w:val="16"/>
        </w:rPr>
        <w:t> </w:t>
      </w:r>
      <w:r>
        <w:rPr>
          <w:rFonts w:ascii="Lucida Sans"/>
          <w:color w:val="231F20"/>
          <w:sz w:val="16"/>
        </w:rPr>
        <w:t>of</w:t>
      </w:r>
      <w:r>
        <w:rPr>
          <w:rFonts w:ascii="Lucida Sans"/>
          <w:color w:val="231F20"/>
          <w:spacing w:val="-13"/>
          <w:sz w:val="16"/>
        </w:rPr>
        <w:t> </w:t>
      </w:r>
      <w:r>
        <w:rPr>
          <w:rFonts w:ascii="Lucida Sans"/>
          <w:color w:val="231F20"/>
          <w:sz w:val="16"/>
        </w:rPr>
        <w:t>the</w:t>
      </w:r>
      <w:r>
        <w:rPr>
          <w:rFonts w:ascii="Lucida Sans"/>
          <w:color w:val="231F20"/>
          <w:spacing w:val="-12"/>
          <w:sz w:val="16"/>
        </w:rPr>
        <w:t> </w:t>
      </w:r>
      <w:r>
        <w:rPr>
          <w:rFonts w:ascii="Lucida Sans"/>
          <w:color w:val="231F20"/>
          <w:sz w:val="16"/>
        </w:rPr>
        <w:t>subject</w:t>
      </w:r>
      <w:r>
        <w:rPr>
          <w:rFonts w:ascii="Lucida Sans"/>
          <w:color w:val="231F20"/>
          <w:spacing w:val="-13"/>
          <w:sz w:val="16"/>
        </w:rPr>
        <w:t> </w:t>
      </w:r>
      <w:r>
        <w:rPr>
          <w:rFonts w:ascii="Lucida Sans"/>
          <w:color w:val="231F20"/>
          <w:sz w:val="16"/>
        </w:rPr>
        <w:t>matter</w:t>
      </w:r>
      <w:r>
        <w:rPr>
          <w:rFonts w:ascii="Lucida Sans"/>
          <w:color w:val="231F20"/>
          <w:spacing w:val="-13"/>
          <w:sz w:val="16"/>
        </w:rPr>
        <w:t> </w:t>
      </w:r>
      <w:r>
        <w:rPr>
          <w:rFonts w:ascii="Lucida Sans"/>
          <w:color w:val="231F20"/>
          <w:sz w:val="16"/>
        </w:rPr>
        <w:t>of</w:t>
      </w:r>
      <w:r>
        <w:rPr>
          <w:rFonts w:ascii="Lucida Sans"/>
          <w:color w:val="231F20"/>
          <w:spacing w:val="-12"/>
          <w:sz w:val="16"/>
        </w:rPr>
        <w:t> </w:t>
      </w:r>
      <w:r>
        <w:rPr>
          <w:rFonts w:ascii="Lucida Sans"/>
          <w:color w:val="231F20"/>
          <w:sz w:val="16"/>
        </w:rPr>
        <w:t>these </w:t>
      </w:r>
      <w:r>
        <w:rPr>
          <w:rFonts w:ascii="Lucida Sans"/>
          <w:color w:val="231F20"/>
          <w:spacing w:val="-4"/>
          <w:sz w:val="16"/>
        </w:rPr>
        <w:t>engagements: (a) customer satisfaction, (b) investment per- formance,</w:t>
      </w:r>
      <w:r>
        <w:rPr>
          <w:rFonts w:ascii="Lucida Sans"/>
          <w:color w:val="231F20"/>
          <w:spacing w:val="-5"/>
          <w:sz w:val="16"/>
        </w:rPr>
        <w:t> </w:t>
      </w:r>
      <w:r>
        <w:rPr>
          <w:rFonts w:ascii="Lucida Sans"/>
          <w:color w:val="231F20"/>
          <w:spacing w:val="-4"/>
          <w:sz w:val="16"/>
        </w:rPr>
        <w:t>(c)</w:t>
      </w:r>
      <w:r>
        <w:rPr>
          <w:rFonts w:ascii="Lucida Sans"/>
          <w:color w:val="231F20"/>
          <w:spacing w:val="-5"/>
          <w:sz w:val="16"/>
        </w:rPr>
        <w:t> </w:t>
      </w:r>
      <w:r>
        <w:rPr>
          <w:rFonts w:ascii="Lucida Sans"/>
          <w:color w:val="231F20"/>
          <w:spacing w:val="-4"/>
          <w:sz w:val="16"/>
        </w:rPr>
        <w:t>software</w:t>
      </w:r>
      <w:r>
        <w:rPr>
          <w:rFonts w:ascii="Lucida Sans"/>
          <w:color w:val="231F20"/>
          <w:spacing w:val="-5"/>
          <w:sz w:val="16"/>
        </w:rPr>
        <w:t> </w:t>
      </w:r>
      <w:r>
        <w:rPr>
          <w:rFonts w:ascii="Lucida Sans"/>
          <w:color w:val="231F20"/>
          <w:spacing w:val="-4"/>
          <w:sz w:val="16"/>
        </w:rPr>
        <w:t>functionality,</w:t>
      </w:r>
      <w:r>
        <w:rPr>
          <w:rFonts w:ascii="Lucida Sans"/>
          <w:color w:val="231F20"/>
          <w:spacing w:val="-5"/>
          <w:sz w:val="16"/>
        </w:rPr>
        <w:t> </w:t>
      </w:r>
      <w:r>
        <w:rPr>
          <w:rFonts w:ascii="Lucida Sans"/>
          <w:color w:val="231F20"/>
          <w:spacing w:val="-4"/>
          <w:sz w:val="16"/>
        </w:rPr>
        <w:t>(d)</w:t>
      </w:r>
      <w:r>
        <w:rPr>
          <w:rFonts w:ascii="Lucida Sans"/>
          <w:color w:val="231F20"/>
          <w:spacing w:val="-5"/>
          <w:sz w:val="16"/>
        </w:rPr>
        <w:t> </w:t>
      </w:r>
      <w:r>
        <w:rPr>
          <w:rFonts w:ascii="Lucida Sans"/>
          <w:color w:val="231F20"/>
          <w:spacing w:val="-4"/>
          <w:sz w:val="16"/>
        </w:rPr>
        <w:t>effectiveness</w:t>
      </w:r>
      <w:r>
        <w:rPr>
          <w:rFonts w:ascii="Lucida Sans"/>
          <w:color w:val="231F20"/>
          <w:spacing w:val="-5"/>
          <w:sz w:val="16"/>
        </w:rPr>
        <w:t> </w:t>
      </w:r>
      <w:r>
        <w:rPr>
          <w:rFonts w:ascii="Lucida Sans"/>
          <w:color w:val="231F20"/>
          <w:spacing w:val="-4"/>
          <w:sz w:val="16"/>
        </w:rPr>
        <w:t>of</w:t>
      </w:r>
      <w:r>
        <w:rPr>
          <w:rFonts w:ascii="Lucida Sans"/>
          <w:color w:val="231F20"/>
          <w:spacing w:val="-5"/>
          <w:sz w:val="16"/>
        </w:rPr>
        <w:t> </w:t>
      </w:r>
      <w:r>
        <w:rPr>
          <w:rFonts w:ascii="Lucida Sans"/>
          <w:color w:val="231F20"/>
          <w:spacing w:val="-4"/>
          <w:sz w:val="16"/>
        </w:rPr>
        <w:t>risk management,</w:t>
      </w:r>
      <w:r>
        <w:rPr>
          <w:rFonts w:ascii="Lucida Sans"/>
          <w:color w:val="231F20"/>
          <w:spacing w:val="2"/>
          <w:sz w:val="16"/>
        </w:rPr>
        <w:t> </w:t>
      </w:r>
      <w:r>
        <w:rPr>
          <w:rFonts w:ascii="Lucida Sans"/>
          <w:color w:val="231F20"/>
          <w:spacing w:val="-4"/>
          <w:sz w:val="16"/>
        </w:rPr>
        <w:t>(e)</w:t>
      </w:r>
      <w:r>
        <w:rPr>
          <w:rFonts w:ascii="Lucida Sans"/>
          <w:color w:val="231F20"/>
          <w:spacing w:val="2"/>
          <w:sz w:val="16"/>
        </w:rPr>
        <w:t> </w:t>
      </w:r>
      <w:r>
        <w:rPr>
          <w:rFonts w:ascii="Lucida Sans"/>
          <w:color w:val="231F20"/>
          <w:spacing w:val="-4"/>
          <w:sz w:val="16"/>
        </w:rPr>
        <w:t>clinical</w:t>
      </w:r>
      <w:r>
        <w:rPr>
          <w:rFonts w:ascii="Lucida Sans"/>
          <w:color w:val="231F20"/>
          <w:spacing w:val="2"/>
          <w:sz w:val="16"/>
        </w:rPr>
        <w:t> </w:t>
      </w:r>
      <w:r>
        <w:rPr>
          <w:rFonts w:ascii="Lucida Sans"/>
          <w:color w:val="231F20"/>
          <w:spacing w:val="-4"/>
          <w:sz w:val="16"/>
        </w:rPr>
        <w:t>results</w:t>
      </w:r>
      <w:r>
        <w:rPr>
          <w:rFonts w:ascii="Lucida Sans"/>
          <w:color w:val="231F20"/>
          <w:spacing w:val="3"/>
          <w:sz w:val="16"/>
        </w:rPr>
        <w:t> </w:t>
      </w:r>
      <w:r>
        <w:rPr>
          <w:rFonts w:ascii="Lucida Sans"/>
          <w:color w:val="231F20"/>
          <w:spacing w:val="-4"/>
          <w:sz w:val="16"/>
        </w:rPr>
        <w:t>of</w:t>
      </w:r>
      <w:r>
        <w:rPr>
          <w:rFonts w:ascii="Lucida Sans"/>
          <w:color w:val="231F20"/>
          <w:spacing w:val="2"/>
          <w:sz w:val="16"/>
        </w:rPr>
        <w:t> </w:t>
      </w:r>
      <w:r>
        <w:rPr>
          <w:rFonts w:ascii="Lucida Sans"/>
          <w:color w:val="231F20"/>
          <w:spacing w:val="-4"/>
          <w:sz w:val="16"/>
        </w:rPr>
        <w:t>in-vitro</w:t>
      </w:r>
      <w:r>
        <w:rPr>
          <w:rFonts w:ascii="Lucida Sans"/>
          <w:color w:val="231F20"/>
          <w:spacing w:val="2"/>
          <w:sz w:val="16"/>
        </w:rPr>
        <w:t> </w:t>
      </w:r>
      <w:r>
        <w:rPr>
          <w:rFonts w:ascii="Lucida Sans"/>
          <w:color w:val="231F20"/>
          <w:spacing w:val="-4"/>
          <w:sz w:val="16"/>
        </w:rPr>
        <w:t>fertilization,</w:t>
      </w:r>
      <w:r>
        <w:rPr>
          <w:rFonts w:ascii="Lucida Sans"/>
          <w:color w:val="231F20"/>
          <w:spacing w:val="2"/>
          <w:sz w:val="16"/>
        </w:rPr>
        <w:t> </w:t>
      </w:r>
      <w:r>
        <w:rPr>
          <w:rFonts w:ascii="Lucida Sans"/>
          <w:color w:val="231F20"/>
          <w:spacing w:val="-5"/>
          <w:sz w:val="16"/>
        </w:rPr>
        <w:t>and</w:t>
      </w:r>
    </w:p>
    <w:p>
      <w:pPr>
        <w:spacing w:before="1"/>
        <w:ind w:left="199" w:right="0" w:firstLine="0"/>
        <w:jc w:val="both"/>
        <w:rPr>
          <w:rFonts w:ascii="Lucida Sans"/>
          <w:sz w:val="16"/>
        </w:rPr>
      </w:pPr>
      <w:r>
        <w:rPr>
          <w:rFonts w:ascii="Lucida Sans"/>
          <w:color w:val="231F20"/>
          <w:spacing w:val="-2"/>
          <w:sz w:val="16"/>
        </w:rPr>
        <w:t>(f)</w:t>
      </w:r>
      <w:r>
        <w:rPr>
          <w:rFonts w:ascii="Lucida Sans"/>
          <w:color w:val="231F20"/>
          <w:spacing w:val="-8"/>
          <w:sz w:val="16"/>
        </w:rPr>
        <w:t> </w:t>
      </w:r>
      <w:r>
        <w:rPr>
          <w:rFonts w:ascii="Lucida Sans"/>
          <w:color w:val="231F20"/>
          <w:spacing w:val="-2"/>
          <w:sz w:val="16"/>
        </w:rPr>
        <w:t>the</w:t>
      </w:r>
      <w:r>
        <w:rPr>
          <w:rFonts w:ascii="Lucida Sans"/>
          <w:color w:val="231F20"/>
          <w:spacing w:val="-8"/>
          <w:sz w:val="16"/>
        </w:rPr>
        <w:t> </w:t>
      </w:r>
      <w:r>
        <w:rPr>
          <w:rFonts w:ascii="Lucida Sans"/>
          <w:color w:val="231F20"/>
          <w:spacing w:val="-2"/>
          <w:sz w:val="16"/>
        </w:rPr>
        <w:t>distance</w:t>
      </w:r>
      <w:r>
        <w:rPr>
          <w:rFonts w:ascii="Lucida Sans"/>
          <w:color w:val="231F20"/>
          <w:spacing w:val="-8"/>
          <w:sz w:val="16"/>
        </w:rPr>
        <w:t> </w:t>
      </w:r>
      <w:r>
        <w:rPr>
          <w:rFonts w:ascii="Lucida Sans"/>
          <w:color w:val="231F20"/>
          <w:spacing w:val="-2"/>
          <w:sz w:val="16"/>
        </w:rPr>
        <w:t>that</w:t>
      </w:r>
      <w:r>
        <w:rPr>
          <w:rFonts w:ascii="Lucida Sans"/>
          <w:color w:val="231F20"/>
          <w:spacing w:val="-8"/>
          <w:sz w:val="16"/>
        </w:rPr>
        <w:t> </w:t>
      </w:r>
      <w:r>
        <w:rPr>
          <w:rFonts w:ascii="Lucida Sans"/>
          <w:color w:val="231F20"/>
          <w:spacing w:val="-2"/>
          <w:sz w:val="16"/>
        </w:rPr>
        <w:t>golf</w:t>
      </w:r>
      <w:r>
        <w:rPr>
          <w:rFonts w:ascii="Lucida Sans"/>
          <w:color w:val="231F20"/>
          <w:spacing w:val="-8"/>
          <w:sz w:val="16"/>
        </w:rPr>
        <w:t> </w:t>
      </w:r>
      <w:r>
        <w:rPr>
          <w:rFonts w:ascii="Lucida Sans"/>
          <w:color w:val="231F20"/>
          <w:spacing w:val="-2"/>
          <w:sz w:val="16"/>
        </w:rPr>
        <w:t>balls</w:t>
      </w:r>
      <w:r>
        <w:rPr>
          <w:rFonts w:ascii="Lucida Sans"/>
          <w:color w:val="231F20"/>
          <w:spacing w:val="-8"/>
          <w:sz w:val="16"/>
        </w:rPr>
        <w:t> </w:t>
      </w:r>
      <w:r>
        <w:rPr>
          <w:rFonts w:ascii="Lucida Sans"/>
          <w:color w:val="231F20"/>
          <w:spacing w:val="-2"/>
          <w:sz w:val="16"/>
        </w:rPr>
        <w:t>travel.</w:t>
      </w:r>
    </w:p>
    <w:p>
      <w:pPr>
        <w:spacing w:after="0"/>
        <w:jc w:val="both"/>
        <w:rPr>
          <w:rFonts w:ascii="Lucida Sans"/>
          <w:sz w:val="16"/>
        </w:rPr>
        <w:sectPr>
          <w:type w:val="continuous"/>
          <w:pgSz w:w="12240" w:h="15660"/>
          <w:pgMar w:header="680" w:footer="0" w:top="0" w:bottom="0" w:left="0" w:right="1040"/>
          <w:cols w:num="2" w:equalWidth="0">
            <w:col w:w="6121" w:space="40"/>
            <w:col w:w="5039"/>
          </w:cols>
        </w:sectPr>
      </w:pPr>
    </w:p>
    <w:p>
      <w:pPr>
        <w:pStyle w:val="BodyText"/>
        <w:rPr>
          <w:rFonts w:ascii="Lucida Sans"/>
          <w:sz w:val="20"/>
        </w:rPr>
      </w:pPr>
    </w:p>
    <w:p>
      <w:pPr>
        <w:pStyle w:val="BodyText"/>
        <w:spacing w:before="5"/>
        <w:rPr>
          <w:rFonts w:ascii="Lucida Sans"/>
          <w:sz w:val="20"/>
        </w:rPr>
      </w:pPr>
    </w:p>
    <w:p>
      <w:pPr>
        <w:tabs>
          <w:tab w:pos="2828" w:val="left" w:leader="none"/>
        </w:tabs>
        <w:spacing w:before="0"/>
        <w:ind w:left="1440" w:right="0" w:firstLine="0"/>
        <w:jc w:val="left"/>
        <w:rPr>
          <w:b/>
          <w:sz w:val="18"/>
        </w:rPr>
      </w:pPr>
      <w:r>
        <w:rPr>
          <w:rFonts w:ascii="Trebuchet MS"/>
          <w:b/>
          <w:color w:val="00AEEF"/>
          <w:sz w:val="21"/>
        </w:rPr>
        <w:t>FIGURE</w:t>
      </w:r>
      <w:r>
        <w:rPr>
          <w:rFonts w:ascii="Trebuchet MS"/>
          <w:b/>
          <w:color w:val="00AEEF"/>
          <w:spacing w:val="-13"/>
          <w:sz w:val="21"/>
        </w:rPr>
        <w:t> </w:t>
      </w:r>
      <w:r>
        <w:rPr>
          <w:rFonts w:ascii="Trebuchet MS"/>
          <w:b/>
          <w:color w:val="00AEEF"/>
          <w:spacing w:val="-4"/>
          <w:sz w:val="21"/>
        </w:rPr>
        <w:t>20.1</w:t>
      </w:r>
      <w:r>
        <w:rPr>
          <w:rFonts w:ascii="Trebuchet MS"/>
          <w:b/>
          <w:color w:val="00AEEF"/>
          <w:sz w:val="21"/>
        </w:rPr>
        <w:tab/>
      </w:r>
      <w:r>
        <w:rPr>
          <w:b/>
          <w:color w:val="231F20"/>
          <w:sz w:val="18"/>
        </w:rPr>
        <w:t>The</w:t>
      </w:r>
      <w:r>
        <w:rPr>
          <w:b/>
          <w:color w:val="231F20"/>
          <w:spacing w:val="-1"/>
          <w:sz w:val="18"/>
        </w:rPr>
        <w:t> </w:t>
      </w:r>
      <w:r>
        <w:rPr>
          <w:b/>
          <w:color w:val="231F20"/>
          <w:sz w:val="18"/>
        </w:rPr>
        <w:t>Relationship</w:t>
      </w:r>
      <w:r>
        <w:rPr>
          <w:b/>
          <w:color w:val="231F20"/>
          <w:spacing w:val="-1"/>
          <w:sz w:val="18"/>
        </w:rPr>
        <w:t> </w:t>
      </w:r>
      <w:r>
        <w:rPr>
          <w:b/>
          <w:color w:val="231F20"/>
          <w:sz w:val="18"/>
        </w:rPr>
        <w:t>between</w:t>
      </w:r>
      <w:r>
        <w:rPr>
          <w:b/>
          <w:color w:val="231F20"/>
          <w:spacing w:val="-11"/>
          <w:sz w:val="18"/>
        </w:rPr>
        <w:t> </w:t>
      </w:r>
      <w:r>
        <w:rPr>
          <w:b/>
          <w:color w:val="231F20"/>
          <w:sz w:val="18"/>
        </w:rPr>
        <w:t>Assurance Services</w:t>
      </w:r>
      <w:r>
        <w:rPr>
          <w:b/>
          <w:color w:val="231F20"/>
          <w:spacing w:val="-1"/>
          <w:sz w:val="18"/>
        </w:rPr>
        <w:t> </w:t>
      </w:r>
      <w:r>
        <w:rPr>
          <w:b/>
          <w:color w:val="231F20"/>
          <w:sz w:val="18"/>
        </w:rPr>
        <w:t>and</w:t>
      </w:r>
      <w:r>
        <w:rPr>
          <w:b/>
          <w:color w:val="231F20"/>
          <w:spacing w:val="-11"/>
          <w:sz w:val="18"/>
        </w:rPr>
        <w:t> </w:t>
      </w:r>
      <w:r>
        <w:rPr>
          <w:b/>
          <w:color w:val="231F20"/>
          <w:sz w:val="18"/>
        </w:rPr>
        <w:t>Attestation </w:t>
      </w:r>
      <w:r>
        <w:rPr>
          <w:b/>
          <w:color w:val="231F20"/>
          <w:spacing w:val="-2"/>
          <w:sz w:val="18"/>
        </w:rPr>
        <w:t>Services</w:t>
      </w:r>
    </w:p>
    <w:p>
      <w:pPr>
        <w:pStyle w:val="BodyText"/>
        <w:spacing w:before="2"/>
        <w:rPr>
          <w:b/>
          <w:sz w:val="25"/>
        </w:rPr>
      </w:pPr>
    </w:p>
    <w:p>
      <w:pPr>
        <w:spacing w:before="99"/>
        <w:ind w:left="5055" w:right="4364" w:firstLine="0"/>
        <w:jc w:val="center"/>
        <w:rPr>
          <w:rFonts w:ascii="Trebuchet MS"/>
          <w:b/>
          <w:sz w:val="16"/>
        </w:rPr>
      </w:pPr>
      <w:r>
        <w:rPr/>
        <w:drawing>
          <wp:anchor distT="0" distB="0" distL="0" distR="0" allowOverlap="1" layoutInCell="1" locked="0" behindDoc="1" simplePos="0" relativeHeight="486533120">
            <wp:simplePos x="0" y="0"/>
            <wp:positionH relativeFrom="page">
              <wp:posOffset>914552</wp:posOffset>
            </wp:positionH>
            <wp:positionV relativeFrom="paragraph">
              <wp:posOffset>-137198</wp:posOffset>
            </wp:positionV>
            <wp:extent cx="5721350" cy="3746550"/>
            <wp:effectExtent l="0" t="0" r="0" b="0"/>
            <wp:wrapNone/>
            <wp:docPr id="1" name="image7.png"/>
            <wp:cNvGraphicFramePr>
              <a:graphicFrameLocks noChangeAspect="1"/>
            </wp:cNvGraphicFramePr>
            <a:graphic>
              <a:graphicData uri="http://schemas.openxmlformats.org/drawingml/2006/picture">
                <pic:pic>
                  <pic:nvPicPr>
                    <pic:cNvPr id="2" name="image7.png"/>
                    <pic:cNvPicPr/>
                  </pic:nvPicPr>
                  <pic:blipFill>
                    <a:blip r:embed="rId14" cstate="print"/>
                    <a:stretch>
                      <a:fillRect/>
                    </a:stretch>
                  </pic:blipFill>
                  <pic:spPr>
                    <a:xfrm>
                      <a:off x="0" y="0"/>
                      <a:ext cx="5721350" cy="3746550"/>
                    </a:xfrm>
                    <a:prstGeom prst="rect">
                      <a:avLst/>
                    </a:prstGeom>
                  </pic:spPr>
                </pic:pic>
              </a:graphicData>
            </a:graphic>
          </wp:anchor>
        </w:drawing>
      </w:r>
      <w:r>
        <w:rPr>
          <w:rFonts w:ascii="Trebuchet MS"/>
          <w:b/>
          <w:color w:val="231F20"/>
          <w:sz w:val="16"/>
        </w:rPr>
        <w:t>Assurance</w:t>
      </w:r>
      <w:r>
        <w:rPr>
          <w:rFonts w:ascii="Trebuchet MS"/>
          <w:b/>
          <w:color w:val="231F20"/>
          <w:spacing w:val="3"/>
          <w:sz w:val="16"/>
        </w:rPr>
        <w:t> </w:t>
      </w:r>
      <w:r>
        <w:rPr>
          <w:rFonts w:ascii="Trebuchet MS"/>
          <w:b/>
          <w:color w:val="231F20"/>
          <w:spacing w:val="-2"/>
          <w:sz w:val="16"/>
        </w:rPr>
        <w:t>Services</w:t>
      </w:r>
    </w:p>
    <w:p>
      <w:pPr>
        <w:pStyle w:val="BodyText"/>
        <w:rPr>
          <w:rFonts w:ascii="Trebuchet MS"/>
          <w:b/>
          <w:sz w:val="18"/>
        </w:rPr>
      </w:pPr>
    </w:p>
    <w:p>
      <w:pPr>
        <w:pStyle w:val="BodyText"/>
        <w:rPr>
          <w:rFonts w:ascii="Trebuchet MS"/>
          <w:b/>
          <w:sz w:val="18"/>
        </w:rPr>
      </w:pPr>
    </w:p>
    <w:p>
      <w:pPr>
        <w:pStyle w:val="BodyText"/>
        <w:spacing w:before="7"/>
        <w:rPr>
          <w:rFonts w:ascii="Trebuchet MS"/>
          <w:b/>
          <w:sz w:val="20"/>
        </w:rPr>
      </w:pPr>
    </w:p>
    <w:p>
      <w:pPr>
        <w:spacing w:before="0"/>
        <w:ind w:left="5055" w:right="4364" w:firstLine="0"/>
        <w:jc w:val="center"/>
        <w:rPr>
          <w:rFonts w:ascii="Trebuchet MS"/>
          <w:b/>
          <w:sz w:val="16"/>
        </w:rPr>
      </w:pPr>
      <w:r>
        <w:rPr>
          <w:rFonts w:ascii="Trebuchet MS"/>
          <w:b/>
          <w:color w:val="231F20"/>
          <w:sz w:val="16"/>
        </w:rPr>
        <w:t>Attestation</w:t>
      </w:r>
      <w:r>
        <w:rPr>
          <w:rFonts w:ascii="Trebuchet MS"/>
          <w:b/>
          <w:color w:val="231F20"/>
          <w:spacing w:val="12"/>
          <w:sz w:val="16"/>
        </w:rPr>
        <w:t> </w:t>
      </w:r>
      <w:r>
        <w:rPr>
          <w:rFonts w:ascii="Trebuchet MS"/>
          <w:b/>
          <w:color w:val="231F20"/>
          <w:spacing w:val="-2"/>
          <w:sz w:val="16"/>
        </w:rPr>
        <w:t>Services</w:t>
      </w:r>
    </w:p>
    <w:p>
      <w:pPr>
        <w:pStyle w:val="BodyText"/>
        <w:spacing w:before="4"/>
        <w:rPr>
          <w:rFonts w:ascii="Trebuchet MS"/>
          <w:b/>
          <w:sz w:val="24"/>
        </w:rPr>
      </w:pPr>
    </w:p>
    <w:p>
      <w:pPr>
        <w:spacing w:after="0"/>
        <w:rPr>
          <w:rFonts w:ascii="Trebuchet MS"/>
          <w:sz w:val="24"/>
        </w:rPr>
        <w:sectPr>
          <w:type w:val="continuous"/>
          <w:pgSz w:w="12240" w:h="15660"/>
          <w:pgMar w:header="680" w:footer="0" w:top="0" w:bottom="0" w:left="0" w:right="1040"/>
        </w:sectPr>
      </w:pPr>
    </w:p>
    <w:p>
      <w:pPr>
        <w:spacing w:before="100"/>
        <w:ind w:left="3487" w:right="0" w:firstLine="0"/>
        <w:jc w:val="left"/>
        <w:rPr>
          <w:rFonts w:ascii="Trebuchet MS"/>
          <w:b/>
          <w:sz w:val="16"/>
        </w:rPr>
      </w:pPr>
      <w:r>
        <w:rPr>
          <w:rFonts w:ascii="Trebuchet MS"/>
          <w:b/>
          <w:color w:val="231F20"/>
          <w:spacing w:val="-2"/>
          <w:sz w:val="16"/>
        </w:rPr>
        <w:t>Historical</w:t>
      </w:r>
      <w:r>
        <w:rPr>
          <w:rFonts w:ascii="Trebuchet MS"/>
          <w:b/>
          <w:color w:val="231F20"/>
          <w:spacing w:val="-3"/>
          <w:sz w:val="16"/>
        </w:rPr>
        <w:t> </w:t>
      </w:r>
      <w:r>
        <w:rPr>
          <w:rFonts w:ascii="Trebuchet MS"/>
          <w:b/>
          <w:color w:val="231F20"/>
          <w:spacing w:val="-2"/>
          <w:sz w:val="16"/>
        </w:rPr>
        <w:t>Financial </w:t>
      </w:r>
      <w:r>
        <w:rPr>
          <w:rFonts w:ascii="Trebuchet MS"/>
          <w:b/>
          <w:color w:val="231F20"/>
          <w:spacing w:val="-2"/>
          <w:sz w:val="16"/>
        </w:rPr>
        <w:t>Statements</w:t>
      </w:r>
    </w:p>
    <w:p>
      <w:pPr>
        <w:spacing w:line="247" w:lineRule="auto" w:before="87"/>
        <w:ind w:left="3487" w:right="470" w:firstLine="0"/>
        <w:jc w:val="left"/>
        <w:rPr>
          <w:rFonts w:ascii="Trebuchet MS"/>
          <w:sz w:val="16"/>
        </w:rPr>
      </w:pPr>
      <w:r>
        <w:rPr>
          <w:rFonts w:ascii="Trebuchet MS"/>
          <w:color w:val="231F20"/>
          <w:w w:val="105"/>
          <w:sz w:val="16"/>
        </w:rPr>
        <w:t>(audits</w:t>
      </w:r>
      <w:r>
        <w:rPr>
          <w:rFonts w:ascii="Trebuchet MS"/>
          <w:color w:val="231F20"/>
          <w:spacing w:val="-13"/>
          <w:w w:val="105"/>
          <w:sz w:val="16"/>
        </w:rPr>
        <w:t> </w:t>
      </w:r>
      <w:r>
        <w:rPr>
          <w:rFonts w:ascii="Trebuchet MS"/>
          <w:color w:val="231F20"/>
          <w:w w:val="105"/>
          <w:sz w:val="16"/>
        </w:rPr>
        <w:t>and</w:t>
      </w:r>
      <w:r>
        <w:rPr>
          <w:rFonts w:ascii="Trebuchet MS"/>
          <w:color w:val="231F20"/>
          <w:spacing w:val="-13"/>
          <w:w w:val="105"/>
          <w:sz w:val="16"/>
        </w:rPr>
        <w:t> </w:t>
      </w:r>
      <w:r>
        <w:rPr>
          <w:rFonts w:ascii="Trebuchet MS"/>
          <w:color w:val="231F20"/>
          <w:w w:val="105"/>
          <w:sz w:val="16"/>
        </w:rPr>
        <w:t>reviews)</w:t>
      </w:r>
      <w:r>
        <w:rPr>
          <w:rFonts w:ascii="Trebuchet MS"/>
          <w:color w:val="231F20"/>
          <w:spacing w:val="-12"/>
          <w:w w:val="105"/>
          <w:sz w:val="16"/>
        </w:rPr>
        <w:t> </w:t>
      </w:r>
      <w:r>
        <w:rPr>
          <w:rFonts w:ascii="Trebuchet MS"/>
          <w:color w:val="231F20"/>
          <w:w w:val="105"/>
          <w:sz w:val="16"/>
        </w:rPr>
        <w:t>and various related services</w:t>
      </w:r>
    </w:p>
    <w:p>
      <w:pPr>
        <w:spacing w:before="100"/>
        <w:ind w:left="204" w:right="0" w:firstLine="0"/>
        <w:jc w:val="left"/>
        <w:rPr>
          <w:rFonts w:ascii="Trebuchet MS"/>
          <w:b/>
          <w:sz w:val="16"/>
        </w:rPr>
      </w:pPr>
      <w:r>
        <w:rPr/>
        <w:br w:type="column"/>
      </w:r>
      <w:r>
        <w:rPr>
          <w:rFonts w:ascii="Trebuchet MS"/>
          <w:b/>
          <w:color w:val="231F20"/>
          <w:sz w:val="16"/>
        </w:rPr>
        <w:t>Other</w:t>
      </w:r>
      <w:r>
        <w:rPr>
          <w:rFonts w:ascii="Trebuchet MS"/>
          <w:b/>
          <w:color w:val="231F20"/>
          <w:spacing w:val="6"/>
          <w:sz w:val="16"/>
        </w:rPr>
        <w:t> </w:t>
      </w:r>
      <w:r>
        <w:rPr>
          <w:rFonts w:ascii="Trebuchet MS"/>
          <w:b/>
          <w:color w:val="231F20"/>
          <w:sz w:val="16"/>
        </w:rPr>
        <w:t>Attestation</w:t>
      </w:r>
      <w:r>
        <w:rPr>
          <w:rFonts w:ascii="Trebuchet MS"/>
          <w:b/>
          <w:color w:val="231F20"/>
          <w:spacing w:val="6"/>
          <w:sz w:val="16"/>
        </w:rPr>
        <w:t> </w:t>
      </w:r>
      <w:r>
        <w:rPr>
          <w:rFonts w:ascii="Trebuchet MS"/>
          <w:b/>
          <w:color w:val="231F20"/>
          <w:spacing w:val="-2"/>
          <w:sz w:val="16"/>
        </w:rPr>
        <w:t>Engagements</w:t>
      </w:r>
    </w:p>
    <w:p>
      <w:pPr>
        <w:pStyle w:val="ListParagraph"/>
        <w:numPr>
          <w:ilvl w:val="0"/>
          <w:numId w:val="1"/>
        </w:numPr>
        <w:tabs>
          <w:tab w:pos="374" w:val="left" w:leader="none"/>
        </w:tabs>
        <w:spacing w:line="247" w:lineRule="auto" w:before="87" w:after="0"/>
        <w:ind w:left="367" w:right="3115" w:hanging="163"/>
        <w:jc w:val="left"/>
        <w:rPr>
          <w:rFonts w:ascii="Trebuchet MS" w:hAnsi="Trebuchet MS"/>
          <w:sz w:val="16"/>
        </w:rPr>
      </w:pPr>
      <w:r>
        <w:rPr>
          <w:rFonts w:ascii="Trebuchet MS" w:hAnsi="Trebuchet MS"/>
          <w:color w:val="231F20"/>
          <w:w w:val="105"/>
          <w:sz w:val="16"/>
        </w:rPr>
        <w:t>Various</w:t>
      </w:r>
      <w:r>
        <w:rPr>
          <w:rFonts w:ascii="Trebuchet MS" w:hAnsi="Trebuchet MS"/>
          <w:color w:val="231F20"/>
          <w:spacing w:val="-3"/>
          <w:w w:val="105"/>
          <w:sz w:val="16"/>
        </w:rPr>
        <w:t> </w:t>
      </w:r>
      <w:r>
        <w:rPr>
          <w:rFonts w:ascii="Trebuchet MS" w:hAnsi="Trebuchet MS"/>
          <w:color w:val="231F20"/>
          <w:w w:val="105"/>
          <w:sz w:val="16"/>
        </w:rPr>
        <w:t>agreed-upon procedures</w:t>
      </w:r>
      <w:r>
        <w:rPr>
          <w:rFonts w:ascii="Trebuchet MS" w:hAnsi="Trebuchet MS"/>
          <w:color w:val="231F20"/>
          <w:spacing w:val="-13"/>
          <w:w w:val="105"/>
          <w:sz w:val="16"/>
        </w:rPr>
        <w:t> </w:t>
      </w:r>
      <w:r>
        <w:rPr>
          <w:rFonts w:ascii="Trebuchet MS" w:hAnsi="Trebuchet MS"/>
          <w:color w:val="231F20"/>
          <w:w w:val="105"/>
          <w:sz w:val="16"/>
        </w:rPr>
        <w:t>engagements</w:t>
      </w:r>
    </w:p>
    <w:p>
      <w:pPr>
        <w:pStyle w:val="ListParagraph"/>
        <w:numPr>
          <w:ilvl w:val="0"/>
          <w:numId w:val="1"/>
        </w:numPr>
        <w:tabs>
          <w:tab w:pos="374" w:val="left" w:leader="none"/>
        </w:tabs>
        <w:spacing w:line="247" w:lineRule="auto" w:before="1" w:after="0"/>
        <w:ind w:left="367" w:right="3038" w:hanging="163"/>
        <w:jc w:val="left"/>
        <w:rPr>
          <w:rFonts w:ascii="Trebuchet MS" w:hAnsi="Trebuchet MS"/>
          <w:sz w:val="16"/>
        </w:rPr>
      </w:pPr>
      <w:r>
        <w:rPr>
          <w:rFonts w:ascii="Trebuchet MS" w:hAnsi="Trebuchet MS"/>
          <w:color w:val="231F20"/>
          <w:w w:val="105"/>
          <w:sz w:val="16"/>
        </w:rPr>
        <w:t>Compliance</w:t>
      </w:r>
      <w:r>
        <w:rPr>
          <w:rFonts w:ascii="Trebuchet MS" w:hAnsi="Trebuchet MS"/>
          <w:color w:val="231F20"/>
          <w:spacing w:val="-13"/>
          <w:w w:val="105"/>
          <w:sz w:val="16"/>
        </w:rPr>
        <w:t> </w:t>
      </w:r>
      <w:r>
        <w:rPr>
          <w:rFonts w:ascii="Trebuchet MS" w:hAnsi="Trebuchet MS"/>
          <w:color w:val="231F20"/>
          <w:w w:val="105"/>
          <w:sz w:val="16"/>
        </w:rPr>
        <w:t>with</w:t>
      </w:r>
      <w:r>
        <w:rPr>
          <w:rFonts w:ascii="Trebuchet MS" w:hAnsi="Trebuchet MS"/>
          <w:color w:val="231F20"/>
          <w:spacing w:val="-13"/>
          <w:w w:val="105"/>
          <w:sz w:val="16"/>
        </w:rPr>
        <w:t> </w:t>
      </w:r>
      <w:r>
        <w:rPr>
          <w:rFonts w:ascii="Trebuchet MS" w:hAnsi="Trebuchet MS"/>
          <w:color w:val="231F20"/>
          <w:w w:val="105"/>
          <w:sz w:val="16"/>
        </w:rPr>
        <w:t>laws</w:t>
      </w:r>
      <w:r>
        <w:rPr>
          <w:rFonts w:ascii="Trebuchet MS" w:hAnsi="Trebuchet MS"/>
          <w:color w:val="231F20"/>
          <w:spacing w:val="-12"/>
          <w:w w:val="105"/>
          <w:sz w:val="16"/>
        </w:rPr>
        <w:t> </w:t>
      </w:r>
      <w:r>
        <w:rPr>
          <w:rFonts w:ascii="Trebuchet MS" w:hAnsi="Trebuchet MS"/>
          <w:color w:val="231F20"/>
          <w:w w:val="105"/>
          <w:sz w:val="16"/>
        </w:rPr>
        <w:t>and</w:t>
      </w:r>
      <w:r>
        <w:rPr>
          <w:rFonts w:ascii="Trebuchet MS" w:hAnsi="Trebuchet MS"/>
          <w:color w:val="231F20"/>
          <w:w w:val="105"/>
          <w:sz w:val="16"/>
        </w:rPr>
        <w:t> </w:t>
      </w:r>
      <w:r>
        <w:rPr>
          <w:rFonts w:ascii="Trebuchet MS" w:hAnsi="Trebuchet MS"/>
          <w:color w:val="231F20"/>
          <w:spacing w:val="-2"/>
          <w:w w:val="105"/>
          <w:sz w:val="16"/>
        </w:rPr>
        <w:t>regulations</w:t>
      </w:r>
    </w:p>
    <w:p>
      <w:pPr>
        <w:pStyle w:val="ListParagraph"/>
        <w:numPr>
          <w:ilvl w:val="0"/>
          <w:numId w:val="1"/>
        </w:numPr>
        <w:tabs>
          <w:tab w:pos="368" w:val="left" w:leader="none"/>
        </w:tabs>
        <w:spacing w:line="247" w:lineRule="auto" w:before="2" w:after="0"/>
        <w:ind w:left="367" w:right="3471" w:hanging="163"/>
        <w:jc w:val="left"/>
        <w:rPr>
          <w:rFonts w:ascii="Trebuchet MS" w:hAnsi="Trebuchet MS"/>
          <w:sz w:val="16"/>
        </w:rPr>
      </w:pPr>
      <w:r>
        <w:rPr>
          <w:rFonts w:ascii="Trebuchet MS" w:hAnsi="Trebuchet MS"/>
          <w:color w:val="231F20"/>
          <w:sz w:val="16"/>
        </w:rPr>
        <w:t>Prospective</w:t>
      </w:r>
      <w:r>
        <w:rPr>
          <w:rFonts w:ascii="Trebuchet MS" w:hAnsi="Trebuchet MS"/>
          <w:color w:val="231F20"/>
          <w:spacing w:val="-9"/>
          <w:sz w:val="16"/>
        </w:rPr>
        <w:t> </w:t>
      </w:r>
      <w:r>
        <w:rPr>
          <w:rFonts w:ascii="Trebuchet MS" w:hAnsi="Trebuchet MS"/>
          <w:color w:val="231F20"/>
          <w:sz w:val="16"/>
        </w:rPr>
        <w:t>financial</w:t>
      </w:r>
      <w:r>
        <w:rPr>
          <w:rFonts w:ascii="Trebuchet MS" w:hAnsi="Trebuchet MS"/>
          <w:color w:val="231F20"/>
          <w:sz w:val="16"/>
        </w:rPr>
        <w:t> </w:t>
      </w:r>
      <w:r>
        <w:rPr>
          <w:rFonts w:ascii="Trebuchet MS" w:hAnsi="Trebuchet MS"/>
          <w:color w:val="231F20"/>
          <w:spacing w:val="-2"/>
          <w:w w:val="105"/>
          <w:sz w:val="16"/>
        </w:rPr>
        <w:t>information</w:t>
      </w:r>
    </w:p>
    <w:p>
      <w:pPr>
        <w:pStyle w:val="ListParagraph"/>
        <w:numPr>
          <w:ilvl w:val="0"/>
          <w:numId w:val="1"/>
        </w:numPr>
        <w:tabs>
          <w:tab w:pos="368" w:val="left" w:leader="none"/>
        </w:tabs>
        <w:spacing w:line="240" w:lineRule="auto" w:before="1" w:after="0"/>
        <w:ind w:left="367" w:right="0" w:hanging="164"/>
        <w:jc w:val="left"/>
        <w:rPr>
          <w:rFonts w:ascii="Trebuchet MS" w:hAnsi="Trebuchet MS"/>
          <w:sz w:val="16"/>
        </w:rPr>
      </w:pPr>
      <w:r>
        <w:rPr>
          <w:rFonts w:ascii="Trebuchet MS" w:hAnsi="Trebuchet MS"/>
          <w:color w:val="231F20"/>
          <w:w w:val="105"/>
          <w:sz w:val="16"/>
        </w:rPr>
        <w:t>Internal</w:t>
      </w:r>
      <w:r>
        <w:rPr>
          <w:rFonts w:ascii="Trebuchet MS" w:hAnsi="Trebuchet MS"/>
          <w:color w:val="231F20"/>
          <w:spacing w:val="-13"/>
          <w:w w:val="105"/>
          <w:sz w:val="16"/>
        </w:rPr>
        <w:t> </w:t>
      </w:r>
      <w:r>
        <w:rPr>
          <w:rFonts w:ascii="Trebuchet MS" w:hAnsi="Trebuchet MS"/>
          <w:color w:val="231F20"/>
          <w:spacing w:val="-2"/>
          <w:w w:val="105"/>
          <w:sz w:val="16"/>
        </w:rPr>
        <w:t>control</w:t>
      </w:r>
    </w:p>
    <w:p>
      <w:pPr>
        <w:pStyle w:val="ListParagraph"/>
        <w:numPr>
          <w:ilvl w:val="0"/>
          <w:numId w:val="1"/>
        </w:numPr>
        <w:tabs>
          <w:tab w:pos="368" w:val="left" w:leader="none"/>
        </w:tabs>
        <w:spacing w:line="240" w:lineRule="auto" w:before="6" w:after="0"/>
        <w:ind w:left="367" w:right="0" w:hanging="164"/>
        <w:jc w:val="left"/>
        <w:rPr>
          <w:rFonts w:ascii="Trebuchet MS" w:hAnsi="Trebuchet MS"/>
          <w:sz w:val="16"/>
        </w:rPr>
      </w:pPr>
      <w:r>
        <w:rPr>
          <w:rFonts w:ascii="Trebuchet MS" w:hAnsi="Trebuchet MS"/>
          <w:color w:val="231F20"/>
          <w:spacing w:val="-2"/>
          <w:sz w:val="16"/>
        </w:rPr>
        <w:t>Trust</w:t>
      </w:r>
      <w:r>
        <w:rPr>
          <w:rFonts w:ascii="Trebuchet MS" w:hAnsi="Trebuchet MS"/>
          <w:color w:val="231F20"/>
          <w:spacing w:val="-6"/>
          <w:sz w:val="16"/>
        </w:rPr>
        <w:t> </w:t>
      </w:r>
      <w:r>
        <w:rPr>
          <w:rFonts w:ascii="Trebuchet MS" w:hAnsi="Trebuchet MS"/>
          <w:color w:val="231F20"/>
          <w:spacing w:val="-2"/>
          <w:sz w:val="16"/>
        </w:rPr>
        <w:t>services</w:t>
      </w:r>
    </w:p>
    <w:p>
      <w:pPr>
        <w:pStyle w:val="ListParagraph"/>
        <w:numPr>
          <w:ilvl w:val="0"/>
          <w:numId w:val="1"/>
        </w:numPr>
        <w:tabs>
          <w:tab w:pos="368" w:val="left" w:leader="none"/>
        </w:tabs>
        <w:spacing w:line="240" w:lineRule="auto" w:before="6" w:after="0"/>
        <w:ind w:left="367" w:right="0" w:hanging="164"/>
        <w:jc w:val="left"/>
        <w:rPr>
          <w:rFonts w:ascii="Trebuchet MS" w:hAnsi="Trebuchet MS"/>
          <w:sz w:val="16"/>
        </w:rPr>
      </w:pPr>
      <w:r>
        <w:rPr>
          <w:rFonts w:ascii="Trebuchet MS" w:hAnsi="Trebuchet MS"/>
          <w:color w:val="231F20"/>
          <w:spacing w:val="-2"/>
          <w:w w:val="105"/>
          <w:sz w:val="16"/>
        </w:rPr>
        <w:t>Others</w:t>
      </w:r>
    </w:p>
    <w:p>
      <w:pPr>
        <w:spacing w:after="0" w:line="240" w:lineRule="auto"/>
        <w:jc w:val="left"/>
        <w:rPr>
          <w:rFonts w:ascii="Trebuchet MS" w:hAnsi="Trebuchet MS"/>
          <w:sz w:val="16"/>
        </w:rPr>
        <w:sectPr>
          <w:type w:val="continuous"/>
          <w:pgSz w:w="12240" w:h="15660"/>
          <w:pgMar w:header="680" w:footer="0" w:top="0" w:bottom="0" w:left="0" w:right="1040"/>
          <w:cols w:num="2" w:equalWidth="0">
            <w:col w:w="5790" w:space="40"/>
            <w:col w:w="5370"/>
          </w:cols>
        </w:sectPr>
      </w:pPr>
    </w:p>
    <w:p>
      <w:pPr>
        <w:pStyle w:val="BodyText"/>
        <w:rPr>
          <w:rFonts w:ascii="Trebuchet MS"/>
          <w:sz w:val="20"/>
        </w:rPr>
      </w:pPr>
    </w:p>
    <w:p>
      <w:pPr>
        <w:pStyle w:val="BodyText"/>
        <w:rPr>
          <w:rFonts w:ascii="Trebuchet MS"/>
          <w:sz w:val="20"/>
        </w:rPr>
      </w:pPr>
    </w:p>
    <w:p>
      <w:pPr>
        <w:pStyle w:val="BodyText"/>
        <w:spacing w:before="9"/>
        <w:rPr>
          <w:rFonts w:ascii="Trebuchet MS"/>
          <w:sz w:val="16"/>
        </w:rPr>
      </w:pPr>
    </w:p>
    <w:p>
      <w:pPr>
        <w:spacing w:line="247" w:lineRule="auto" w:before="100"/>
        <w:ind w:left="4703" w:right="3297" w:firstLine="0"/>
        <w:jc w:val="left"/>
        <w:rPr>
          <w:rFonts w:ascii="Trebuchet MS"/>
          <w:b/>
          <w:sz w:val="16"/>
        </w:rPr>
      </w:pPr>
      <w:r>
        <w:rPr>
          <w:rFonts w:ascii="Trebuchet MS"/>
          <w:b/>
          <w:color w:val="231F20"/>
          <w:sz w:val="16"/>
        </w:rPr>
        <w:t>Assurance</w:t>
      </w:r>
      <w:r>
        <w:rPr>
          <w:rFonts w:ascii="Trebuchet MS"/>
          <w:b/>
          <w:color w:val="231F20"/>
          <w:spacing w:val="-11"/>
          <w:sz w:val="16"/>
        </w:rPr>
        <w:t> </w:t>
      </w:r>
      <w:r>
        <w:rPr>
          <w:rFonts w:ascii="Trebuchet MS"/>
          <w:b/>
          <w:color w:val="231F20"/>
          <w:sz w:val="16"/>
        </w:rPr>
        <w:t>Services</w:t>
      </w:r>
      <w:r>
        <w:rPr>
          <w:rFonts w:ascii="Trebuchet MS"/>
          <w:b/>
          <w:color w:val="231F20"/>
          <w:spacing w:val="-11"/>
          <w:sz w:val="16"/>
        </w:rPr>
        <w:t> </w:t>
      </w:r>
      <w:r>
        <w:rPr>
          <w:rFonts w:ascii="Trebuchet MS"/>
          <w:b/>
          <w:color w:val="231F20"/>
          <w:sz w:val="16"/>
        </w:rPr>
        <w:t>That</w:t>
      </w:r>
      <w:r>
        <w:rPr>
          <w:rFonts w:ascii="Trebuchet MS"/>
          <w:b/>
          <w:color w:val="231F20"/>
          <w:spacing w:val="-11"/>
          <w:sz w:val="16"/>
        </w:rPr>
        <w:t> </w:t>
      </w:r>
      <w:r>
        <w:rPr>
          <w:rFonts w:ascii="Trebuchet MS"/>
          <w:b/>
          <w:color w:val="231F20"/>
          <w:sz w:val="16"/>
        </w:rPr>
        <w:t>Are</w:t>
      </w:r>
      <w:r>
        <w:rPr>
          <w:rFonts w:ascii="Trebuchet MS"/>
          <w:b/>
          <w:color w:val="231F20"/>
          <w:spacing w:val="-11"/>
          <w:sz w:val="16"/>
        </w:rPr>
        <w:t> </w:t>
      </w:r>
      <w:r>
        <w:rPr>
          <w:rFonts w:ascii="Trebuchet MS"/>
          <w:b/>
          <w:color w:val="231F20"/>
          <w:sz w:val="16"/>
        </w:rPr>
        <w:t>Not Attestation Services</w:t>
      </w:r>
    </w:p>
    <w:p>
      <w:pPr>
        <w:pStyle w:val="ListParagraph"/>
        <w:numPr>
          <w:ilvl w:val="1"/>
          <w:numId w:val="1"/>
        </w:numPr>
        <w:tabs>
          <w:tab w:pos="4873" w:val="left" w:leader="none"/>
        </w:tabs>
        <w:spacing w:line="240" w:lineRule="auto" w:before="54" w:after="0"/>
        <w:ind w:left="4872" w:right="0" w:hanging="170"/>
        <w:jc w:val="left"/>
        <w:rPr>
          <w:rFonts w:ascii="Lucida Sans" w:hAnsi="Lucida Sans"/>
          <w:i/>
          <w:sz w:val="16"/>
        </w:rPr>
      </w:pPr>
      <w:r>
        <w:rPr>
          <w:rFonts w:ascii="Lucida Sans" w:hAnsi="Lucida Sans"/>
          <w:i/>
          <w:color w:val="231F20"/>
          <w:spacing w:val="-2"/>
          <w:sz w:val="16"/>
        </w:rPr>
        <w:t>PrimePlus/ElderCare</w:t>
      </w:r>
    </w:p>
    <w:p>
      <w:pPr>
        <w:pStyle w:val="ListParagraph"/>
        <w:numPr>
          <w:ilvl w:val="1"/>
          <w:numId w:val="1"/>
        </w:numPr>
        <w:tabs>
          <w:tab w:pos="4873" w:val="left" w:leader="none"/>
        </w:tabs>
        <w:spacing w:line="240" w:lineRule="auto" w:before="7" w:after="0"/>
        <w:ind w:left="4872" w:right="0" w:hanging="170"/>
        <w:jc w:val="left"/>
        <w:rPr>
          <w:rFonts w:ascii="Trebuchet MS" w:hAnsi="Trebuchet MS"/>
          <w:sz w:val="16"/>
        </w:rPr>
      </w:pPr>
      <w:r>
        <w:rPr>
          <w:rFonts w:ascii="Trebuchet MS" w:hAnsi="Trebuchet MS"/>
          <w:color w:val="231F20"/>
          <w:spacing w:val="-2"/>
          <w:w w:val="105"/>
          <w:sz w:val="16"/>
        </w:rPr>
        <w:t>Others</w:t>
      </w:r>
    </w:p>
    <w:p>
      <w:pPr>
        <w:pStyle w:val="BodyText"/>
        <w:rPr>
          <w:rFonts w:ascii="Trebuchet MS"/>
          <w:sz w:val="20"/>
        </w:rPr>
      </w:pPr>
    </w:p>
    <w:p>
      <w:pPr>
        <w:pStyle w:val="BodyText"/>
        <w:rPr>
          <w:rFonts w:ascii="Trebuchet MS"/>
          <w:sz w:val="20"/>
        </w:rPr>
      </w:pPr>
    </w:p>
    <w:p>
      <w:pPr>
        <w:pStyle w:val="BodyText"/>
        <w:spacing w:before="2"/>
        <w:rPr>
          <w:rFonts w:ascii="Trebuchet MS"/>
          <w:sz w:val="26"/>
        </w:rPr>
      </w:pPr>
    </w:p>
    <w:p>
      <w:pPr>
        <w:pStyle w:val="BodyText"/>
        <w:spacing w:line="237" w:lineRule="auto" w:before="115"/>
        <w:ind w:left="3600" w:right="46"/>
      </w:pPr>
      <w:r>
        <w:rPr>
          <w:color w:val="231F20"/>
        </w:rPr>
        <w:t>engagement</w:t>
      </w:r>
      <w:r>
        <w:rPr>
          <w:color w:val="231F20"/>
          <w:spacing w:val="-11"/>
        </w:rPr>
        <w:t> </w:t>
      </w:r>
      <w:r>
        <w:rPr>
          <w:color w:val="231F20"/>
        </w:rPr>
        <w:t>against</w:t>
      </w:r>
      <w:r>
        <w:rPr>
          <w:color w:val="231F20"/>
          <w:spacing w:val="-11"/>
        </w:rPr>
        <w:t> </w:t>
      </w:r>
      <w:r>
        <w:rPr>
          <w:rFonts w:ascii="Trebuchet MS"/>
          <w:b/>
          <w:color w:val="231F20"/>
        </w:rPr>
        <w:t>suitable</w:t>
      </w:r>
      <w:r>
        <w:rPr>
          <w:rFonts w:ascii="Trebuchet MS"/>
          <w:b/>
          <w:color w:val="231F20"/>
          <w:spacing w:val="-16"/>
        </w:rPr>
        <w:t> </w:t>
      </w:r>
      <w:r>
        <w:rPr>
          <w:rFonts w:ascii="Trebuchet MS"/>
          <w:b/>
          <w:color w:val="231F20"/>
        </w:rPr>
        <w:t>criteria.</w:t>
      </w:r>
      <w:r>
        <w:rPr>
          <w:color w:val="231F20"/>
          <w:vertAlign w:val="superscript"/>
        </w:rPr>
        <w:t>3</w:t>
      </w:r>
      <w:r>
        <w:rPr>
          <w:color w:val="231F20"/>
          <w:spacing w:val="-11"/>
          <w:vertAlign w:val="baseline"/>
        </w:rPr>
        <w:t> </w:t>
      </w:r>
      <w:r>
        <w:rPr>
          <w:color w:val="231F20"/>
          <w:vertAlign w:val="baseline"/>
        </w:rPr>
        <w:t>Figure</w:t>
      </w:r>
      <w:r>
        <w:rPr>
          <w:color w:val="231F20"/>
          <w:spacing w:val="-11"/>
          <w:vertAlign w:val="baseline"/>
        </w:rPr>
        <w:t> </w:t>
      </w:r>
      <w:r>
        <w:rPr>
          <w:color w:val="231F20"/>
          <w:vertAlign w:val="baseline"/>
        </w:rPr>
        <w:t>20.2</w:t>
      </w:r>
      <w:r>
        <w:rPr>
          <w:color w:val="231F20"/>
          <w:spacing w:val="-10"/>
          <w:vertAlign w:val="baseline"/>
        </w:rPr>
        <w:t> </w:t>
      </w:r>
      <w:r>
        <w:rPr>
          <w:color w:val="231F20"/>
          <w:vertAlign w:val="baseline"/>
        </w:rPr>
        <w:t>summarizes</w:t>
      </w:r>
      <w:r>
        <w:rPr>
          <w:color w:val="231F20"/>
          <w:spacing w:val="-10"/>
          <w:vertAlign w:val="baseline"/>
        </w:rPr>
        <w:t> </w:t>
      </w:r>
      <w:r>
        <w:rPr>
          <w:color w:val="231F20"/>
          <w:vertAlign w:val="baseline"/>
        </w:rPr>
        <w:t>selected</w:t>
      </w:r>
      <w:r>
        <w:rPr>
          <w:color w:val="231F20"/>
          <w:spacing w:val="-10"/>
          <w:vertAlign w:val="baseline"/>
        </w:rPr>
        <w:t> </w:t>
      </w:r>
      <w:r>
        <w:rPr>
          <w:color w:val="231F20"/>
          <w:vertAlign w:val="baseline"/>
        </w:rPr>
        <w:t>characteristics of the various types of assurance engagements.</w:t>
      </w:r>
    </w:p>
    <w:p>
      <w:pPr>
        <w:pStyle w:val="BodyText"/>
        <w:rPr>
          <w:sz w:val="20"/>
        </w:rPr>
      </w:pPr>
    </w:p>
    <w:p>
      <w:pPr>
        <w:pStyle w:val="BodyText"/>
        <w:spacing w:before="6"/>
        <w:rPr>
          <w:sz w:val="13"/>
        </w:rPr>
      </w:pPr>
    </w:p>
    <w:p>
      <w:pPr>
        <w:pStyle w:val="BodyText"/>
        <w:spacing w:line="20" w:lineRule="exact"/>
        <w:ind w:left="1440"/>
        <w:rPr>
          <w:sz w:val="2"/>
        </w:rPr>
      </w:pPr>
      <w:r>
        <w:rPr>
          <w:sz w:val="2"/>
        </w:rPr>
        <w:pict>
          <v:group style="width:96pt;height:1pt;mso-position-horizontal-relative:char;mso-position-vertical-relative:line" id="docshapegroup27" coordorigin="0,0" coordsize="1920,20">
            <v:line style="position:absolute" from="0,10" to="1920,10" stroked="true" strokeweight="1pt" strokecolor="#00aeef">
              <v:stroke dashstyle="solid"/>
            </v:line>
          </v:group>
        </w:pict>
      </w:r>
      <w:r>
        <w:rPr>
          <w:sz w:val="2"/>
        </w:rPr>
      </w:r>
    </w:p>
    <w:p>
      <w:pPr>
        <w:spacing w:after="0" w:line="20" w:lineRule="exact"/>
        <w:rPr>
          <w:sz w:val="2"/>
        </w:rPr>
        <w:sectPr>
          <w:type w:val="continuous"/>
          <w:pgSz w:w="12240" w:h="15660"/>
          <w:pgMar w:header="680" w:footer="0" w:top="0" w:bottom="0" w:left="0" w:right="1040"/>
        </w:sectPr>
      </w:pPr>
    </w:p>
    <w:p>
      <w:pPr>
        <w:pStyle w:val="Heading3"/>
        <w:spacing w:line="264" w:lineRule="auto"/>
        <w:ind w:left="1440"/>
      </w:pPr>
      <w:r>
        <w:rPr>
          <w:color w:val="231F20"/>
        </w:rPr>
        <w:t>The Demand for</w:t>
      </w:r>
      <w:r>
        <w:rPr>
          <w:color w:val="231F20"/>
          <w:spacing w:val="-17"/>
        </w:rPr>
        <w:t> </w:t>
      </w:r>
      <w:r>
        <w:rPr>
          <w:color w:val="231F20"/>
        </w:rPr>
        <w:t>Assurance </w:t>
      </w:r>
      <w:r>
        <w:rPr>
          <w:color w:val="231F20"/>
          <w:spacing w:val="-2"/>
        </w:rPr>
        <w:t>Services</w:t>
      </w:r>
    </w:p>
    <w:p>
      <w:pPr>
        <w:pStyle w:val="BodyText"/>
        <w:spacing w:before="79"/>
        <w:ind w:left="702" w:right="157"/>
        <w:jc w:val="both"/>
      </w:pPr>
      <w:r>
        <w:rPr/>
        <w:br w:type="column"/>
      </w:r>
      <w:r>
        <w:rPr>
          <w:color w:val="231F20"/>
        </w:rPr>
        <w:t>The demand for new types of assurance services developed as a natural extension of the audit</w:t>
      </w:r>
      <w:r>
        <w:rPr>
          <w:color w:val="231F20"/>
          <w:spacing w:val="-14"/>
        </w:rPr>
        <w:t> </w:t>
      </w:r>
      <w:r>
        <w:rPr>
          <w:color w:val="231F20"/>
        </w:rPr>
        <w:t>function.</w:t>
      </w:r>
      <w:r>
        <w:rPr>
          <w:color w:val="231F20"/>
          <w:spacing w:val="-13"/>
        </w:rPr>
        <w:t> </w:t>
      </w:r>
      <w:r>
        <w:rPr>
          <w:color w:val="231F20"/>
        </w:rPr>
        <w:t>Management</w:t>
      </w:r>
      <w:r>
        <w:rPr>
          <w:color w:val="231F20"/>
          <w:spacing w:val="-13"/>
        </w:rPr>
        <w:t> </w:t>
      </w:r>
      <w:r>
        <w:rPr>
          <w:color w:val="231F20"/>
        </w:rPr>
        <w:t>realized</w:t>
      </w:r>
      <w:r>
        <w:rPr>
          <w:color w:val="231F20"/>
          <w:spacing w:val="-13"/>
        </w:rPr>
        <w:t> </w:t>
      </w:r>
      <w:r>
        <w:rPr>
          <w:color w:val="231F20"/>
        </w:rPr>
        <w:t>that</w:t>
      </w:r>
      <w:r>
        <w:rPr>
          <w:color w:val="231F20"/>
          <w:spacing w:val="-13"/>
        </w:rPr>
        <w:t> </w:t>
      </w:r>
      <w:r>
        <w:rPr>
          <w:color w:val="231F20"/>
        </w:rPr>
        <w:t>contracting</w:t>
      </w:r>
      <w:r>
        <w:rPr>
          <w:color w:val="231F20"/>
          <w:spacing w:val="-13"/>
        </w:rPr>
        <w:t> </w:t>
      </w:r>
      <w:r>
        <w:rPr>
          <w:color w:val="231F20"/>
        </w:rPr>
        <w:t>costs</w:t>
      </w:r>
      <w:r>
        <w:rPr>
          <w:color w:val="231F20"/>
          <w:spacing w:val="-13"/>
        </w:rPr>
        <w:t> </w:t>
      </w:r>
      <w:r>
        <w:rPr>
          <w:color w:val="231F20"/>
        </w:rPr>
        <w:t>could</w:t>
      </w:r>
      <w:r>
        <w:rPr>
          <w:color w:val="231F20"/>
          <w:spacing w:val="-13"/>
        </w:rPr>
        <w:t> </w:t>
      </w:r>
      <w:r>
        <w:rPr>
          <w:color w:val="231F20"/>
        </w:rPr>
        <w:t>be</w:t>
      </w:r>
      <w:r>
        <w:rPr>
          <w:color w:val="231F20"/>
          <w:spacing w:val="-14"/>
        </w:rPr>
        <w:t> </w:t>
      </w:r>
      <w:r>
        <w:rPr>
          <w:color w:val="231F20"/>
        </w:rPr>
        <w:t>reduced</w:t>
      </w:r>
      <w:r>
        <w:rPr>
          <w:color w:val="231F20"/>
          <w:spacing w:val="-13"/>
        </w:rPr>
        <w:t> </w:t>
      </w:r>
      <w:r>
        <w:rPr>
          <w:color w:val="231F20"/>
        </w:rPr>
        <w:t>in</w:t>
      </w:r>
      <w:r>
        <w:rPr>
          <w:color w:val="231F20"/>
          <w:spacing w:val="-13"/>
        </w:rPr>
        <w:t> </w:t>
      </w:r>
      <w:r>
        <w:rPr>
          <w:color w:val="231F20"/>
        </w:rPr>
        <w:t>many</w:t>
      </w:r>
      <w:r>
        <w:rPr>
          <w:color w:val="231F20"/>
          <w:spacing w:val="-13"/>
        </w:rPr>
        <w:t> </w:t>
      </w:r>
      <w:r>
        <w:rPr>
          <w:color w:val="231F20"/>
        </w:rPr>
        <w:t>situ- ations</w:t>
      </w:r>
      <w:r>
        <w:rPr>
          <w:color w:val="231F20"/>
          <w:spacing w:val="-1"/>
        </w:rPr>
        <w:t> </w:t>
      </w:r>
      <w:r>
        <w:rPr>
          <w:color w:val="231F20"/>
        </w:rPr>
        <w:t>by</w:t>
      </w:r>
      <w:r>
        <w:rPr>
          <w:color w:val="231F20"/>
          <w:spacing w:val="-1"/>
        </w:rPr>
        <w:t> </w:t>
      </w:r>
      <w:r>
        <w:rPr>
          <w:color w:val="231F20"/>
        </w:rPr>
        <w:t>providing</w:t>
      </w:r>
      <w:r>
        <w:rPr>
          <w:color w:val="231F20"/>
          <w:spacing w:val="-1"/>
        </w:rPr>
        <w:t> </w:t>
      </w:r>
      <w:r>
        <w:rPr>
          <w:color w:val="231F20"/>
        </w:rPr>
        <w:t>investors,</w:t>
      </w:r>
      <w:r>
        <w:rPr>
          <w:color w:val="231F20"/>
          <w:spacing w:val="-1"/>
        </w:rPr>
        <w:t> </w:t>
      </w:r>
      <w:r>
        <w:rPr>
          <w:color w:val="231F20"/>
        </w:rPr>
        <w:t>creditors,</w:t>
      </w:r>
      <w:r>
        <w:rPr>
          <w:color w:val="231F20"/>
          <w:spacing w:val="-1"/>
        </w:rPr>
        <w:t> </w:t>
      </w:r>
      <w:r>
        <w:rPr>
          <w:color w:val="231F20"/>
        </w:rPr>
        <w:t>customers,</w:t>
      </w:r>
      <w:r>
        <w:rPr>
          <w:color w:val="231F20"/>
          <w:spacing w:val="-1"/>
        </w:rPr>
        <w:t> </w:t>
      </w:r>
      <w:r>
        <w:rPr>
          <w:color w:val="231F20"/>
        </w:rPr>
        <w:t>and</w:t>
      </w:r>
      <w:r>
        <w:rPr>
          <w:color w:val="231F20"/>
          <w:spacing w:val="-1"/>
        </w:rPr>
        <w:t> </w:t>
      </w:r>
      <w:r>
        <w:rPr>
          <w:color w:val="231F20"/>
        </w:rPr>
        <w:t>others</w:t>
      </w:r>
      <w:r>
        <w:rPr>
          <w:color w:val="231F20"/>
          <w:spacing w:val="-1"/>
        </w:rPr>
        <w:t> </w:t>
      </w:r>
      <w:r>
        <w:rPr>
          <w:color w:val="231F20"/>
        </w:rPr>
        <w:t>transacting</w:t>
      </w:r>
      <w:r>
        <w:rPr>
          <w:color w:val="231F20"/>
          <w:spacing w:val="-1"/>
        </w:rPr>
        <w:t> </w:t>
      </w:r>
      <w:r>
        <w:rPr>
          <w:color w:val="231F20"/>
        </w:rPr>
        <w:t>with</w:t>
      </w:r>
      <w:r>
        <w:rPr>
          <w:color w:val="231F20"/>
          <w:spacing w:val="-1"/>
        </w:rPr>
        <w:t> </w:t>
      </w:r>
      <w:r>
        <w:rPr>
          <w:color w:val="231F20"/>
        </w:rPr>
        <w:t>the</w:t>
      </w:r>
      <w:r>
        <w:rPr>
          <w:color w:val="231F20"/>
          <w:spacing w:val="-1"/>
        </w:rPr>
        <w:t> </w:t>
      </w:r>
      <w:r>
        <w:rPr>
          <w:color w:val="231F20"/>
        </w:rPr>
        <w:t>com- pany access to information that is </w:t>
      </w:r>
      <w:r>
        <w:rPr>
          <w:i/>
          <w:color w:val="231F20"/>
        </w:rPr>
        <w:t>certified </w:t>
      </w:r>
      <w:r>
        <w:rPr>
          <w:color w:val="231F20"/>
        </w:rPr>
        <w:t>as to its reliability. As with an audit, these new</w:t>
      </w:r>
      <w:r>
        <w:rPr>
          <w:color w:val="231F20"/>
          <w:spacing w:val="-9"/>
        </w:rPr>
        <w:t> </w:t>
      </w:r>
      <w:r>
        <w:rPr>
          <w:color w:val="231F20"/>
        </w:rPr>
        <w:t>assurance</w:t>
      </w:r>
      <w:r>
        <w:rPr>
          <w:color w:val="231F20"/>
          <w:spacing w:val="-9"/>
        </w:rPr>
        <w:t> </w:t>
      </w:r>
      <w:r>
        <w:rPr>
          <w:color w:val="231F20"/>
        </w:rPr>
        <w:t>services</w:t>
      </w:r>
      <w:r>
        <w:rPr>
          <w:color w:val="231F20"/>
          <w:spacing w:val="-9"/>
        </w:rPr>
        <w:t> </w:t>
      </w:r>
      <w:r>
        <w:rPr>
          <w:color w:val="231F20"/>
        </w:rPr>
        <w:t>reduce</w:t>
      </w:r>
      <w:r>
        <w:rPr>
          <w:color w:val="231F20"/>
          <w:spacing w:val="-9"/>
        </w:rPr>
        <w:t> </w:t>
      </w:r>
      <w:r>
        <w:rPr>
          <w:color w:val="231F20"/>
        </w:rPr>
        <w:t>information</w:t>
      </w:r>
      <w:r>
        <w:rPr>
          <w:color w:val="231F20"/>
          <w:spacing w:val="-9"/>
        </w:rPr>
        <w:t> </w:t>
      </w:r>
      <w:r>
        <w:rPr>
          <w:color w:val="231F20"/>
        </w:rPr>
        <w:t>risk</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outside</w:t>
      </w:r>
      <w:r>
        <w:rPr>
          <w:color w:val="231F20"/>
          <w:spacing w:val="-9"/>
        </w:rPr>
        <w:t> </w:t>
      </w:r>
      <w:r>
        <w:rPr>
          <w:color w:val="231F20"/>
        </w:rPr>
        <w:t>parties</w:t>
      </w:r>
      <w:r>
        <w:rPr>
          <w:color w:val="231F20"/>
          <w:spacing w:val="-9"/>
        </w:rPr>
        <w:t> </w:t>
      </w:r>
      <w:r>
        <w:rPr>
          <w:color w:val="231F20"/>
        </w:rPr>
        <w:t>and</w:t>
      </w:r>
      <w:r>
        <w:rPr>
          <w:color w:val="231F20"/>
          <w:spacing w:val="-9"/>
        </w:rPr>
        <w:t> </w:t>
      </w:r>
      <w:r>
        <w:rPr>
          <w:color w:val="231F20"/>
        </w:rPr>
        <w:t>thus</w:t>
      </w:r>
      <w:r>
        <w:rPr>
          <w:color w:val="231F20"/>
          <w:spacing w:val="-9"/>
        </w:rPr>
        <w:t> </w:t>
      </w:r>
      <w:r>
        <w:rPr>
          <w:color w:val="231F20"/>
        </w:rPr>
        <w:t>enable</w:t>
      </w:r>
      <w:r>
        <w:rPr>
          <w:color w:val="231F20"/>
          <w:spacing w:val="-9"/>
        </w:rPr>
        <w:t> </w:t>
      </w:r>
      <w:r>
        <w:rPr>
          <w:color w:val="231F20"/>
        </w:rPr>
        <w:t>the company to contract at more favorable terms.</w:t>
      </w:r>
    </w:p>
    <w:p>
      <w:pPr>
        <w:pStyle w:val="BodyText"/>
        <w:spacing w:line="237" w:lineRule="auto"/>
        <w:ind w:left="702" w:right="157" w:firstLine="240"/>
        <w:jc w:val="both"/>
      </w:pPr>
      <w:r>
        <w:rPr>
          <w:color w:val="231F20"/>
        </w:rPr>
        <w:t>Much of the demand for other assurance services arises from developments in </w:t>
      </w:r>
      <w:r>
        <w:rPr>
          <w:color w:val="231F20"/>
        </w:rPr>
        <w:t>infor- mation</w:t>
      </w:r>
      <w:r>
        <w:rPr>
          <w:color w:val="231F20"/>
          <w:spacing w:val="28"/>
        </w:rPr>
        <w:t> </w:t>
      </w:r>
      <w:r>
        <w:rPr>
          <w:color w:val="231F20"/>
        </w:rPr>
        <w:t>technology,</w:t>
      </w:r>
      <w:r>
        <w:rPr>
          <w:color w:val="231F20"/>
          <w:spacing w:val="28"/>
        </w:rPr>
        <w:t> </w:t>
      </w:r>
      <w:r>
        <w:rPr>
          <w:color w:val="231F20"/>
        </w:rPr>
        <w:t>which</w:t>
      </w:r>
      <w:r>
        <w:rPr>
          <w:color w:val="231F20"/>
          <w:spacing w:val="28"/>
        </w:rPr>
        <w:t> </w:t>
      </w:r>
      <w:r>
        <w:rPr>
          <w:color w:val="231F20"/>
        </w:rPr>
        <w:t>have</w:t>
      </w:r>
      <w:r>
        <w:rPr>
          <w:color w:val="231F20"/>
          <w:spacing w:val="28"/>
        </w:rPr>
        <w:t> </w:t>
      </w:r>
      <w:r>
        <w:rPr>
          <w:color w:val="231F20"/>
        </w:rPr>
        <w:t>significantly</w:t>
      </w:r>
      <w:r>
        <w:rPr>
          <w:color w:val="231F20"/>
          <w:spacing w:val="28"/>
        </w:rPr>
        <w:t> </w:t>
      </w:r>
      <w:r>
        <w:rPr>
          <w:color w:val="231F20"/>
        </w:rPr>
        <w:t>changed</w:t>
      </w:r>
      <w:r>
        <w:rPr>
          <w:color w:val="231F20"/>
          <w:spacing w:val="28"/>
        </w:rPr>
        <w:t> </w:t>
      </w:r>
      <w:r>
        <w:rPr>
          <w:color w:val="231F20"/>
        </w:rPr>
        <w:t>the</w:t>
      </w:r>
      <w:r>
        <w:rPr>
          <w:color w:val="231F20"/>
          <w:spacing w:val="28"/>
        </w:rPr>
        <w:t> </w:t>
      </w:r>
      <w:r>
        <w:rPr>
          <w:color w:val="231F20"/>
        </w:rPr>
        <w:t>expectations</w:t>
      </w:r>
      <w:r>
        <w:rPr>
          <w:color w:val="231F20"/>
          <w:spacing w:val="28"/>
        </w:rPr>
        <w:t> </w:t>
      </w:r>
      <w:r>
        <w:rPr>
          <w:color w:val="231F20"/>
        </w:rPr>
        <w:t>of</w:t>
      </w:r>
      <w:r>
        <w:rPr>
          <w:color w:val="231F20"/>
          <w:spacing w:val="28"/>
        </w:rPr>
        <w:t> </w:t>
      </w:r>
      <w:r>
        <w:rPr>
          <w:color w:val="231F20"/>
          <w:spacing w:val="-2"/>
        </w:rPr>
        <w:t>information</w:t>
      </w:r>
    </w:p>
    <w:p>
      <w:pPr>
        <w:spacing w:line="254" w:lineRule="auto" w:before="158"/>
        <w:ind w:left="702" w:right="329" w:hanging="1"/>
        <w:jc w:val="left"/>
        <w:rPr>
          <w:rFonts w:ascii="Lucida Sans" w:hAnsi="Lucida Sans"/>
          <w:sz w:val="16"/>
        </w:rPr>
      </w:pPr>
      <w:r>
        <w:rPr>
          <w:rFonts w:ascii="Lucida Sans" w:hAnsi="Lucida Sans"/>
          <w:color w:val="231F20"/>
          <w:position w:val="6"/>
          <w:sz w:val="11"/>
        </w:rPr>
        <w:t>3</w:t>
      </w:r>
      <w:r>
        <w:rPr>
          <w:rFonts w:ascii="Lucida Sans" w:hAnsi="Lucida Sans"/>
          <w:color w:val="231F20"/>
          <w:spacing w:val="6"/>
          <w:position w:val="6"/>
          <w:sz w:val="11"/>
        </w:rPr>
        <w:t> </w:t>
      </w:r>
      <w:r>
        <w:rPr>
          <w:rFonts w:ascii="Lucida Sans" w:hAnsi="Lucida Sans"/>
          <w:color w:val="231F20"/>
          <w:sz w:val="16"/>
        </w:rPr>
        <w:t>Recall</w:t>
      </w:r>
      <w:r>
        <w:rPr>
          <w:rFonts w:ascii="Lucida Sans" w:hAnsi="Lucida Sans"/>
          <w:color w:val="231F20"/>
          <w:spacing w:val="-10"/>
          <w:sz w:val="16"/>
        </w:rPr>
        <w:t> </w:t>
      </w:r>
      <w:r>
        <w:rPr>
          <w:rFonts w:ascii="Lucida Sans" w:hAnsi="Lucida Sans"/>
          <w:color w:val="231F20"/>
          <w:sz w:val="16"/>
        </w:rPr>
        <w:t>that</w:t>
      </w:r>
      <w:r>
        <w:rPr>
          <w:rFonts w:ascii="Lucida Sans" w:hAnsi="Lucida Sans"/>
          <w:color w:val="231F20"/>
          <w:spacing w:val="-10"/>
          <w:sz w:val="16"/>
        </w:rPr>
        <w:t> </w:t>
      </w:r>
      <w:r>
        <w:rPr>
          <w:rFonts w:ascii="Lucida Sans" w:hAnsi="Lucida Sans"/>
          <w:color w:val="231F20"/>
          <w:sz w:val="16"/>
        </w:rPr>
        <w:t>financial</w:t>
      </w:r>
      <w:r>
        <w:rPr>
          <w:rFonts w:ascii="Lucida Sans" w:hAnsi="Lucida Sans"/>
          <w:color w:val="231F20"/>
          <w:spacing w:val="-10"/>
          <w:sz w:val="16"/>
        </w:rPr>
        <w:t> </w:t>
      </w:r>
      <w:r>
        <w:rPr>
          <w:rFonts w:ascii="Lucida Sans" w:hAnsi="Lucida Sans"/>
          <w:color w:val="231F20"/>
          <w:sz w:val="16"/>
        </w:rPr>
        <w:t>statements</w:t>
      </w:r>
      <w:r>
        <w:rPr>
          <w:rFonts w:ascii="Lucida Sans" w:hAnsi="Lucida Sans"/>
          <w:color w:val="231F20"/>
          <w:spacing w:val="-10"/>
          <w:sz w:val="16"/>
        </w:rPr>
        <w:t> </w:t>
      </w:r>
      <w:r>
        <w:rPr>
          <w:rFonts w:ascii="Lucida Sans" w:hAnsi="Lucida Sans"/>
          <w:color w:val="231F20"/>
          <w:sz w:val="16"/>
        </w:rPr>
        <w:t>are</w:t>
      </w:r>
      <w:r>
        <w:rPr>
          <w:rFonts w:ascii="Lucida Sans" w:hAnsi="Lucida Sans"/>
          <w:color w:val="231F20"/>
          <w:spacing w:val="-10"/>
          <w:sz w:val="16"/>
        </w:rPr>
        <w:t> </w:t>
      </w:r>
      <w:r>
        <w:rPr>
          <w:rFonts w:ascii="Lucida Sans" w:hAnsi="Lucida Sans"/>
          <w:color w:val="231F20"/>
          <w:sz w:val="16"/>
        </w:rPr>
        <w:t>prepared</w:t>
      </w:r>
      <w:r>
        <w:rPr>
          <w:rFonts w:ascii="Lucida Sans" w:hAnsi="Lucida Sans"/>
          <w:color w:val="231F20"/>
          <w:spacing w:val="-10"/>
          <w:sz w:val="16"/>
        </w:rPr>
        <w:t> </w:t>
      </w:r>
      <w:r>
        <w:rPr>
          <w:rFonts w:ascii="Lucida Sans" w:hAnsi="Lucida Sans"/>
          <w:color w:val="231F20"/>
          <w:sz w:val="16"/>
        </w:rPr>
        <w:t>following</w:t>
      </w:r>
      <w:r>
        <w:rPr>
          <w:rFonts w:ascii="Lucida Sans" w:hAnsi="Lucida Sans"/>
          <w:color w:val="231F20"/>
          <w:spacing w:val="-10"/>
          <w:sz w:val="16"/>
        </w:rPr>
        <w:t> </w:t>
      </w:r>
      <w:r>
        <w:rPr>
          <w:rFonts w:ascii="Lucida Sans" w:hAnsi="Lucida Sans"/>
          <w:color w:val="231F20"/>
          <w:sz w:val="16"/>
        </w:rPr>
        <w:t>an</w:t>
      </w:r>
      <w:r>
        <w:rPr>
          <w:rFonts w:ascii="Lucida Sans" w:hAnsi="Lucida Sans"/>
          <w:color w:val="231F20"/>
          <w:spacing w:val="-10"/>
          <w:sz w:val="16"/>
        </w:rPr>
        <w:t> </w:t>
      </w:r>
      <w:r>
        <w:rPr>
          <w:rFonts w:ascii="Lucida Sans" w:hAnsi="Lucida Sans"/>
          <w:color w:val="231F20"/>
          <w:sz w:val="16"/>
        </w:rPr>
        <w:t>appropriate</w:t>
      </w:r>
      <w:r>
        <w:rPr>
          <w:rFonts w:ascii="Lucida Sans" w:hAnsi="Lucida Sans"/>
          <w:color w:val="231F20"/>
          <w:spacing w:val="-10"/>
          <w:sz w:val="16"/>
        </w:rPr>
        <w:t> </w:t>
      </w:r>
      <w:r>
        <w:rPr>
          <w:rFonts w:ascii="Lucida Sans" w:hAnsi="Lucida Sans"/>
          <w:i/>
          <w:color w:val="231F20"/>
          <w:sz w:val="16"/>
        </w:rPr>
        <w:t>financial</w:t>
      </w:r>
      <w:r>
        <w:rPr>
          <w:rFonts w:ascii="Lucida Sans" w:hAnsi="Lucida Sans"/>
          <w:i/>
          <w:color w:val="231F20"/>
          <w:spacing w:val="-10"/>
          <w:sz w:val="16"/>
        </w:rPr>
        <w:t> </w:t>
      </w:r>
      <w:r>
        <w:rPr>
          <w:rFonts w:ascii="Lucida Sans" w:hAnsi="Lucida Sans"/>
          <w:i/>
          <w:color w:val="231F20"/>
          <w:sz w:val="16"/>
        </w:rPr>
        <w:t>reporting</w:t>
      </w:r>
      <w:r>
        <w:rPr>
          <w:rFonts w:ascii="Lucida Sans" w:hAnsi="Lucida Sans"/>
          <w:i/>
          <w:color w:val="231F20"/>
          <w:sz w:val="16"/>
        </w:rPr>
        <w:t> </w:t>
      </w:r>
      <w:r>
        <w:rPr>
          <w:rFonts w:ascii="Lucida Sans" w:hAnsi="Lucida Sans"/>
          <w:i/>
          <w:color w:val="231F20"/>
          <w:spacing w:val="-2"/>
          <w:sz w:val="16"/>
        </w:rPr>
        <w:t>framework.</w:t>
      </w:r>
      <w:r>
        <w:rPr>
          <w:rFonts w:ascii="Lucida Sans" w:hAnsi="Lucida Sans"/>
          <w:i/>
          <w:color w:val="231F20"/>
          <w:spacing w:val="-3"/>
          <w:sz w:val="16"/>
        </w:rPr>
        <w:t> </w:t>
      </w:r>
      <w:r>
        <w:rPr>
          <w:rFonts w:ascii="Lucida Sans" w:hAnsi="Lucida Sans"/>
          <w:color w:val="231F20"/>
          <w:spacing w:val="-2"/>
          <w:sz w:val="16"/>
        </w:rPr>
        <w:t>“Suitable</w:t>
      </w:r>
      <w:r>
        <w:rPr>
          <w:rFonts w:ascii="Lucida Sans" w:hAnsi="Lucida Sans"/>
          <w:color w:val="231F20"/>
          <w:spacing w:val="-3"/>
          <w:sz w:val="16"/>
        </w:rPr>
        <w:t> </w:t>
      </w:r>
      <w:r>
        <w:rPr>
          <w:rFonts w:ascii="Lucida Sans" w:hAnsi="Lucida Sans"/>
          <w:color w:val="231F20"/>
          <w:spacing w:val="-2"/>
          <w:sz w:val="16"/>
        </w:rPr>
        <w:t>criteria”</w:t>
      </w:r>
      <w:r>
        <w:rPr>
          <w:rFonts w:ascii="Lucida Sans" w:hAnsi="Lucida Sans"/>
          <w:color w:val="231F20"/>
          <w:spacing w:val="-3"/>
          <w:sz w:val="16"/>
        </w:rPr>
        <w:t> </w:t>
      </w:r>
      <w:r>
        <w:rPr>
          <w:rFonts w:ascii="Lucida Sans" w:hAnsi="Lucida Sans"/>
          <w:color w:val="231F20"/>
          <w:spacing w:val="-2"/>
          <w:sz w:val="16"/>
        </w:rPr>
        <w:t>is</w:t>
      </w:r>
      <w:r>
        <w:rPr>
          <w:rFonts w:ascii="Lucida Sans" w:hAnsi="Lucida Sans"/>
          <w:color w:val="231F20"/>
          <w:spacing w:val="-3"/>
          <w:sz w:val="16"/>
        </w:rPr>
        <w:t> </w:t>
      </w:r>
      <w:r>
        <w:rPr>
          <w:rFonts w:ascii="Lucida Sans" w:hAnsi="Lucida Sans"/>
          <w:color w:val="231F20"/>
          <w:spacing w:val="-2"/>
          <w:sz w:val="16"/>
        </w:rPr>
        <w:t>the</w:t>
      </w:r>
      <w:r>
        <w:rPr>
          <w:rFonts w:ascii="Lucida Sans" w:hAnsi="Lucida Sans"/>
          <w:color w:val="231F20"/>
          <w:spacing w:val="-3"/>
          <w:sz w:val="16"/>
        </w:rPr>
        <w:t> </w:t>
      </w:r>
      <w:r>
        <w:rPr>
          <w:rFonts w:ascii="Lucida Sans" w:hAnsi="Lucida Sans"/>
          <w:color w:val="231F20"/>
          <w:spacing w:val="-2"/>
          <w:sz w:val="16"/>
        </w:rPr>
        <w:t>generalization</w:t>
      </w:r>
      <w:r>
        <w:rPr>
          <w:rFonts w:ascii="Lucida Sans" w:hAnsi="Lucida Sans"/>
          <w:color w:val="231F20"/>
          <w:spacing w:val="-3"/>
          <w:sz w:val="16"/>
        </w:rPr>
        <w:t> </w:t>
      </w:r>
      <w:r>
        <w:rPr>
          <w:rFonts w:ascii="Lucida Sans" w:hAnsi="Lucida Sans"/>
          <w:color w:val="231F20"/>
          <w:spacing w:val="-2"/>
          <w:sz w:val="16"/>
        </w:rPr>
        <w:t>of</w:t>
      </w:r>
      <w:r>
        <w:rPr>
          <w:rFonts w:ascii="Lucida Sans" w:hAnsi="Lucida Sans"/>
          <w:color w:val="231F20"/>
          <w:spacing w:val="-3"/>
          <w:sz w:val="16"/>
        </w:rPr>
        <w:t> </w:t>
      </w:r>
      <w:r>
        <w:rPr>
          <w:rFonts w:ascii="Lucida Sans" w:hAnsi="Lucida Sans"/>
          <w:color w:val="231F20"/>
          <w:spacing w:val="-2"/>
          <w:sz w:val="16"/>
        </w:rPr>
        <w:t>that</w:t>
      </w:r>
      <w:r>
        <w:rPr>
          <w:rFonts w:ascii="Lucida Sans" w:hAnsi="Lucida Sans"/>
          <w:color w:val="231F20"/>
          <w:spacing w:val="-3"/>
          <w:sz w:val="16"/>
        </w:rPr>
        <w:t> </w:t>
      </w:r>
      <w:r>
        <w:rPr>
          <w:rFonts w:ascii="Lucida Sans" w:hAnsi="Lucida Sans"/>
          <w:color w:val="231F20"/>
          <w:spacing w:val="-2"/>
          <w:sz w:val="16"/>
        </w:rPr>
        <w:t>term</w:t>
      </w:r>
      <w:r>
        <w:rPr>
          <w:rFonts w:ascii="Lucida Sans" w:hAnsi="Lucida Sans"/>
          <w:color w:val="231F20"/>
          <w:spacing w:val="-3"/>
          <w:sz w:val="16"/>
        </w:rPr>
        <w:t> </w:t>
      </w:r>
      <w:r>
        <w:rPr>
          <w:rFonts w:ascii="Lucida Sans" w:hAnsi="Lucida Sans"/>
          <w:color w:val="231F20"/>
          <w:spacing w:val="-2"/>
          <w:sz w:val="16"/>
        </w:rPr>
        <w:t>to</w:t>
      </w:r>
      <w:r>
        <w:rPr>
          <w:rFonts w:ascii="Lucida Sans" w:hAnsi="Lucida Sans"/>
          <w:color w:val="231F20"/>
          <w:spacing w:val="-3"/>
          <w:sz w:val="16"/>
        </w:rPr>
        <w:t> </w:t>
      </w:r>
      <w:r>
        <w:rPr>
          <w:rFonts w:ascii="Lucida Sans" w:hAnsi="Lucida Sans"/>
          <w:color w:val="231F20"/>
          <w:spacing w:val="-2"/>
          <w:sz w:val="16"/>
        </w:rPr>
        <w:t>include</w:t>
      </w:r>
      <w:r>
        <w:rPr>
          <w:rFonts w:ascii="Lucida Sans" w:hAnsi="Lucida Sans"/>
          <w:color w:val="231F20"/>
          <w:spacing w:val="-3"/>
          <w:sz w:val="16"/>
        </w:rPr>
        <w:t> </w:t>
      </w:r>
      <w:r>
        <w:rPr>
          <w:rFonts w:ascii="Lucida Sans" w:hAnsi="Lucida Sans"/>
          <w:color w:val="231F20"/>
          <w:spacing w:val="-2"/>
          <w:sz w:val="16"/>
        </w:rPr>
        <w:t>information</w:t>
      </w:r>
      <w:r>
        <w:rPr>
          <w:rFonts w:ascii="Lucida Sans" w:hAnsi="Lucida Sans"/>
          <w:color w:val="231F20"/>
          <w:spacing w:val="-3"/>
          <w:sz w:val="16"/>
        </w:rPr>
        <w:t> </w:t>
      </w:r>
      <w:r>
        <w:rPr>
          <w:rFonts w:ascii="Lucida Sans" w:hAnsi="Lucida Sans"/>
          <w:color w:val="231F20"/>
          <w:spacing w:val="-2"/>
          <w:sz w:val="16"/>
        </w:rPr>
        <w:t>other </w:t>
      </w:r>
      <w:r>
        <w:rPr>
          <w:rFonts w:ascii="Lucida Sans" w:hAnsi="Lucida Sans"/>
          <w:color w:val="231F20"/>
          <w:sz w:val="16"/>
        </w:rPr>
        <w:t>than financial statements.</w:t>
      </w:r>
    </w:p>
    <w:p>
      <w:pPr>
        <w:spacing w:after="0" w:line="254" w:lineRule="auto"/>
        <w:jc w:val="left"/>
        <w:rPr>
          <w:rFonts w:ascii="Lucida Sans" w:hAnsi="Lucida Sans"/>
          <w:sz w:val="16"/>
        </w:rPr>
        <w:sectPr>
          <w:type w:val="continuous"/>
          <w:pgSz w:w="12240" w:h="15660"/>
          <w:pgMar w:header="680" w:footer="0" w:top="0" w:bottom="0" w:left="0" w:right="1040"/>
          <w:cols w:num="2" w:equalWidth="0">
            <w:col w:w="2858" w:space="40"/>
            <w:col w:w="8302"/>
          </w:cols>
        </w:sectPr>
      </w:pPr>
    </w:p>
    <w:p>
      <w:pPr>
        <w:pStyle w:val="BodyText"/>
        <w:spacing w:before="4"/>
        <w:rPr>
          <w:rFonts w:ascii="Lucida Sans"/>
          <w:sz w:val="15"/>
        </w:rPr>
      </w:pPr>
    </w:p>
    <w:p>
      <w:pPr>
        <w:tabs>
          <w:tab w:pos="2648" w:val="left" w:leader="none"/>
        </w:tabs>
        <w:spacing w:before="99"/>
        <w:ind w:left="1260" w:right="0" w:firstLine="0"/>
        <w:jc w:val="left"/>
        <w:rPr>
          <w:b/>
          <w:sz w:val="18"/>
        </w:rPr>
      </w:pPr>
      <w:r>
        <w:rPr>
          <w:rFonts w:ascii="Trebuchet MS"/>
          <w:b/>
          <w:color w:val="00AEEF"/>
          <w:sz w:val="21"/>
        </w:rPr>
        <w:t>FIGURE</w:t>
      </w:r>
      <w:r>
        <w:rPr>
          <w:rFonts w:ascii="Trebuchet MS"/>
          <w:b/>
          <w:color w:val="00AEEF"/>
          <w:spacing w:val="-13"/>
          <w:sz w:val="21"/>
        </w:rPr>
        <w:t> </w:t>
      </w:r>
      <w:r>
        <w:rPr>
          <w:rFonts w:ascii="Trebuchet MS"/>
          <w:b/>
          <w:color w:val="00AEEF"/>
          <w:spacing w:val="-4"/>
          <w:sz w:val="21"/>
        </w:rPr>
        <w:t>20.2</w:t>
      </w:r>
      <w:r>
        <w:rPr>
          <w:rFonts w:ascii="Trebuchet MS"/>
          <w:b/>
          <w:color w:val="00AEEF"/>
          <w:sz w:val="21"/>
        </w:rPr>
        <w:tab/>
      </w:r>
      <w:r>
        <w:rPr>
          <w:b/>
          <w:color w:val="231F20"/>
          <w:sz w:val="18"/>
        </w:rPr>
        <w:t>Selected Characteristics of</w:t>
      </w:r>
      <w:r>
        <w:rPr>
          <w:b/>
          <w:color w:val="231F20"/>
          <w:spacing w:val="-10"/>
          <w:sz w:val="18"/>
        </w:rPr>
        <w:t> </w:t>
      </w:r>
      <w:r>
        <w:rPr>
          <w:b/>
          <w:color w:val="231F20"/>
          <w:sz w:val="18"/>
        </w:rPr>
        <w:t>Assurance </w:t>
      </w:r>
      <w:r>
        <w:rPr>
          <w:b/>
          <w:color w:val="231F20"/>
          <w:spacing w:val="-2"/>
          <w:sz w:val="18"/>
        </w:rPr>
        <w:t>Services</w:t>
      </w:r>
    </w:p>
    <w:p>
      <w:pPr>
        <w:pStyle w:val="BodyText"/>
        <w:spacing w:before="5"/>
        <w:rPr>
          <w:b/>
          <w:sz w:val="6"/>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3"/>
        <w:gridCol w:w="2154"/>
        <w:gridCol w:w="2659"/>
        <w:gridCol w:w="2813"/>
      </w:tblGrid>
      <w:tr>
        <w:trPr>
          <w:trHeight w:val="323" w:hRule="atLeast"/>
        </w:trPr>
        <w:tc>
          <w:tcPr>
            <w:tcW w:w="1973" w:type="dxa"/>
            <w:vMerge w:val="restart"/>
            <w:tcBorders>
              <w:top w:val="single" w:sz="4" w:space="0" w:color="231F20"/>
              <w:bottom w:val="single" w:sz="4" w:space="0" w:color="00AEEF"/>
            </w:tcBorders>
            <w:shd w:val="clear" w:color="auto" w:fill="E1F4FD"/>
          </w:tcPr>
          <w:p>
            <w:pPr>
              <w:pStyle w:val="TableParagraph"/>
              <w:rPr>
                <w:rFonts w:ascii="Times New Roman"/>
                <w:sz w:val="18"/>
              </w:rPr>
            </w:pPr>
          </w:p>
        </w:tc>
        <w:tc>
          <w:tcPr>
            <w:tcW w:w="7626" w:type="dxa"/>
            <w:gridSpan w:val="3"/>
            <w:tcBorders>
              <w:top w:val="single" w:sz="4" w:space="0" w:color="231F20"/>
              <w:bottom w:val="single" w:sz="4" w:space="0" w:color="00AEEF"/>
            </w:tcBorders>
            <w:shd w:val="clear" w:color="auto" w:fill="E1F4FD"/>
          </w:tcPr>
          <w:p>
            <w:pPr>
              <w:pStyle w:val="TableParagraph"/>
              <w:spacing w:before="75"/>
              <w:ind w:left="3000" w:right="2999"/>
              <w:jc w:val="center"/>
              <w:rPr>
                <w:rFonts w:ascii="Trebuchet MS"/>
                <w:b/>
                <w:sz w:val="18"/>
              </w:rPr>
            </w:pPr>
            <w:r>
              <w:rPr>
                <w:rFonts w:ascii="Trebuchet MS"/>
                <w:b/>
                <w:color w:val="231F20"/>
                <w:sz w:val="18"/>
              </w:rPr>
              <w:t>Assurance</w:t>
            </w:r>
            <w:r>
              <w:rPr>
                <w:rFonts w:ascii="Trebuchet MS"/>
                <w:b/>
                <w:color w:val="231F20"/>
                <w:spacing w:val="3"/>
                <w:sz w:val="18"/>
              </w:rPr>
              <w:t> </w:t>
            </w:r>
            <w:r>
              <w:rPr>
                <w:rFonts w:ascii="Trebuchet MS"/>
                <w:b/>
                <w:color w:val="231F20"/>
                <w:spacing w:val="-2"/>
                <w:sz w:val="18"/>
              </w:rPr>
              <w:t>Services</w:t>
            </w:r>
          </w:p>
        </w:tc>
      </w:tr>
      <w:tr>
        <w:trPr>
          <w:trHeight w:val="318" w:hRule="atLeast"/>
        </w:trPr>
        <w:tc>
          <w:tcPr>
            <w:tcW w:w="1973" w:type="dxa"/>
            <w:vMerge/>
            <w:tcBorders>
              <w:top w:val="nil"/>
              <w:bottom w:val="single" w:sz="4" w:space="0" w:color="00AEEF"/>
            </w:tcBorders>
            <w:shd w:val="clear" w:color="auto" w:fill="E1F4FD"/>
          </w:tcPr>
          <w:p>
            <w:pPr>
              <w:rPr>
                <w:sz w:val="2"/>
                <w:szCs w:val="2"/>
              </w:rPr>
            </w:pPr>
          </w:p>
        </w:tc>
        <w:tc>
          <w:tcPr>
            <w:tcW w:w="4813" w:type="dxa"/>
            <w:gridSpan w:val="2"/>
            <w:tcBorders>
              <w:top w:val="single" w:sz="4" w:space="0" w:color="00AEEF"/>
              <w:bottom w:val="single" w:sz="4" w:space="0" w:color="00AEEF"/>
            </w:tcBorders>
            <w:shd w:val="clear" w:color="auto" w:fill="E1F4FD"/>
          </w:tcPr>
          <w:p>
            <w:pPr>
              <w:pStyle w:val="TableParagraph"/>
              <w:spacing w:before="70"/>
              <w:ind w:left="353"/>
              <w:rPr>
                <w:rFonts w:ascii="Trebuchet MS"/>
                <w:b/>
                <w:sz w:val="18"/>
              </w:rPr>
            </w:pPr>
            <w:r>
              <w:rPr>
                <w:rFonts w:ascii="Trebuchet MS"/>
                <w:b/>
                <w:color w:val="231F20"/>
                <w:sz w:val="18"/>
              </w:rPr>
              <w:t>Assurance</w:t>
            </w:r>
            <w:r>
              <w:rPr>
                <w:rFonts w:ascii="Trebuchet MS"/>
                <w:b/>
                <w:color w:val="231F20"/>
                <w:spacing w:val="-4"/>
                <w:sz w:val="18"/>
              </w:rPr>
              <w:t> </w:t>
            </w:r>
            <w:r>
              <w:rPr>
                <w:rFonts w:ascii="Trebuchet MS"/>
                <w:b/>
                <w:color w:val="231F20"/>
                <w:sz w:val="18"/>
              </w:rPr>
              <w:t>Services</w:t>
            </w:r>
            <w:r>
              <w:rPr>
                <w:rFonts w:ascii="Trebuchet MS"/>
                <w:b/>
                <w:color w:val="231F20"/>
                <w:spacing w:val="-4"/>
                <w:sz w:val="18"/>
              </w:rPr>
              <w:t> </w:t>
            </w:r>
            <w:r>
              <w:rPr>
                <w:rFonts w:ascii="Trebuchet MS"/>
                <w:b/>
                <w:color w:val="231F20"/>
                <w:sz w:val="18"/>
              </w:rPr>
              <w:t>That</w:t>
            </w:r>
            <w:r>
              <w:rPr>
                <w:rFonts w:ascii="Trebuchet MS"/>
                <w:b/>
                <w:color w:val="231F20"/>
                <w:spacing w:val="-4"/>
                <w:sz w:val="18"/>
              </w:rPr>
              <w:t> </w:t>
            </w:r>
            <w:r>
              <w:rPr>
                <w:rFonts w:ascii="Trebuchet MS"/>
                <w:b/>
                <w:color w:val="231F20"/>
                <w:sz w:val="18"/>
              </w:rPr>
              <w:t>Are</w:t>
            </w:r>
            <w:r>
              <w:rPr>
                <w:rFonts w:ascii="Trebuchet MS"/>
                <w:b/>
                <w:color w:val="231F20"/>
                <w:spacing w:val="-4"/>
                <w:sz w:val="18"/>
              </w:rPr>
              <w:t> </w:t>
            </w:r>
            <w:r>
              <w:rPr>
                <w:rFonts w:ascii="Trebuchet MS"/>
                <w:b/>
                <w:color w:val="231F20"/>
                <w:sz w:val="18"/>
              </w:rPr>
              <w:t>Attestation</w:t>
            </w:r>
            <w:r>
              <w:rPr>
                <w:rFonts w:ascii="Trebuchet MS"/>
                <w:b/>
                <w:color w:val="231F20"/>
                <w:spacing w:val="-4"/>
                <w:sz w:val="18"/>
              </w:rPr>
              <w:t> </w:t>
            </w:r>
            <w:r>
              <w:rPr>
                <w:rFonts w:ascii="Trebuchet MS"/>
                <w:b/>
                <w:color w:val="231F20"/>
                <w:spacing w:val="-2"/>
                <w:sz w:val="18"/>
              </w:rPr>
              <w:t>Services</w:t>
            </w:r>
          </w:p>
        </w:tc>
        <w:tc>
          <w:tcPr>
            <w:tcW w:w="2813" w:type="dxa"/>
            <w:vMerge w:val="restart"/>
            <w:tcBorders>
              <w:top w:val="single" w:sz="4" w:space="0" w:color="00AEEF"/>
              <w:bottom w:val="single" w:sz="4" w:space="0" w:color="00AEEF"/>
            </w:tcBorders>
            <w:shd w:val="clear" w:color="auto" w:fill="E1F4FD"/>
          </w:tcPr>
          <w:p>
            <w:pPr>
              <w:pStyle w:val="TableParagraph"/>
              <w:rPr>
                <w:rFonts w:ascii="Times New Roman"/>
                <w:b/>
                <w:sz w:val="20"/>
              </w:rPr>
            </w:pPr>
          </w:p>
          <w:p>
            <w:pPr>
              <w:pStyle w:val="TableParagraph"/>
              <w:rPr>
                <w:rFonts w:ascii="Times New Roman"/>
                <w:b/>
                <w:sz w:val="20"/>
              </w:rPr>
            </w:pPr>
          </w:p>
          <w:p>
            <w:pPr>
              <w:pStyle w:val="TableParagraph"/>
              <w:rPr>
                <w:rFonts w:ascii="Times New Roman"/>
                <w:b/>
                <w:sz w:val="20"/>
              </w:rPr>
            </w:pPr>
          </w:p>
          <w:p>
            <w:pPr>
              <w:pStyle w:val="TableParagraph"/>
              <w:spacing w:before="135"/>
              <w:ind w:left="518"/>
              <w:rPr>
                <w:rFonts w:ascii="Trebuchet MS"/>
                <w:b/>
                <w:sz w:val="18"/>
              </w:rPr>
            </w:pPr>
            <w:r>
              <w:rPr>
                <w:rFonts w:ascii="Trebuchet MS"/>
                <w:b/>
                <w:color w:val="231F20"/>
                <w:sz w:val="18"/>
              </w:rPr>
              <w:t>Other</w:t>
            </w:r>
            <w:r>
              <w:rPr>
                <w:rFonts w:ascii="Trebuchet MS"/>
                <w:b/>
                <w:color w:val="231F20"/>
                <w:spacing w:val="1"/>
                <w:sz w:val="18"/>
              </w:rPr>
              <w:t> </w:t>
            </w:r>
            <w:r>
              <w:rPr>
                <w:rFonts w:ascii="Trebuchet MS"/>
                <w:b/>
                <w:color w:val="231F20"/>
                <w:sz w:val="18"/>
              </w:rPr>
              <w:t>Assurance</w:t>
            </w:r>
            <w:r>
              <w:rPr>
                <w:rFonts w:ascii="Trebuchet MS"/>
                <w:b/>
                <w:color w:val="231F20"/>
                <w:spacing w:val="2"/>
                <w:sz w:val="18"/>
              </w:rPr>
              <w:t> </w:t>
            </w:r>
            <w:r>
              <w:rPr>
                <w:rFonts w:ascii="Trebuchet MS"/>
                <w:b/>
                <w:color w:val="231F20"/>
                <w:spacing w:val="-2"/>
                <w:sz w:val="18"/>
              </w:rPr>
              <w:t>Services</w:t>
            </w:r>
          </w:p>
        </w:tc>
      </w:tr>
      <w:tr>
        <w:trPr>
          <w:trHeight w:val="740" w:hRule="atLeast"/>
        </w:trPr>
        <w:tc>
          <w:tcPr>
            <w:tcW w:w="1973" w:type="dxa"/>
            <w:vMerge/>
            <w:tcBorders>
              <w:top w:val="nil"/>
              <w:bottom w:val="single" w:sz="4" w:space="0" w:color="00AEEF"/>
            </w:tcBorders>
            <w:shd w:val="clear" w:color="auto" w:fill="E1F4FD"/>
          </w:tcPr>
          <w:p>
            <w:pPr>
              <w:rPr>
                <w:sz w:val="2"/>
                <w:szCs w:val="2"/>
              </w:rPr>
            </w:pPr>
          </w:p>
        </w:tc>
        <w:tc>
          <w:tcPr>
            <w:tcW w:w="2154" w:type="dxa"/>
            <w:tcBorders>
              <w:top w:val="single" w:sz="4" w:space="0" w:color="00AEEF"/>
              <w:bottom w:val="single" w:sz="4" w:space="0" w:color="00AEEF"/>
            </w:tcBorders>
            <w:shd w:val="clear" w:color="auto" w:fill="E1F4FD"/>
          </w:tcPr>
          <w:p>
            <w:pPr>
              <w:pStyle w:val="TableParagraph"/>
              <w:spacing w:line="252" w:lineRule="auto" w:before="56"/>
              <w:ind w:left="204" w:right="336"/>
              <w:jc w:val="center"/>
              <w:rPr>
                <w:rFonts w:ascii="Trebuchet MS" w:hAnsi="Trebuchet MS"/>
                <w:b/>
                <w:sz w:val="18"/>
              </w:rPr>
            </w:pPr>
            <w:r>
              <w:rPr>
                <w:rFonts w:ascii="Trebuchet MS" w:hAnsi="Trebuchet MS"/>
                <w:b/>
                <w:color w:val="231F20"/>
                <w:sz w:val="18"/>
              </w:rPr>
              <w:t>Historical</w:t>
            </w:r>
            <w:r>
              <w:rPr>
                <w:rFonts w:ascii="Trebuchet MS" w:hAnsi="Trebuchet MS"/>
                <w:b/>
                <w:color w:val="231F20"/>
                <w:spacing w:val="-14"/>
                <w:sz w:val="18"/>
              </w:rPr>
              <w:t> </w:t>
            </w:r>
            <w:r>
              <w:rPr>
                <w:rFonts w:ascii="Trebuchet MS" w:hAnsi="Trebuchet MS"/>
                <w:b/>
                <w:color w:val="231F20"/>
                <w:sz w:val="18"/>
              </w:rPr>
              <w:t>Financial </w:t>
            </w:r>
            <w:r>
              <w:rPr>
                <w:rFonts w:ascii="Trebuchet MS" w:hAnsi="Trebuchet MS"/>
                <w:b/>
                <w:color w:val="231F20"/>
                <w:spacing w:val="-2"/>
                <w:sz w:val="18"/>
              </w:rPr>
              <w:t>Statement–Related Information</w:t>
            </w:r>
          </w:p>
        </w:tc>
        <w:tc>
          <w:tcPr>
            <w:tcW w:w="2659" w:type="dxa"/>
            <w:tcBorders>
              <w:top w:val="single" w:sz="4" w:space="0" w:color="00AEEF"/>
              <w:bottom w:val="single" w:sz="4" w:space="0" w:color="00AEEF"/>
            </w:tcBorders>
            <w:shd w:val="clear" w:color="auto" w:fill="E1F4FD"/>
          </w:tcPr>
          <w:p>
            <w:pPr>
              <w:pStyle w:val="TableParagraph"/>
              <w:spacing w:before="11"/>
              <w:rPr>
                <w:rFonts w:ascii="Times New Roman"/>
                <w:b/>
                <w:sz w:val="23"/>
              </w:rPr>
            </w:pPr>
          </w:p>
          <w:p>
            <w:pPr>
              <w:pStyle w:val="TableParagraph"/>
              <w:spacing w:line="252" w:lineRule="auto"/>
              <w:ind w:left="924" w:hanging="176"/>
              <w:rPr>
                <w:rFonts w:ascii="Trebuchet MS"/>
                <w:b/>
                <w:sz w:val="18"/>
              </w:rPr>
            </w:pPr>
            <w:r>
              <w:rPr>
                <w:rFonts w:ascii="Trebuchet MS"/>
                <w:b/>
                <w:color w:val="231F20"/>
                <w:sz w:val="18"/>
              </w:rPr>
              <w:t>Other</w:t>
            </w:r>
            <w:r>
              <w:rPr>
                <w:rFonts w:ascii="Trebuchet MS"/>
                <w:b/>
                <w:color w:val="231F20"/>
                <w:spacing w:val="-14"/>
                <w:sz w:val="18"/>
              </w:rPr>
              <w:t> </w:t>
            </w:r>
            <w:r>
              <w:rPr>
                <w:rFonts w:ascii="Trebuchet MS"/>
                <w:b/>
                <w:color w:val="231F20"/>
                <w:sz w:val="18"/>
              </w:rPr>
              <w:t>Attestation </w:t>
            </w:r>
            <w:r>
              <w:rPr>
                <w:rFonts w:ascii="Trebuchet MS"/>
                <w:b/>
                <w:color w:val="231F20"/>
                <w:spacing w:val="-2"/>
                <w:sz w:val="18"/>
              </w:rPr>
              <w:t>Engagements</w:t>
            </w:r>
          </w:p>
        </w:tc>
        <w:tc>
          <w:tcPr>
            <w:tcW w:w="2813" w:type="dxa"/>
            <w:vMerge/>
            <w:tcBorders>
              <w:top w:val="nil"/>
              <w:bottom w:val="single" w:sz="4" w:space="0" w:color="00AEEF"/>
            </w:tcBorders>
            <w:shd w:val="clear" w:color="auto" w:fill="E1F4FD"/>
          </w:tcPr>
          <w:p>
            <w:pPr>
              <w:rPr>
                <w:sz w:val="2"/>
                <w:szCs w:val="2"/>
              </w:rPr>
            </w:pPr>
          </w:p>
        </w:tc>
      </w:tr>
      <w:tr>
        <w:trPr>
          <w:trHeight w:val="972" w:hRule="atLeast"/>
        </w:trPr>
        <w:tc>
          <w:tcPr>
            <w:tcW w:w="1973" w:type="dxa"/>
            <w:tcBorders>
              <w:top w:val="single" w:sz="4" w:space="0" w:color="00AEEF"/>
            </w:tcBorders>
            <w:shd w:val="clear" w:color="auto" w:fill="E1F4FD"/>
          </w:tcPr>
          <w:p>
            <w:pPr>
              <w:pStyle w:val="TableParagraph"/>
              <w:spacing w:line="252" w:lineRule="auto" w:before="71"/>
              <w:ind w:left="119" w:right="476"/>
              <w:rPr>
                <w:rFonts w:ascii="Trebuchet MS"/>
                <w:b/>
                <w:sz w:val="18"/>
              </w:rPr>
            </w:pPr>
            <w:r>
              <w:rPr>
                <w:rFonts w:ascii="Trebuchet MS"/>
                <w:b/>
                <w:color w:val="231F20"/>
                <w:spacing w:val="-2"/>
                <w:sz w:val="18"/>
              </w:rPr>
              <w:t>Primary</w:t>
            </w:r>
            <w:r>
              <w:rPr>
                <w:rFonts w:ascii="Trebuchet MS"/>
                <w:b/>
                <w:color w:val="231F20"/>
                <w:spacing w:val="-12"/>
                <w:sz w:val="18"/>
              </w:rPr>
              <w:t> </w:t>
            </w:r>
            <w:r>
              <w:rPr>
                <w:rFonts w:ascii="Trebuchet MS"/>
                <w:b/>
                <w:color w:val="231F20"/>
                <w:spacing w:val="-2"/>
                <w:sz w:val="18"/>
              </w:rPr>
              <w:t>Source </w:t>
            </w:r>
            <w:r>
              <w:rPr>
                <w:rFonts w:ascii="Trebuchet MS"/>
                <w:b/>
                <w:color w:val="231F20"/>
                <w:sz w:val="18"/>
              </w:rPr>
              <w:t>of Standards</w:t>
            </w:r>
          </w:p>
        </w:tc>
        <w:tc>
          <w:tcPr>
            <w:tcW w:w="2154" w:type="dxa"/>
            <w:tcBorders>
              <w:top w:val="single" w:sz="4" w:space="0" w:color="00AEEF"/>
            </w:tcBorders>
            <w:shd w:val="clear" w:color="auto" w:fill="E1F4FD"/>
          </w:tcPr>
          <w:p>
            <w:pPr>
              <w:pStyle w:val="TableParagraph"/>
              <w:spacing w:line="264" w:lineRule="auto" w:before="68"/>
              <w:ind w:right="492"/>
              <w:rPr>
                <w:sz w:val="17"/>
              </w:rPr>
            </w:pPr>
            <w:r>
              <w:rPr>
                <w:color w:val="231F20"/>
                <w:spacing w:val="-4"/>
                <w:sz w:val="17"/>
              </w:rPr>
              <w:t>Auditing</w:t>
            </w:r>
            <w:r>
              <w:rPr>
                <w:color w:val="231F20"/>
                <w:spacing w:val="-10"/>
                <w:sz w:val="17"/>
              </w:rPr>
              <w:t> </w:t>
            </w:r>
            <w:r>
              <w:rPr>
                <w:color w:val="231F20"/>
                <w:spacing w:val="-4"/>
                <w:sz w:val="17"/>
              </w:rPr>
              <w:t>standards </w:t>
            </w:r>
            <w:r>
              <w:rPr>
                <w:color w:val="231F20"/>
                <w:sz w:val="17"/>
              </w:rPr>
              <w:t>Review</w:t>
            </w:r>
            <w:r>
              <w:rPr>
                <w:color w:val="231F20"/>
                <w:spacing w:val="-1"/>
                <w:sz w:val="17"/>
              </w:rPr>
              <w:t> </w:t>
            </w:r>
            <w:r>
              <w:rPr>
                <w:color w:val="231F20"/>
                <w:sz w:val="17"/>
              </w:rPr>
              <w:t>standards</w:t>
            </w:r>
          </w:p>
          <w:p>
            <w:pPr>
              <w:pStyle w:val="TableParagraph"/>
              <w:spacing w:line="200" w:lineRule="exact"/>
              <w:ind w:left="170"/>
              <w:rPr>
                <w:sz w:val="17"/>
              </w:rPr>
            </w:pPr>
            <w:r>
              <w:rPr>
                <w:color w:val="231F20"/>
                <w:spacing w:val="-2"/>
                <w:sz w:val="17"/>
              </w:rPr>
              <w:t>(SSARS)</w:t>
            </w:r>
          </w:p>
        </w:tc>
        <w:tc>
          <w:tcPr>
            <w:tcW w:w="2659" w:type="dxa"/>
            <w:tcBorders>
              <w:top w:val="single" w:sz="4" w:space="0" w:color="00AEEF"/>
            </w:tcBorders>
            <w:shd w:val="clear" w:color="auto" w:fill="E1F4FD"/>
          </w:tcPr>
          <w:p>
            <w:pPr>
              <w:pStyle w:val="TableParagraph"/>
              <w:spacing w:before="68"/>
              <w:ind w:left="339"/>
              <w:rPr>
                <w:sz w:val="17"/>
              </w:rPr>
            </w:pPr>
            <w:r>
              <w:rPr>
                <w:color w:val="231F20"/>
                <w:spacing w:val="-2"/>
                <w:sz w:val="17"/>
              </w:rPr>
              <w:t>Attestation</w:t>
            </w:r>
            <w:r>
              <w:rPr>
                <w:color w:val="231F20"/>
                <w:spacing w:val="5"/>
                <w:sz w:val="17"/>
              </w:rPr>
              <w:t> </w:t>
            </w:r>
            <w:r>
              <w:rPr>
                <w:color w:val="231F20"/>
                <w:spacing w:val="-2"/>
                <w:sz w:val="17"/>
              </w:rPr>
              <w:t>standards</w:t>
            </w:r>
          </w:p>
        </w:tc>
        <w:tc>
          <w:tcPr>
            <w:tcW w:w="2813" w:type="dxa"/>
            <w:tcBorders>
              <w:top w:val="single" w:sz="4" w:space="0" w:color="00AEEF"/>
            </w:tcBorders>
            <w:shd w:val="clear" w:color="auto" w:fill="E1F4FD"/>
          </w:tcPr>
          <w:p>
            <w:pPr>
              <w:pStyle w:val="TableParagraph"/>
              <w:spacing w:line="264" w:lineRule="auto" w:before="68"/>
              <w:ind w:left="644" w:right="534" w:hanging="170"/>
              <w:rPr>
                <w:sz w:val="17"/>
              </w:rPr>
            </w:pPr>
            <w:r>
              <w:rPr>
                <w:color w:val="231F20"/>
                <w:sz w:val="17"/>
              </w:rPr>
              <w:t>General</w:t>
            </w:r>
            <w:r>
              <w:rPr>
                <w:color w:val="231F20"/>
                <w:spacing w:val="-1"/>
                <w:sz w:val="17"/>
              </w:rPr>
              <w:t> </w:t>
            </w:r>
            <w:r>
              <w:rPr>
                <w:color w:val="231F20"/>
                <w:sz w:val="17"/>
              </w:rPr>
              <w:t>performance standards of AICPA </w:t>
            </w:r>
            <w:r>
              <w:rPr>
                <w:i/>
                <w:color w:val="231F20"/>
                <w:spacing w:val="-2"/>
                <w:sz w:val="17"/>
              </w:rPr>
              <w:t>Code</w:t>
            </w:r>
            <w:r>
              <w:rPr>
                <w:i/>
                <w:color w:val="231F20"/>
                <w:spacing w:val="-12"/>
                <w:sz w:val="17"/>
              </w:rPr>
              <w:t> </w:t>
            </w:r>
            <w:r>
              <w:rPr>
                <w:i/>
                <w:color w:val="231F20"/>
                <w:spacing w:val="-2"/>
                <w:sz w:val="17"/>
              </w:rPr>
              <w:t>of</w:t>
            </w:r>
            <w:r>
              <w:rPr>
                <w:i/>
                <w:color w:val="231F20"/>
                <w:spacing w:val="-11"/>
                <w:sz w:val="17"/>
              </w:rPr>
              <w:t> </w:t>
            </w:r>
            <w:r>
              <w:rPr>
                <w:i/>
                <w:color w:val="231F20"/>
                <w:spacing w:val="-2"/>
                <w:sz w:val="17"/>
              </w:rPr>
              <w:t>Professional</w:t>
            </w:r>
            <w:r>
              <w:rPr>
                <w:i/>
                <w:color w:val="231F20"/>
                <w:spacing w:val="-2"/>
                <w:sz w:val="17"/>
              </w:rPr>
              <w:t> </w:t>
            </w:r>
            <w:r>
              <w:rPr>
                <w:i/>
                <w:color w:val="231F20"/>
                <w:sz w:val="17"/>
              </w:rPr>
              <w:t>Conduct </w:t>
            </w:r>
            <w:r>
              <w:rPr>
                <w:color w:val="231F20"/>
                <w:sz w:val="17"/>
              </w:rPr>
              <w:t>(Rule 201)</w:t>
            </w:r>
          </w:p>
        </w:tc>
      </w:tr>
      <w:tr>
        <w:trPr>
          <w:trHeight w:val="1827" w:hRule="atLeast"/>
        </w:trPr>
        <w:tc>
          <w:tcPr>
            <w:tcW w:w="1973" w:type="dxa"/>
            <w:shd w:val="clear" w:color="auto" w:fill="C7EAFB"/>
          </w:tcPr>
          <w:p>
            <w:pPr>
              <w:pStyle w:val="TableParagraph"/>
              <w:spacing w:before="46"/>
              <w:ind w:left="120"/>
              <w:rPr>
                <w:rFonts w:ascii="Trebuchet MS"/>
                <w:b/>
                <w:sz w:val="18"/>
              </w:rPr>
            </w:pPr>
            <w:r>
              <w:rPr>
                <w:rFonts w:ascii="Trebuchet MS"/>
                <w:b/>
                <w:color w:val="231F20"/>
                <w:spacing w:val="-2"/>
                <w:sz w:val="18"/>
              </w:rPr>
              <w:t>Nature</w:t>
            </w:r>
          </w:p>
        </w:tc>
        <w:tc>
          <w:tcPr>
            <w:tcW w:w="2154" w:type="dxa"/>
            <w:shd w:val="clear" w:color="auto" w:fill="C7EAFB"/>
          </w:tcPr>
          <w:p>
            <w:pPr>
              <w:pStyle w:val="TableParagraph"/>
              <w:spacing w:line="264" w:lineRule="auto" w:before="43"/>
              <w:ind w:left="170" w:right="492" w:hanging="170"/>
              <w:rPr>
                <w:sz w:val="17"/>
              </w:rPr>
            </w:pPr>
            <w:r>
              <w:rPr>
                <w:color w:val="231F20"/>
                <w:spacing w:val="-6"/>
                <w:sz w:val="17"/>
              </w:rPr>
              <w:t>Providing</w:t>
            </w:r>
            <w:r>
              <w:rPr>
                <w:color w:val="231F20"/>
                <w:spacing w:val="-8"/>
                <w:sz w:val="17"/>
              </w:rPr>
              <w:t> </w:t>
            </w:r>
            <w:r>
              <w:rPr>
                <w:color w:val="231F20"/>
                <w:spacing w:val="-6"/>
                <w:sz w:val="17"/>
              </w:rPr>
              <w:t>assurance </w:t>
            </w:r>
            <w:r>
              <w:rPr>
                <w:color w:val="231F20"/>
                <w:sz w:val="17"/>
              </w:rPr>
              <w:t>on the reliability of</w:t>
            </w:r>
            <w:r>
              <w:rPr>
                <w:color w:val="231F20"/>
                <w:spacing w:val="-1"/>
                <w:sz w:val="17"/>
              </w:rPr>
              <w:t> </w:t>
            </w:r>
            <w:r>
              <w:rPr>
                <w:color w:val="231F20"/>
                <w:sz w:val="17"/>
              </w:rPr>
              <w:t>historical</w:t>
            </w:r>
          </w:p>
          <w:p>
            <w:pPr>
              <w:pStyle w:val="TableParagraph"/>
              <w:spacing w:line="264" w:lineRule="auto"/>
              <w:ind w:left="170"/>
              <w:rPr>
                <w:sz w:val="17"/>
              </w:rPr>
            </w:pPr>
            <w:r>
              <w:rPr>
                <w:color w:val="231F20"/>
                <w:spacing w:val="-4"/>
                <w:sz w:val="17"/>
              </w:rPr>
              <w:t>financial</w:t>
            </w:r>
            <w:r>
              <w:rPr>
                <w:color w:val="231F20"/>
                <w:spacing w:val="-10"/>
                <w:sz w:val="17"/>
              </w:rPr>
              <w:t> </w:t>
            </w:r>
            <w:r>
              <w:rPr>
                <w:color w:val="231F20"/>
                <w:spacing w:val="-4"/>
                <w:sz w:val="17"/>
              </w:rPr>
              <w:t>statement </w:t>
            </w:r>
            <w:r>
              <w:rPr>
                <w:color w:val="231F20"/>
                <w:spacing w:val="-2"/>
                <w:sz w:val="17"/>
              </w:rPr>
              <w:t>information</w:t>
            </w:r>
          </w:p>
        </w:tc>
        <w:tc>
          <w:tcPr>
            <w:tcW w:w="2659" w:type="dxa"/>
            <w:shd w:val="clear" w:color="auto" w:fill="C7EAFB"/>
          </w:tcPr>
          <w:p>
            <w:pPr>
              <w:pStyle w:val="TableParagraph"/>
              <w:spacing w:line="264" w:lineRule="auto" w:before="43"/>
              <w:ind w:left="509" w:right="168" w:hanging="170"/>
              <w:rPr>
                <w:sz w:val="17"/>
              </w:rPr>
            </w:pPr>
            <w:r>
              <w:rPr>
                <w:color w:val="231F20"/>
                <w:sz w:val="17"/>
              </w:rPr>
              <w:t>Providing assurance on </w:t>
            </w:r>
            <w:r>
              <w:rPr>
                <w:color w:val="231F20"/>
                <w:spacing w:val="-2"/>
                <w:sz w:val="17"/>
              </w:rPr>
              <w:t>the</w:t>
            </w:r>
            <w:r>
              <w:rPr>
                <w:color w:val="231F20"/>
                <w:spacing w:val="-12"/>
                <w:sz w:val="17"/>
              </w:rPr>
              <w:t> </w:t>
            </w:r>
            <w:r>
              <w:rPr>
                <w:color w:val="231F20"/>
                <w:spacing w:val="-2"/>
                <w:sz w:val="17"/>
              </w:rPr>
              <w:t>reliability</w:t>
            </w:r>
            <w:r>
              <w:rPr>
                <w:color w:val="231F20"/>
                <w:spacing w:val="-11"/>
                <w:sz w:val="17"/>
              </w:rPr>
              <w:t> </w:t>
            </w:r>
            <w:r>
              <w:rPr>
                <w:color w:val="231F20"/>
                <w:spacing w:val="-2"/>
                <w:sz w:val="17"/>
              </w:rPr>
              <w:t>of</w:t>
            </w:r>
            <w:r>
              <w:rPr>
                <w:color w:val="231F20"/>
                <w:spacing w:val="-12"/>
                <w:sz w:val="17"/>
              </w:rPr>
              <w:t> </w:t>
            </w:r>
            <w:r>
              <w:rPr>
                <w:color w:val="231F20"/>
                <w:spacing w:val="-2"/>
                <w:sz w:val="17"/>
              </w:rPr>
              <w:t>subject </w:t>
            </w:r>
            <w:r>
              <w:rPr>
                <w:color w:val="231F20"/>
                <w:sz w:val="17"/>
              </w:rPr>
              <w:t>matter,</w:t>
            </w:r>
            <w:r>
              <w:rPr>
                <w:color w:val="231F20"/>
                <w:spacing w:val="-9"/>
                <w:sz w:val="17"/>
              </w:rPr>
              <w:t> </w:t>
            </w:r>
            <w:r>
              <w:rPr>
                <w:color w:val="231F20"/>
                <w:sz w:val="17"/>
              </w:rPr>
              <w:t>or</w:t>
            </w:r>
            <w:r>
              <w:rPr>
                <w:color w:val="231F20"/>
                <w:spacing w:val="-9"/>
                <w:sz w:val="17"/>
              </w:rPr>
              <w:t> </w:t>
            </w:r>
            <w:r>
              <w:rPr>
                <w:color w:val="231F20"/>
                <w:sz w:val="17"/>
              </w:rPr>
              <w:t>an</w:t>
            </w:r>
            <w:r>
              <w:rPr>
                <w:color w:val="231F20"/>
                <w:spacing w:val="-9"/>
                <w:sz w:val="17"/>
              </w:rPr>
              <w:t> </w:t>
            </w:r>
            <w:r>
              <w:rPr>
                <w:color w:val="231F20"/>
                <w:sz w:val="17"/>
              </w:rPr>
              <w:t>assertion about subject matter, </w:t>
            </w:r>
            <w:r>
              <w:rPr>
                <w:color w:val="231F20"/>
                <w:spacing w:val="-4"/>
                <w:sz w:val="17"/>
              </w:rPr>
              <w:t>that</w:t>
            </w:r>
            <w:r>
              <w:rPr>
                <w:color w:val="231F20"/>
                <w:spacing w:val="-10"/>
                <w:sz w:val="17"/>
              </w:rPr>
              <w:t> </w:t>
            </w:r>
            <w:r>
              <w:rPr>
                <w:color w:val="231F20"/>
                <w:spacing w:val="-4"/>
                <w:sz w:val="17"/>
              </w:rPr>
              <w:t>is</w:t>
            </w:r>
            <w:r>
              <w:rPr>
                <w:color w:val="231F20"/>
                <w:spacing w:val="-9"/>
                <w:sz w:val="17"/>
              </w:rPr>
              <w:t> </w:t>
            </w:r>
            <w:r>
              <w:rPr>
                <w:color w:val="231F20"/>
                <w:spacing w:val="-4"/>
                <w:sz w:val="17"/>
              </w:rPr>
              <w:t>the</w:t>
            </w:r>
            <w:r>
              <w:rPr>
                <w:color w:val="231F20"/>
                <w:spacing w:val="-10"/>
                <w:sz w:val="17"/>
              </w:rPr>
              <w:t> </w:t>
            </w:r>
            <w:r>
              <w:rPr>
                <w:color w:val="231F20"/>
                <w:spacing w:val="-4"/>
                <w:sz w:val="17"/>
              </w:rPr>
              <w:t>responsibility </w:t>
            </w:r>
            <w:r>
              <w:rPr>
                <w:color w:val="231F20"/>
                <w:sz w:val="17"/>
              </w:rPr>
              <w:t>of</w:t>
            </w:r>
            <w:r>
              <w:rPr>
                <w:color w:val="231F20"/>
                <w:spacing w:val="-7"/>
                <w:sz w:val="17"/>
              </w:rPr>
              <w:t> </w:t>
            </w:r>
            <w:r>
              <w:rPr>
                <w:color w:val="231F20"/>
                <w:sz w:val="17"/>
              </w:rPr>
              <w:t>another</w:t>
            </w:r>
            <w:r>
              <w:rPr>
                <w:color w:val="231F20"/>
                <w:spacing w:val="-7"/>
                <w:sz w:val="17"/>
              </w:rPr>
              <w:t> </w:t>
            </w:r>
            <w:r>
              <w:rPr>
                <w:color w:val="231F20"/>
                <w:sz w:val="17"/>
              </w:rPr>
              <w:t>party</w:t>
            </w:r>
            <w:r>
              <w:rPr>
                <w:color w:val="231F20"/>
                <w:spacing w:val="-7"/>
                <w:sz w:val="17"/>
              </w:rPr>
              <w:t> </w:t>
            </w:r>
            <w:r>
              <w:rPr>
                <w:color w:val="231F20"/>
                <w:sz w:val="17"/>
              </w:rPr>
              <w:t>(other </w:t>
            </w:r>
            <w:r>
              <w:rPr>
                <w:color w:val="231F20"/>
                <w:spacing w:val="-2"/>
                <w:sz w:val="17"/>
              </w:rPr>
              <w:t>than</w:t>
            </w:r>
            <w:r>
              <w:rPr>
                <w:color w:val="231F20"/>
                <w:spacing w:val="-12"/>
                <w:sz w:val="17"/>
              </w:rPr>
              <w:t> </w:t>
            </w:r>
            <w:r>
              <w:rPr>
                <w:color w:val="231F20"/>
                <w:spacing w:val="-2"/>
                <w:sz w:val="17"/>
              </w:rPr>
              <w:t>historical</w:t>
            </w:r>
            <w:r>
              <w:rPr>
                <w:color w:val="231F20"/>
                <w:spacing w:val="-11"/>
                <w:sz w:val="17"/>
              </w:rPr>
              <w:t> </w:t>
            </w:r>
            <w:r>
              <w:rPr>
                <w:color w:val="231F20"/>
                <w:spacing w:val="-2"/>
                <w:sz w:val="17"/>
              </w:rPr>
              <w:t>financial information)</w:t>
            </w:r>
          </w:p>
        </w:tc>
        <w:tc>
          <w:tcPr>
            <w:tcW w:w="2813" w:type="dxa"/>
            <w:shd w:val="clear" w:color="auto" w:fill="C7EAFB"/>
          </w:tcPr>
          <w:p>
            <w:pPr>
              <w:pStyle w:val="TableParagraph"/>
              <w:spacing w:line="264" w:lineRule="auto" w:before="43"/>
              <w:ind w:left="644" w:hanging="170"/>
              <w:rPr>
                <w:sz w:val="17"/>
              </w:rPr>
            </w:pPr>
            <w:r>
              <w:rPr>
                <w:color w:val="231F20"/>
                <w:spacing w:val="-4"/>
                <w:sz w:val="17"/>
              </w:rPr>
              <w:t>Independent</w:t>
            </w:r>
            <w:r>
              <w:rPr>
                <w:color w:val="231F20"/>
                <w:spacing w:val="-10"/>
                <w:sz w:val="17"/>
              </w:rPr>
              <w:t> </w:t>
            </w:r>
            <w:r>
              <w:rPr>
                <w:color w:val="231F20"/>
                <w:spacing w:val="-4"/>
                <w:sz w:val="17"/>
              </w:rPr>
              <w:t>professional </w:t>
            </w:r>
            <w:r>
              <w:rPr>
                <w:color w:val="231F20"/>
                <w:sz w:val="17"/>
              </w:rPr>
              <w:t>services that assure</w:t>
            </w:r>
          </w:p>
          <w:p>
            <w:pPr>
              <w:pStyle w:val="TableParagraph"/>
              <w:spacing w:line="264" w:lineRule="auto"/>
              <w:ind w:left="644" w:right="172"/>
              <w:rPr>
                <w:sz w:val="17"/>
              </w:rPr>
            </w:pPr>
            <w:r>
              <w:rPr>
                <w:color w:val="231F20"/>
                <w:spacing w:val="-4"/>
                <w:sz w:val="17"/>
              </w:rPr>
              <w:t>the</w:t>
            </w:r>
            <w:r>
              <w:rPr>
                <w:color w:val="231F20"/>
                <w:spacing w:val="-10"/>
                <w:sz w:val="17"/>
              </w:rPr>
              <w:t> </w:t>
            </w:r>
            <w:r>
              <w:rPr>
                <w:color w:val="231F20"/>
                <w:spacing w:val="-4"/>
                <w:sz w:val="17"/>
              </w:rPr>
              <w:t>quality,</w:t>
            </w:r>
            <w:r>
              <w:rPr>
                <w:color w:val="231F20"/>
                <w:spacing w:val="-9"/>
                <w:sz w:val="17"/>
              </w:rPr>
              <w:t> </w:t>
            </w:r>
            <w:r>
              <w:rPr>
                <w:color w:val="231F20"/>
                <w:spacing w:val="-4"/>
                <w:sz w:val="17"/>
              </w:rPr>
              <w:t>relevance, </w:t>
            </w:r>
            <w:r>
              <w:rPr>
                <w:color w:val="231F20"/>
                <w:sz w:val="17"/>
              </w:rPr>
              <w:t>and usefulness of information or its </w:t>
            </w:r>
            <w:r>
              <w:rPr>
                <w:color w:val="231F20"/>
                <w:spacing w:val="-2"/>
                <w:sz w:val="17"/>
              </w:rPr>
              <w:t>context</w:t>
            </w:r>
          </w:p>
        </w:tc>
      </w:tr>
      <w:tr>
        <w:trPr>
          <w:trHeight w:val="947" w:hRule="atLeast"/>
        </w:trPr>
        <w:tc>
          <w:tcPr>
            <w:tcW w:w="1973" w:type="dxa"/>
            <w:shd w:val="clear" w:color="auto" w:fill="E1F4FD"/>
          </w:tcPr>
          <w:p>
            <w:pPr>
              <w:pStyle w:val="TableParagraph"/>
              <w:spacing w:line="252" w:lineRule="auto" w:before="46"/>
              <w:ind w:left="120" w:right="476"/>
              <w:rPr>
                <w:rFonts w:ascii="Trebuchet MS"/>
                <w:b/>
                <w:sz w:val="18"/>
              </w:rPr>
            </w:pPr>
            <w:r>
              <w:rPr>
                <w:rFonts w:ascii="Trebuchet MS"/>
                <w:b/>
                <w:color w:val="231F20"/>
                <w:sz w:val="18"/>
              </w:rPr>
              <w:t>Primary Forms of </w:t>
            </w:r>
            <w:r>
              <w:rPr>
                <w:rFonts w:ascii="Trebuchet MS"/>
                <w:b/>
                <w:color w:val="231F20"/>
                <w:sz w:val="18"/>
              </w:rPr>
              <w:t>Engagements</w:t>
            </w:r>
          </w:p>
        </w:tc>
        <w:tc>
          <w:tcPr>
            <w:tcW w:w="2154" w:type="dxa"/>
            <w:shd w:val="clear" w:color="auto" w:fill="E1F4FD"/>
          </w:tcPr>
          <w:p>
            <w:pPr>
              <w:pStyle w:val="TableParagraph"/>
              <w:spacing w:line="264" w:lineRule="auto" w:before="43"/>
              <w:ind w:right="1093"/>
              <w:rPr>
                <w:sz w:val="17"/>
              </w:rPr>
            </w:pPr>
            <w:r>
              <w:rPr>
                <w:color w:val="231F20"/>
                <w:spacing w:val="-2"/>
                <w:sz w:val="17"/>
              </w:rPr>
              <w:t>Audits Reviews Agreed-</w:t>
            </w:r>
            <w:r>
              <w:rPr>
                <w:color w:val="231F20"/>
                <w:spacing w:val="-4"/>
                <w:sz w:val="17"/>
              </w:rPr>
              <w:t>upon</w:t>
            </w:r>
          </w:p>
          <w:p>
            <w:pPr>
              <w:pStyle w:val="TableParagraph"/>
              <w:spacing w:line="199" w:lineRule="exact"/>
              <w:ind w:left="170"/>
              <w:rPr>
                <w:sz w:val="17"/>
              </w:rPr>
            </w:pPr>
            <w:r>
              <w:rPr>
                <w:color w:val="231F20"/>
                <w:spacing w:val="-2"/>
                <w:sz w:val="17"/>
              </w:rPr>
              <w:t>procedures</w:t>
            </w:r>
          </w:p>
        </w:tc>
        <w:tc>
          <w:tcPr>
            <w:tcW w:w="2659" w:type="dxa"/>
            <w:shd w:val="clear" w:color="auto" w:fill="E1F4FD"/>
          </w:tcPr>
          <w:p>
            <w:pPr>
              <w:pStyle w:val="TableParagraph"/>
              <w:spacing w:line="264" w:lineRule="auto" w:before="43"/>
              <w:ind w:left="339" w:right="667"/>
              <w:rPr>
                <w:sz w:val="17"/>
              </w:rPr>
            </w:pPr>
            <w:r>
              <w:rPr>
                <w:color w:val="231F20"/>
                <w:spacing w:val="-6"/>
                <w:sz w:val="17"/>
              </w:rPr>
              <w:t>Examinations </w:t>
            </w:r>
            <w:r>
              <w:rPr>
                <w:color w:val="231F20"/>
                <w:spacing w:val="-2"/>
                <w:sz w:val="17"/>
              </w:rPr>
              <w:t>Reviews</w:t>
            </w:r>
          </w:p>
          <w:p>
            <w:pPr>
              <w:pStyle w:val="TableParagraph"/>
              <w:spacing w:line="200" w:lineRule="exact"/>
              <w:ind w:left="339"/>
              <w:rPr>
                <w:sz w:val="17"/>
              </w:rPr>
            </w:pPr>
            <w:r>
              <w:rPr>
                <w:color w:val="231F20"/>
                <w:spacing w:val="-2"/>
                <w:sz w:val="17"/>
              </w:rPr>
              <w:t>Agreed-upon</w:t>
            </w:r>
            <w:r>
              <w:rPr>
                <w:color w:val="231F20"/>
                <w:spacing w:val="4"/>
                <w:sz w:val="17"/>
              </w:rPr>
              <w:t> </w:t>
            </w:r>
            <w:r>
              <w:rPr>
                <w:color w:val="231F20"/>
                <w:spacing w:val="-2"/>
                <w:sz w:val="17"/>
              </w:rPr>
              <w:t>procedures</w:t>
            </w:r>
          </w:p>
        </w:tc>
        <w:tc>
          <w:tcPr>
            <w:tcW w:w="2813" w:type="dxa"/>
            <w:shd w:val="clear" w:color="auto" w:fill="E1F4FD"/>
          </w:tcPr>
          <w:p>
            <w:pPr>
              <w:pStyle w:val="TableParagraph"/>
              <w:spacing w:line="264" w:lineRule="auto" w:before="43"/>
              <w:ind w:left="644" w:right="172" w:hanging="170"/>
              <w:rPr>
                <w:sz w:val="17"/>
              </w:rPr>
            </w:pPr>
            <w:r>
              <w:rPr>
                <w:color w:val="231F20"/>
                <w:sz w:val="17"/>
              </w:rPr>
              <w:t>No specific forms have been</w:t>
            </w:r>
            <w:r>
              <w:rPr>
                <w:color w:val="231F20"/>
                <w:spacing w:val="-1"/>
                <w:sz w:val="17"/>
              </w:rPr>
              <w:t> </w:t>
            </w:r>
            <w:r>
              <w:rPr>
                <w:color w:val="231F20"/>
                <w:sz w:val="17"/>
              </w:rPr>
              <w:t>developed; </w:t>
            </w:r>
            <w:r>
              <w:rPr>
                <w:color w:val="231F20"/>
                <w:spacing w:val="-2"/>
                <w:sz w:val="17"/>
              </w:rPr>
              <w:t>intended</w:t>
            </w:r>
            <w:r>
              <w:rPr>
                <w:color w:val="231F20"/>
                <w:spacing w:val="-12"/>
                <w:sz w:val="17"/>
              </w:rPr>
              <w:t> </w:t>
            </w:r>
            <w:r>
              <w:rPr>
                <w:color w:val="231F20"/>
                <w:spacing w:val="-2"/>
                <w:sz w:val="17"/>
              </w:rPr>
              <w:t>to</w:t>
            </w:r>
            <w:r>
              <w:rPr>
                <w:color w:val="231F20"/>
                <w:spacing w:val="-11"/>
                <w:sz w:val="17"/>
              </w:rPr>
              <w:t> </w:t>
            </w:r>
            <w:r>
              <w:rPr>
                <w:color w:val="231F20"/>
                <w:spacing w:val="-2"/>
                <w:sz w:val="17"/>
              </w:rPr>
              <w:t>be</w:t>
            </w:r>
            <w:r>
              <w:rPr>
                <w:color w:val="231F20"/>
                <w:spacing w:val="-12"/>
                <w:sz w:val="17"/>
              </w:rPr>
              <w:t> </w:t>
            </w:r>
            <w:r>
              <w:rPr>
                <w:color w:val="231F20"/>
                <w:spacing w:val="-2"/>
                <w:sz w:val="17"/>
              </w:rPr>
              <w:t>flexible</w:t>
            </w:r>
          </w:p>
        </w:tc>
      </w:tr>
      <w:tr>
        <w:trPr>
          <w:trHeight w:val="507" w:hRule="atLeast"/>
        </w:trPr>
        <w:tc>
          <w:tcPr>
            <w:tcW w:w="1973" w:type="dxa"/>
            <w:shd w:val="clear" w:color="auto" w:fill="C7EAFB"/>
          </w:tcPr>
          <w:p>
            <w:pPr>
              <w:pStyle w:val="TableParagraph"/>
              <w:spacing w:before="46"/>
              <w:ind w:left="120"/>
              <w:rPr>
                <w:rFonts w:ascii="Trebuchet MS"/>
                <w:b/>
                <w:sz w:val="18"/>
              </w:rPr>
            </w:pPr>
            <w:r>
              <w:rPr>
                <w:rFonts w:ascii="Trebuchet MS"/>
                <w:b/>
                <w:color w:val="231F20"/>
                <w:sz w:val="18"/>
              </w:rPr>
              <w:t>Form</w:t>
            </w:r>
            <w:r>
              <w:rPr>
                <w:rFonts w:ascii="Trebuchet MS"/>
                <w:b/>
                <w:color w:val="231F20"/>
                <w:spacing w:val="-5"/>
                <w:sz w:val="18"/>
              </w:rPr>
              <w:t> </w:t>
            </w:r>
            <w:r>
              <w:rPr>
                <w:rFonts w:ascii="Trebuchet MS"/>
                <w:b/>
                <w:color w:val="231F20"/>
                <w:sz w:val="18"/>
              </w:rPr>
              <w:t>of</w:t>
            </w:r>
            <w:r>
              <w:rPr>
                <w:rFonts w:ascii="Trebuchet MS"/>
                <w:b/>
                <w:color w:val="231F20"/>
                <w:spacing w:val="-4"/>
                <w:sz w:val="18"/>
              </w:rPr>
              <w:t> </w:t>
            </w:r>
            <w:r>
              <w:rPr>
                <w:rFonts w:ascii="Trebuchet MS"/>
                <w:b/>
                <w:color w:val="231F20"/>
                <w:spacing w:val="-2"/>
                <w:sz w:val="18"/>
              </w:rPr>
              <w:t>Report</w:t>
            </w:r>
          </w:p>
        </w:tc>
        <w:tc>
          <w:tcPr>
            <w:tcW w:w="2154" w:type="dxa"/>
            <w:shd w:val="clear" w:color="auto" w:fill="C7EAFB"/>
          </w:tcPr>
          <w:p>
            <w:pPr>
              <w:pStyle w:val="TableParagraph"/>
              <w:spacing w:before="43"/>
              <w:rPr>
                <w:sz w:val="17"/>
              </w:rPr>
            </w:pPr>
            <w:r>
              <w:rPr>
                <w:color w:val="231F20"/>
                <w:spacing w:val="-2"/>
                <w:sz w:val="17"/>
              </w:rPr>
              <w:t>Written</w:t>
            </w:r>
          </w:p>
        </w:tc>
        <w:tc>
          <w:tcPr>
            <w:tcW w:w="2659" w:type="dxa"/>
            <w:shd w:val="clear" w:color="auto" w:fill="C7EAFB"/>
          </w:tcPr>
          <w:p>
            <w:pPr>
              <w:pStyle w:val="TableParagraph"/>
              <w:spacing w:before="43"/>
              <w:ind w:left="339"/>
              <w:rPr>
                <w:sz w:val="17"/>
              </w:rPr>
            </w:pPr>
            <w:r>
              <w:rPr>
                <w:color w:val="231F20"/>
                <w:spacing w:val="-2"/>
                <w:sz w:val="17"/>
              </w:rPr>
              <w:t>Written</w:t>
            </w:r>
          </w:p>
        </w:tc>
        <w:tc>
          <w:tcPr>
            <w:tcW w:w="2813" w:type="dxa"/>
            <w:shd w:val="clear" w:color="auto" w:fill="C7EAFB"/>
          </w:tcPr>
          <w:p>
            <w:pPr>
              <w:pStyle w:val="TableParagraph"/>
              <w:spacing w:line="264" w:lineRule="auto" w:before="43"/>
              <w:ind w:left="644" w:hanging="170"/>
              <w:rPr>
                <w:sz w:val="17"/>
              </w:rPr>
            </w:pPr>
            <w:r>
              <w:rPr>
                <w:color w:val="231F20"/>
                <w:spacing w:val="-2"/>
                <w:sz w:val="17"/>
              </w:rPr>
              <w:t>Any</w:t>
            </w:r>
            <w:r>
              <w:rPr>
                <w:color w:val="231F20"/>
                <w:spacing w:val="-12"/>
                <w:sz w:val="17"/>
              </w:rPr>
              <w:t> </w:t>
            </w:r>
            <w:r>
              <w:rPr>
                <w:color w:val="231F20"/>
                <w:spacing w:val="-2"/>
                <w:sz w:val="17"/>
              </w:rPr>
              <w:t>reasonable</w:t>
            </w:r>
            <w:r>
              <w:rPr>
                <w:color w:val="231F20"/>
                <w:spacing w:val="-11"/>
                <w:sz w:val="17"/>
              </w:rPr>
              <w:t> </w:t>
            </w:r>
            <w:r>
              <w:rPr>
                <w:color w:val="231F20"/>
                <w:spacing w:val="-2"/>
                <w:sz w:val="17"/>
              </w:rPr>
              <w:t>form</w:t>
            </w:r>
            <w:r>
              <w:rPr>
                <w:color w:val="231F20"/>
                <w:spacing w:val="-12"/>
                <w:sz w:val="17"/>
              </w:rPr>
              <w:t> </w:t>
            </w:r>
            <w:r>
              <w:rPr>
                <w:color w:val="231F20"/>
                <w:spacing w:val="-2"/>
                <w:sz w:val="17"/>
              </w:rPr>
              <w:t>of communication</w:t>
            </w:r>
          </w:p>
        </w:tc>
      </w:tr>
      <w:tr>
        <w:trPr>
          <w:trHeight w:val="1167" w:hRule="atLeast"/>
        </w:trPr>
        <w:tc>
          <w:tcPr>
            <w:tcW w:w="1973" w:type="dxa"/>
            <w:shd w:val="clear" w:color="auto" w:fill="E1F4FD"/>
          </w:tcPr>
          <w:p>
            <w:pPr>
              <w:pStyle w:val="TableParagraph"/>
              <w:spacing w:line="252" w:lineRule="auto" w:before="46"/>
              <w:ind w:left="120" w:right="476"/>
              <w:rPr>
                <w:rFonts w:ascii="Trebuchet MS"/>
                <w:b/>
                <w:sz w:val="18"/>
              </w:rPr>
            </w:pPr>
            <w:r>
              <w:rPr>
                <w:rFonts w:ascii="Trebuchet MS"/>
                <w:b/>
                <w:color w:val="231F20"/>
                <w:sz w:val="18"/>
              </w:rPr>
              <w:t>Type of </w:t>
            </w:r>
            <w:r>
              <w:rPr>
                <w:rFonts w:ascii="Trebuchet MS"/>
                <w:b/>
                <w:color w:val="231F20"/>
                <w:spacing w:val="-2"/>
                <w:sz w:val="18"/>
              </w:rPr>
              <w:t>Conclusion</w:t>
            </w:r>
          </w:p>
        </w:tc>
        <w:tc>
          <w:tcPr>
            <w:tcW w:w="2154" w:type="dxa"/>
            <w:shd w:val="clear" w:color="auto" w:fill="E1F4FD"/>
          </w:tcPr>
          <w:p>
            <w:pPr>
              <w:pStyle w:val="TableParagraph"/>
              <w:spacing w:line="264" w:lineRule="auto" w:before="43"/>
              <w:ind w:left="170" w:right="1019" w:hanging="170"/>
              <w:rPr>
                <w:sz w:val="17"/>
              </w:rPr>
            </w:pPr>
            <w:r>
              <w:rPr>
                <w:color w:val="231F20"/>
                <w:sz w:val="17"/>
              </w:rPr>
              <w:t>Reliability</w:t>
            </w:r>
            <w:r>
              <w:rPr>
                <w:color w:val="231F20"/>
                <w:spacing w:val="-1"/>
                <w:sz w:val="17"/>
              </w:rPr>
              <w:t> </w:t>
            </w:r>
            <w:r>
              <w:rPr>
                <w:color w:val="231F20"/>
                <w:sz w:val="17"/>
              </w:rPr>
              <w:t>of </w:t>
            </w:r>
            <w:r>
              <w:rPr>
                <w:color w:val="231F20"/>
                <w:spacing w:val="-2"/>
                <w:sz w:val="17"/>
              </w:rPr>
              <w:t>information</w:t>
            </w:r>
          </w:p>
        </w:tc>
        <w:tc>
          <w:tcPr>
            <w:tcW w:w="2659" w:type="dxa"/>
            <w:shd w:val="clear" w:color="auto" w:fill="E1F4FD"/>
          </w:tcPr>
          <w:p>
            <w:pPr>
              <w:pStyle w:val="TableParagraph"/>
              <w:spacing w:before="43"/>
              <w:ind w:left="339"/>
              <w:rPr>
                <w:sz w:val="17"/>
              </w:rPr>
            </w:pPr>
            <w:r>
              <w:rPr>
                <w:color w:val="231F20"/>
                <w:spacing w:val="-2"/>
                <w:sz w:val="17"/>
              </w:rPr>
              <w:t>Reliability</w:t>
            </w:r>
            <w:r>
              <w:rPr>
                <w:color w:val="231F20"/>
                <w:spacing w:val="-6"/>
                <w:sz w:val="17"/>
              </w:rPr>
              <w:t> </w:t>
            </w:r>
            <w:r>
              <w:rPr>
                <w:color w:val="231F20"/>
                <w:spacing w:val="-2"/>
                <w:sz w:val="17"/>
              </w:rPr>
              <w:t>of</w:t>
            </w:r>
            <w:r>
              <w:rPr>
                <w:color w:val="231F20"/>
                <w:spacing w:val="-5"/>
                <w:sz w:val="17"/>
              </w:rPr>
              <w:t> </w:t>
            </w:r>
            <w:r>
              <w:rPr>
                <w:color w:val="231F20"/>
                <w:spacing w:val="-2"/>
                <w:sz w:val="17"/>
              </w:rPr>
              <w:t>information</w:t>
            </w:r>
          </w:p>
        </w:tc>
        <w:tc>
          <w:tcPr>
            <w:tcW w:w="2813" w:type="dxa"/>
            <w:shd w:val="clear" w:color="auto" w:fill="E1F4FD"/>
          </w:tcPr>
          <w:p>
            <w:pPr>
              <w:pStyle w:val="TableParagraph"/>
              <w:spacing w:line="264" w:lineRule="auto" w:before="43"/>
              <w:ind w:left="644" w:right="513" w:hanging="170"/>
              <w:rPr>
                <w:sz w:val="17"/>
              </w:rPr>
            </w:pPr>
            <w:r>
              <w:rPr>
                <w:color w:val="231F20"/>
                <w:sz w:val="17"/>
              </w:rPr>
              <w:t>May be reliability of information,</w:t>
            </w:r>
            <w:r>
              <w:rPr>
                <w:color w:val="231F20"/>
                <w:spacing w:val="-1"/>
                <w:sz w:val="17"/>
              </w:rPr>
              <w:t> </w:t>
            </w:r>
            <w:r>
              <w:rPr>
                <w:color w:val="231F20"/>
                <w:sz w:val="17"/>
              </w:rPr>
              <w:t>but </w:t>
            </w:r>
            <w:r>
              <w:rPr>
                <w:color w:val="231F20"/>
                <w:spacing w:val="-6"/>
                <w:sz w:val="17"/>
              </w:rPr>
              <w:t>may</w:t>
            </w:r>
            <w:r>
              <w:rPr>
                <w:color w:val="231F20"/>
                <w:spacing w:val="-8"/>
                <w:sz w:val="17"/>
              </w:rPr>
              <w:t> </w:t>
            </w:r>
            <w:r>
              <w:rPr>
                <w:color w:val="231F20"/>
                <w:spacing w:val="-6"/>
                <w:sz w:val="17"/>
              </w:rPr>
              <w:t>address</w:t>
            </w:r>
            <w:r>
              <w:rPr>
                <w:color w:val="231F20"/>
                <w:spacing w:val="-7"/>
                <w:sz w:val="17"/>
              </w:rPr>
              <w:t> </w:t>
            </w:r>
            <w:r>
              <w:rPr>
                <w:color w:val="231F20"/>
                <w:spacing w:val="-6"/>
                <w:sz w:val="17"/>
              </w:rPr>
              <w:t>broader </w:t>
            </w:r>
            <w:r>
              <w:rPr>
                <w:color w:val="231F20"/>
                <w:sz w:val="17"/>
              </w:rPr>
              <w:t>concept such as</w:t>
            </w:r>
          </w:p>
          <w:p>
            <w:pPr>
              <w:pStyle w:val="TableParagraph"/>
              <w:spacing w:line="199" w:lineRule="exact"/>
              <w:ind w:left="644"/>
              <w:rPr>
                <w:sz w:val="17"/>
              </w:rPr>
            </w:pPr>
            <w:r>
              <w:rPr>
                <w:color w:val="231F20"/>
                <w:spacing w:val="-2"/>
                <w:sz w:val="17"/>
              </w:rPr>
              <w:t>relevance</w:t>
            </w:r>
            <w:r>
              <w:rPr>
                <w:color w:val="231F20"/>
                <w:spacing w:val="-7"/>
                <w:sz w:val="17"/>
              </w:rPr>
              <w:t> </w:t>
            </w:r>
            <w:r>
              <w:rPr>
                <w:color w:val="231F20"/>
                <w:spacing w:val="-2"/>
                <w:sz w:val="17"/>
              </w:rPr>
              <w:t>to</w:t>
            </w:r>
            <w:r>
              <w:rPr>
                <w:color w:val="231F20"/>
                <w:spacing w:val="-6"/>
                <w:sz w:val="17"/>
              </w:rPr>
              <w:t> </w:t>
            </w:r>
            <w:r>
              <w:rPr>
                <w:color w:val="231F20"/>
                <w:spacing w:val="-2"/>
                <w:sz w:val="17"/>
              </w:rPr>
              <w:t>a</w:t>
            </w:r>
            <w:r>
              <w:rPr>
                <w:color w:val="231F20"/>
                <w:spacing w:val="-6"/>
                <w:sz w:val="17"/>
              </w:rPr>
              <w:t> </w:t>
            </w:r>
            <w:r>
              <w:rPr>
                <w:color w:val="231F20"/>
                <w:spacing w:val="-2"/>
                <w:sz w:val="17"/>
              </w:rPr>
              <w:t>decision</w:t>
            </w:r>
          </w:p>
        </w:tc>
      </w:tr>
      <w:tr>
        <w:trPr>
          <w:trHeight w:val="584" w:hRule="atLeast"/>
        </w:trPr>
        <w:tc>
          <w:tcPr>
            <w:tcW w:w="1973" w:type="dxa"/>
            <w:tcBorders>
              <w:bottom w:val="single" w:sz="4" w:space="0" w:color="231F20"/>
            </w:tcBorders>
            <w:shd w:val="clear" w:color="auto" w:fill="C7EAFB"/>
          </w:tcPr>
          <w:p>
            <w:pPr>
              <w:pStyle w:val="TableParagraph"/>
              <w:spacing w:line="252" w:lineRule="auto" w:before="46"/>
              <w:ind w:left="120" w:right="476"/>
              <w:rPr>
                <w:rFonts w:ascii="Trebuchet MS"/>
                <w:b/>
                <w:sz w:val="18"/>
              </w:rPr>
            </w:pPr>
            <w:r>
              <w:rPr>
                <w:rFonts w:ascii="Trebuchet MS"/>
                <w:b/>
                <w:color w:val="231F20"/>
                <w:sz w:val="18"/>
              </w:rPr>
              <w:t>Is</w:t>
            </w:r>
            <w:r>
              <w:rPr>
                <w:rFonts w:ascii="Trebuchet MS"/>
                <w:b/>
                <w:color w:val="231F20"/>
                <w:spacing w:val="-14"/>
                <w:sz w:val="18"/>
              </w:rPr>
              <w:t> </w:t>
            </w:r>
            <w:r>
              <w:rPr>
                <w:rFonts w:ascii="Trebuchet MS"/>
                <w:b/>
                <w:color w:val="231F20"/>
                <w:sz w:val="18"/>
              </w:rPr>
              <w:t>Independence </w:t>
            </w:r>
            <w:r>
              <w:rPr>
                <w:rFonts w:ascii="Trebuchet MS"/>
                <w:b/>
                <w:color w:val="231F20"/>
                <w:spacing w:val="-2"/>
                <w:sz w:val="18"/>
              </w:rPr>
              <w:t>Required?</w:t>
            </w:r>
          </w:p>
        </w:tc>
        <w:tc>
          <w:tcPr>
            <w:tcW w:w="2154" w:type="dxa"/>
            <w:tcBorders>
              <w:bottom w:val="single" w:sz="4" w:space="0" w:color="231F20"/>
            </w:tcBorders>
            <w:shd w:val="clear" w:color="auto" w:fill="C7EAFB"/>
          </w:tcPr>
          <w:p>
            <w:pPr>
              <w:pStyle w:val="TableParagraph"/>
              <w:spacing w:before="43"/>
              <w:rPr>
                <w:sz w:val="17"/>
              </w:rPr>
            </w:pPr>
            <w:r>
              <w:rPr>
                <w:color w:val="231F20"/>
                <w:spacing w:val="-5"/>
                <w:sz w:val="17"/>
              </w:rPr>
              <w:t>Yes</w:t>
            </w:r>
          </w:p>
        </w:tc>
        <w:tc>
          <w:tcPr>
            <w:tcW w:w="2659" w:type="dxa"/>
            <w:tcBorders>
              <w:bottom w:val="single" w:sz="4" w:space="0" w:color="231F20"/>
            </w:tcBorders>
            <w:shd w:val="clear" w:color="auto" w:fill="C7EAFB"/>
          </w:tcPr>
          <w:p>
            <w:pPr>
              <w:pStyle w:val="TableParagraph"/>
              <w:spacing w:before="43"/>
              <w:ind w:left="339"/>
              <w:rPr>
                <w:sz w:val="17"/>
              </w:rPr>
            </w:pPr>
            <w:r>
              <w:rPr>
                <w:color w:val="231F20"/>
                <w:spacing w:val="-5"/>
                <w:sz w:val="17"/>
              </w:rPr>
              <w:t>Yes</w:t>
            </w:r>
          </w:p>
        </w:tc>
        <w:tc>
          <w:tcPr>
            <w:tcW w:w="2813" w:type="dxa"/>
            <w:tcBorders>
              <w:bottom w:val="single" w:sz="4" w:space="0" w:color="231F20"/>
            </w:tcBorders>
            <w:shd w:val="clear" w:color="auto" w:fill="C7EAFB"/>
          </w:tcPr>
          <w:p>
            <w:pPr>
              <w:pStyle w:val="TableParagraph"/>
              <w:spacing w:before="43"/>
              <w:ind w:left="474"/>
              <w:rPr>
                <w:sz w:val="17"/>
              </w:rPr>
            </w:pPr>
            <w:r>
              <w:rPr>
                <w:color w:val="231F20"/>
                <w:spacing w:val="-5"/>
                <w:sz w:val="17"/>
              </w:rPr>
              <w:t>Yes</w:t>
            </w:r>
          </w:p>
        </w:tc>
      </w:tr>
    </w:tbl>
    <w:p>
      <w:pPr>
        <w:pStyle w:val="BodyText"/>
        <w:spacing w:before="148"/>
        <w:ind w:left="3420" w:right="337"/>
        <w:jc w:val="both"/>
      </w:pPr>
      <w:r>
        <w:rPr>
          <w:color w:val="231F20"/>
        </w:rPr>
        <w:t>users. The fact that users can now instantaneously access a broad range of online infor- mation customized to their needs certainly has current and expected future </w:t>
      </w:r>
      <w:r>
        <w:rPr>
          <w:color w:val="231F20"/>
        </w:rPr>
        <w:t>implications for</w:t>
      </w:r>
      <w:r>
        <w:rPr>
          <w:color w:val="231F20"/>
          <w:spacing w:val="-7"/>
        </w:rPr>
        <w:t> </w:t>
      </w:r>
      <w:r>
        <w:rPr>
          <w:color w:val="231F20"/>
        </w:rPr>
        <w:t>CPAs.</w:t>
      </w:r>
      <w:r>
        <w:rPr>
          <w:color w:val="231F20"/>
          <w:spacing w:val="-7"/>
        </w:rPr>
        <w:t> </w:t>
      </w:r>
      <w:r>
        <w:rPr>
          <w:color w:val="231F20"/>
        </w:rPr>
        <w:t>Decision</w:t>
      </w:r>
      <w:r>
        <w:rPr>
          <w:color w:val="231F20"/>
          <w:spacing w:val="-7"/>
        </w:rPr>
        <w:t> </w:t>
      </w:r>
      <w:r>
        <w:rPr>
          <w:color w:val="231F20"/>
        </w:rPr>
        <w:t>makers</w:t>
      </w:r>
      <w:r>
        <w:rPr>
          <w:color w:val="231F20"/>
          <w:spacing w:val="-7"/>
        </w:rPr>
        <w:t> </w:t>
      </w:r>
      <w:r>
        <w:rPr>
          <w:color w:val="231F20"/>
        </w:rPr>
        <w:t>demand</w:t>
      </w:r>
      <w:r>
        <w:rPr>
          <w:color w:val="231F20"/>
          <w:spacing w:val="-7"/>
        </w:rPr>
        <w:t> </w:t>
      </w:r>
      <w:r>
        <w:rPr>
          <w:color w:val="231F20"/>
        </w:rPr>
        <w:t>timely</w:t>
      </w:r>
      <w:r>
        <w:rPr>
          <w:color w:val="231F20"/>
          <w:spacing w:val="-7"/>
        </w:rPr>
        <w:t> </w:t>
      </w:r>
      <w:r>
        <w:rPr>
          <w:color w:val="231F20"/>
        </w:rPr>
        <w:t>assurance</w:t>
      </w:r>
      <w:r>
        <w:rPr>
          <w:color w:val="231F20"/>
          <w:spacing w:val="-7"/>
        </w:rPr>
        <w:t> </w:t>
      </w:r>
      <w:r>
        <w:rPr>
          <w:color w:val="231F20"/>
        </w:rPr>
        <w:t>about</w:t>
      </w:r>
      <w:r>
        <w:rPr>
          <w:color w:val="231F20"/>
          <w:spacing w:val="-7"/>
        </w:rPr>
        <w:t> </w:t>
      </w:r>
      <w:r>
        <w:rPr>
          <w:color w:val="231F20"/>
        </w:rPr>
        <w:t>a</w:t>
      </w:r>
      <w:r>
        <w:rPr>
          <w:color w:val="231F20"/>
          <w:spacing w:val="-7"/>
        </w:rPr>
        <w:t> </w:t>
      </w:r>
      <w:r>
        <w:rPr>
          <w:color w:val="231F20"/>
        </w:rPr>
        <w:t>wide</w:t>
      </w:r>
      <w:r>
        <w:rPr>
          <w:color w:val="231F20"/>
          <w:spacing w:val="-7"/>
        </w:rPr>
        <w:t> </w:t>
      </w:r>
      <w:r>
        <w:rPr>
          <w:color w:val="231F20"/>
        </w:rPr>
        <w:t>range</w:t>
      </w:r>
      <w:r>
        <w:rPr>
          <w:color w:val="231F20"/>
          <w:spacing w:val="-7"/>
        </w:rPr>
        <w:t> </w:t>
      </w:r>
      <w:r>
        <w:rPr>
          <w:color w:val="231F20"/>
        </w:rPr>
        <w:t>of</w:t>
      </w:r>
      <w:r>
        <w:rPr>
          <w:color w:val="231F20"/>
          <w:spacing w:val="-7"/>
        </w:rPr>
        <w:t> </w:t>
      </w:r>
      <w:r>
        <w:rPr>
          <w:color w:val="231F20"/>
        </w:rPr>
        <w:t>financial</w:t>
      </w:r>
      <w:r>
        <w:rPr>
          <w:color w:val="231F20"/>
          <w:spacing w:val="-7"/>
        </w:rPr>
        <w:t> </w:t>
      </w:r>
      <w:r>
        <w:rPr>
          <w:color w:val="231F20"/>
        </w:rPr>
        <w:t>and nonfinancial</w:t>
      </w:r>
      <w:r>
        <w:rPr>
          <w:color w:val="231F20"/>
          <w:spacing w:val="-12"/>
        </w:rPr>
        <w:t> </w:t>
      </w:r>
      <w:r>
        <w:rPr>
          <w:color w:val="231F20"/>
        </w:rPr>
        <w:t>information.</w:t>
      </w:r>
      <w:r>
        <w:rPr>
          <w:color w:val="231F20"/>
          <w:spacing w:val="-12"/>
        </w:rPr>
        <w:t> </w:t>
      </w:r>
      <w:r>
        <w:rPr>
          <w:color w:val="231F20"/>
        </w:rPr>
        <w:t>In</w:t>
      </w:r>
      <w:r>
        <w:rPr>
          <w:color w:val="231F20"/>
          <w:spacing w:val="-12"/>
        </w:rPr>
        <w:t> </w:t>
      </w:r>
      <w:r>
        <w:rPr>
          <w:color w:val="231F20"/>
        </w:rPr>
        <w:t>addition,</w:t>
      </w:r>
      <w:r>
        <w:rPr>
          <w:color w:val="231F20"/>
          <w:spacing w:val="-12"/>
        </w:rPr>
        <w:t> </w:t>
      </w:r>
      <w:r>
        <w:rPr>
          <w:color w:val="231F20"/>
        </w:rPr>
        <w:t>CPAs</w:t>
      </w:r>
      <w:r>
        <w:rPr>
          <w:color w:val="231F20"/>
          <w:spacing w:val="-12"/>
        </w:rPr>
        <w:t> </w:t>
      </w:r>
      <w:r>
        <w:rPr>
          <w:color w:val="231F20"/>
        </w:rPr>
        <w:t>are</w:t>
      </w:r>
      <w:r>
        <w:rPr>
          <w:color w:val="231F20"/>
          <w:spacing w:val="-12"/>
        </w:rPr>
        <w:t> </w:t>
      </w:r>
      <w:r>
        <w:rPr>
          <w:color w:val="231F20"/>
        </w:rPr>
        <w:t>using</w:t>
      </w:r>
      <w:r>
        <w:rPr>
          <w:color w:val="231F20"/>
          <w:spacing w:val="-12"/>
        </w:rPr>
        <w:t> </w:t>
      </w:r>
      <w:r>
        <w:rPr>
          <w:color w:val="231F20"/>
        </w:rPr>
        <w:t>their</w:t>
      </w:r>
      <w:r>
        <w:rPr>
          <w:color w:val="231F20"/>
          <w:spacing w:val="-12"/>
        </w:rPr>
        <w:t> </w:t>
      </w:r>
      <w:r>
        <w:rPr>
          <w:color w:val="231F20"/>
        </w:rPr>
        <w:t>expertise</w:t>
      </w:r>
      <w:r>
        <w:rPr>
          <w:color w:val="231F20"/>
          <w:spacing w:val="-12"/>
        </w:rPr>
        <w:t> </w:t>
      </w:r>
      <w:r>
        <w:rPr>
          <w:color w:val="231F20"/>
        </w:rPr>
        <w:t>to</w:t>
      </w:r>
      <w:r>
        <w:rPr>
          <w:color w:val="231F20"/>
          <w:spacing w:val="-12"/>
        </w:rPr>
        <w:t> </w:t>
      </w:r>
      <w:r>
        <w:rPr>
          <w:color w:val="231F20"/>
        </w:rPr>
        <w:t>place</w:t>
      </w:r>
      <w:r>
        <w:rPr>
          <w:color w:val="231F20"/>
          <w:spacing w:val="-12"/>
        </w:rPr>
        <w:t> </w:t>
      </w:r>
      <w:r>
        <w:rPr>
          <w:color w:val="231F20"/>
        </w:rPr>
        <w:t>information in formats that improve decision making.</w:t>
      </w:r>
    </w:p>
    <w:p>
      <w:pPr>
        <w:pStyle w:val="BodyText"/>
        <w:spacing w:line="237" w:lineRule="auto"/>
        <w:ind w:left="3420" w:right="337" w:firstLine="240"/>
        <w:jc w:val="both"/>
      </w:pPr>
      <w:r>
        <w:rPr>
          <w:color w:val="231F20"/>
        </w:rPr>
        <w:t>To date, a number of assurance services have been developed. Many of these new services are performed currently in accordance with the </w:t>
      </w:r>
      <w:r>
        <w:rPr>
          <w:i/>
          <w:color w:val="231F20"/>
        </w:rPr>
        <w:t>Statements on Standards </w:t>
      </w:r>
      <w:r>
        <w:rPr>
          <w:i/>
          <w:color w:val="231F20"/>
        </w:rPr>
        <w:t>for</w:t>
      </w:r>
      <w:r>
        <w:rPr>
          <w:i/>
          <w:color w:val="231F20"/>
        </w:rPr>
        <w:t> Attestation</w:t>
      </w:r>
      <w:r>
        <w:rPr>
          <w:i/>
          <w:color w:val="231F20"/>
          <w:spacing w:val="-1"/>
        </w:rPr>
        <w:t> </w:t>
      </w:r>
      <w:r>
        <w:rPr>
          <w:i/>
          <w:color w:val="231F20"/>
        </w:rPr>
        <w:t>Services;</w:t>
      </w:r>
      <w:r>
        <w:rPr>
          <w:i/>
          <w:color w:val="231F20"/>
          <w:spacing w:val="-1"/>
        </w:rPr>
        <w:t> </w:t>
      </w:r>
      <w:r>
        <w:rPr>
          <w:color w:val="231F20"/>
        </w:rPr>
        <w:t>an</w:t>
      </w:r>
      <w:r>
        <w:rPr>
          <w:color w:val="231F20"/>
          <w:spacing w:val="-1"/>
        </w:rPr>
        <w:t> </w:t>
      </w:r>
      <w:r>
        <w:rPr>
          <w:color w:val="231F20"/>
        </w:rPr>
        <w:t>example,</w:t>
      </w:r>
      <w:r>
        <w:rPr>
          <w:color w:val="231F20"/>
          <w:spacing w:val="-1"/>
        </w:rPr>
        <w:t> </w:t>
      </w:r>
      <w:r>
        <w:rPr>
          <w:color w:val="231F20"/>
        </w:rPr>
        <w:t>discussed</w:t>
      </w:r>
      <w:r>
        <w:rPr>
          <w:color w:val="231F20"/>
          <w:spacing w:val="-1"/>
        </w:rPr>
        <w:t> </w:t>
      </w:r>
      <w:r>
        <w:rPr>
          <w:color w:val="231F20"/>
        </w:rPr>
        <w:t>later</w:t>
      </w:r>
      <w:r>
        <w:rPr>
          <w:color w:val="231F20"/>
          <w:spacing w:val="-1"/>
        </w:rPr>
        <w:t> </w:t>
      </w:r>
      <w:r>
        <w:rPr>
          <w:color w:val="231F20"/>
        </w:rPr>
        <w:t>in</w:t>
      </w:r>
      <w:r>
        <w:rPr>
          <w:color w:val="231F20"/>
          <w:spacing w:val="-1"/>
        </w:rPr>
        <w:t> </w:t>
      </w:r>
      <w:r>
        <w:rPr>
          <w:color w:val="231F20"/>
        </w:rPr>
        <w:t>this</w:t>
      </w:r>
      <w:r>
        <w:rPr>
          <w:color w:val="231F20"/>
          <w:spacing w:val="-1"/>
        </w:rPr>
        <w:t> </w:t>
      </w:r>
      <w:r>
        <w:rPr>
          <w:color w:val="231F20"/>
        </w:rPr>
        <w:t>chapter,</w:t>
      </w:r>
      <w:r>
        <w:rPr>
          <w:color w:val="231F20"/>
          <w:spacing w:val="-1"/>
        </w:rPr>
        <w:t> </w:t>
      </w:r>
      <w:r>
        <w:rPr>
          <w:color w:val="231F20"/>
        </w:rPr>
        <w:t>is</w:t>
      </w:r>
      <w:r>
        <w:rPr>
          <w:color w:val="231F20"/>
          <w:spacing w:val="-5"/>
        </w:rPr>
        <w:t> </w:t>
      </w:r>
      <w:r>
        <w:rPr>
          <w:color w:val="231F20"/>
        </w:rPr>
        <w:t>Trust</w:t>
      </w:r>
      <w:r>
        <w:rPr>
          <w:color w:val="231F20"/>
          <w:spacing w:val="-1"/>
        </w:rPr>
        <w:t> </w:t>
      </w:r>
      <w:r>
        <w:rPr>
          <w:color w:val="231F20"/>
        </w:rPr>
        <w:t>Services.</w:t>
      </w:r>
      <w:r>
        <w:rPr>
          <w:color w:val="231F20"/>
          <w:spacing w:val="-1"/>
        </w:rPr>
        <w:t> </w:t>
      </w:r>
      <w:r>
        <w:rPr>
          <w:color w:val="231F20"/>
        </w:rPr>
        <w:t>Other products are being developed involving services that, at least portions of which, are not encompassed by those statements, including </w:t>
      </w:r>
      <w:r>
        <w:rPr>
          <w:rFonts w:ascii="Gill Sans MT"/>
          <w:b/>
          <w:i/>
          <w:color w:val="231F20"/>
        </w:rPr>
        <w:t>PrimePlus/ElderCare </w:t>
      </w:r>
      <w:r>
        <w:rPr>
          <w:color w:val="231F20"/>
        </w:rPr>
        <w:t>and XBRL.</w:t>
      </w:r>
    </w:p>
    <w:p>
      <w:pPr>
        <w:pStyle w:val="BodyText"/>
        <w:spacing w:before="1"/>
        <w:rPr>
          <w:sz w:val="26"/>
        </w:rPr>
      </w:pPr>
    </w:p>
    <w:p>
      <w:pPr>
        <w:pStyle w:val="Heading1"/>
        <w:tabs>
          <w:tab w:pos="10860" w:val="left" w:leader="none"/>
        </w:tabs>
        <w:rPr>
          <w:u w:val="none"/>
        </w:rPr>
      </w:pPr>
      <w:r>
        <w:rPr>
          <w:color w:val="00AEEF"/>
          <w:spacing w:val="-2"/>
          <w:u w:val="single" w:color="231F20"/>
        </w:rPr>
        <w:t>Attestation</w:t>
      </w:r>
      <w:r>
        <w:rPr>
          <w:color w:val="00AEEF"/>
          <w:spacing w:val="-8"/>
          <w:u w:val="single" w:color="231F20"/>
        </w:rPr>
        <w:t> </w:t>
      </w:r>
      <w:r>
        <w:rPr>
          <w:color w:val="00AEEF"/>
          <w:spacing w:val="-2"/>
          <w:u w:val="single" w:color="231F20"/>
        </w:rPr>
        <w:t>Standards</w:t>
      </w:r>
      <w:r>
        <w:rPr>
          <w:color w:val="00AEEF"/>
          <w:u w:val="single" w:color="231F20"/>
        </w:rPr>
        <w:tab/>
      </w:r>
    </w:p>
    <w:p>
      <w:pPr>
        <w:spacing w:line="240" w:lineRule="exact" w:before="155"/>
        <w:ind w:left="3420" w:right="337" w:firstLine="0"/>
        <w:jc w:val="both"/>
        <w:rPr>
          <w:sz w:val="21"/>
        </w:rPr>
      </w:pPr>
      <w:r>
        <w:rPr/>
        <w:pict>
          <v:group style="position:absolute;margin-left:63.011993pt;margin-top:12.492993pt;width:96pt;height:15.05pt;mso-position-horizontal-relative:page;mso-position-vertical-relative:paragraph;z-index:15731712" id="docshapegroup28" coordorigin="1260,250" coordsize="1920,301">
            <v:rect style="position:absolute;left:1738;top:249;width:1442;height:300" id="docshape29" filled="true" fillcolor="#d4effc" stroked="false">
              <v:fill type="solid"/>
            </v:rect>
            <v:shape style="position:absolute;left:1260;top:249;width:740;height:301" id="docshape30" coordorigin="1260,250" coordsize="740,301" path="m2000,250l1320,250,1261,275,1260,310,1260,490,1286,549,2000,550,2000,250xe" filled="true" fillcolor="#00aeef" stroked="false">
              <v:path arrowok="t"/>
              <v:fill type="solid"/>
            </v:shape>
            <v:shape style="position:absolute;left:1260;top:249;width:1920;height:301" type="#_x0000_t202" id="docshape31" filled="false" stroked="false">
              <v:textbox inset="0,0,0,0">
                <w:txbxContent>
                  <w:p>
                    <w:pPr>
                      <w:spacing w:before="56"/>
                      <w:ind w:left="80" w:right="0" w:firstLine="0"/>
                      <w:jc w:val="left"/>
                      <w:rPr>
                        <w:rFonts w:ascii="Trebuchet MS"/>
                        <w:b/>
                        <w:sz w:val="16"/>
                      </w:rPr>
                    </w:pPr>
                    <w:r>
                      <w:rPr>
                        <w:rFonts w:ascii="Trebuchet MS"/>
                        <w:b/>
                        <w:color w:val="FFFFFF"/>
                        <w:spacing w:val="-2"/>
                        <w:sz w:val="16"/>
                      </w:rPr>
                      <w:t>LO</w:t>
                    </w:r>
                    <w:r>
                      <w:rPr>
                        <w:rFonts w:ascii="Trebuchet MS"/>
                        <w:b/>
                        <w:color w:val="FFFFFF"/>
                        <w:spacing w:val="-7"/>
                        <w:sz w:val="16"/>
                      </w:rPr>
                      <w:t> </w:t>
                    </w:r>
                    <w:r>
                      <w:rPr>
                        <w:rFonts w:ascii="Trebuchet MS"/>
                        <w:b/>
                        <w:color w:val="FFFFFF"/>
                        <w:spacing w:val="-2"/>
                        <w:sz w:val="16"/>
                      </w:rPr>
                      <w:t>20-</w:t>
                    </w:r>
                    <w:r>
                      <w:rPr>
                        <w:rFonts w:ascii="Trebuchet MS"/>
                        <w:b/>
                        <w:color w:val="FFFFFF"/>
                        <w:spacing w:val="-10"/>
                        <w:sz w:val="16"/>
                      </w:rPr>
                      <w:t>2</w:t>
                    </w:r>
                  </w:p>
                </w:txbxContent>
              </v:textbox>
              <w10:wrap type="none"/>
            </v:shape>
            <w10:wrap type="none"/>
          </v:group>
        </w:pict>
      </w:r>
      <w:r>
        <w:rPr>
          <w:color w:val="231F20"/>
          <w:spacing w:val="-2"/>
          <w:sz w:val="21"/>
        </w:rPr>
        <w:t>Attestation</w:t>
      </w:r>
      <w:r>
        <w:rPr>
          <w:color w:val="231F20"/>
          <w:spacing w:val="-8"/>
          <w:sz w:val="21"/>
        </w:rPr>
        <w:t> </w:t>
      </w:r>
      <w:r>
        <w:rPr>
          <w:color w:val="231F20"/>
          <w:spacing w:val="-2"/>
          <w:sz w:val="21"/>
        </w:rPr>
        <w:t>standards,</w:t>
      </w:r>
      <w:r>
        <w:rPr>
          <w:color w:val="231F20"/>
          <w:spacing w:val="-8"/>
          <w:sz w:val="21"/>
        </w:rPr>
        <w:t> </w:t>
      </w:r>
      <w:r>
        <w:rPr>
          <w:color w:val="231F20"/>
          <w:spacing w:val="-2"/>
          <w:sz w:val="21"/>
        </w:rPr>
        <w:t>presented</w:t>
      </w:r>
      <w:r>
        <w:rPr>
          <w:color w:val="231F20"/>
          <w:spacing w:val="-8"/>
          <w:sz w:val="21"/>
        </w:rPr>
        <w:t> </w:t>
      </w:r>
      <w:r>
        <w:rPr>
          <w:color w:val="231F20"/>
          <w:spacing w:val="-2"/>
          <w:sz w:val="21"/>
        </w:rPr>
        <w:t>in</w:t>
      </w:r>
      <w:r>
        <w:rPr>
          <w:color w:val="231F20"/>
          <w:spacing w:val="-8"/>
          <w:sz w:val="21"/>
        </w:rPr>
        <w:t> </w:t>
      </w:r>
      <w:r>
        <w:rPr>
          <w:i/>
          <w:color w:val="231F20"/>
          <w:spacing w:val="-2"/>
          <w:sz w:val="21"/>
        </w:rPr>
        <w:t>Codification</w:t>
      </w:r>
      <w:r>
        <w:rPr>
          <w:i/>
          <w:color w:val="231F20"/>
          <w:spacing w:val="-8"/>
          <w:sz w:val="21"/>
        </w:rPr>
        <w:t> </w:t>
      </w:r>
      <w:r>
        <w:rPr>
          <w:i/>
          <w:color w:val="231F20"/>
          <w:spacing w:val="-2"/>
          <w:sz w:val="21"/>
        </w:rPr>
        <w:t>of</w:t>
      </w:r>
      <w:r>
        <w:rPr>
          <w:i/>
          <w:color w:val="231F20"/>
          <w:spacing w:val="-8"/>
          <w:sz w:val="21"/>
        </w:rPr>
        <w:t> </w:t>
      </w:r>
      <w:r>
        <w:rPr>
          <w:i/>
          <w:color w:val="231F20"/>
          <w:spacing w:val="-2"/>
          <w:sz w:val="21"/>
        </w:rPr>
        <w:t>the</w:t>
      </w:r>
      <w:r>
        <w:rPr>
          <w:i/>
          <w:color w:val="231F20"/>
          <w:spacing w:val="-8"/>
          <w:sz w:val="21"/>
        </w:rPr>
        <w:t> </w:t>
      </w:r>
      <w:r>
        <w:rPr>
          <w:i/>
          <w:color w:val="231F20"/>
          <w:spacing w:val="-2"/>
          <w:sz w:val="21"/>
        </w:rPr>
        <w:t>Statements</w:t>
      </w:r>
      <w:r>
        <w:rPr>
          <w:i/>
          <w:color w:val="231F20"/>
          <w:spacing w:val="-8"/>
          <w:sz w:val="21"/>
        </w:rPr>
        <w:t> </w:t>
      </w:r>
      <w:r>
        <w:rPr>
          <w:i/>
          <w:color w:val="231F20"/>
          <w:spacing w:val="-2"/>
          <w:sz w:val="21"/>
        </w:rPr>
        <w:t>on</w:t>
      </w:r>
      <w:r>
        <w:rPr>
          <w:i/>
          <w:color w:val="231F20"/>
          <w:spacing w:val="-8"/>
          <w:sz w:val="21"/>
        </w:rPr>
        <w:t> </w:t>
      </w:r>
      <w:r>
        <w:rPr>
          <w:i/>
          <w:color w:val="231F20"/>
          <w:spacing w:val="-2"/>
          <w:sz w:val="21"/>
        </w:rPr>
        <w:t>Standards</w:t>
      </w:r>
      <w:r>
        <w:rPr>
          <w:i/>
          <w:color w:val="231F20"/>
          <w:spacing w:val="-8"/>
          <w:sz w:val="21"/>
        </w:rPr>
        <w:t> </w:t>
      </w:r>
      <w:r>
        <w:rPr>
          <w:i/>
          <w:color w:val="231F20"/>
          <w:spacing w:val="-2"/>
          <w:sz w:val="21"/>
        </w:rPr>
        <w:t>for</w:t>
      </w:r>
      <w:r>
        <w:rPr>
          <w:i/>
          <w:color w:val="231F20"/>
          <w:spacing w:val="-12"/>
          <w:sz w:val="21"/>
        </w:rPr>
        <w:t> </w:t>
      </w:r>
      <w:r>
        <w:rPr>
          <w:i/>
          <w:color w:val="231F20"/>
          <w:spacing w:val="-2"/>
          <w:sz w:val="21"/>
        </w:rPr>
        <w:t>Attesta-</w:t>
      </w:r>
      <w:r>
        <w:rPr>
          <w:i/>
          <w:color w:val="231F20"/>
          <w:spacing w:val="-2"/>
          <w:sz w:val="21"/>
        </w:rPr>
        <w:t> </w:t>
      </w:r>
      <w:r>
        <w:rPr>
          <w:i/>
          <w:color w:val="231F20"/>
          <w:sz w:val="21"/>
        </w:rPr>
        <w:t>tion</w:t>
      </w:r>
      <w:r>
        <w:rPr>
          <w:i/>
          <w:color w:val="231F20"/>
          <w:spacing w:val="-13"/>
          <w:sz w:val="21"/>
        </w:rPr>
        <w:t> </w:t>
      </w:r>
      <w:r>
        <w:rPr>
          <w:i/>
          <w:color w:val="231F20"/>
          <w:sz w:val="21"/>
        </w:rPr>
        <w:t>Engagements,</w:t>
      </w:r>
      <w:r>
        <w:rPr>
          <w:i/>
          <w:color w:val="231F20"/>
          <w:spacing w:val="-13"/>
          <w:sz w:val="21"/>
        </w:rPr>
        <w:t> </w:t>
      </w:r>
      <w:r>
        <w:rPr>
          <w:color w:val="231F20"/>
          <w:sz w:val="21"/>
        </w:rPr>
        <w:t>apply</w:t>
      </w:r>
      <w:r>
        <w:rPr>
          <w:color w:val="231F20"/>
          <w:spacing w:val="-13"/>
          <w:sz w:val="21"/>
        </w:rPr>
        <w:t> </w:t>
      </w:r>
      <w:r>
        <w:rPr>
          <w:color w:val="231F20"/>
          <w:sz w:val="21"/>
        </w:rPr>
        <w:t>to</w:t>
      </w:r>
      <w:r>
        <w:rPr>
          <w:color w:val="231F20"/>
          <w:spacing w:val="-13"/>
          <w:sz w:val="21"/>
        </w:rPr>
        <w:t> </w:t>
      </w:r>
      <w:r>
        <w:rPr>
          <w:color w:val="231F20"/>
          <w:sz w:val="21"/>
        </w:rPr>
        <w:t>engagements</w:t>
      </w:r>
      <w:r>
        <w:rPr>
          <w:color w:val="231F20"/>
          <w:spacing w:val="-13"/>
          <w:sz w:val="21"/>
        </w:rPr>
        <w:t> </w:t>
      </w:r>
      <w:r>
        <w:rPr>
          <w:color w:val="231F20"/>
          <w:sz w:val="21"/>
        </w:rPr>
        <w:t>in</w:t>
      </w:r>
      <w:r>
        <w:rPr>
          <w:color w:val="231F20"/>
          <w:spacing w:val="-13"/>
          <w:sz w:val="21"/>
        </w:rPr>
        <w:t> </w:t>
      </w:r>
      <w:r>
        <w:rPr>
          <w:color w:val="231F20"/>
          <w:sz w:val="21"/>
        </w:rPr>
        <w:t>which</w:t>
      </w:r>
      <w:r>
        <w:rPr>
          <w:color w:val="231F20"/>
          <w:spacing w:val="-13"/>
          <w:sz w:val="21"/>
        </w:rPr>
        <w:t> </w:t>
      </w:r>
      <w:r>
        <w:rPr>
          <w:color w:val="231F20"/>
          <w:sz w:val="21"/>
        </w:rPr>
        <w:t>practitioners</w:t>
      </w:r>
      <w:r>
        <w:rPr>
          <w:color w:val="231F20"/>
          <w:spacing w:val="-13"/>
          <w:sz w:val="21"/>
        </w:rPr>
        <w:t> </w:t>
      </w:r>
      <w:r>
        <w:rPr>
          <w:color w:val="231F20"/>
          <w:sz w:val="21"/>
        </w:rPr>
        <w:t>are</w:t>
      </w:r>
      <w:r>
        <w:rPr>
          <w:color w:val="231F20"/>
          <w:spacing w:val="-13"/>
          <w:sz w:val="21"/>
        </w:rPr>
        <w:t> </w:t>
      </w:r>
      <w:r>
        <w:rPr>
          <w:color w:val="231F20"/>
          <w:sz w:val="21"/>
        </w:rPr>
        <w:t>engaged</w:t>
      </w:r>
      <w:r>
        <w:rPr>
          <w:color w:val="231F20"/>
          <w:spacing w:val="-13"/>
          <w:sz w:val="21"/>
        </w:rPr>
        <w:t> </w:t>
      </w:r>
      <w:r>
        <w:rPr>
          <w:color w:val="231F20"/>
          <w:sz w:val="21"/>
        </w:rPr>
        <w:t>to</w:t>
      </w:r>
      <w:r>
        <w:rPr>
          <w:color w:val="231F20"/>
          <w:spacing w:val="-13"/>
          <w:sz w:val="21"/>
        </w:rPr>
        <w:t> </w:t>
      </w:r>
      <w:r>
        <w:rPr>
          <w:color w:val="231F20"/>
          <w:sz w:val="21"/>
        </w:rPr>
        <w:t>issue</w:t>
      </w:r>
      <w:r>
        <w:rPr>
          <w:color w:val="231F20"/>
          <w:spacing w:val="-13"/>
          <w:sz w:val="21"/>
        </w:rPr>
        <w:t> </w:t>
      </w:r>
      <w:r>
        <w:rPr>
          <w:color w:val="231F20"/>
          <w:sz w:val="21"/>
        </w:rPr>
        <w:t>or</w:t>
      </w:r>
      <w:r>
        <w:rPr>
          <w:color w:val="231F20"/>
          <w:spacing w:val="-13"/>
          <w:sz w:val="21"/>
        </w:rPr>
        <w:t> </w:t>
      </w:r>
      <w:r>
        <w:rPr>
          <w:color w:val="231F20"/>
          <w:sz w:val="21"/>
        </w:rPr>
        <w:t>do</w:t>
      </w:r>
    </w:p>
    <w:p>
      <w:pPr>
        <w:spacing w:after="0" w:line="240" w:lineRule="exact"/>
        <w:jc w:val="both"/>
        <w:rPr>
          <w:sz w:val="21"/>
        </w:rPr>
        <w:sectPr>
          <w:pgSz w:w="12240" w:h="15660"/>
          <w:pgMar w:header="680" w:footer="0" w:top="880" w:bottom="280" w:left="0" w:right="1040"/>
        </w:sectPr>
      </w:pPr>
    </w:p>
    <w:p>
      <w:pPr>
        <w:spacing w:line="121" w:lineRule="exact" w:before="0"/>
        <w:ind w:left="1260" w:right="0" w:firstLine="0"/>
        <w:jc w:val="left"/>
        <w:rPr>
          <w:sz w:val="14"/>
        </w:rPr>
      </w:pPr>
      <w:r>
        <w:rPr>
          <w:color w:val="231F20"/>
          <w:sz w:val="14"/>
        </w:rPr>
        <w:t>Explain</w:t>
      </w:r>
      <w:r>
        <w:rPr>
          <w:color w:val="231F20"/>
          <w:spacing w:val="46"/>
          <w:sz w:val="14"/>
        </w:rPr>
        <w:t> </w:t>
      </w:r>
      <w:r>
        <w:rPr>
          <w:color w:val="231F20"/>
          <w:sz w:val="14"/>
        </w:rPr>
        <w:t>the</w:t>
      </w:r>
      <w:r>
        <w:rPr>
          <w:color w:val="231F20"/>
          <w:spacing w:val="46"/>
          <w:sz w:val="14"/>
        </w:rPr>
        <w:t> </w:t>
      </w:r>
      <w:r>
        <w:rPr>
          <w:color w:val="231F20"/>
          <w:sz w:val="14"/>
        </w:rPr>
        <w:t>applicability</w:t>
      </w:r>
      <w:r>
        <w:rPr>
          <w:color w:val="231F20"/>
          <w:spacing w:val="46"/>
          <w:sz w:val="14"/>
        </w:rPr>
        <w:t> </w:t>
      </w:r>
      <w:r>
        <w:rPr>
          <w:color w:val="231F20"/>
          <w:sz w:val="14"/>
        </w:rPr>
        <w:t>of</w:t>
      </w:r>
      <w:r>
        <w:rPr>
          <w:color w:val="231F20"/>
          <w:spacing w:val="46"/>
          <w:sz w:val="14"/>
        </w:rPr>
        <w:t> </w:t>
      </w:r>
      <w:r>
        <w:rPr>
          <w:color w:val="231F20"/>
          <w:spacing w:val="-5"/>
          <w:sz w:val="14"/>
        </w:rPr>
        <w:t>the</w:t>
      </w:r>
    </w:p>
    <w:p>
      <w:pPr>
        <w:spacing w:before="19"/>
        <w:ind w:left="1260" w:right="0" w:firstLine="0"/>
        <w:jc w:val="left"/>
        <w:rPr>
          <w:sz w:val="14"/>
        </w:rPr>
      </w:pPr>
      <w:r>
        <w:rPr>
          <w:color w:val="231F20"/>
          <w:sz w:val="14"/>
        </w:rPr>
        <w:t>attestation </w:t>
      </w:r>
      <w:r>
        <w:rPr>
          <w:color w:val="231F20"/>
          <w:spacing w:val="-2"/>
          <w:sz w:val="14"/>
        </w:rPr>
        <w:t>standards.</w:t>
      </w:r>
    </w:p>
    <w:p>
      <w:pPr>
        <w:pStyle w:val="BodyText"/>
        <w:spacing w:line="237" w:lineRule="auto" w:before="38"/>
        <w:ind w:left="200" w:right="339"/>
        <w:jc w:val="both"/>
      </w:pPr>
      <w:r>
        <w:rPr/>
        <w:br w:type="column"/>
      </w:r>
      <w:r>
        <w:rPr>
          <w:color w:val="231F20"/>
        </w:rPr>
        <w:t>issue</w:t>
      </w:r>
      <w:r>
        <w:rPr>
          <w:color w:val="231F20"/>
          <w:spacing w:val="-10"/>
        </w:rPr>
        <w:t> </w:t>
      </w:r>
      <w:r>
        <w:rPr>
          <w:color w:val="231F20"/>
        </w:rPr>
        <w:t>an</w:t>
      </w:r>
      <w:r>
        <w:rPr>
          <w:color w:val="231F20"/>
          <w:spacing w:val="-10"/>
        </w:rPr>
        <w:t> </w:t>
      </w:r>
      <w:r>
        <w:rPr>
          <w:color w:val="231F20"/>
        </w:rPr>
        <w:t>examination,</w:t>
      </w:r>
      <w:r>
        <w:rPr>
          <w:color w:val="231F20"/>
          <w:spacing w:val="-10"/>
        </w:rPr>
        <w:t> </w:t>
      </w:r>
      <w:r>
        <w:rPr>
          <w:color w:val="231F20"/>
        </w:rPr>
        <w:t>a</w:t>
      </w:r>
      <w:r>
        <w:rPr>
          <w:color w:val="231F20"/>
          <w:spacing w:val="-10"/>
        </w:rPr>
        <w:t> </w:t>
      </w:r>
      <w:r>
        <w:rPr>
          <w:color w:val="231F20"/>
        </w:rPr>
        <w:t>review,</w:t>
      </w:r>
      <w:r>
        <w:rPr>
          <w:color w:val="231F20"/>
          <w:spacing w:val="-10"/>
        </w:rPr>
        <w:t> </w:t>
      </w:r>
      <w:r>
        <w:rPr>
          <w:color w:val="231F20"/>
        </w:rPr>
        <w:t>or</w:t>
      </w:r>
      <w:r>
        <w:rPr>
          <w:color w:val="231F20"/>
          <w:spacing w:val="-10"/>
        </w:rPr>
        <w:t> </w:t>
      </w:r>
      <w:r>
        <w:rPr>
          <w:color w:val="231F20"/>
        </w:rPr>
        <w:t>an</w:t>
      </w:r>
      <w:r>
        <w:rPr>
          <w:color w:val="231F20"/>
          <w:spacing w:val="-10"/>
        </w:rPr>
        <w:t> </w:t>
      </w:r>
      <w:r>
        <w:rPr>
          <w:color w:val="231F20"/>
        </w:rPr>
        <w:t>agreed-upon</w:t>
      </w:r>
      <w:r>
        <w:rPr>
          <w:color w:val="231F20"/>
          <w:spacing w:val="-10"/>
        </w:rPr>
        <w:t> </w:t>
      </w:r>
      <w:r>
        <w:rPr>
          <w:color w:val="231F20"/>
        </w:rPr>
        <w:t>procedures</w:t>
      </w:r>
      <w:r>
        <w:rPr>
          <w:color w:val="231F20"/>
          <w:spacing w:val="-10"/>
        </w:rPr>
        <w:t> </w:t>
      </w:r>
      <w:r>
        <w:rPr>
          <w:color w:val="231F20"/>
        </w:rPr>
        <w:t>report</w:t>
      </w:r>
      <w:r>
        <w:rPr>
          <w:color w:val="231F20"/>
          <w:spacing w:val="-10"/>
        </w:rPr>
        <w:t> </w:t>
      </w:r>
      <w:r>
        <w:rPr>
          <w:color w:val="231F20"/>
        </w:rPr>
        <w:t>on</w:t>
      </w:r>
      <w:r>
        <w:rPr>
          <w:color w:val="231F20"/>
          <w:spacing w:val="-10"/>
        </w:rPr>
        <w:t> </w:t>
      </w:r>
      <w:r>
        <w:rPr>
          <w:color w:val="231F20"/>
        </w:rPr>
        <w:t>subject</w:t>
      </w:r>
      <w:r>
        <w:rPr>
          <w:color w:val="231F20"/>
          <w:spacing w:val="-10"/>
        </w:rPr>
        <w:t> </w:t>
      </w:r>
      <w:r>
        <w:rPr>
          <w:color w:val="231F20"/>
        </w:rPr>
        <w:t>matter,</w:t>
      </w:r>
      <w:r>
        <w:rPr>
          <w:color w:val="231F20"/>
          <w:spacing w:val="-10"/>
        </w:rPr>
        <w:t> </w:t>
      </w:r>
      <w:r>
        <w:rPr>
          <w:color w:val="231F20"/>
        </w:rPr>
        <w:t>or an</w:t>
      </w:r>
      <w:r>
        <w:rPr>
          <w:color w:val="231F20"/>
          <w:spacing w:val="-12"/>
        </w:rPr>
        <w:t> </w:t>
      </w:r>
      <w:r>
        <w:rPr>
          <w:color w:val="231F20"/>
        </w:rPr>
        <w:t>assertion</w:t>
      </w:r>
      <w:r>
        <w:rPr>
          <w:color w:val="231F20"/>
          <w:spacing w:val="-12"/>
        </w:rPr>
        <w:t> </w:t>
      </w:r>
      <w:r>
        <w:rPr>
          <w:color w:val="231F20"/>
        </w:rPr>
        <w:t>about</w:t>
      </w:r>
      <w:r>
        <w:rPr>
          <w:color w:val="231F20"/>
          <w:spacing w:val="-12"/>
        </w:rPr>
        <w:t> </w:t>
      </w:r>
      <w:r>
        <w:rPr>
          <w:color w:val="231F20"/>
        </w:rPr>
        <w:t>subject</w:t>
      </w:r>
      <w:r>
        <w:rPr>
          <w:color w:val="231F20"/>
          <w:spacing w:val="-12"/>
        </w:rPr>
        <w:t> </w:t>
      </w:r>
      <w:r>
        <w:rPr>
          <w:color w:val="231F20"/>
        </w:rPr>
        <w:t>matter,</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the</w:t>
      </w:r>
      <w:r>
        <w:rPr>
          <w:color w:val="231F20"/>
          <w:spacing w:val="-12"/>
        </w:rPr>
        <w:t> </w:t>
      </w:r>
      <w:r>
        <w:rPr>
          <w:color w:val="231F20"/>
        </w:rPr>
        <w:t>responsibility</w:t>
      </w:r>
      <w:r>
        <w:rPr>
          <w:color w:val="231F20"/>
          <w:spacing w:val="-12"/>
        </w:rPr>
        <w:t> </w:t>
      </w:r>
      <w:r>
        <w:rPr>
          <w:color w:val="231F20"/>
        </w:rPr>
        <w:t>of</w:t>
      </w:r>
      <w:r>
        <w:rPr>
          <w:color w:val="231F20"/>
          <w:spacing w:val="-12"/>
        </w:rPr>
        <w:t> </w:t>
      </w:r>
      <w:r>
        <w:rPr>
          <w:color w:val="231F20"/>
        </w:rPr>
        <w:t>another</w:t>
      </w:r>
      <w:r>
        <w:rPr>
          <w:color w:val="231F20"/>
          <w:spacing w:val="-12"/>
        </w:rPr>
        <w:t> </w:t>
      </w:r>
      <w:r>
        <w:rPr>
          <w:color w:val="231F20"/>
        </w:rPr>
        <w:t>party.</w:t>
      </w:r>
      <w:r>
        <w:rPr>
          <w:color w:val="231F20"/>
          <w:spacing w:val="-12"/>
        </w:rPr>
        <w:t> </w:t>
      </w:r>
      <w:r>
        <w:rPr>
          <w:color w:val="231F20"/>
        </w:rPr>
        <w:t>It</w:t>
      </w:r>
      <w:r>
        <w:rPr>
          <w:color w:val="231F20"/>
          <w:spacing w:val="-12"/>
        </w:rPr>
        <w:t> </w:t>
      </w:r>
      <w:r>
        <w:rPr>
          <w:color w:val="231F20"/>
        </w:rPr>
        <w:t>is</w:t>
      </w:r>
      <w:r>
        <w:rPr>
          <w:color w:val="231F20"/>
          <w:spacing w:val="-12"/>
        </w:rPr>
        <w:t> </w:t>
      </w:r>
      <w:r>
        <w:rPr>
          <w:color w:val="231F20"/>
        </w:rPr>
        <w:t>important to distinguish between the subject matter and the assertion about the subject matter.</w:t>
      </w:r>
      <w:r>
        <w:rPr>
          <w:color w:val="231F20"/>
          <w:spacing w:val="-3"/>
        </w:rPr>
        <w:t> </w:t>
      </w:r>
      <w:r>
        <w:rPr>
          <w:color w:val="231F20"/>
        </w:rPr>
        <w:t>The </w:t>
      </w:r>
      <w:r>
        <w:rPr>
          <w:rFonts w:ascii="Trebuchet MS"/>
          <w:b/>
          <w:color w:val="231F20"/>
        </w:rPr>
        <w:t>subject</w:t>
      </w:r>
      <w:r>
        <w:rPr>
          <w:rFonts w:ascii="Trebuchet MS"/>
          <w:b/>
          <w:color w:val="231F20"/>
          <w:spacing w:val="-8"/>
        </w:rPr>
        <w:t> </w:t>
      </w:r>
      <w:r>
        <w:rPr>
          <w:rFonts w:ascii="Trebuchet MS"/>
          <w:b/>
          <w:color w:val="231F20"/>
        </w:rPr>
        <w:t>matter</w:t>
      </w:r>
      <w:r>
        <w:rPr>
          <w:rFonts w:ascii="Trebuchet MS"/>
          <w:b/>
          <w:color w:val="231F20"/>
          <w:spacing w:val="-13"/>
        </w:rPr>
        <w:t> </w:t>
      </w:r>
      <w:r>
        <w:rPr>
          <w:color w:val="231F20"/>
        </w:rPr>
        <w:t>of</w:t>
      </w:r>
      <w:r>
        <w:rPr>
          <w:color w:val="231F20"/>
          <w:spacing w:val="-3"/>
        </w:rPr>
        <w:t> </w:t>
      </w:r>
      <w:r>
        <w:rPr>
          <w:color w:val="231F20"/>
        </w:rPr>
        <w:t>an</w:t>
      </w:r>
      <w:r>
        <w:rPr>
          <w:color w:val="231F20"/>
          <w:spacing w:val="-3"/>
        </w:rPr>
        <w:t> </w:t>
      </w:r>
      <w:r>
        <w:rPr>
          <w:rFonts w:ascii="Trebuchet MS"/>
          <w:b/>
          <w:color w:val="231F20"/>
        </w:rPr>
        <w:t>attestation</w:t>
      </w:r>
      <w:r>
        <w:rPr>
          <w:rFonts w:ascii="Trebuchet MS"/>
          <w:b/>
          <w:color w:val="231F20"/>
          <w:spacing w:val="-8"/>
        </w:rPr>
        <w:t> </w:t>
      </w:r>
      <w:r>
        <w:rPr>
          <w:rFonts w:ascii="Trebuchet MS"/>
          <w:b/>
          <w:color w:val="231F20"/>
        </w:rPr>
        <w:t>engagement</w:t>
      </w:r>
      <w:r>
        <w:rPr>
          <w:rFonts w:ascii="Trebuchet MS"/>
          <w:b/>
          <w:color w:val="231F20"/>
          <w:spacing w:val="-13"/>
        </w:rPr>
        <w:t> </w:t>
      </w:r>
      <w:r>
        <w:rPr>
          <w:color w:val="231F20"/>
        </w:rPr>
        <w:t>may</w:t>
      </w:r>
      <w:r>
        <w:rPr>
          <w:color w:val="231F20"/>
          <w:spacing w:val="-3"/>
        </w:rPr>
        <w:t> </w:t>
      </w:r>
      <w:r>
        <w:rPr>
          <w:color w:val="231F20"/>
        </w:rPr>
        <w:t>take</w:t>
      </w:r>
      <w:r>
        <w:rPr>
          <w:color w:val="231F20"/>
          <w:spacing w:val="-3"/>
        </w:rPr>
        <w:t> </w:t>
      </w:r>
      <w:r>
        <w:rPr>
          <w:color w:val="231F20"/>
        </w:rPr>
        <w:t>many</w:t>
      </w:r>
      <w:r>
        <w:rPr>
          <w:color w:val="231F20"/>
          <w:spacing w:val="-3"/>
        </w:rPr>
        <w:t> </w:t>
      </w:r>
      <w:r>
        <w:rPr>
          <w:color w:val="231F20"/>
        </w:rPr>
        <w:t>forms,</w:t>
      </w:r>
      <w:r>
        <w:rPr>
          <w:color w:val="231F20"/>
          <w:spacing w:val="-3"/>
        </w:rPr>
        <w:t> </w:t>
      </w:r>
      <w:r>
        <w:rPr>
          <w:color w:val="231F20"/>
        </w:rPr>
        <w:t>including:</w:t>
      </w:r>
    </w:p>
    <w:p>
      <w:pPr>
        <w:pStyle w:val="ListParagraph"/>
        <w:numPr>
          <w:ilvl w:val="0"/>
          <w:numId w:val="2"/>
        </w:numPr>
        <w:tabs>
          <w:tab w:pos="441" w:val="left" w:leader="none"/>
        </w:tabs>
        <w:spacing w:line="240" w:lineRule="auto" w:before="120" w:after="0"/>
        <w:ind w:left="440" w:right="337" w:hanging="241"/>
        <w:jc w:val="both"/>
        <w:rPr>
          <w:sz w:val="21"/>
        </w:rPr>
      </w:pPr>
      <w:r>
        <w:rPr>
          <w:color w:val="231F20"/>
          <w:sz w:val="21"/>
        </w:rPr>
        <w:t>Historical or prospective performance or condition (e.g., historical prospective finan- cial information, performance measurements, and backlog data).</w:t>
      </w:r>
    </w:p>
    <w:p>
      <w:pPr>
        <w:pStyle w:val="ListParagraph"/>
        <w:numPr>
          <w:ilvl w:val="0"/>
          <w:numId w:val="2"/>
        </w:numPr>
        <w:tabs>
          <w:tab w:pos="441" w:val="left" w:leader="none"/>
        </w:tabs>
        <w:spacing w:line="240" w:lineRule="auto" w:before="37" w:after="0"/>
        <w:ind w:left="440" w:right="0" w:hanging="241"/>
        <w:jc w:val="both"/>
        <w:rPr>
          <w:sz w:val="21"/>
        </w:rPr>
      </w:pPr>
      <w:r>
        <w:rPr>
          <w:color w:val="231F20"/>
          <w:sz w:val="21"/>
        </w:rPr>
        <w:t>Physical</w:t>
      </w:r>
      <w:r>
        <w:rPr>
          <w:color w:val="231F20"/>
          <w:spacing w:val="-12"/>
          <w:sz w:val="21"/>
        </w:rPr>
        <w:t> </w:t>
      </w:r>
      <w:r>
        <w:rPr>
          <w:color w:val="231F20"/>
          <w:sz w:val="21"/>
        </w:rPr>
        <w:t>characteristics</w:t>
      </w:r>
      <w:r>
        <w:rPr>
          <w:color w:val="231F20"/>
          <w:spacing w:val="-9"/>
          <w:sz w:val="21"/>
        </w:rPr>
        <w:t> </w:t>
      </w:r>
      <w:r>
        <w:rPr>
          <w:color w:val="231F20"/>
          <w:sz w:val="21"/>
        </w:rPr>
        <w:t>(e.g.,</w:t>
      </w:r>
      <w:r>
        <w:rPr>
          <w:color w:val="231F20"/>
          <w:spacing w:val="-9"/>
          <w:sz w:val="21"/>
        </w:rPr>
        <w:t> </w:t>
      </w:r>
      <w:r>
        <w:rPr>
          <w:color w:val="231F20"/>
          <w:sz w:val="21"/>
        </w:rPr>
        <w:t>narrative</w:t>
      </w:r>
      <w:r>
        <w:rPr>
          <w:color w:val="231F20"/>
          <w:spacing w:val="-9"/>
          <w:sz w:val="21"/>
        </w:rPr>
        <w:t> </w:t>
      </w:r>
      <w:r>
        <w:rPr>
          <w:color w:val="231F20"/>
          <w:sz w:val="21"/>
        </w:rPr>
        <w:t>descriptions,</w:t>
      </w:r>
      <w:r>
        <w:rPr>
          <w:color w:val="231F20"/>
          <w:spacing w:val="-10"/>
          <w:sz w:val="21"/>
        </w:rPr>
        <w:t> </w:t>
      </w:r>
      <w:r>
        <w:rPr>
          <w:color w:val="231F20"/>
          <w:sz w:val="21"/>
        </w:rPr>
        <w:t>square</w:t>
      </w:r>
      <w:r>
        <w:rPr>
          <w:color w:val="231F20"/>
          <w:spacing w:val="-9"/>
          <w:sz w:val="21"/>
        </w:rPr>
        <w:t> </w:t>
      </w:r>
      <w:r>
        <w:rPr>
          <w:color w:val="231F20"/>
          <w:sz w:val="21"/>
        </w:rPr>
        <w:t>footage</w:t>
      </w:r>
      <w:r>
        <w:rPr>
          <w:color w:val="231F20"/>
          <w:spacing w:val="-9"/>
          <w:sz w:val="21"/>
        </w:rPr>
        <w:t> </w:t>
      </w:r>
      <w:r>
        <w:rPr>
          <w:color w:val="231F20"/>
          <w:sz w:val="21"/>
        </w:rPr>
        <w:t>of</w:t>
      </w:r>
      <w:r>
        <w:rPr>
          <w:color w:val="231F20"/>
          <w:spacing w:val="-9"/>
          <w:sz w:val="21"/>
        </w:rPr>
        <w:t> </w:t>
      </w:r>
      <w:r>
        <w:rPr>
          <w:color w:val="231F20"/>
          <w:spacing w:val="-2"/>
          <w:sz w:val="21"/>
        </w:rPr>
        <w:t>facilities).</w:t>
      </w:r>
    </w:p>
    <w:p>
      <w:pPr>
        <w:spacing w:after="0" w:line="240" w:lineRule="auto"/>
        <w:jc w:val="both"/>
        <w:rPr>
          <w:sz w:val="21"/>
        </w:rPr>
        <w:sectPr>
          <w:type w:val="continuous"/>
          <w:pgSz w:w="12240" w:h="15660"/>
          <w:pgMar w:header="680" w:footer="0" w:top="0" w:bottom="0" w:left="0" w:right="1040"/>
          <w:cols w:num="2" w:equalWidth="0">
            <w:col w:w="3181" w:space="40"/>
            <w:col w:w="7979"/>
          </w:cols>
        </w:sectPr>
      </w:pPr>
    </w:p>
    <w:p>
      <w:pPr>
        <w:pStyle w:val="BodyText"/>
        <w:spacing w:before="2"/>
        <w:rPr>
          <w:sz w:val="15"/>
        </w:rPr>
      </w:pPr>
    </w:p>
    <w:p>
      <w:pPr>
        <w:pStyle w:val="ListParagraph"/>
        <w:numPr>
          <w:ilvl w:val="0"/>
          <w:numId w:val="2"/>
        </w:numPr>
        <w:tabs>
          <w:tab w:pos="3871" w:val="left" w:leader="none"/>
        </w:tabs>
        <w:spacing w:line="240" w:lineRule="auto" w:before="93" w:after="0"/>
        <w:ind w:left="3870" w:right="0" w:hanging="241"/>
        <w:jc w:val="left"/>
        <w:rPr>
          <w:sz w:val="21"/>
        </w:rPr>
      </w:pPr>
      <w:r>
        <w:rPr>
          <w:color w:val="231F20"/>
          <w:sz w:val="21"/>
        </w:rPr>
        <w:t>Historical</w:t>
      </w:r>
      <w:r>
        <w:rPr>
          <w:color w:val="231F20"/>
          <w:spacing w:val="-2"/>
          <w:sz w:val="21"/>
        </w:rPr>
        <w:t> </w:t>
      </w:r>
      <w:r>
        <w:rPr>
          <w:color w:val="231F20"/>
          <w:sz w:val="21"/>
        </w:rPr>
        <w:t>events</w:t>
      </w:r>
      <w:r>
        <w:rPr>
          <w:color w:val="231F20"/>
          <w:spacing w:val="-1"/>
          <w:sz w:val="21"/>
        </w:rPr>
        <w:t> </w:t>
      </w:r>
      <w:r>
        <w:rPr>
          <w:color w:val="231F20"/>
          <w:sz w:val="21"/>
        </w:rPr>
        <w:t>(e.g.,</w:t>
      </w:r>
      <w:r>
        <w:rPr>
          <w:color w:val="231F20"/>
          <w:spacing w:val="-1"/>
          <w:sz w:val="21"/>
        </w:rPr>
        <w:t> </w:t>
      </w:r>
      <w:r>
        <w:rPr>
          <w:color w:val="231F20"/>
          <w:sz w:val="21"/>
        </w:rPr>
        <w:t>price</w:t>
      </w:r>
      <w:r>
        <w:rPr>
          <w:color w:val="231F20"/>
          <w:spacing w:val="-1"/>
          <w:sz w:val="21"/>
        </w:rPr>
        <w:t> </w:t>
      </w:r>
      <w:r>
        <w:rPr>
          <w:color w:val="231F20"/>
          <w:sz w:val="21"/>
        </w:rPr>
        <w:t>of</w:t>
      </w:r>
      <w:r>
        <w:rPr>
          <w:color w:val="231F20"/>
          <w:spacing w:val="-2"/>
          <w:sz w:val="21"/>
        </w:rPr>
        <w:t> </w:t>
      </w:r>
      <w:r>
        <w:rPr>
          <w:color w:val="231F20"/>
          <w:sz w:val="21"/>
        </w:rPr>
        <w:t>a</w:t>
      </w:r>
      <w:r>
        <w:rPr>
          <w:color w:val="231F20"/>
          <w:spacing w:val="-1"/>
          <w:sz w:val="21"/>
        </w:rPr>
        <w:t> </w:t>
      </w:r>
      <w:r>
        <w:rPr>
          <w:color w:val="231F20"/>
          <w:sz w:val="21"/>
        </w:rPr>
        <w:t>market</w:t>
      </w:r>
      <w:r>
        <w:rPr>
          <w:color w:val="231F20"/>
          <w:spacing w:val="-1"/>
          <w:sz w:val="21"/>
        </w:rPr>
        <w:t> </w:t>
      </w:r>
      <w:r>
        <w:rPr>
          <w:color w:val="231F20"/>
          <w:sz w:val="21"/>
        </w:rPr>
        <w:t>basket</w:t>
      </w:r>
      <w:r>
        <w:rPr>
          <w:color w:val="231F20"/>
          <w:spacing w:val="-1"/>
          <w:sz w:val="21"/>
        </w:rPr>
        <w:t> </w:t>
      </w:r>
      <w:r>
        <w:rPr>
          <w:color w:val="231F20"/>
          <w:sz w:val="21"/>
        </w:rPr>
        <w:t>of</w:t>
      </w:r>
      <w:r>
        <w:rPr>
          <w:color w:val="231F20"/>
          <w:spacing w:val="-2"/>
          <w:sz w:val="21"/>
        </w:rPr>
        <w:t> </w:t>
      </w:r>
      <w:r>
        <w:rPr>
          <w:color w:val="231F20"/>
          <w:sz w:val="21"/>
        </w:rPr>
        <w:t>goods</w:t>
      </w:r>
      <w:r>
        <w:rPr>
          <w:color w:val="231F20"/>
          <w:spacing w:val="-1"/>
          <w:sz w:val="21"/>
        </w:rPr>
        <w:t> </w:t>
      </w:r>
      <w:r>
        <w:rPr>
          <w:color w:val="231F20"/>
          <w:sz w:val="21"/>
        </w:rPr>
        <w:t>on</w:t>
      </w:r>
      <w:r>
        <w:rPr>
          <w:color w:val="231F20"/>
          <w:spacing w:val="-1"/>
          <w:sz w:val="21"/>
        </w:rPr>
        <w:t> </w:t>
      </w:r>
      <w:r>
        <w:rPr>
          <w:color w:val="231F20"/>
          <w:sz w:val="21"/>
        </w:rPr>
        <w:t>a</w:t>
      </w:r>
      <w:r>
        <w:rPr>
          <w:color w:val="231F20"/>
          <w:spacing w:val="-1"/>
          <w:sz w:val="21"/>
        </w:rPr>
        <w:t> </w:t>
      </w:r>
      <w:r>
        <w:rPr>
          <w:color w:val="231F20"/>
          <w:sz w:val="21"/>
        </w:rPr>
        <w:t>certain</w:t>
      </w:r>
      <w:r>
        <w:rPr>
          <w:color w:val="231F20"/>
          <w:spacing w:val="-1"/>
          <w:sz w:val="21"/>
        </w:rPr>
        <w:t> </w:t>
      </w:r>
      <w:r>
        <w:rPr>
          <w:color w:val="231F20"/>
          <w:spacing w:val="-2"/>
          <w:sz w:val="21"/>
        </w:rPr>
        <w:t>date).</w:t>
      </w:r>
    </w:p>
    <w:p>
      <w:pPr>
        <w:pStyle w:val="ListParagraph"/>
        <w:numPr>
          <w:ilvl w:val="0"/>
          <w:numId w:val="2"/>
        </w:numPr>
        <w:tabs>
          <w:tab w:pos="3871" w:val="left" w:leader="none"/>
        </w:tabs>
        <w:spacing w:line="240" w:lineRule="auto" w:before="38" w:after="0"/>
        <w:ind w:left="3870" w:right="0" w:hanging="241"/>
        <w:jc w:val="left"/>
        <w:rPr>
          <w:sz w:val="21"/>
        </w:rPr>
      </w:pPr>
      <w:r>
        <w:rPr>
          <w:color w:val="231F20"/>
          <w:sz w:val="21"/>
        </w:rPr>
        <w:t>Analyses</w:t>
      </w:r>
      <w:r>
        <w:rPr>
          <w:color w:val="231F20"/>
          <w:spacing w:val="-4"/>
          <w:sz w:val="21"/>
        </w:rPr>
        <w:t> </w:t>
      </w:r>
      <w:r>
        <w:rPr>
          <w:color w:val="231F20"/>
          <w:sz w:val="21"/>
        </w:rPr>
        <w:t>(e.g.,</w:t>
      </w:r>
      <w:r>
        <w:rPr>
          <w:color w:val="231F20"/>
          <w:spacing w:val="-3"/>
          <w:sz w:val="21"/>
        </w:rPr>
        <w:t> </w:t>
      </w:r>
      <w:r>
        <w:rPr>
          <w:color w:val="231F20"/>
          <w:sz w:val="21"/>
        </w:rPr>
        <w:t>break-even</w:t>
      </w:r>
      <w:r>
        <w:rPr>
          <w:color w:val="231F20"/>
          <w:spacing w:val="-3"/>
          <w:sz w:val="21"/>
        </w:rPr>
        <w:t> </w:t>
      </w:r>
      <w:r>
        <w:rPr>
          <w:color w:val="231F20"/>
          <w:spacing w:val="-2"/>
          <w:sz w:val="21"/>
        </w:rPr>
        <w:t>analyses).</w:t>
      </w:r>
    </w:p>
    <w:p>
      <w:pPr>
        <w:pStyle w:val="ListParagraph"/>
        <w:numPr>
          <w:ilvl w:val="0"/>
          <w:numId w:val="2"/>
        </w:numPr>
        <w:tabs>
          <w:tab w:pos="3871" w:val="left" w:leader="none"/>
        </w:tabs>
        <w:spacing w:line="240" w:lineRule="auto" w:before="38" w:after="0"/>
        <w:ind w:left="3870" w:right="0" w:hanging="241"/>
        <w:jc w:val="left"/>
        <w:rPr>
          <w:sz w:val="21"/>
        </w:rPr>
      </w:pPr>
      <w:r>
        <w:rPr>
          <w:color w:val="231F20"/>
          <w:sz w:val="21"/>
        </w:rPr>
        <w:t>Systems or processes (e.g., internal </w:t>
      </w:r>
      <w:r>
        <w:rPr>
          <w:color w:val="231F20"/>
          <w:spacing w:val="-2"/>
          <w:sz w:val="21"/>
        </w:rPr>
        <w:t>control).</w:t>
      </w:r>
    </w:p>
    <w:p>
      <w:pPr>
        <w:pStyle w:val="ListParagraph"/>
        <w:numPr>
          <w:ilvl w:val="0"/>
          <w:numId w:val="2"/>
        </w:numPr>
        <w:tabs>
          <w:tab w:pos="3871" w:val="left" w:leader="none"/>
        </w:tabs>
        <w:spacing w:line="240" w:lineRule="auto" w:before="39" w:after="0"/>
        <w:ind w:left="3870" w:right="127" w:hanging="241"/>
        <w:jc w:val="left"/>
        <w:rPr>
          <w:sz w:val="21"/>
        </w:rPr>
      </w:pPr>
      <w:r>
        <w:rPr>
          <w:color w:val="231F20"/>
          <w:sz w:val="21"/>
        </w:rPr>
        <w:t>Behavior</w:t>
      </w:r>
      <w:r>
        <w:rPr>
          <w:color w:val="231F20"/>
          <w:spacing w:val="40"/>
          <w:sz w:val="21"/>
        </w:rPr>
        <w:t> </w:t>
      </w:r>
      <w:r>
        <w:rPr>
          <w:color w:val="231F20"/>
          <w:sz w:val="21"/>
        </w:rPr>
        <w:t>(e.g.,</w:t>
      </w:r>
      <w:r>
        <w:rPr>
          <w:color w:val="231F20"/>
          <w:spacing w:val="40"/>
          <w:sz w:val="21"/>
        </w:rPr>
        <w:t> </w:t>
      </w:r>
      <w:r>
        <w:rPr>
          <w:color w:val="231F20"/>
          <w:sz w:val="21"/>
        </w:rPr>
        <w:t>corporate</w:t>
      </w:r>
      <w:r>
        <w:rPr>
          <w:color w:val="231F20"/>
          <w:spacing w:val="40"/>
          <w:sz w:val="21"/>
        </w:rPr>
        <w:t> </w:t>
      </w:r>
      <w:r>
        <w:rPr>
          <w:color w:val="231F20"/>
          <w:sz w:val="21"/>
        </w:rPr>
        <w:t>governance,</w:t>
      </w:r>
      <w:r>
        <w:rPr>
          <w:color w:val="231F20"/>
          <w:spacing w:val="40"/>
          <w:sz w:val="21"/>
        </w:rPr>
        <w:t> </w:t>
      </w:r>
      <w:r>
        <w:rPr>
          <w:color w:val="231F20"/>
          <w:sz w:val="21"/>
        </w:rPr>
        <w:t>compliance</w:t>
      </w:r>
      <w:r>
        <w:rPr>
          <w:color w:val="231F20"/>
          <w:spacing w:val="40"/>
          <w:sz w:val="21"/>
        </w:rPr>
        <w:t> </w:t>
      </w:r>
      <w:r>
        <w:rPr>
          <w:color w:val="231F20"/>
          <w:sz w:val="21"/>
        </w:rPr>
        <w:t>with</w:t>
      </w:r>
      <w:r>
        <w:rPr>
          <w:color w:val="231F20"/>
          <w:spacing w:val="40"/>
          <w:sz w:val="21"/>
        </w:rPr>
        <w:t> </w:t>
      </w:r>
      <w:r>
        <w:rPr>
          <w:color w:val="231F20"/>
          <w:sz w:val="21"/>
        </w:rPr>
        <w:t>laws</w:t>
      </w:r>
      <w:r>
        <w:rPr>
          <w:color w:val="231F20"/>
          <w:spacing w:val="40"/>
          <w:sz w:val="21"/>
        </w:rPr>
        <w:t> </w:t>
      </w:r>
      <w:r>
        <w:rPr>
          <w:color w:val="231F20"/>
          <w:sz w:val="21"/>
        </w:rPr>
        <w:t>and</w:t>
      </w:r>
      <w:r>
        <w:rPr>
          <w:color w:val="231F20"/>
          <w:spacing w:val="40"/>
          <w:sz w:val="21"/>
        </w:rPr>
        <w:t> </w:t>
      </w:r>
      <w:r>
        <w:rPr>
          <w:color w:val="231F20"/>
          <w:sz w:val="21"/>
        </w:rPr>
        <w:t>regulations,</w:t>
      </w:r>
      <w:r>
        <w:rPr>
          <w:color w:val="231F20"/>
          <w:spacing w:val="40"/>
          <w:sz w:val="21"/>
        </w:rPr>
        <w:t> </w:t>
      </w:r>
      <w:r>
        <w:rPr>
          <w:color w:val="231F20"/>
          <w:sz w:val="21"/>
        </w:rPr>
        <w:t>and human resource practices).</w:t>
      </w:r>
    </w:p>
    <w:p>
      <w:pPr>
        <w:pStyle w:val="BodyText"/>
        <w:spacing w:before="117"/>
        <w:ind w:left="3630" w:right="46"/>
      </w:pPr>
      <w:r>
        <w:rPr>
          <w:color w:val="231F20"/>
        </w:rPr>
        <w:t>Generally,</w:t>
      </w:r>
      <w:r>
        <w:rPr>
          <w:color w:val="231F20"/>
          <w:spacing w:val="-3"/>
        </w:rPr>
        <w:t> </w:t>
      </w:r>
      <w:r>
        <w:rPr>
          <w:color w:val="231F20"/>
        </w:rPr>
        <w:t>practitioners</w:t>
      </w:r>
      <w:r>
        <w:rPr>
          <w:color w:val="231F20"/>
          <w:spacing w:val="-3"/>
        </w:rPr>
        <w:t> </w:t>
      </w:r>
      <w:r>
        <w:rPr>
          <w:color w:val="231F20"/>
        </w:rPr>
        <w:t>may</w:t>
      </w:r>
      <w:r>
        <w:rPr>
          <w:color w:val="231F20"/>
          <w:spacing w:val="-3"/>
        </w:rPr>
        <w:t> </w:t>
      </w:r>
      <w:r>
        <w:rPr>
          <w:color w:val="231F20"/>
        </w:rPr>
        <w:t>attest</w:t>
      </w:r>
      <w:r>
        <w:rPr>
          <w:color w:val="231F20"/>
          <w:spacing w:val="-3"/>
        </w:rPr>
        <w:t> </w:t>
      </w:r>
      <w:r>
        <w:rPr>
          <w:color w:val="231F20"/>
        </w:rPr>
        <w:t>to</w:t>
      </w:r>
      <w:r>
        <w:rPr>
          <w:color w:val="231F20"/>
          <w:spacing w:val="-3"/>
        </w:rPr>
        <w:t> </w:t>
      </w:r>
      <w:r>
        <w:rPr>
          <w:color w:val="231F20"/>
        </w:rPr>
        <w:t>this</w:t>
      </w:r>
      <w:r>
        <w:rPr>
          <w:color w:val="231F20"/>
          <w:spacing w:val="-3"/>
        </w:rPr>
        <w:t> </w:t>
      </w:r>
      <w:r>
        <w:rPr>
          <w:color w:val="231F20"/>
        </w:rPr>
        <w:t>subject</w:t>
      </w:r>
      <w:r>
        <w:rPr>
          <w:color w:val="231F20"/>
          <w:spacing w:val="-3"/>
        </w:rPr>
        <w:t> </w:t>
      </w:r>
      <w:r>
        <w:rPr>
          <w:color w:val="231F20"/>
        </w:rPr>
        <w:t>matter</w:t>
      </w:r>
      <w:r>
        <w:rPr>
          <w:color w:val="231F20"/>
          <w:spacing w:val="-3"/>
        </w:rPr>
        <w:t> </w:t>
      </w:r>
      <w:r>
        <w:rPr>
          <w:color w:val="231F20"/>
        </w:rPr>
        <w:t>at</w:t>
      </w:r>
      <w:r>
        <w:rPr>
          <w:color w:val="231F20"/>
          <w:spacing w:val="-3"/>
        </w:rPr>
        <w:t> </w:t>
      </w:r>
      <w:r>
        <w:rPr>
          <w:color w:val="231F20"/>
        </w:rPr>
        <w:t>a</w:t>
      </w:r>
      <w:r>
        <w:rPr>
          <w:color w:val="231F20"/>
          <w:spacing w:val="-3"/>
        </w:rPr>
        <w:t> </w:t>
      </w:r>
      <w:r>
        <w:rPr>
          <w:color w:val="231F20"/>
        </w:rPr>
        <w:t>point</w:t>
      </w:r>
      <w:r>
        <w:rPr>
          <w:color w:val="231F20"/>
          <w:spacing w:val="-3"/>
        </w:rPr>
        <w:t> </w:t>
      </w:r>
      <w:r>
        <w:rPr>
          <w:color w:val="231F20"/>
        </w:rPr>
        <w:t>in</w:t>
      </w:r>
      <w:r>
        <w:rPr>
          <w:color w:val="231F20"/>
          <w:spacing w:val="-3"/>
        </w:rPr>
        <w:t> </w:t>
      </w:r>
      <w:r>
        <w:rPr>
          <w:color w:val="231F20"/>
        </w:rPr>
        <w:t>time</w:t>
      </w:r>
      <w:r>
        <w:rPr>
          <w:color w:val="231F20"/>
          <w:spacing w:val="-3"/>
        </w:rPr>
        <w:t> </w:t>
      </w:r>
      <w:r>
        <w:rPr>
          <w:color w:val="231F20"/>
        </w:rPr>
        <w:t>or</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period of time.</w:t>
      </w:r>
    </w:p>
    <w:p>
      <w:pPr>
        <w:pStyle w:val="BodyText"/>
        <w:spacing w:line="237" w:lineRule="auto"/>
        <w:ind w:left="3630" w:right="127" w:firstLine="240"/>
        <w:jc w:val="both"/>
      </w:pPr>
      <w:r>
        <w:rPr>
          <w:color w:val="231F20"/>
        </w:rPr>
        <w:t>An </w:t>
      </w:r>
      <w:r>
        <w:rPr>
          <w:rFonts w:ascii="Trebuchet MS" w:hAnsi="Trebuchet MS"/>
          <w:b/>
          <w:color w:val="231F20"/>
        </w:rPr>
        <w:t>assertion</w:t>
      </w:r>
      <w:r>
        <w:rPr>
          <w:rFonts w:ascii="Trebuchet MS" w:hAnsi="Trebuchet MS"/>
          <w:b/>
          <w:color w:val="231F20"/>
          <w:spacing w:val="-10"/>
        </w:rPr>
        <w:t> </w:t>
      </w:r>
      <w:r>
        <w:rPr>
          <w:color w:val="231F20"/>
        </w:rPr>
        <w:t>is a declaration about whether the subject matter is presented in accor- dance with certain criteria.</w:t>
      </w:r>
      <w:r>
        <w:rPr>
          <w:color w:val="231F20"/>
          <w:spacing w:val="-1"/>
        </w:rPr>
        <w:t> </w:t>
      </w:r>
      <w:r>
        <w:rPr>
          <w:color w:val="231F20"/>
        </w:rPr>
        <w:t>To perform an attestation engagement, the practitioners gen- erally must obtain an appropriate assertion from the party responsible for the </w:t>
      </w:r>
      <w:r>
        <w:rPr>
          <w:color w:val="231F20"/>
        </w:rPr>
        <w:t>subject matter. For example, in an engagement on a company’s internal control over financial reporting, management (the responsible party) might assert that the company has main- tained effective internal control.</w:t>
      </w:r>
    </w:p>
    <w:p>
      <w:pPr>
        <w:pStyle w:val="BodyText"/>
        <w:spacing w:before="1"/>
        <w:ind w:left="3630" w:right="127" w:firstLine="240"/>
        <w:jc w:val="both"/>
      </w:pPr>
      <w:r>
        <w:rPr>
          <w:color w:val="231F20"/>
        </w:rPr>
        <w:t>While the practitioners generally must obtain an appropriate assertion about the </w:t>
      </w:r>
      <w:r>
        <w:rPr>
          <w:color w:val="231F20"/>
        </w:rPr>
        <w:t>sub- ject matter, they ordinarily may report on either the </w:t>
      </w:r>
      <w:r>
        <w:rPr>
          <w:i/>
          <w:color w:val="231F20"/>
        </w:rPr>
        <w:t>subject matter itself, </w:t>
      </w:r>
      <w:r>
        <w:rPr>
          <w:color w:val="231F20"/>
        </w:rPr>
        <w:t>or on an </w:t>
      </w:r>
      <w:r>
        <w:rPr>
          <w:i/>
          <w:color w:val="231F20"/>
        </w:rPr>
        <w:t>asser-</w:t>
      </w:r>
      <w:r>
        <w:rPr>
          <w:i/>
          <w:color w:val="231F20"/>
        </w:rPr>
        <w:t> tion about the subject matter</w:t>
      </w:r>
      <w:r>
        <w:rPr>
          <w:color w:val="231F20"/>
        </w:rPr>
        <w:t>. Using investment returns as an example, when reporting on the subject matter, the practitioner’s opinion would include assurance directly on the related schedule.</w:t>
      </w:r>
      <w:r>
        <w:rPr>
          <w:color w:val="231F20"/>
          <w:spacing w:val="-5"/>
        </w:rPr>
        <w:t> </w:t>
      </w:r>
      <w:r>
        <w:rPr>
          <w:color w:val="231F20"/>
        </w:rPr>
        <w:t>Alternatively, when reporting on the assertion, the practitioner’s opin- ion would provide assurance on whether that assertion is properly stated.</w:t>
      </w:r>
      <w:r>
        <w:rPr>
          <w:color w:val="231F20"/>
          <w:spacing w:val="-1"/>
        </w:rPr>
        <w:t> </w:t>
      </w:r>
      <w:r>
        <w:rPr>
          <w:color w:val="231F20"/>
        </w:rPr>
        <w:t>The following exhibit presents the two methods of reporting.</w:t>
      </w:r>
      <w:r>
        <w:rPr>
          <w:color w:val="231F20"/>
          <w:vertAlign w:val="superscript"/>
        </w:rPr>
        <w:t>4</w:t>
      </w:r>
    </w:p>
    <w:p>
      <w:pPr>
        <w:pStyle w:val="BodyText"/>
        <w:spacing w:before="1"/>
        <w:rPr>
          <w:sz w:val="23"/>
        </w:rPr>
      </w:pPr>
    </w:p>
    <w:tbl>
      <w:tblPr>
        <w:tblW w:w="0" w:type="auto"/>
        <w:jc w:val="left"/>
        <w:tblInd w:w="3637"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CellMar>
          <w:top w:w="0" w:type="dxa"/>
          <w:left w:w="0" w:type="dxa"/>
          <w:bottom w:w="0" w:type="dxa"/>
          <w:right w:w="0" w:type="dxa"/>
        </w:tblCellMar>
        <w:tblLook w:val="01E0"/>
      </w:tblPr>
      <w:tblGrid>
        <w:gridCol w:w="3716"/>
        <w:gridCol w:w="3716"/>
      </w:tblGrid>
      <w:tr>
        <w:trPr>
          <w:trHeight w:val="285" w:hRule="atLeast"/>
        </w:trPr>
        <w:tc>
          <w:tcPr>
            <w:tcW w:w="3716" w:type="dxa"/>
            <w:tcBorders>
              <w:left w:val="nil"/>
            </w:tcBorders>
          </w:tcPr>
          <w:p>
            <w:pPr>
              <w:pStyle w:val="TableParagraph"/>
              <w:spacing w:before="41"/>
              <w:ind w:left="647"/>
              <w:rPr>
                <w:rFonts w:ascii="Trebuchet MS"/>
                <w:b/>
                <w:sz w:val="18"/>
              </w:rPr>
            </w:pPr>
            <w:r>
              <w:rPr>
                <w:rFonts w:ascii="Trebuchet MS"/>
                <w:b/>
                <w:color w:val="231F20"/>
                <w:sz w:val="18"/>
              </w:rPr>
              <w:t>Reporting</w:t>
            </w:r>
            <w:r>
              <w:rPr>
                <w:rFonts w:ascii="Trebuchet MS"/>
                <w:b/>
                <w:color w:val="231F20"/>
                <w:spacing w:val="-3"/>
                <w:sz w:val="18"/>
              </w:rPr>
              <w:t> </w:t>
            </w:r>
            <w:r>
              <w:rPr>
                <w:rFonts w:ascii="Trebuchet MS"/>
                <w:b/>
                <w:color w:val="231F20"/>
                <w:sz w:val="18"/>
              </w:rPr>
              <w:t>on</w:t>
            </w:r>
            <w:r>
              <w:rPr>
                <w:rFonts w:ascii="Trebuchet MS"/>
                <w:b/>
                <w:color w:val="231F20"/>
                <w:spacing w:val="-2"/>
                <w:sz w:val="18"/>
              </w:rPr>
              <w:t> </w:t>
            </w:r>
            <w:r>
              <w:rPr>
                <w:rFonts w:ascii="Trebuchet MS"/>
                <w:b/>
                <w:color w:val="231F20"/>
                <w:sz w:val="18"/>
              </w:rPr>
              <w:t>Subject</w:t>
            </w:r>
            <w:r>
              <w:rPr>
                <w:rFonts w:ascii="Trebuchet MS"/>
                <w:b/>
                <w:color w:val="231F20"/>
                <w:spacing w:val="-3"/>
                <w:sz w:val="18"/>
              </w:rPr>
              <w:t> </w:t>
            </w:r>
            <w:r>
              <w:rPr>
                <w:rFonts w:ascii="Trebuchet MS"/>
                <w:b/>
                <w:color w:val="231F20"/>
                <w:spacing w:val="-2"/>
                <w:sz w:val="18"/>
              </w:rPr>
              <w:t>Matter</w:t>
            </w:r>
          </w:p>
        </w:tc>
        <w:tc>
          <w:tcPr>
            <w:tcW w:w="3716" w:type="dxa"/>
            <w:tcBorders>
              <w:right w:val="nil"/>
            </w:tcBorders>
          </w:tcPr>
          <w:p>
            <w:pPr>
              <w:pStyle w:val="TableParagraph"/>
              <w:spacing w:before="41"/>
              <w:ind w:left="873"/>
              <w:rPr>
                <w:rFonts w:ascii="Trebuchet MS"/>
                <w:b/>
                <w:sz w:val="18"/>
              </w:rPr>
            </w:pPr>
            <w:r>
              <w:rPr>
                <w:rFonts w:ascii="Trebuchet MS"/>
                <w:b/>
                <w:color w:val="231F20"/>
                <w:sz w:val="18"/>
              </w:rPr>
              <w:t>Reporting</w:t>
            </w:r>
            <w:r>
              <w:rPr>
                <w:rFonts w:ascii="Trebuchet MS"/>
                <w:b/>
                <w:color w:val="231F20"/>
                <w:spacing w:val="8"/>
                <w:sz w:val="18"/>
              </w:rPr>
              <w:t> </w:t>
            </w:r>
            <w:r>
              <w:rPr>
                <w:rFonts w:ascii="Trebuchet MS"/>
                <w:b/>
                <w:color w:val="231F20"/>
                <w:sz w:val="18"/>
              </w:rPr>
              <w:t>on</w:t>
            </w:r>
            <w:r>
              <w:rPr>
                <w:rFonts w:ascii="Trebuchet MS"/>
                <w:b/>
                <w:color w:val="231F20"/>
                <w:spacing w:val="8"/>
                <w:sz w:val="18"/>
              </w:rPr>
              <w:t> </w:t>
            </w:r>
            <w:r>
              <w:rPr>
                <w:rFonts w:ascii="Trebuchet MS"/>
                <w:b/>
                <w:color w:val="231F20"/>
                <w:spacing w:val="-2"/>
                <w:sz w:val="18"/>
              </w:rPr>
              <w:t>Assertion</w:t>
            </w:r>
          </w:p>
        </w:tc>
      </w:tr>
      <w:tr>
        <w:trPr>
          <w:trHeight w:val="1377" w:hRule="atLeast"/>
        </w:trPr>
        <w:tc>
          <w:tcPr>
            <w:tcW w:w="3716" w:type="dxa"/>
            <w:tcBorders>
              <w:left w:val="nil"/>
            </w:tcBorders>
          </w:tcPr>
          <w:p>
            <w:pPr>
              <w:pStyle w:val="TableParagraph"/>
              <w:spacing w:line="264" w:lineRule="auto" w:before="38"/>
              <w:ind w:left="245" w:right="144" w:hanging="170"/>
              <w:rPr>
                <w:sz w:val="17"/>
              </w:rPr>
            </w:pPr>
            <w:r>
              <w:rPr>
                <w:color w:val="231F20"/>
                <w:spacing w:val="-4"/>
                <w:sz w:val="17"/>
              </w:rPr>
              <w:t>In</w:t>
            </w:r>
            <w:r>
              <w:rPr>
                <w:color w:val="231F20"/>
                <w:spacing w:val="-7"/>
                <w:sz w:val="17"/>
              </w:rPr>
              <w:t> </w:t>
            </w:r>
            <w:r>
              <w:rPr>
                <w:color w:val="231F20"/>
                <w:spacing w:val="-4"/>
                <w:sz w:val="17"/>
              </w:rPr>
              <w:t>our</w:t>
            </w:r>
            <w:r>
              <w:rPr>
                <w:color w:val="231F20"/>
                <w:spacing w:val="-7"/>
                <w:sz w:val="17"/>
              </w:rPr>
              <w:t> </w:t>
            </w:r>
            <w:r>
              <w:rPr>
                <w:color w:val="231F20"/>
                <w:spacing w:val="-4"/>
                <w:sz w:val="17"/>
              </w:rPr>
              <w:t>opinion,</w:t>
            </w:r>
            <w:r>
              <w:rPr>
                <w:color w:val="231F20"/>
                <w:spacing w:val="-7"/>
                <w:sz w:val="17"/>
              </w:rPr>
              <w:t> </w:t>
            </w:r>
            <w:r>
              <w:rPr>
                <w:color w:val="231F20"/>
                <w:spacing w:val="-4"/>
                <w:sz w:val="17"/>
              </w:rPr>
              <w:t>the</w:t>
            </w:r>
            <w:r>
              <w:rPr>
                <w:color w:val="231F20"/>
                <w:spacing w:val="-7"/>
                <w:sz w:val="17"/>
              </w:rPr>
              <w:t> </w:t>
            </w:r>
            <w:r>
              <w:rPr>
                <w:color w:val="231F20"/>
                <w:spacing w:val="-4"/>
                <w:sz w:val="17"/>
              </w:rPr>
              <w:t>schedule</w:t>
            </w:r>
            <w:r>
              <w:rPr>
                <w:color w:val="231F20"/>
                <w:spacing w:val="-7"/>
                <w:sz w:val="17"/>
              </w:rPr>
              <w:t> </w:t>
            </w:r>
            <w:r>
              <w:rPr>
                <w:color w:val="231F20"/>
                <w:spacing w:val="-4"/>
                <w:sz w:val="17"/>
              </w:rPr>
              <w:t>presents</w:t>
            </w:r>
            <w:r>
              <w:rPr>
                <w:color w:val="231F20"/>
                <w:spacing w:val="-7"/>
                <w:sz w:val="17"/>
              </w:rPr>
              <w:t> </w:t>
            </w:r>
            <w:r>
              <w:rPr>
                <w:color w:val="231F20"/>
                <w:spacing w:val="-4"/>
                <w:sz w:val="17"/>
              </w:rPr>
              <w:t>fairly </w:t>
            </w:r>
            <w:r>
              <w:rPr>
                <w:color w:val="231F20"/>
                <w:sz w:val="17"/>
              </w:rPr>
              <w:t>in all material respects the investment returns of XYZ Company for the year </w:t>
            </w:r>
            <w:r>
              <w:rPr>
                <w:color w:val="231F20"/>
                <w:spacing w:val="-4"/>
                <w:sz w:val="17"/>
              </w:rPr>
              <w:t>ended</w:t>
            </w:r>
            <w:r>
              <w:rPr>
                <w:color w:val="231F20"/>
                <w:spacing w:val="-10"/>
                <w:sz w:val="17"/>
              </w:rPr>
              <w:t> </w:t>
            </w:r>
            <w:r>
              <w:rPr>
                <w:color w:val="231F20"/>
                <w:spacing w:val="-4"/>
                <w:sz w:val="17"/>
              </w:rPr>
              <w:t>December</w:t>
            </w:r>
            <w:r>
              <w:rPr>
                <w:color w:val="231F20"/>
                <w:spacing w:val="-9"/>
                <w:sz w:val="17"/>
              </w:rPr>
              <w:t> </w:t>
            </w:r>
            <w:r>
              <w:rPr>
                <w:color w:val="231F20"/>
                <w:spacing w:val="-4"/>
                <w:sz w:val="17"/>
              </w:rPr>
              <w:t>31,</w:t>
            </w:r>
            <w:r>
              <w:rPr>
                <w:color w:val="231F20"/>
                <w:spacing w:val="-10"/>
                <w:sz w:val="17"/>
              </w:rPr>
              <w:t> </w:t>
            </w:r>
            <w:r>
              <w:rPr>
                <w:color w:val="231F20"/>
                <w:spacing w:val="-4"/>
                <w:sz w:val="17"/>
              </w:rPr>
              <w:t>20XX,</w:t>
            </w:r>
            <w:r>
              <w:rPr>
                <w:color w:val="231F20"/>
                <w:spacing w:val="-9"/>
                <w:sz w:val="17"/>
              </w:rPr>
              <w:t> </w:t>
            </w:r>
            <w:r>
              <w:rPr>
                <w:color w:val="231F20"/>
                <w:spacing w:val="-4"/>
                <w:sz w:val="17"/>
              </w:rPr>
              <w:t>based</w:t>
            </w:r>
            <w:r>
              <w:rPr>
                <w:color w:val="231F20"/>
                <w:spacing w:val="-10"/>
                <w:sz w:val="17"/>
              </w:rPr>
              <w:t> </w:t>
            </w:r>
            <w:r>
              <w:rPr>
                <w:color w:val="231F20"/>
                <w:spacing w:val="-4"/>
                <w:sz w:val="17"/>
              </w:rPr>
              <w:t>on</w:t>
            </w:r>
            <w:r>
              <w:rPr>
                <w:color w:val="231F20"/>
                <w:spacing w:val="-9"/>
                <w:sz w:val="17"/>
              </w:rPr>
              <w:t> </w:t>
            </w:r>
            <w:r>
              <w:rPr>
                <w:color w:val="231F20"/>
                <w:spacing w:val="-4"/>
                <w:sz w:val="17"/>
              </w:rPr>
              <w:t>the </w:t>
            </w:r>
            <w:r>
              <w:rPr>
                <w:color w:val="231F20"/>
                <w:sz w:val="17"/>
              </w:rPr>
              <w:t>criteria set forth in Note 1.</w:t>
            </w:r>
          </w:p>
        </w:tc>
        <w:tc>
          <w:tcPr>
            <w:tcW w:w="3716" w:type="dxa"/>
            <w:tcBorders>
              <w:right w:val="nil"/>
            </w:tcBorders>
          </w:tcPr>
          <w:p>
            <w:pPr>
              <w:pStyle w:val="TableParagraph"/>
              <w:spacing w:line="220" w:lineRule="atLeast" w:before="18"/>
              <w:ind w:left="245" w:right="27" w:hanging="170"/>
              <w:rPr>
                <w:sz w:val="17"/>
              </w:rPr>
            </w:pPr>
            <w:r>
              <w:rPr>
                <w:color w:val="231F20"/>
                <w:sz w:val="17"/>
              </w:rPr>
              <w:t>In</w:t>
            </w:r>
            <w:r>
              <w:rPr>
                <w:color w:val="231F20"/>
                <w:spacing w:val="-2"/>
                <w:sz w:val="17"/>
              </w:rPr>
              <w:t> </w:t>
            </w:r>
            <w:r>
              <w:rPr>
                <w:color w:val="231F20"/>
                <w:sz w:val="17"/>
              </w:rPr>
              <w:t>our</w:t>
            </w:r>
            <w:r>
              <w:rPr>
                <w:color w:val="231F20"/>
                <w:spacing w:val="-2"/>
                <w:sz w:val="17"/>
              </w:rPr>
              <w:t> </w:t>
            </w:r>
            <w:r>
              <w:rPr>
                <w:color w:val="231F20"/>
                <w:sz w:val="17"/>
              </w:rPr>
              <w:t>opinion,</w:t>
            </w:r>
            <w:r>
              <w:rPr>
                <w:color w:val="231F20"/>
                <w:spacing w:val="-2"/>
                <w:sz w:val="17"/>
              </w:rPr>
              <w:t> </w:t>
            </w:r>
            <w:r>
              <w:rPr>
                <w:color w:val="231F20"/>
                <w:sz w:val="17"/>
              </w:rPr>
              <w:t>XYZ</w:t>
            </w:r>
            <w:r>
              <w:rPr>
                <w:color w:val="231F20"/>
                <w:spacing w:val="-2"/>
                <w:sz w:val="17"/>
              </w:rPr>
              <w:t> </w:t>
            </w:r>
            <w:r>
              <w:rPr>
                <w:color w:val="231F20"/>
                <w:sz w:val="17"/>
              </w:rPr>
              <w:t>Company’s</w:t>
            </w:r>
            <w:r>
              <w:rPr>
                <w:color w:val="231F20"/>
                <w:spacing w:val="-2"/>
                <w:sz w:val="17"/>
              </w:rPr>
              <w:t> </w:t>
            </w:r>
            <w:r>
              <w:rPr>
                <w:color w:val="231F20"/>
                <w:sz w:val="17"/>
              </w:rPr>
              <w:t>assertion </w:t>
            </w:r>
            <w:r>
              <w:rPr>
                <w:color w:val="231F20"/>
                <w:spacing w:val="-4"/>
                <w:sz w:val="17"/>
              </w:rPr>
              <w:t>that</w:t>
            </w:r>
            <w:r>
              <w:rPr>
                <w:color w:val="231F20"/>
                <w:spacing w:val="-8"/>
                <w:sz w:val="17"/>
              </w:rPr>
              <w:t> </w:t>
            </w:r>
            <w:r>
              <w:rPr>
                <w:color w:val="231F20"/>
                <w:spacing w:val="-4"/>
                <w:sz w:val="17"/>
              </w:rPr>
              <w:t>the</w:t>
            </w:r>
            <w:r>
              <w:rPr>
                <w:color w:val="231F20"/>
                <w:spacing w:val="-8"/>
                <w:sz w:val="17"/>
              </w:rPr>
              <w:t> </w:t>
            </w:r>
            <w:r>
              <w:rPr>
                <w:color w:val="231F20"/>
                <w:spacing w:val="-4"/>
                <w:sz w:val="17"/>
              </w:rPr>
              <w:t>schedule</w:t>
            </w:r>
            <w:r>
              <w:rPr>
                <w:color w:val="231F20"/>
                <w:spacing w:val="-8"/>
                <w:sz w:val="17"/>
              </w:rPr>
              <w:t> </w:t>
            </w:r>
            <w:r>
              <w:rPr>
                <w:color w:val="231F20"/>
                <w:spacing w:val="-4"/>
                <w:sz w:val="17"/>
              </w:rPr>
              <w:t>presents</w:t>
            </w:r>
            <w:r>
              <w:rPr>
                <w:color w:val="231F20"/>
                <w:spacing w:val="-8"/>
                <w:sz w:val="17"/>
              </w:rPr>
              <w:t> </w:t>
            </w:r>
            <w:r>
              <w:rPr>
                <w:color w:val="231F20"/>
                <w:spacing w:val="-4"/>
                <w:sz w:val="17"/>
              </w:rPr>
              <w:t>the</w:t>
            </w:r>
            <w:r>
              <w:rPr>
                <w:color w:val="231F20"/>
                <w:spacing w:val="-8"/>
                <w:sz w:val="17"/>
              </w:rPr>
              <w:t> </w:t>
            </w:r>
            <w:r>
              <w:rPr>
                <w:color w:val="231F20"/>
                <w:spacing w:val="-4"/>
                <w:sz w:val="17"/>
              </w:rPr>
              <w:t>investment </w:t>
            </w:r>
            <w:r>
              <w:rPr>
                <w:color w:val="231F20"/>
                <w:sz w:val="17"/>
              </w:rPr>
              <w:t>returns of XYZ Company for the year ended</w:t>
            </w:r>
            <w:r>
              <w:rPr>
                <w:color w:val="231F20"/>
                <w:spacing w:val="-14"/>
                <w:sz w:val="17"/>
              </w:rPr>
              <w:t> </w:t>
            </w:r>
            <w:r>
              <w:rPr>
                <w:color w:val="231F20"/>
                <w:sz w:val="17"/>
              </w:rPr>
              <w:t>December</w:t>
            </w:r>
            <w:r>
              <w:rPr>
                <w:color w:val="231F20"/>
                <w:spacing w:val="-13"/>
                <w:sz w:val="17"/>
              </w:rPr>
              <w:t> </w:t>
            </w:r>
            <w:r>
              <w:rPr>
                <w:color w:val="231F20"/>
                <w:sz w:val="17"/>
              </w:rPr>
              <w:t>31,</w:t>
            </w:r>
            <w:r>
              <w:rPr>
                <w:color w:val="231F20"/>
                <w:spacing w:val="-14"/>
                <w:sz w:val="17"/>
              </w:rPr>
              <w:t> </w:t>
            </w:r>
            <w:r>
              <w:rPr>
                <w:color w:val="231F20"/>
                <w:sz w:val="17"/>
              </w:rPr>
              <w:t>20XX,</w:t>
            </w:r>
            <w:r>
              <w:rPr>
                <w:color w:val="231F20"/>
                <w:spacing w:val="-13"/>
                <w:sz w:val="17"/>
              </w:rPr>
              <w:t> </w:t>
            </w:r>
            <w:r>
              <w:rPr>
                <w:color w:val="231F20"/>
                <w:sz w:val="17"/>
              </w:rPr>
              <w:t>based</w:t>
            </w:r>
            <w:r>
              <w:rPr>
                <w:color w:val="231F20"/>
                <w:spacing w:val="-14"/>
                <w:sz w:val="17"/>
              </w:rPr>
              <w:t> </w:t>
            </w:r>
            <w:r>
              <w:rPr>
                <w:color w:val="231F20"/>
                <w:sz w:val="17"/>
              </w:rPr>
              <w:t>on</w:t>
            </w:r>
            <w:r>
              <w:rPr>
                <w:color w:val="231F20"/>
                <w:spacing w:val="-13"/>
                <w:sz w:val="17"/>
              </w:rPr>
              <w:t> </w:t>
            </w:r>
            <w:r>
              <w:rPr>
                <w:color w:val="231F20"/>
                <w:sz w:val="17"/>
              </w:rPr>
              <w:t>the </w:t>
            </w:r>
            <w:r>
              <w:rPr>
                <w:color w:val="231F20"/>
                <w:spacing w:val="-2"/>
                <w:sz w:val="17"/>
              </w:rPr>
              <w:t>criteria</w:t>
            </w:r>
            <w:r>
              <w:rPr>
                <w:color w:val="231F20"/>
                <w:spacing w:val="-12"/>
                <w:sz w:val="17"/>
              </w:rPr>
              <w:t> </w:t>
            </w:r>
            <w:r>
              <w:rPr>
                <w:color w:val="231F20"/>
                <w:spacing w:val="-2"/>
                <w:sz w:val="17"/>
              </w:rPr>
              <w:t>set</w:t>
            </w:r>
            <w:r>
              <w:rPr>
                <w:color w:val="231F20"/>
                <w:spacing w:val="-11"/>
                <w:sz w:val="17"/>
              </w:rPr>
              <w:t> </w:t>
            </w:r>
            <w:r>
              <w:rPr>
                <w:color w:val="231F20"/>
                <w:spacing w:val="-2"/>
                <w:sz w:val="17"/>
              </w:rPr>
              <w:t>forth</w:t>
            </w:r>
            <w:r>
              <w:rPr>
                <w:color w:val="231F20"/>
                <w:spacing w:val="-12"/>
                <w:sz w:val="17"/>
              </w:rPr>
              <w:t> </w:t>
            </w:r>
            <w:r>
              <w:rPr>
                <w:color w:val="231F20"/>
                <w:spacing w:val="-2"/>
                <w:sz w:val="17"/>
              </w:rPr>
              <w:t>in</w:t>
            </w:r>
            <w:r>
              <w:rPr>
                <w:color w:val="231F20"/>
                <w:spacing w:val="-11"/>
                <w:sz w:val="17"/>
              </w:rPr>
              <w:t> </w:t>
            </w:r>
            <w:r>
              <w:rPr>
                <w:color w:val="231F20"/>
                <w:spacing w:val="-2"/>
                <w:sz w:val="17"/>
              </w:rPr>
              <w:t>Note</w:t>
            </w:r>
            <w:r>
              <w:rPr>
                <w:color w:val="231F20"/>
                <w:spacing w:val="-12"/>
                <w:sz w:val="17"/>
              </w:rPr>
              <w:t> </w:t>
            </w:r>
            <w:r>
              <w:rPr>
                <w:color w:val="231F20"/>
                <w:spacing w:val="-2"/>
                <w:sz w:val="17"/>
              </w:rPr>
              <w:t>1,</w:t>
            </w:r>
            <w:r>
              <w:rPr>
                <w:color w:val="231F20"/>
                <w:spacing w:val="-11"/>
                <w:sz w:val="17"/>
              </w:rPr>
              <w:t> </w:t>
            </w:r>
            <w:r>
              <w:rPr>
                <w:color w:val="231F20"/>
                <w:spacing w:val="-2"/>
                <w:sz w:val="17"/>
              </w:rPr>
              <w:t>is</w:t>
            </w:r>
            <w:r>
              <w:rPr>
                <w:color w:val="231F20"/>
                <w:spacing w:val="-12"/>
                <w:sz w:val="17"/>
              </w:rPr>
              <w:t> </w:t>
            </w:r>
            <w:r>
              <w:rPr>
                <w:color w:val="231F20"/>
                <w:spacing w:val="-2"/>
                <w:sz w:val="17"/>
              </w:rPr>
              <w:t>fairly</w:t>
            </w:r>
            <w:r>
              <w:rPr>
                <w:color w:val="231F20"/>
                <w:spacing w:val="-11"/>
                <w:sz w:val="17"/>
              </w:rPr>
              <w:t> </w:t>
            </w:r>
            <w:r>
              <w:rPr>
                <w:color w:val="231F20"/>
                <w:spacing w:val="-2"/>
                <w:sz w:val="17"/>
              </w:rPr>
              <w:t>stated, </w:t>
            </w:r>
            <w:r>
              <w:rPr>
                <w:color w:val="231F20"/>
                <w:sz w:val="17"/>
              </w:rPr>
              <w:t>in all material respects.</w:t>
            </w:r>
          </w:p>
        </w:tc>
      </w:tr>
    </w:tbl>
    <w:p>
      <w:pPr>
        <w:pStyle w:val="BodyText"/>
        <w:spacing w:before="204"/>
        <w:ind w:left="3630" w:right="127" w:firstLine="240"/>
        <w:jc w:val="both"/>
      </w:pPr>
      <w:r>
        <w:rPr>
          <w:color w:val="231F20"/>
        </w:rPr>
        <w:t>If</w:t>
      </w:r>
      <w:r>
        <w:rPr>
          <w:color w:val="231F20"/>
          <w:spacing w:val="-5"/>
        </w:rPr>
        <w:t> </w:t>
      </w:r>
      <w:r>
        <w:rPr>
          <w:color w:val="231F20"/>
        </w:rPr>
        <w:t>the</w:t>
      </w:r>
      <w:r>
        <w:rPr>
          <w:color w:val="231F20"/>
          <w:spacing w:val="-5"/>
        </w:rPr>
        <w:t> </w:t>
      </w:r>
      <w:r>
        <w:rPr>
          <w:color w:val="231F20"/>
        </w:rPr>
        <w:t>practitioners</w:t>
      </w:r>
      <w:r>
        <w:rPr>
          <w:color w:val="231F20"/>
          <w:spacing w:val="-5"/>
        </w:rPr>
        <w:t> </w:t>
      </w:r>
      <w:r>
        <w:rPr>
          <w:color w:val="231F20"/>
        </w:rPr>
        <w:t>are</w:t>
      </w:r>
      <w:r>
        <w:rPr>
          <w:color w:val="231F20"/>
          <w:spacing w:val="-5"/>
        </w:rPr>
        <w:t> </w:t>
      </w:r>
      <w:r>
        <w:rPr>
          <w:color w:val="231F20"/>
        </w:rPr>
        <w:t>reporting</w:t>
      </w:r>
      <w:r>
        <w:rPr>
          <w:color w:val="231F20"/>
          <w:spacing w:val="-5"/>
        </w:rPr>
        <w:t> </w:t>
      </w:r>
      <w:r>
        <w:rPr>
          <w:color w:val="231F20"/>
        </w:rPr>
        <w:t>on</w:t>
      </w:r>
      <w:r>
        <w:rPr>
          <w:color w:val="231F20"/>
          <w:spacing w:val="-5"/>
        </w:rPr>
        <w:t> </w:t>
      </w:r>
      <w:r>
        <w:rPr>
          <w:color w:val="231F20"/>
        </w:rPr>
        <w:t>an</w:t>
      </w:r>
      <w:r>
        <w:rPr>
          <w:color w:val="231F20"/>
          <w:spacing w:val="-5"/>
        </w:rPr>
        <w:t> </w:t>
      </w:r>
      <w:r>
        <w:rPr>
          <w:color w:val="231F20"/>
        </w:rPr>
        <w:t>assertion</w:t>
      </w:r>
      <w:r>
        <w:rPr>
          <w:color w:val="231F20"/>
          <w:spacing w:val="-5"/>
        </w:rPr>
        <w:t> </w:t>
      </w:r>
      <w:r>
        <w:rPr>
          <w:color w:val="231F20"/>
        </w:rPr>
        <w:t>about</w:t>
      </w:r>
      <w:r>
        <w:rPr>
          <w:color w:val="231F20"/>
          <w:spacing w:val="-5"/>
        </w:rPr>
        <w:t> </w:t>
      </w:r>
      <w:r>
        <w:rPr>
          <w:color w:val="231F20"/>
        </w:rPr>
        <w:t>the</w:t>
      </w:r>
      <w:r>
        <w:rPr>
          <w:color w:val="231F20"/>
          <w:spacing w:val="-5"/>
        </w:rPr>
        <w:t> </w:t>
      </w:r>
      <w:r>
        <w:rPr>
          <w:color w:val="231F20"/>
        </w:rPr>
        <w:t>subject</w:t>
      </w:r>
      <w:r>
        <w:rPr>
          <w:color w:val="231F20"/>
          <w:spacing w:val="-5"/>
        </w:rPr>
        <w:t> </w:t>
      </w:r>
      <w:r>
        <w:rPr>
          <w:color w:val="231F20"/>
        </w:rPr>
        <w:t>matter,</w:t>
      </w:r>
      <w:r>
        <w:rPr>
          <w:color w:val="231F20"/>
          <w:spacing w:val="-5"/>
        </w:rPr>
        <w:t> </w:t>
      </w:r>
      <w:r>
        <w:rPr>
          <w:color w:val="231F20"/>
        </w:rPr>
        <w:t>the</w:t>
      </w:r>
      <w:r>
        <w:rPr>
          <w:color w:val="231F20"/>
          <w:spacing w:val="-5"/>
        </w:rPr>
        <w:t> </w:t>
      </w:r>
      <w:r>
        <w:rPr>
          <w:color w:val="231F20"/>
        </w:rPr>
        <w:t>assertion is</w:t>
      </w:r>
      <w:r>
        <w:rPr>
          <w:color w:val="231F20"/>
          <w:spacing w:val="-1"/>
        </w:rPr>
        <w:t> </w:t>
      </w:r>
      <w:r>
        <w:rPr>
          <w:color w:val="231F20"/>
        </w:rPr>
        <w:t>presented</w:t>
      </w:r>
      <w:r>
        <w:rPr>
          <w:color w:val="231F20"/>
          <w:spacing w:val="-1"/>
        </w:rPr>
        <w:t> </w:t>
      </w:r>
      <w:r>
        <w:rPr>
          <w:color w:val="231F20"/>
        </w:rPr>
        <w:t>with</w:t>
      </w:r>
      <w:r>
        <w:rPr>
          <w:color w:val="231F20"/>
          <w:spacing w:val="-1"/>
        </w:rPr>
        <w:t> </w:t>
      </w:r>
      <w:r>
        <w:rPr>
          <w:color w:val="231F20"/>
        </w:rPr>
        <w:t>the</w:t>
      </w:r>
      <w:r>
        <w:rPr>
          <w:color w:val="231F20"/>
          <w:spacing w:val="-1"/>
        </w:rPr>
        <w:t> </w:t>
      </w:r>
      <w:r>
        <w:rPr>
          <w:color w:val="231F20"/>
        </w:rPr>
        <w:t>subject</w:t>
      </w:r>
      <w:r>
        <w:rPr>
          <w:color w:val="231F20"/>
          <w:spacing w:val="-1"/>
        </w:rPr>
        <w:t> </w:t>
      </w:r>
      <w:r>
        <w:rPr>
          <w:color w:val="231F20"/>
        </w:rPr>
        <w:t>matter</w:t>
      </w:r>
      <w:r>
        <w:rPr>
          <w:color w:val="231F20"/>
          <w:spacing w:val="-1"/>
        </w:rPr>
        <w:t> </w:t>
      </w:r>
      <w:r>
        <w:rPr>
          <w:color w:val="231F20"/>
        </w:rPr>
        <w:t>or</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practitioners’</w:t>
      </w:r>
      <w:r>
        <w:rPr>
          <w:color w:val="231F20"/>
          <w:spacing w:val="-1"/>
        </w:rPr>
        <w:t> </w:t>
      </w:r>
      <w:r>
        <w:rPr>
          <w:color w:val="231F20"/>
        </w:rPr>
        <w:t>report.</w:t>
      </w:r>
      <w:r>
        <w:rPr>
          <w:color w:val="231F20"/>
          <w:spacing w:val="-1"/>
        </w:rPr>
        <w:t> </w:t>
      </w:r>
      <w:r>
        <w:rPr>
          <w:color w:val="231F20"/>
        </w:rPr>
        <w:t>If</w:t>
      </w:r>
      <w:r>
        <w:rPr>
          <w:color w:val="231F20"/>
          <w:spacing w:val="-1"/>
        </w:rPr>
        <w:t> </w:t>
      </w:r>
      <w:r>
        <w:rPr>
          <w:color w:val="231F20"/>
        </w:rPr>
        <w:t>the</w:t>
      </w:r>
      <w:r>
        <w:rPr>
          <w:color w:val="231F20"/>
          <w:spacing w:val="-1"/>
        </w:rPr>
        <w:t> </w:t>
      </w:r>
      <w:r>
        <w:rPr>
          <w:color w:val="231F20"/>
        </w:rPr>
        <w:t>practitioners</w:t>
      </w:r>
      <w:r>
        <w:rPr>
          <w:color w:val="231F20"/>
          <w:spacing w:val="-1"/>
        </w:rPr>
        <w:t> </w:t>
      </w:r>
      <w:r>
        <w:rPr>
          <w:color w:val="231F20"/>
        </w:rPr>
        <w:t>are reporting </w:t>
      </w:r>
      <w:r>
        <w:rPr>
          <w:i/>
          <w:color w:val="231F20"/>
        </w:rPr>
        <w:t>directly </w:t>
      </w:r>
      <w:r>
        <w:rPr>
          <w:color w:val="231F20"/>
        </w:rPr>
        <w:t>on the subject matter, the assertion normally is included only in a rep- resentation letter that the practitioners obtain from the responsible party.</w:t>
      </w:r>
    </w:p>
    <w:p>
      <w:pPr>
        <w:pStyle w:val="BodyText"/>
        <w:spacing w:line="237" w:lineRule="auto"/>
        <w:ind w:left="3630" w:right="127" w:firstLine="240"/>
        <w:jc w:val="both"/>
      </w:pPr>
      <w:r>
        <w:rPr>
          <w:color w:val="231F20"/>
        </w:rPr>
        <w:t>There is an exception to the option of reporting directly upon the subject matter </w:t>
      </w:r>
      <w:r>
        <w:rPr>
          <w:i/>
          <w:color w:val="231F20"/>
        </w:rPr>
        <w:t>or</w:t>
      </w:r>
      <w:r>
        <w:rPr>
          <w:i/>
          <w:color w:val="231F20"/>
          <w:spacing w:val="80"/>
        </w:rPr>
        <w:t> </w:t>
      </w:r>
      <w:r>
        <w:rPr>
          <w:color w:val="231F20"/>
        </w:rPr>
        <w:t>on management’s assertion.</w:t>
      </w:r>
      <w:r>
        <w:rPr>
          <w:color w:val="231F20"/>
          <w:spacing w:val="-4"/>
        </w:rPr>
        <w:t> </w:t>
      </w:r>
      <w:r>
        <w:rPr>
          <w:color w:val="231F20"/>
        </w:rPr>
        <w:t>When the examination reveals material departures from the suitable</w:t>
      </w:r>
      <w:r>
        <w:rPr>
          <w:color w:val="231F20"/>
          <w:spacing w:val="-10"/>
        </w:rPr>
        <w:t> </w:t>
      </w:r>
      <w:r>
        <w:rPr>
          <w:color w:val="231F20"/>
        </w:rPr>
        <w:t>criteria,</w:t>
      </w:r>
      <w:r>
        <w:rPr>
          <w:color w:val="231F20"/>
          <w:spacing w:val="-10"/>
        </w:rPr>
        <w:t> </w:t>
      </w:r>
      <w:r>
        <w:rPr>
          <w:color w:val="231F20"/>
        </w:rPr>
        <w:t>to</w:t>
      </w:r>
      <w:r>
        <w:rPr>
          <w:color w:val="231F20"/>
          <w:spacing w:val="-10"/>
        </w:rPr>
        <w:t> </w:t>
      </w:r>
      <w:r>
        <w:rPr>
          <w:color w:val="231F20"/>
        </w:rPr>
        <w:t>most</w:t>
      </w:r>
      <w:r>
        <w:rPr>
          <w:color w:val="231F20"/>
          <w:spacing w:val="-10"/>
        </w:rPr>
        <w:t> </w:t>
      </w:r>
      <w:r>
        <w:rPr>
          <w:color w:val="231F20"/>
        </w:rPr>
        <w:t>effectively</w:t>
      </w:r>
      <w:r>
        <w:rPr>
          <w:color w:val="231F20"/>
          <w:spacing w:val="-10"/>
        </w:rPr>
        <w:t> </w:t>
      </w:r>
      <w:r>
        <w:rPr>
          <w:color w:val="231F20"/>
        </w:rPr>
        <w:t>communicate</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reader</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report,</w:t>
      </w:r>
      <w:r>
        <w:rPr>
          <w:color w:val="231F20"/>
          <w:spacing w:val="-10"/>
        </w:rPr>
        <w:t> </w:t>
      </w:r>
      <w:r>
        <w:rPr>
          <w:color w:val="231F20"/>
        </w:rPr>
        <w:t>the</w:t>
      </w:r>
      <w:r>
        <w:rPr>
          <w:color w:val="231F20"/>
          <w:spacing w:val="-10"/>
        </w:rPr>
        <w:t> </w:t>
      </w:r>
      <w:r>
        <w:rPr>
          <w:color w:val="231F20"/>
        </w:rPr>
        <w:t>practi- tioner should report directly upon the subject matter, and not on the assertion.</w:t>
      </w:r>
    </w:p>
    <w:p>
      <w:pPr>
        <w:pStyle w:val="BodyText"/>
        <w:rPr>
          <w:sz w:val="20"/>
        </w:rPr>
      </w:pPr>
    </w:p>
    <w:p>
      <w:pPr>
        <w:pStyle w:val="BodyText"/>
        <w:spacing w:before="5" w:after="1"/>
        <w:rPr>
          <w:sz w:val="13"/>
        </w:rPr>
      </w:pPr>
    </w:p>
    <w:p>
      <w:pPr>
        <w:pStyle w:val="BodyText"/>
        <w:spacing w:line="20" w:lineRule="exact"/>
        <w:ind w:left="1470"/>
        <w:rPr>
          <w:sz w:val="2"/>
        </w:rPr>
      </w:pPr>
      <w:r>
        <w:rPr>
          <w:sz w:val="2"/>
        </w:rPr>
        <w:pict>
          <v:group style="width:96pt;height:1pt;mso-position-horizontal-relative:char;mso-position-vertical-relative:line" id="docshapegroup32" coordorigin="0,0" coordsize="1920,20">
            <v:line style="position:absolute" from="0,10" to="1920,10" stroked="true" strokeweight="1pt" strokecolor="#00aeef">
              <v:stroke dashstyle="solid"/>
            </v:line>
          </v:group>
        </w:pict>
      </w:r>
      <w:r>
        <w:rPr>
          <w:sz w:val="2"/>
        </w:rPr>
      </w:r>
    </w:p>
    <w:p>
      <w:pPr>
        <w:spacing w:after="0" w:line="20" w:lineRule="exact"/>
        <w:rPr>
          <w:sz w:val="2"/>
        </w:rPr>
        <w:sectPr>
          <w:pgSz w:w="12240" w:h="15660"/>
          <w:pgMar w:header="680" w:footer="0" w:top="880" w:bottom="280" w:left="0" w:right="1040"/>
        </w:sectPr>
      </w:pPr>
    </w:p>
    <w:p>
      <w:pPr>
        <w:pStyle w:val="Heading3"/>
      </w:pPr>
      <w:r>
        <w:rPr>
          <w:color w:val="231F20"/>
          <w:spacing w:val="-4"/>
        </w:rPr>
        <w:t>The</w:t>
      </w:r>
      <w:r>
        <w:rPr>
          <w:color w:val="231F20"/>
          <w:spacing w:val="-10"/>
        </w:rPr>
        <w:t> </w:t>
      </w:r>
      <w:r>
        <w:rPr>
          <w:color w:val="231F20"/>
          <w:spacing w:val="-5"/>
        </w:rPr>
        <w:t>Criteria</w:t>
      </w:r>
    </w:p>
    <w:p>
      <w:pPr>
        <w:pStyle w:val="BodyText"/>
        <w:spacing w:before="79"/>
        <w:ind w:left="921" w:right="127"/>
        <w:jc w:val="both"/>
      </w:pPr>
      <w:r>
        <w:rPr/>
        <w:br w:type="column"/>
      </w:r>
      <w:r>
        <w:rPr>
          <w:color w:val="231F20"/>
        </w:rPr>
        <w:t>Criteria are standards or benchmarks that are used to evaluate the subject matter of the engagement.</w:t>
      </w:r>
      <w:r>
        <w:rPr>
          <w:color w:val="231F20"/>
          <w:spacing w:val="-3"/>
        </w:rPr>
        <w:t> </w:t>
      </w:r>
      <w:r>
        <w:rPr>
          <w:color w:val="231F20"/>
        </w:rPr>
        <w:t>Criteria</w:t>
      </w:r>
      <w:r>
        <w:rPr>
          <w:color w:val="231F20"/>
          <w:spacing w:val="-3"/>
        </w:rPr>
        <w:t> </w:t>
      </w:r>
      <w:r>
        <w:rPr>
          <w:color w:val="231F20"/>
        </w:rPr>
        <w:t>are</w:t>
      </w:r>
      <w:r>
        <w:rPr>
          <w:color w:val="231F20"/>
          <w:spacing w:val="-3"/>
        </w:rPr>
        <w:t> </w:t>
      </w:r>
      <w:r>
        <w:rPr>
          <w:color w:val="231F20"/>
        </w:rPr>
        <w:t>important</w:t>
      </w:r>
      <w:r>
        <w:rPr>
          <w:color w:val="231F20"/>
          <w:spacing w:val="-3"/>
        </w:rPr>
        <w:t> </w:t>
      </w:r>
      <w:r>
        <w:rPr>
          <w:color w:val="231F20"/>
        </w:rPr>
        <w:t>in</w:t>
      </w:r>
      <w:r>
        <w:rPr>
          <w:color w:val="231F20"/>
          <w:spacing w:val="-3"/>
        </w:rPr>
        <w:t> </w:t>
      </w:r>
      <w:r>
        <w:rPr>
          <w:color w:val="231F20"/>
        </w:rPr>
        <w:t>reporting</w:t>
      </w:r>
      <w:r>
        <w:rPr>
          <w:color w:val="231F20"/>
          <w:spacing w:val="-3"/>
        </w:rPr>
        <w:t> </w:t>
      </w:r>
      <w:r>
        <w:rPr>
          <w:color w:val="231F20"/>
        </w:rPr>
        <w:t>the</w:t>
      </w:r>
      <w:r>
        <w:rPr>
          <w:color w:val="231F20"/>
          <w:spacing w:val="-3"/>
        </w:rPr>
        <w:t> </w:t>
      </w:r>
      <w:r>
        <w:rPr>
          <w:color w:val="231F20"/>
        </w:rPr>
        <w:t>practitioners’</w:t>
      </w:r>
      <w:r>
        <w:rPr>
          <w:color w:val="231F20"/>
          <w:spacing w:val="-3"/>
        </w:rPr>
        <w:t> </w:t>
      </w:r>
      <w:r>
        <w:rPr>
          <w:color w:val="231F20"/>
        </w:rPr>
        <w:t>conclusion</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users because they convey the basis on which the conclusion was formed.</w:t>
      </w:r>
      <w:r>
        <w:rPr>
          <w:color w:val="231F20"/>
          <w:spacing w:val="-3"/>
        </w:rPr>
        <w:t> </w:t>
      </w:r>
      <w:r>
        <w:rPr>
          <w:color w:val="231F20"/>
        </w:rPr>
        <w:t>Without this frame of reference, the practitioners’ report is subject to misinterpretation. For example, gen- erally accepted accounting principles are ordinarily used as the frame of reference—the criteria—to evaluate financial statements.</w:t>
      </w:r>
    </w:p>
    <w:p>
      <w:pPr>
        <w:pStyle w:val="BodyText"/>
        <w:spacing w:line="237" w:lineRule="auto"/>
        <w:ind w:left="921" w:right="127" w:firstLine="240"/>
        <w:jc w:val="both"/>
      </w:pPr>
      <w:r>
        <w:rPr>
          <w:color w:val="231F20"/>
        </w:rPr>
        <w:t>In</w:t>
      </w:r>
      <w:r>
        <w:rPr>
          <w:color w:val="231F20"/>
        </w:rPr>
        <w:t> most areas, however, the criteria are not as well established as are generally accepted accounting principles. Accordingly, a practitioner must evaluate the criteria being followed.</w:t>
      </w:r>
      <w:r>
        <w:rPr>
          <w:color w:val="231F20"/>
          <w:spacing w:val="-11"/>
        </w:rPr>
        <w:t> </w:t>
      </w:r>
      <w:r>
        <w:rPr>
          <w:color w:val="231F20"/>
        </w:rPr>
        <w:t>As indicated in the third general standard, the criteria used in an attesta- tion engagement must be </w:t>
      </w:r>
      <w:r>
        <w:rPr>
          <w:i/>
          <w:color w:val="231F20"/>
        </w:rPr>
        <w:t>suitable </w:t>
      </w:r>
      <w:r>
        <w:rPr>
          <w:color w:val="231F20"/>
        </w:rPr>
        <w:t>and </w:t>
      </w:r>
      <w:r>
        <w:rPr>
          <w:i/>
          <w:color w:val="231F20"/>
        </w:rPr>
        <w:t>available </w:t>
      </w:r>
      <w:r>
        <w:rPr>
          <w:color w:val="231F20"/>
        </w:rPr>
        <w:t>to the users.</w:t>
      </w:r>
    </w:p>
    <w:p>
      <w:pPr>
        <w:spacing w:before="115"/>
        <w:ind w:left="921" w:right="0" w:firstLine="0"/>
        <w:jc w:val="both"/>
        <w:rPr>
          <w:i/>
          <w:sz w:val="21"/>
        </w:rPr>
      </w:pPr>
      <w:r>
        <w:rPr>
          <w:i/>
          <w:color w:val="231F20"/>
          <w:sz w:val="21"/>
        </w:rPr>
        <w:t>Suitable </w:t>
      </w:r>
      <w:r>
        <w:rPr>
          <w:i/>
          <w:color w:val="231F20"/>
          <w:spacing w:val="-2"/>
          <w:sz w:val="21"/>
        </w:rPr>
        <w:t>Criteria</w:t>
      </w:r>
    </w:p>
    <w:p>
      <w:pPr>
        <w:spacing w:before="38"/>
        <w:ind w:left="921" w:right="125" w:firstLine="0"/>
        <w:jc w:val="both"/>
        <w:rPr>
          <w:sz w:val="21"/>
        </w:rPr>
      </w:pPr>
      <w:r>
        <w:rPr>
          <w:color w:val="231F20"/>
          <w:sz w:val="21"/>
        </w:rPr>
        <w:t>Suitable criteria are those that are </w:t>
      </w:r>
      <w:r>
        <w:rPr>
          <w:i/>
          <w:color w:val="231F20"/>
          <w:sz w:val="21"/>
        </w:rPr>
        <w:t>objective </w:t>
      </w:r>
      <w:r>
        <w:rPr>
          <w:color w:val="231F20"/>
          <w:sz w:val="21"/>
        </w:rPr>
        <w:t>and permit reasonably </w:t>
      </w:r>
      <w:r>
        <w:rPr>
          <w:i/>
          <w:color w:val="231F20"/>
          <w:sz w:val="21"/>
        </w:rPr>
        <w:t>consistent mea-</w:t>
      </w:r>
      <w:r>
        <w:rPr>
          <w:i/>
          <w:color w:val="231F20"/>
          <w:sz w:val="21"/>
        </w:rPr>
        <w:t> surements.</w:t>
      </w:r>
      <w:r>
        <w:rPr>
          <w:i/>
          <w:color w:val="231F20"/>
          <w:spacing w:val="17"/>
          <w:sz w:val="21"/>
        </w:rPr>
        <w:t> </w:t>
      </w:r>
      <w:r>
        <w:rPr>
          <w:color w:val="231F20"/>
          <w:sz w:val="21"/>
        </w:rPr>
        <w:t>In</w:t>
      </w:r>
      <w:r>
        <w:rPr>
          <w:color w:val="231F20"/>
          <w:spacing w:val="18"/>
          <w:sz w:val="21"/>
        </w:rPr>
        <w:t> </w:t>
      </w:r>
      <w:r>
        <w:rPr>
          <w:color w:val="231F20"/>
          <w:sz w:val="21"/>
        </w:rPr>
        <w:t>addition,</w:t>
      </w:r>
      <w:r>
        <w:rPr>
          <w:color w:val="231F20"/>
          <w:spacing w:val="17"/>
          <w:sz w:val="21"/>
        </w:rPr>
        <w:t> </w:t>
      </w:r>
      <w:r>
        <w:rPr>
          <w:color w:val="231F20"/>
          <w:sz w:val="21"/>
        </w:rPr>
        <w:t>the</w:t>
      </w:r>
      <w:r>
        <w:rPr>
          <w:color w:val="231F20"/>
          <w:spacing w:val="18"/>
          <w:sz w:val="21"/>
        </w:rPr>
        <w:t> </w:t>
      </w:r>
      <w:r>
        <w:rPr>
          <w:color w:val="231F20"/>
          <w:sz w:val="21"/>
        </w:rPr>
        <w:t>criteria</w:t>
      </w:r>
      <w:r>
        <w:rPr>
          <w:color w:val="231F20"/>
          <w:spacing w:val="18"/>
          <w:sz w:val="21"/>
        </w:rPr>
        <w:t> </w:t>
      </w:r>
      <w:r>
        <w:rPr>
          <w:color w:val="231F20"/>
          <w:sz w:val="21"/>
        </w:rPr>
        <w:t>must</w:t>
      </w:r>
      <w:r>
        <w:rPr>
          <w:color w:val="231F20"/>
          <w:spacing w:val="17"/>
          <w:sz w:val="21"/>
        </w:rPr>
        <w:t> </w:t>
      </w:r>
      <w:r>
        <w:rPr>
          <w:color w:val="231F20"/>
          <w:sz w:val="21"/>
        </w:rPr>
        <w:t>be</w:t>
      </w:r>
      <w:r>
        <w:rPr>
          <w:color w:val="231F20"/>
          <w:spacing w:val="18"/>
          <w:sz w:val="21"/>
        </w:rPr>
        <w:t> </w:t>
      </w:r>
      <w:r>
        <w:rPr>
          <w:color w:val="231F20"/>
          <w:sz w:val="21"/>
        </w:rPr>
        <w:t>sufficiently</w:t>
      </w:r>
      <w:r>
        <w:rPr>
          <w:color w:val="231F20"/>
          <w:spacing w:val="17"/>
          <w:sz w:val="21"/>
        </w:rPr>
        <w:t> </w:t>
      </w:r>
      <w:r>
        <w:rPr>
          <w:i/>
          <w:color w:val="231F20"/>
          <w:sz w:val="21"/>
        </w:rPr>
        <w:t>complete</w:t>
      </w:r>
      <w:r>
        <w:rPr>
          <w:i/>
          <w:color w:val="231F20"/>
          <w:spacing w:val="18"/>
          <w:sz w:val="21"/>
        </w:rPr>
        <w:t> </w:t>
      </w:r>
      <w:r>
        <w:rPr>
          <w:color w:val="231F20"/>
          <w:sz w:val="21"/>
        </w:rPr>
        <w:t>such</w:t>
      </w:r>
      <w:r>
        <w:rPr>
          <w:color w:val="231F20"/>
          <w:spacing w:val="18"/>
          <w:sz w:val="21"/>
        </w:rPr>
        <w:t> </w:t>
      </w:r>
      <w:r>
        <w:rPr>
          <w:color w:val="231F20"/>
          <w:sz w:val="21"/>
        </w:rPr>
        <w:t>that</w:t>
      </w:r>
      <w:r>
        <w:rPr>
          <w:color w:val="231F20"/>
          <w:spacing w:val="17"/>
          <w:sz w:val="21"/>
        </w:rPr>
        <w:t> </w:t>
      </w:r>
      <w:r>
        <w:rPr>
          <w:color w:val="231F20"/>
          <w:sz w:val="21"/>
        </w:rPr>
        <w:t>no</w:t>
      </w:r>
      <w:r>
        <w:rPr>
          <w:color w:val="231F20"/>
          <w:spacing w:val="18"/>
          <w:sz w:val="21"/>
        </w:rPr>
        <w:t> </w:t>
      </w:r>
      <w:r>
        <w:rPr>
          <w:color w:val="231F20"/>
          <w:spacing w:val="-2"/>
          <w:sz w:val="21"/>
        </w:rPr>
        <w:t>relevant</w:t>
      </w:r>
    </w:p>
    <w:p>
      <w:pPr>
        <w:spacing w:line="254" w:lineRule="auto" w:before="188"/>
        <w:ind w:left="921" w:right="0" w:hanging="1"/>
        <w:jc w:val="left"/>
        <w:rPr>
          <w:rFonts w:ascii="Lucida Sans"/>
          <w:sz w:val="16"/>
        </w:rPr>
      </w:pPr>
      <w:r>
        <w:rPr>
          <w:rFonts w:ascii="Lucida Sans"/>
          <w:color w:val="231F20"/>
          <w:spacing w:val="-2"/>
          <w:position w:val="6"/>
          <w:sz w:val="11"/>
        </w:rPr>
        <w:t>4</w:t>
      </w:r>
      <w:r>
        <w:rPr>
          <w:rFonts w:ascii="Lucida Sans"/>
          <w:color w:val="231F20"/>
          <w:spacing w:val="-7"/>
          <w:position w:val="6"/>
          <w:sz w:val="11"/>
        </w:rPr>
        <w:t> </w:t>
      </w:r>
      <w:r>
        <w:rPr>
          <w:rFonts w:ascii="Lucida Sans"/>
          <w:color w:val="231F20"/>
          <w:spacing w:val="-2"/>
          <w:sz w:val="16"/>
        </w:rPr>
        <w:t>These</w:t>
      </w:r>
      <w:r>
        <w:rPr>
          <w:rFonts w:ascii="Lucida Sans"/>
          <w:color w:val="231F20"/>
          <w:spacing w:val="-10"/>
          <w:sz w:val="16"/>
        </w:rPr>
        <w:t> </w:t>
      </w:r>
      <w:r>
        <w:rPr>
          <w:rFonts w:ascii="Lucida Sans"/>
          <w:color w:val="231F20"/>
          <w:spacing w:val="-2"/>
          <w:sz w:val="16"/>
        </w:rPr>
        <w:t>options</w:t>
      </w:r>
      <w:r>
        <w:rPr>
          <w:rFonts w:ascii="Lucida Sans"/>
          <w:color w:val="231F20"/>
          <w:spacing w:val="-11"/>
          <w:sz w:val="16"/>
        </w:rPr>
        <w:t> </w:t>
      </w:r>
      <w:r>
        <w:rPr>
          <w:rFonts w:ascii="Lucida Sans"/>
          <w:color w:val="231F20"/>
          <w:spacing w:val="-2"/>
          <w:sz w:val="16"/>
        </w:rPr>
        <w:t>are</w:t>
      </w:r>
      <w:r>
        <w:rPr>
          <w:rFonts w:ascii="Lucida Sans"/>
          <w:color w:val="231F20"/>
          <w:spacing w:val="-11"/>
          <w:sz w:val="16"/>
        </w:rPr>
        <w:t> </w:t>
      </w:r>
      <w:r>
        <w:rPr>
          <w:rFonts w:ascii="Lucida Sans"/>
          <w:color w:val="231F20"/>
          <w:spacing w:val="-2"/>
          <w:sz w:val="16"/>
        </w:rPr>
        <w:t>only</w:t>
      </w:r>
      <w:r>
        <w:rPr>
          <w:rFonts w:ascii="Lucida Sans"/>
          <w:color w:val="231F20"/>
          <w:spacing w:val="-10"/>
          <w:sz w:val="16"/>
        </w:rPr>
        <w:t> </w:t>
      </w:r>
      <w:r>
        <w:rPr>
          <w:rFonts w:ascii="Lucida Sans"/>
          <w:color w:val="231F20"/>
          <w:spacing w:val="-2"/>
          <w:sz w:val="16"/>
        </w:rPr>
        <w:t>available</w:t>
      </w:r>
      <w:r>
        <w:rPr>
          <w:rFonts w:ascii="Lucida Sans"/>
          <w:color w:val="231F20"/>
          <w:spacing w:val="-11"/>
          <w:sz w:val="16"/>
        </w:rPr>
        <w:t> </w:t>
      </w:r>
      <w:r>
        <w:rPr>
          <w:rFonts w:ascii="Lucida Sans"/>
          <w:color w:val="231F20"/>
          <w:spacing w:val="-2"/>
          <w:sz w:val="16"/>
        </w:rPr>
        <w:t>for</w:t>
      </w:r>
      <w:r>
        <w:rPr>
          <w:rFonts w:ascii="Lucida Sans"/>
          <w:color w:val="231F20"/>
          <w:spacing w:val="-11"/>
          <w:sz w:val="16"/>
        </w:rPr>
        <w:t> </w:t>
      </w:r>
      <w:r>
        <w:rPr>
          <w:rFonts w:ascii="Lucida Sans"/>
          <w:color w:val="231F20"/>
          <w:spacing w:val="-2"/>
          <w:sz w:val="16"/>
        </w:rPr>
        <w:t>reporting</w:t>
      </w:r>
      <w:r>
        <w:rPr>
          <w:rFonts w:ascii="Lucida Sans"/>
          <w:color w:val="231F20"/>
          <w:spacing w:val="-10"/>
          <w:sz w:val="16"/>
        </w:rPr>
        <w:t> </w:t>
      </w:r>
      <w:r>
        <w:rPr>
          <w:rFonts w:ascii="Lucida Sans"/>
          <w:color w:val="231F20"/>
          <w:spacing w:val="-2"/>
          <w:sz w:val="16"/>
        </w:rPr>
        <w:t>on</w:t>
      </w:r>
      <w:r>
        <w:rPr>
          <w:rFonts w:ascii="Lucida Sans"/>
          <w:color w:val="231F20"/>
          <w:spacing w:val="-11"/>
          <w:sz w:val="16"/>
        </w:rPr>
        <w:t> </w:t>
      </w:r>
      <w:r>
        <w:rPr>
          <w:rFonts w:ascii="Lucida Sans"/>
          <w:color w:val="231F20"/>
          <w:spacing w:val="-2"/>
          <w:sz w:val="16"/>
        </w:rPr>
        <w:t>a</w:t>
      </w:r>
      <w:r>
        <w:rPr>
          <w:rFonts w:ascii="Lucida Sans"/>
          <w:color w:val="231F20"/>
          <w:spacing w:val="-11"/>
          <w:sz w:val="16"/>
        </w:rPr>
        <w:t> </w:t>
      </w:r>
      <w:r>
        <w:rPr>
          <w:rFonts w:ascii="Lucida Sans"/>
          <w:color w:val="231F20"/>
          <w:spacing w:val="-2"/>
          <w:sz w:val="16"/>
        </w:rPr>
        <w:t>nonpublic</w:t>
      </w:r>
      <w:r>
        <w:rPr>
          <w:rFonts w:ascii="Lucida Sans"/>
          <w:color w:val="231F20"/>
          <w:spacing w:val="-10"/>
          <w:sz w:val="16"/>
        </w:rPr>
        <w:t> </w:t>
      </w:r>
      <w:r>
        <w:rPr>
          <w:rFonts w:ascii="Lucida Sans"/>
          <w:color w:val="231F20"/>
          <w:spacing w:val="-2"/>
          <w:sz w:val="16"/>
        </w:rPr>
        <w:t>(nonissuer)</w:t>
      </w:r>
      <w:r>
        <w:rPr>
          <w:rFonts w:ascii="Lucida Sans"/>
          <w:color w:val="231F20"/>
          <w:spacing w:val="-11"/>
          <w:sz w:val="16"/>
        </w:rPr>
        <w:t> </w:t>
      </w:r>
      <w:r>
        <w:rPr>
          <w:rFonts w:ascii="Lucida Sans"/>
          <w:color w:val="231F20"/>
          <w:spacing w:val="-2"/>
          <w:sz w:val="16"/>
        </w:rPr>
        <w:t>client.</w:t>
      </w:r>
      <w:r>
        <w:rPr>
          <w:rFonts w:ascii="Lucida Sans"/>
          <w:color w:val="231F20"/>
          <w:spacing w:val="-11"/>
          <w:sz w:val="16"/>
        </w:rPr>
        <w:t> </w:t>
      </w:r>
      <w:r>
        <w:rPr>
          <w:rFonts w:ascii="Lucida Sans"/>
          <w:color w:val="231F20"/>
          <w:spacing w:val="-2"/>
          <w:sz w:val="16"/>
        </w:rPr>
        <w:t>As</w:t>
      </w:r>
      <w:r>
        <w:rPr>
          <w:rFonts w:ascii="Lucida Sans"/>
          <w:color w:val="231F20"/>
          <w:spacing w:val="-10"/>
          <w:sz w:val="16"/>
        </w:rPr>
        <w:t> </w:t>
      </w:r>
      <w:r>
        <w:rPr>
          <w:rFonts w:ascii="Lucida Sans"/>
          <w:color w:val="231F20"/>
          <w:spacing w:val="-2"/>
          <w:sz w:val="16"/>
        </w:rPr>
        <w:t>indicated</w:t>
      </w:r>
      <w:r>
        <w:rPr>
          <w:rFonts w:ascii="Lucida Sans"/>
          <w:color w:val="231F20"/>
          <w:spacing w:val="-11"/>
          <w:sz w:val="16"/>
        </w:rPr>
        <w:t> </w:t>
      </w:r>
      <w:r>
        <w:rPr>
          <w:rFonts w:ascii="Lucida Sans"/>
          <w:color w:val="231F20"/>
          <w:spacing w:val="-2"/>
          <w:sz w:val="16"/>
        </w:rPr>
        <w:t>in </w:t>
      </w:r>
      <w:r>
        <w:rPr>
          <w:rFonts w:ascii="Lucida Sans"/>
          <w:color w:val="231F20"/>
          <w:sz w:val="16"/>
        </w:rPr>
        <w:t>Chapter</w:t>
      </w:r>
      <w:r>
        <w:rPr>
          <w:rFonts w:ascii="Lucida Sans"/>
          <w:color w:val="231F20"/>
          <w:spacing w:val="-13"/>
          <w:sz w:val="16"/>
        </w:rPr>
        <w:t> </w:t>
      </w:r>
      <w:r>
        <w:rPr>
          <w:rFonts w:ascii="Lucida Sans"/>
          <w:color w:val="231F20"/>
          <w:sz w:val="16"/>
        </w:rPr>
        <w:t>18,</w:t>
      </w:r>
      <w:r>
        <w:rPr>
          <w:rFonts w:ascii="Lucida Sans"/>
          <w:color w:val="231F20"/>
          <w:spacing w:val="-13"/>
          <w:sz w:val="16"/>
        </w:rPr>
        <w:t> </w:t>
      </w:r>
      <w:r>
        <w:rPr>
          <w:rFonts w:ascii="Lucida Sans"/>
          <w:color w:val="231F20"/>
          <w:sz w:val="16"/>
        </w:rPr>
        <w:t>public</w:t>
      </w:r>
      <w:r>
        <w:rPr>
          <w:rFonts w:ascii="Lucida Sans"/>
          <w:color w:val="231F20"/>
          <w:spacing w:val="-12"/>
          <w:sz w:val="16"/>
        </w:rPr>
        <w:t> </w:t>
      </w:r>
      <w:r>
        <w:rPr>
          <w:rFonts w:ascii="Lucida Sans"/>
          <w:color w:val="231F20"/>
          <w:sz w:val="16"/>
        </w:rPr>
        <w:t>company</w:t>
      </w:r>
      <w:r>
        <w:rPr>
          <w:rFonts w:ascii="Lucida Sans"/>
          <w:color w:val="231F20"/>
          <w:spacing w:val="-13"/>
          <w:sz w:val="16"/>
        </w:rPr>
        <w:t> </w:t>
      </w:r>
      <w:r>
        <w:rPr>
          <w:rFonts w:ascii="Lucida Sans"/>
          <w:color w:val="231F20"/>
          <w:sz w:val="16"/>
        </w:rPr>
        <w:t>internal</w:t>
      </w:r>
      <w:r>
        <w:rPr>
          <w:rFonts w:ascii="Lucida Sans"/>
          <w:color w:val="231F20"/>
          <w:spacing w:val="-13"/>
          <w:sz w:val="16"/>
        </w:rPr>
        <w:t> </w:t>
      </w:r>
      <w:r>
        <w:rPr>
          <w:rFonts w:ascii="Lucida Sans"/>
          <w:color w:val="231F20"/>
          <w:sz w:val="16"/>
        </w:rPr>
        <w:t>control</w:t>
      </w:r>
      <w:r>
        <w:rPr>
          <w:rFonts w:ascii="Lucida Sans"/>
          <w:color w:val="231F20"/>
          <w:spacing w:val="-12"/>
          <w:sz w:val="16"/>
        </w:rPr>
        <w:t> </w:t>
      </w:r>
      <w:r>
        <w:rPr>
          <w:rFonts w:ascii="Lucida Sans"/>
          <w:color w:val="231F20"/>
          <w:sz w:val="16"/>
        </w:rPr>
        <w:t>reports</w:t>
      </w:r>
      <w:r>
        <w:rPr>
          <w:rFonts w:ascii="Lucida Sans"/>
          <w:color w:val="231F20"/>
          <w:spacing w:val="-13"/>
          <w:sz w:val="16"/>
        </w:rPr>
        <w:t> </w:t>
      </w:r>
      <w:r>
        <w:rPr>
          <w:rFonts w:ascii="Lucida Sans"/>
          <w:color w:val="231F20"/>
          <w:sz w:val="16"/>
        </w:rPr>
        <w:t>are</w:t>
      </w:r>
      <w:r>
        <w:rPr>
          <w:rFonts w:ascii="Lucida Sans"/>
          <w:color w:val="231F20"/>
          <w:spacing w:val="-13"/>
          <w:sz w:val="16"/>
        </w:rPr>
        <w:t> </w:t>
      </w:r>
      <w:r>
        <w:rPr>
          <w:rFonts w:ascii="Lucida Sans"/>
          <w:color w:val="231F20"/>
          <w:sz w:val="16"/>
        </w:rPr>
        <w:t>on</w:t>
      </w:r>
      <w:r>
        <w:rPr>
          <w:rFonts w:ascii="Lucida Sans"/>
          <w:color w:val="231F20"/>
          <w:spacing w:val="-12"/>
          <w:sz w:val="16"/>
        </w:rPr>
        <w:t> </w:t>
      </w:r>
      <w:r>
        <w:rPr>
          <w:rFonts w:ascii="Lucida Sans"/>
          <w:color w:val="231F20"/>
          <w:sz w:val="16"/>
        </w:rPr>
        <w:t>the</w:t>
      </w:r>
      <w:r>
        <w:rPr>
          <w:rFonts w:ascii="Lucida Sans"/>
          <w:color w:val="231F20"/>
          <w:spacing w:val="-13"/>
          <w:sz w:val="16"/>
        </w:rPr>
        <w:t> </w:t>
      </w:r>
      <w:r>
        <w:rPr>
          <w:rFonts w:ascii="Lucida Sans"/>
          <w:color w:val="231F20"/>
          <w:sz w:val="16"/>
        </w:rPr>
        <w:t>subject</w:t>
      </w:r>
      <w:r>
        <w:rPr>
          <w:rFonts w:ascii="Lucida Sans"/>
          <w:color w:val="231F20"/>
          <w:spacing w:val="-13"/>
          <w:sz w:val="16"/>
        </w:rPr>
        <w:t> </w:t>
      </w:r>
      <w:r>
        <w:rPr>
          <w:rFonts w:ascii="Lucida Sans"/>
          <w:color w:val="231F20"/>
          <w:sz w:val="16"/>
        </w:rPr>
        <w:t>matter.</w:t>
      </w:r>
    </w:p>
    <w:p>
      <w:pPr>
        <w:spacing w:after="0" w:line="254" w:lineRule="auto"/>
        <w:jc w:val="left"/>
        <w:rPr>
          <w:rFonts w:ascii="Lucida Sans"/>
          <w:sz w:val="16"/>
        </w:rPr>
        <w:sectPr>
          <w:type w:val="continuous"/>
          <w:pgSz w:w="12240" w:h="15660"/>
          <w:pgMar w:header="680" w:footer="0" w:top="0" w:bottom="0" w:left="0" w:right="1040"/>
          <w:cols w:num="2" w:equalWidth="0">
            <w:col w:w="2669" w:space="40"/>
            <w:col w:w="8491"/>
          </w:cols>
        </w:sectPr>
      </w:pPr>
    </w:p>
    <w:p>
      <w:pPr>
        <w:pStyle w:val="BodyText"/>
        <w:spacing w:before="4"/>
        <w:rPr>
          <w:rFonts w:ascii="Lucida Sans"/>
          <w:sz w:val="15"/>
        </w:rPr>
      </w:pPr>
    </w:p>
    <w:p>
      <w:pPr>
        <w:spacing w:after="0"/>
        <w:rPr>
          <w:rFonts w:ascii="Lucida Sans"/>
          <w:sz w:val="15"/>
        </w:rPr>
        <w:sectPr>
          <w:pgSz w:w="12240" w:h="15660"/>
          <w:pgMar w:header="680" w:footer="0" w:top="880" w:bottom="280" w:left="0" w:right="1040"/>
        </w:sectPr>
      </w:pPr>
    </w:p>
    <w:p>
      <w:pPr>
        <w:pStyle w:val="Heading4"/>
      </w:pPr>
      <w:r>
        <w:rPr>
          <w:color w:val="00AEEF"/>
        </w:rPr>
        <w:t>FIGURE</w:t>
      </w:r>
      <w:r>
        <w:rPr>
          <w:color w:val="00AEEF"/>
          <w:spacing w:val="-13"/>
        </w:rPr>
        <w:t> </w:t>
      </w:r>
      <w:r>
        <w:rPr>
          <w:color w:val="00AEEF"/>
          <w:spacing w:val="-4"/>
        </w:rPr>
        <w:t>20.3</w:t>
      </w:r>
    </w:p>
    <w:p>
      <w:pPr>
        <w:spacing w:line="254" w:lineRule="auto" w:before="5"/>
        <w:ind w:left="1260" w:right="0" w:firstLine="0"/>
        <w:jc w:val="left"/>
        <w:rPr>
          <w:b/>
          <w:sz w:val="18"/>
        </w:rPr>
      </w:pPr>
      <w:r>
        <w:rPr>
          <w:b/>
          <w:color w:val="231F20"/>
          <w:sz w:val="18"/>
        </w:rPr>
        <w:t>Illustration of Relationships among Terms Used in </w:t>
      </w:r>
      <w:r>
        <w:rPr>
          <w:b/>
          <w:color w:val="231F20"/>
          <w:spacing w:val="-2"/>
          <w:sz w:val="18"/>
        </w:rPr>
        <w:t>Attestation</w:t>
      </w:r>
      <w:r>
        <w:rPr>
          <w:b/>
          <w:color w:val="231F20"/>
          <w:spacing w:val="-6"/>
          <w:sz w:val="18"/>
        </w:rPr>
        <w:t> </w:t>
      </w:r>
      <w:r>
        <w:rPr>
          <w:b/>
          <w:color w:val="231F20"/>
          <w:spacing w:val="-2"/>
          <w:sz w:val="18"/>
        </w:rPr>
        <w:t>Engagements</w:t>
      </w:r>
    </w:p>
    <w:p>
      <w:pPr>
        <w:spacing w:line="240" w:lineRule="auto" w:before="0"/>
        <w:rPr>
          <w:b/>
          <w:sz w:val="18"/>
        </w:rPr>
      </w:pPr>
      <w:r>
        <w:rPr/>
        <w:br w:type="column"/>
      </w:r>
      <w:r>
        <w:rPr>
          <w:b/>
          <w:sz w:val="18"/>
        </w:rPr>
      </w:r>
    </w:p>
    <w:p>
      <w:pPr>
        <w:pStyle w:val="BodyText"/>
        <w:rPr>
          <w:b/>
          <w:sz w:val="18"/>
        </w:rPr>
      </w:pPr>
    </w:p>
    <w:p>
      <w:pPr>
        <w:pStyle w:val="BodyText"/>
        <w:rPr>
          <w:b/>
          <w:sz w:val="18"/>
        </w:rPr>
      </w:pPr>
    </w:p>
    <w:p>
      <w:pPr>
        <w:pStyle w:val="BodyText"/>
        <w:rPr>
          <w:b/>
          <w:sz w:val="18"/>
        </w:rPr>
      </w:pPr>
    </w:p>
    <w:p>
      <w:pPr>
        <w:spacing w:line="244" w:lineRule="auto" w:before="141"/>
        <w:ind w:left="720" w:right="113" w:hanging="232"/>
        <w:jc w:val="right"/>
        <w:rPr>
          <w:rFonts w:ascii="Lucida Sans"/>
          <w:i/>
          <w:sz w:val="16"/>
        </w:rPr>
      </w:pPr>
      <w:r>
        <w:rPr>
          <w:rFonts w:ascii="Lucida Sans"/>
          <w:i/>
          <w:color w:val="231F20"/>
          <w:spacing w:val="-6"/>
          <w:sz w:val="16"/>
        </w:rPr>
        <w:t>Uses</w:t>
      </w:r>
      <w:r>
        <w:rPr>
          <w:rFonts w:ascii="Lucida Sans"/>
          <w:i/>
          <w:color w:val="231F20"/>
          <w:spacing w:val="-7"/>
          <w:sz w:val="16"/>
        </w:rPr>
        <w:t> </w:t>
      </w:r>
      <w:r>
        <w:rPr>
          <w:rFonts w:ascii="Lucida Sans"/>
          <w:i/>
          <w:color w:val="231F20"/>
          <w:spacing w:val="-6"/>
          <w:sz w:val="16"/>
        </w:rPr>
        <w:t>suitable</w:t>
      </w:r>
      <w:r>
        <w:rPr>
          <w:rFonts w:ascii="Lucida Sans"/>
          <w:i/>
          <w:color w:val="231F20"/>
          <w:spacing w:val="-6"/>
          <w:sz w:val="16"/>
        </w:rPr>
        <w:t> criteria</w:t>
      </w:r>
      <w:r>
        <w:rPr>
          <w:rFonts w:ascii="Lucida Sans"/>
          <w:i/>
          <w:color w:val="231F20"/>
          <w:spacing w:val="-7"/>
          <w:sz w:val="16"/>
        </w:rPr>
        <w:t> </w:t>
      </w:r>
      <w:r>
        <w:rPr>
          <w:rFonts w:ascii="Lucida Sans"/>
          <w:i/>
          <w:color w:val="231F20"/>
          <w:spacing w:val="-6"/>
          <w:sz w:val="16"/>
        </w:rPr>
        <w:t>to </w:t>
      </w:r>
      <w:r>
        <w:rPr>
          <w:rFonts w:ascii="Lucida Sans"/>
          <w:i/>
          <w:color w:val="231F20"/>
          <w:spacing w:val="-2"/>
          <w:sz w:val="16"/>
        </w:rPr>
        <w:t>prepare</w:t>
      </w:r>
    </w:p>
    <w:p>
      <w:pPr>
        <w:pStyle w:val="BodyText"/>
        <w:rPr>
          <w:rFonts w:ascii="Lucida Sans"/>
          <w:i/>
          <w:sz w:val="18"/>
        </w:rPr>
      </w:pPr>
    </w:p>
    <w:p>
      <w:pPr>
        <w:pStyle w:val="BodyText"/>
        <w:rPr>
          <w:rFonts w:ascii="Lucida Sans"/>
          <w:i/>
          <w:sz w:val="18"/>
        </w:rPr>
      </w:pPr>
    </w:p>
    <w:p>
      <w:pPr>
        <w:pStyle w:val="BodyText"/>
        <w:spacing w:before="6"/>
        <w:rPr>
          <w:rFonts w:ascii="Lucida Sans"/>
          <w:i/>
          <w:sz w:val="22"/>
        </w:rPr>
      </w:pPr>
    </w:p>
    <w:p>
      <w:pPr>
        <w:spacing w:line="247" w:lineRule="auto" w:before="0"/>
        <w:ind w:left="1031" w:right="-6" w:hanging="18"/>
        <w:jc w:val="left"/>
        <w:rPr>
          <w:rFonts w:ascii="Trebuchet MS"/>
          <w:b/>
          <w:sz w:val="16"/>
        </w:rPr>
      </w:pPr>
      <w:r>
        <w:rPr>
          <w:rFonts w:ascii="Trebuchet MS"/>
          <w:b/>
          <w:color w:val="231F20"/>
          <w:spacing w:val="-4"/>
          <w:sz w:val="16"/>
        </w:rPr>
        <w:t>Subject </w:t>
      </w:r>
      <w:r>
        <w:rPr>
          <w:rFonts w:ascii="Trebuchet MS"/>
          <w:b/>
          <w:color w:val="231F20"/>
          <w:spacing w:val="-2"/>
          <w:sz w:val="16"/>
        </w:rPr>
        <w:t>Matter</w:t>
      </w:r>
    </w:p>
    <w:p>
      <w:pPr>
        <w:spacing w:line="240" w:lineRule="auto" w:before="0"/>
        <w:rPr>
          <w:rFonts w:ascii="Trebuchet MS"/>
          <w:b/>
          <w:sz w:val="18"/>
        </w:rPr>
      </w:pPr>
      <w:r>
        <w:rPr/>
        <w:br w:type="column"/>
      </w:r>
      <w:r>
        <w:rPr>
          <w:rFonts w:ascii="Trebuchet MS"/>
          <w:b/>
          <w:sz w:val="18"/>
        </w:rPr>
      </w:r>
    </w:p>
    <w:p>
      <w:pPr>
        <w:pStyle w:val="BodyText"/>
        <w:rPr>
          <w:rFonts w:ascii="Trebuchet MS"/>
          <w:b/>
          <w:sz w:val="14"/>
        </w:rPr>
      </w:pPr>
    </w:p>
    <w:p>
      <w:pPr>
        <w:spacing w:before="0"/>
        <w:ind w:left="1037" w:right="24" w:firstLine="0"/>
        <w:jc w:val="center"/>
        <w:rPr>
          <w:rFonts w:ascii="Trebuchet MS"/>
          <w:b/>
          <w:sz w:val="16"/>
        </w:rPr>
      </w:pPr>
      <w:r>
        <w:rPr>
          <w:rFonts w:ascii="Trebuchet MS"/>
          <w:b/>
          <w:color w:val="231F20"/>
          <w:sz w:val="16"/>
        </w:rPr>
        <w:t>Responsible</w:t>
      </w:r>
      <w:r>
        <w:rPr>
          <w:rFonts w:ascii="Trebuchet MS"/>
          <w:b/>
          <w:color w:val="231F20"/>
          <w:spacing w:val="4"/>
          <w:sz w:val="16"/>
        </w:rPr>
        <w:t> </w:t>
      </w:r>
      <w:r>
        <w:rPr>
          <w:rFonts w:ascii="Trebuchet MS"/>
          <w:b/>
          <w:color w:val="231F20"/>
          <w:spacing w:val="-4"/>
          <w:sz w:val="16"/>
        </w:rPr>
        <w:t>Party</w:t>
      </w:r>
    </w:p>
    <w:p>
      <w:pPr>
        <w:spacing w:before="6"/>
        <w:ind w:left="1037" w:right="24" w:firstLine="0"/>
        <w:jc w:val="center"/>
        <w:rPr>
          <w:rFonts w:ascii="Trebuchet MS"/>
          <w:sz w:val="16"/>
        </w:rPr>
      </w:pPr>
      <w:r>
        <w:rPr/>
        <w:pict>
          <v:group style="position:absolute;margin-left:171.011993pt;margin-top:-20.930286pt;width:326.9pt;height:229pt;mso-position-horizontal-relative:page;mso-position-vertical-relative:paragraph;z-index:-16781312" id="docshapegroup33" coordorigin="3420,-419" coordsize="6538,4580">
            <v:shape style="position:absolute;left:3480;top:1504;width:4316;height:2657" id="docshape34" coordorigin="3480,1504" coordsize="4316,2657" path="m5638,1666l5623,1603,5582,1552,5522,1517,5447,1504,3671,1504,3597,1517,3536,1552,3495,1603,3480,1666,3480,2185,3495,2248,3536,2299,3597,2334,3671,2346,5447,2346,5522,2334,5582,2299,5623,2248,5638,2185,5638,1666xm7796,3481l7783,3418,7749,3367,7697,3332,7634,3319,5800,3319,5737,3332,5686,3367,5651,3418,5638,3481,5638,3999,5651,4062,5686,4114,5737,4149,5800,4161,7634,4161,7697,4149,7749,4114,7783,4062,7796,3999,7796,3481xe" filled="true" fillcolor="#dcddde" stroked="false">
              <v:path arrowok="t"/>
              <v:fill type="solid"/>
            </v:shape>
            <v:shape style="position:absolute;left:3430;top:1454;width:2158;height:842" id="docshape35" coordorigin="3430,1454" coordsize="2158,842" path="m5397,1454l3621,1454,3547,1467,3486,1502,3445,1553,3430,1616,3430,2135,3445,2198,3486,2249,3547,2284,3621,2296,5397,2296,5472,2284,5532,2249,5573,2198,5588,2135,5588,1616,5573,1553,5532,1502,5472,1467,5397,1454xe" filled="true" fillcolor="#9ddcf9" stroked="false">
              <v:path arrowok="t"/>
              <v:fill type="solid"/>
            </v:shape>
            <v:shape style="position:absolute;left:3430;top:1454;width:2158;height:842" id="docshape36" coordorigin="3430,1454" coordsize="2158,842" path="m5588,2135l5573,2198,5532,2249,5472,2284,5397,2296,3621,2296,3547,2284,3486,2249,3445,2198,3430,2135,3430,1616,3445,1553,3486,1502,3547,1467,3621,1454,5397,1454,5472,1467,5532,1502,5573,1553,5588,1616,5588,2135xe" filled="false" stroked="true" strokeweight="1.0pt" strokecolor="#231f20">
              <v:path arrowok="t"/>
              <v:stroke dashstyle="solid"/>
            </v:shape>
            <v:shape style="position:absolute;left:7800;top:1504;width:2158;height:842" id="docshape37" coordorigin="7800,1504" coordsize="2158,842" path="m9767,1504l7991,1504,7917,1517,7856,1552,7815,1603,7800,1666,7800,2185,7815,2248,7856,2299,7917,2334,7991,2346,9767,2346,9842,2334,9902,2299,9943,2248,9958,2185,9958,1666,9943,1603,9902,1552,9842,1517,9767,1504xe" filled="true" fillcolor="#dcddde" stroked="false">
              <v:path arrowok="t"/>
              <v:fill type="solid"/>
            </v:shape>
            <v:shape style="position:absolute;left:7750;top:1454;width:2158;height:842" id="docshape38" coordorigin="7750,1454" coordsize="2158,842" path="m9717,1454l7941,1454,7867,1467,7806,1502,7765,1553,7750,1616,7750,2135,7765,2198,7806,2249,7867,2284,7941,2296,9717,2296,9792,2284,9852,2249,9893,2198,9908,2135,9908,1616,9893,1553,9852,1502,9792,1467,9717,1454xe" filled="true" fillcolor="#9ddcf9" stroked="false">
              <v:path arrowok="t"/>
              <v:fill type="solid"/>
            </v:shape>
            <v:shape style="position:absolute;left:7750;top:1454;width:2158;height:842" id="docshape39" coordorigin="7750,1454" coordsize="2158,842" path="m9908,2135l9893,2198,9852,2249,9792,2284,9717,2296,7941,2296,7867,2284,7806,2249,7765,2198,7750,2135,7750,1616,7765,1553,7806,1502,7867,1467,7941,1454,9717,1454,9792,1467,9852,1502,9893,1553,9908,1616,9908,2135xe" filled="false" stroked="true" strokeweight="1.0pt" strokecolor="#231f20">
              <v:path arrowok="t"/>
              <v:stroke dashstyle="solid"/>
            </v:shape>
            <v:shape style="position:absolute;left:4570;top:2362;width:4196;height:1673" id="docshape40" coordorigin="4570,2363" coordsize="4196,1673" path="m8766,2370l8745,2445,8721,2519,8695,2591,8666,2663,8635,2733,8601,2802,8564,2870,8526,2936,8485,3001,8442,3064,8397,3126,8349,3187,8300,3245,8249,3302,8197,3358,8142,3411,8086,3463,8029,3513,7970,3561,7909,3607,7847,3650,7784,3692,7720,3732,7655,3769,7589,3804,7522,3837,7453,3868,7385,3896,7315,3922,7245,3945,7174,3966,7103,3984,7031,4000,6959,4012,6887,4022,6814,4030,6742,4034,6669,4035,6598,4034,6527,4030,6456,4023,6386,4013,6315,4001,6245,3986,6176,3969,6106,3949,6038,3927,5970,3902,5902,3875,5835,3846,5769,3815,5704,3781,5640,3745,5577,3707,5515,3667,5454,3625,5395,3581,5337,3535,5280,3487,5224,3438,5170,3386,5118,3333,5067,3279,5018,3222,4971,3164,4926,3105,4882,3044,4841,2981,4801,2918,4764,2852,4729,2786,4697,2718,4666,2649,4639,2579,4613,2508,4591,2436,4570,2363e" filled="false" stroked="true" strokeweight="1pt" strokecolor="#231f20">
              <v:path arrowok="t"/>
              <v:stroke dashstyle="solid"/>
            </v:shape>
            <v:shape style="position:absolute;left:4547;top:2296;width:4243;height:131" id="docshape41" coordorigin="4548,2296" coordsize="4243,131" path="m4619,2413l4613,2402,4562,2296,4548,2427,4549,2426,4554,2418,4562,2411,4571,2405,4581,2402,4591,2402,4602,2403,4611,2407,4619,2413xm4620,2414l4619,2413,4619,2413,4620,2414xm8719,2413l8719,2413,8719,2414,8719,2413xm8790,2427l8788,2402,8777,2296,8719,2413,8727,2407,8737,2403,8747,2402,8757,2402,8768,2405,8777,2411,8784,2418,8790,2426,8790,2427xe" filled="true" fillcolor="#231f20" stroked="false">
              <v:path arrowok="t"/>
              <v:fill type="solid"/>
            </v:shape>
            <v:shape style="position:absolute;left:5638;top:-359;width:2158;height:842" id="docshape42" coordorigin="5638,-359" coordsize="2158,842" path="m7634,-359l5800,-359,5737,-346,5686,-311,5651,-260,5638,-197,5638,321,5651,384,5686,436,5737,471,5800,483,7634,483,7697,471,7749,436,7783,384,7796,321,7796,-197,7783,-260,7749,-311,7697,-346,7634,-359xe" filled="true" fillcolor="#dcddde" stroked="false">
              <v:path arrowok="t"/>
              <v:fill type="solid"/>
            </v:shape>
            <v:shape style="position:absolute;left:4570;top:-285;width:4196;height:1673" id="docshape43" coordorigin="4570,-285" coordsize="4196,1673" path="m8766,1381l8745,1306,8721,1232,8695,1160,8666,1088,8635,1018,8601,949,8564,881,8526,815,8485,750,8442,686,8397,625,8349,564,8300,506,8249,448,8197,393,8142,340,8086,288,8029,238,7970,190,7909,144,7847,100,7784,59,7720,19,7655,-18,7589,-54,7522,-87,7453,-117,7385,-145,7315,-171,7245,-194,7174,-215,7103,-233,7031,-249,6959,-261,6887,-271,6814,-279,6742,-283,6669,-285,6598,-283,6527,-279,6456,-272,6386,-262,6315,-250,6245,-235,6176,-218,6106,-198,6038,-176,5970,-152,5902,-125,5835,-95,5769,-64,5704,-30,5640,6,5577,44,5515,84,5454,126,5395,170,5337,216,5280,263,5224,313,5170,364,5118,418,5067,472,5018,529,4971,587,4926,646,4882,707,4841,770,4801,833,4764,899,4729,965,4697,1033,4666,1102,4639,1172,4613,1243,4591,1315,4570,1388e" filled="false" stroked="true" strokeweight="1pt" strokecolor="#231f20">
              <v:path arrowok="t"/>
              <v:stroke dashstyle="solid"/>
            </v:shape>
            <v:shape style="position:absolute;left:4547;top:1323;width:4245;height:136" id="docshape44" coordorigin="4548,1324" coordsize="4245,136" path="m4619,1338l4611,1344,4602,1348,4591,1349,4581,1349,4571,1346,4562,1340,4554,1333,4549,1325,4548,1324,4562,1454,4613,1349,4619,1338xm4620,1337l4619,1338,4619,1338,4620,1337xm8721,1343l8720,1342,8721,1343,8721,1343xm8792,1329l8791,1330,8785,1339,8778,1346,8769,1351,8759,1354,8748,1355,8738,1353,8729,1349,8721,1343,8778,1460,8789,1355,8792,1329xe" filled="true" fillcolor="#231f20" stroked="false">
              <v:path arrowok="t"/>
              <v:fill type="solid"/>
            </v:shape>
            <v:shape style="position:absolute;left:5588;top:-409;width:2158;height:842" id="docshape45" coordorigin="5588,-409" coordsize="2158,842" path="m7584,-409l5750,-409,5687,-396,5636,-361,5601,-310,5588,-247,5588,271,5601,334,5636,386,5687,421,5750,433,7584,433,7647,421,7699,386,7733,334,7746,271,7746,-247,7733,-310,7699,-361,7647,-396,7584,-409xe" filled="true" fillcolor="#9ddcf9" stroked="false">
              <v:path arrowok="t"/>
              <v:fill type="solid"/>
            </v:shape>
            <v:shape style="position:absolute;left:5588;top:-409;width:2158;height:842" id="docshape46" coordorigin="5588,-409" coordsize="2158,842" path="m7746,271l7733,334,7699,386,7647,421,7584,433,5750,433,5687,421,5636,386,5601,334,5588,271,5588,-247,5601,-310,5636,-361,5687,-396,5750,-409,7584,-409,7647,-396,7699,-361,7733,-310,7746,-247,7746,271xe" filled="false" stroked="true" strokeweight="1pt" strokecolor="#231f20">
              <v:path arrowok="t"/>
              <v:stroke dashstyle="solid"/>
            </v:shape>
            <v:shape style="position:absolute;left:5588;top:3269;width:2158;height:842" id="docshape47" coordorigin="5588,3269" coordsize="2158,842" path="m7584,3269l5750,3269,5687,3282,5636,3317,5601,3368,5588,3431,5588,3949,5601,4012,5636,4064,5687,4099,5750,4111,7584,4111,7647,4099,7699,4064,7733,4012,7746,3949,7746,3431,7733,3368,7699,3317,7647,3282,7584,3269xe" filled="true" fillcolor="#9ddcf9" stroked="false">
              <v:path arrowok="t"/>
              <v:fill type="solid"/>
            </v:shape>
            <v:shape style="position:absolute;left:5588;top:3269;width:2158;height:842" id="docshape48" coordorigin="5588,3269" coordsize="2158,842" path="m7746,3949l7733,4012,7699,4064,7647,4099,7584,4111,5750,4111,5687,4099,5636,4064,5601,4012,5588,3949,5588,3431,5601,3368,5636,3317,5687,3282,5750,3269,7584,3269,7647,3282,7699,3317,7733,3368,7746,3431,7746,3949xe" filled="false" stroked="true" strokeweight="1pt" strokecolor="#231f20">
              <v:path arrowok="t"/>
              <v:stroke dashstyle="solid"/>
            </v:shape>
            <w10:wrap type="none"/>
          </v:group>
        </w:pict>
      </w:r>
      <w:r>
        <w:rPr>
          <w:rFonts w:ascii="Trebuchet MS"/>
          <w:color w:val="231F20"/>
          <w:sz w:val="16"/>
        </w:rPr>
        <w:t>(usually</w:t>
      </w:r>
      <w:r>
        <w:rPr>
          <w:rFonts w:ascii="Trebuchet MS"/>
          <w:color w:val="231F20"/>
          <w:spacing w:val="7"/>
          <w:sz w:val="16"/>
        </w:rPr>
        <w:t> </w:t>
      </w:r>
      <w:r>
        <w:rPr>
          <w:rFonts w:ascii="Trebuchet MS"/>
          <w:color w:val="231F20"/>
          <w:spacing w:val="-2"/>
          <w:sz w:val="16"/>
        </w:rPr>
        <w:t>management)</w:t>
      </w:r>
    </w:p>
    <w:p>
      <w:pPr>
        <w:spacing w:line="240" w:lineRule="auto" w:before="0"/>
        <w:rPr>
          <w:rFonts w:ascii="Trebuchet MS"/>
          <w:sz w:val="18"/>
        </w:rPr>
      </w:pPr>
      <w:r>
        <w:rPr/>
        <w:br w:type="column"/>
      </w:r>
      <w:r>
        <w:rPr>
          <w:rFonts w:ascii="Trebuchet MS"/>
          <w:sz w:val="18"/>
        </w:rPr>
      </w:r>
    </w:p>
    <w:p>
      <w:pPr>
        <w:pStyle w:val="BodyText"/>
        <w:rPr>
          <w:rFonts w:ascii="Trebuchet MS"/>
          <w:sz w:val="18"/>
        </w:rPr>
      </w:pPr>
    </w:p>
    <w:p>
      <w:pPr>
        <w:pStyle w:val="BodyText"/>
        <w:rPr>
          <w:rFonts w:ascii="Trebuchet MS"/>
          <w:sz w:val="18"/>
        </w:rPr>
      </w:pPr>
    </w:p>
    <w:p>
      <w:pPr>
        <w:pStyle w:val="BodyText"/>
        <w:rPr>
          <w:rFonts w:ascii="Trebuchet MS"/>
          <w:sz w:val="18"/>
        </w:rPr>
      </w:pPr>
    </w:p>
    <w:p>
      <w:pPr>
        <w:spacing w:line="244" w:lineRule="auto" w:before="132"/>
        <w:ind w:left="1153" w:right="1128" w:firstLine="0"/>
        <w:jc w:val="left"/>
        <w:rPr>
          <w:rFonts w:ascii="Lucida Sans"/>
          <w:i/>
          <w:sz w:val="16"/>
        </w:rPr>
      </w:pPr>
      <w:r>
        <w:rPr>
          <w:rFonts w:ascii="Lucida Sans"/>
          <w:i/>
          <w:color w:val="231F20"/>
          <w:spacing w:val="-4"/>
          <w:sz w:val="16"/>
        </w:rPr>
        <w:t>States</w:t>
      </w:r>
      <w:r>
        <w:rPr>
          <w:rFonts w:ascii="Lucida Sans"/>
          <w:i/>
          <w:color w:val="231F20"/>
          <w:spacing w:val="-9"/>
          <w:sz w:val="16"/>
        </w:rPr>
        <w:t> </w:t>
      </w:r>
      <w:r>
        <w:rPr>
          <w:rFonts w:ascii="Lucida Sans"/>
          <w:i/>
          <w:color w:val="231F20"/>
          <w:spacing w:val="-4"/>
          <w:sz w:val="16"/>
        </w:rPr>
        <w:t>that</w:t>
      </w:r>
      <w:r>
        <w:rPr>
          <w:rFonts w:ascii="Lucida Sans"/>
          <w:i/>
          <w:color w:val="231F20"/>
          <w:spacing w:val="-9"/>
          <w:sz w:val="16"/>
        </w:rPr>
        <w:t> </w:t>
      </w:r>
      <w:r>
        <w:rPr>
          <w:rFonts w:ascii="Lucida Sans"/>
          <w:i/>
          <w:color w:val="231F20"/>
          <w:spacing w:val="-4"/>
          <w:sz w:val="16"/>
        </w:rPr>
        <w:t>subject</w:t>
      </w:r>
      <w:r>
        <w:rPr>
          <w:rFonts w:ascii="Lucida Sans"/>
          <w:i/>
          <w:color w:val="231F20"/>
          <w:spacing w:val="-4"/>
          <w:sz w:val="16"/>
        </w:rPr>
        <w:t> </w:t>
      </w:r>
      <w:r>
        <w:rPr>
          <w:rFonts w:ascii="Lucida Sans"/>
          <w:i/>
          <w:color w:val="231F20"/>
          <w:sz w:val="16"/>
        </w:rPr>
        <w:t>matter</w:t>
      </w:r>
      <w:r>
        <w:rPr>
          <w:rFonts w:ascii="Lucida Sans"/>
          <w:i/>
          <w:color w:val="231F20"/>
          <w:spacing w:val="-4"/>
          <w:sz w:val="16"/>
        </w:rPr>
        <w:t> </w:t>
      </w:r>
      <w:r>
        <w:rPr>
          <w:rFonts w:ascii="Lucida Sans"/>
          <w:i/>
          <w:color w:val="231F20"/>
          <w:sz w:val="16"/>
        </w:rPr>
        <w:t>follows suitable</w:t>
      </w:r>
      <w:r>
        <w:rPr>
          <w:rFonts w:ascii="Lucida Sans"/>
          <w:i/>
          <w:color w:val="231F20"/>
          <w:spacing w:val="-4"/>
          <w:sz w:val="16"/>
        </w:rPr>
        <w:t> </w:t>
      </w:r>
      <w:r>
        <w:rPr>
          <w:rFonts w:ascii="Lucida Sans"/>
          <w:i/>
          <w:color w:val="231F20"/>
          <w:sz w:val="16"/>
        </w:rPr>
        <w:t>criteria</w:t>
      </w:r>
    </w:p>
    <w:p>
      <w:pPr>
        <w:pStyle w:val="BodyText"/>
        <w:rPr>
          <w:rFonts w:ascii="Lucida Sans"/>
          <w:i/>
          <w:sz w:val="18"/>
        </w:rPr>
      </w:pPr>
    </w:p>
    <w:p>
      <w:pPr>
        <w:pStyle w:val="BodyText"/>
        <w:rPr>
          <w:rFonts w:ascii="Lucida Sans"/>
          <w:i/>
          <w:sz w:val="18"/>
        </w:rPr>
      </w:pPr>
    </w:p>
    <w:p>
      <w:pPr>
        <w:pStyle w:val="BodyText"/>
        <w:spacing w:before="7"/>
        <w:rPr>
          <w:rFonts w:ascii="Lucida Sans"/>
          <w:i/>
          <w:sz w:val="22"/>
        </w:rPr>
      </w:pPr>
    </w:p>
    <w:p>
      <w:pPr>
        <w:spacing w:line="247" w:lineRule="auto" w:before="0"/>
        <w:ind w:left="933" w:right="1444" w:firstLine="68"/>
        <w:jc w:val="left"/>
        <w:rPr>
          <w:rFonts w:ascii="Trebuchet MS"/>
          <w:b/>
          <w:sz w:val="16"/>
        </w:rPr>
      </w:pPr>
      <w:r>
        <w:rPr>
          <w:rFonts w:ascii="Trebuchet MS"/>
          <w:b/>
          <w:color w:val="231F20"/>
          <w:spacing w:val="-2"/>
          <w:sz w:val="16"/>
        </w:rPr>
        <w:t>Written Assertion</w:t>
      </w:r>
    </w:p>
    <w:p>
      <w:pPr>
        <w:spacing w:after="0" w:line="247" w:lineRule="auto"/>
        <w:jc w:val="left"/>
        <w:rPr>
          <w:rFonts w:ascii="Trebuchet MS"/>
          <w:sz w:val="16"/>
        </w:rPr>
        <w:sectPr>
          <w:type w:val="continuous"/>
          <w:pgSz w:w="12240" w:h="15660"/>
          <w:pgMar w:header="680" w:footer="0" w:top="0" w:bottom="0" w:left="0" w:right="1040"/>
          <w:cols w:num="4" w:equalWidth="0">
            <w:col w:w="3181" w:space="40"/>
            <w:col w:w="1565" w:space="39"/>
            <w:col w:w="2676" w:space="39"/>
            <w:col w:w="3660"/>
          </w:cols>
        </w:sect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3"/>
        <w:rPr>
          <w:rFonts w:ascii="Trebuchet MS"/>
          <w:b/>
          <w:sz w:val="18"/>
        </w:rPr>
      </w:pPr>
    </w:p>
    <w:p>
      <w:pPr>
        <w:spacing w:before="99"/>
        <w:ind w:left="5177" w:right="3039" w:firstLine="0"/>
        <w:jc w:val="center"/>
        <w:rPr>
          <w:rFonts w:ascii="Trebuchet MS"/>
          <w:b/>
          <w:sz w:val="16"/>
        </w:rPr>
      </w:pPr>
      <w:r>
        <w:rPr>
          <w:rFonts w:ascii="Trebuchet MS"/>
          <w:b/>
          <w:color w:val="231F20"/>
          <w:spacing w:val="-5"/>
          <w:w w:val="105"/>
          <w:sz w:val="16"/>
        </w:rPr>
        <w:t>CPA</w:t>
      </w:r>
    </w:p>
    <w:p>
      <w:pPr>
        <w:spacing w:line="247" w:lineRule="auto" w:before="7"/>
        <w:ind w:left="5671" w:right="3531" w:hanging="1"/>
        <w:jc w:val="center"/>
        <w:rPr>
          <w:rFonts w:ascii="Trebuchet MS"/>
          <w:sz w:val="16"/>
        </w:rPr>
      </w:pPr>
      <w:r>
        <w:rPr>
          <w:rFonts w:ascii="Trebuchet MS"/>
          <w:color w:val="231F20"/>
          <w:sz w:val="16"/>
        </w:rPr>
        <w:t>(issues a report on the subject</w:t>
      </w:r>
      <w:r>
        <w:rPr>
          <w:rFonts w:ascii="Trebuchet MS"/>
          <w:color w:val="231F20"/>
          <w:spacing w:val="-12"/>
          <w:sz w:val="16"/>
        </w:rPr>
        <w:t> </w:t>
      </w:r>
      <w:r>
        <w:rPr>
          <w:rFonts w:ascii="Trebuchet MS"/>
          <w:color w:val="231F20"/>
          <w:sz w:val="16"/>
        </w:rPr>
        <w:t>matter,</w:t>
      </w:r>
      <w:r>
        <w:rPr>
          <w:rFonts w:ascii="Trebuchet MS"/>
          <w:color w:val="231F20"/>
          <w:spacing w:val="-12"/>
          <w:sz w:val="16"/>
        </w:rPr>
        <w:t> </w:t>
      </w:r>
      <w:r>
        <w:rPr>
          <w:rFonts w:ascii="Trebuchet MS"/>
          <w:color w:val="231F20"/>
          <w:sz w:val="16"/>
        </w:rPr>
        <w:t>the</w:t>
      </w:r>
      <w:r>
        <w:rPr>
          <w:rFonts w:ascii="Trebuchet MS"/>
          <w:color w:val="231F20"/>
          <w:spacing w:val="-12"/>
          <w:sz w:val="16"/>
        </w:rPr>
        <w:t> </w:t>
      </w:r>
      <w:r>
        <w:rPr>
          <w:rFonts w:ascii="Trebuchet MS"/>
          <w:color w:val="231F20"/>
          <w:sz w:val="16"/>
        </w:rPr>
        <w:t>written assertion, or both)</w:t>
      </w:r>
    </w:p>
    <w:p>
      <w:pPr>
        <w:pStyle w:val="BodyText"/>
        <w:rPr>
          <w:rFonts w:ascii="Trebuchet MS"/>
          <w:sz w:val="20"/>
        </w:rPr>
      </w:pPr>
    </w:p>
    <w:p>
      <w:pPr>
        <w:pStyle w:val="BodyText"/>
        <w:spacing w:before="7"/>
        <w:rPr>
          <w:rFonts w:ascii="Trebuchet MS"/>
          <w:sz w:val="22"/>
        </w:rPr>
      </w:pPr>
    </w:p>
    <w:p>
      <w:pPr>
        <w:pStyle w:val="BodyText"/>
        <w:spacing w:before="93"/>
        <w:ind w:left="3420" w:right="337"/>
        <w:jc w:val="both"/>
      </w:pPr>
      <w:r>
        <w:rPr>
          <w:color w:val="231F20"/>
        </w:rPr>
        <w:t>factors</w:t>
      </w:r>
      <w:r>
        <w:rPr>
          <w:color w:val="231F20"/>
          <w:spacing w:val="35"/>
        </w:rPr>
        <w:t> </w:t>
      </w:r>
      <w:r>
        <w:rPr>
          <w:color w:val="231F20"/>
        </w:rPr>
        <w:t>are</w:t>
      </w:r>
      <w:r>
        <w:rPr>
          <w:color w:val="231F20"/>
          <w:spacing w:val="35"/>
        </w:rPr>
        <w:t> </w:t>
      </w:r>
      <w:r>
        <w:rPr>
          <w:color w:val="231F20"/>
        </w:rPr>
        <w:t>omitted</w:t>
      </w:r>
      <w:r>
        <w:rPr>
          <w:color w:val="231F20"/>
          <w:spacing w:val="35"/>
        </w:rPr>
        <w:t> </w:t>
      </w:r>
      <w:r>
        <w:rPr>
          <w:color w:val="231F20"/>
        </w:rPr>
        <w:t>that</w:t>
      </w:r>
      <w:r>
        <w:rPr>
          <w:color w:val="231F20"/>
          <w:spacing w:val="35"/>
        </w:rPr>
        <w:t> </w:t>
      </w:r>
      <w:r>
        <w:rPr>
          <w:color w:val="231F20"/>
        </w:rPr>
        <w:t>would</w:t>
      </w:r>
      <w:r>
        <w:rPr>
          <w:color w:val="231F20"/>
          <w:spacing w:val="35"/>
        </w:rPr>
        <w:t> </w:t>
      </w:r>
      <w:r>
        <w:rPr>
          <w:color w:val="231F20"/>
        </w:rPr>
        <w:t>affect</w:t>
      </w:r>
      <w:r>
        <w:rPr>
          <w:color w:val="231F20"/>
          <w:spacing w:val="35"/>
        </w:rPr>
        <w:t> </w:t>
      </w:r>
      <w:r>
        <w:rPr>
          <w:color w:val="231F20"/>
        </w:rPr>
        <w:t>a</w:t>
      </w:r>
      <w:r>
        <w:rPr>
          <w:color w:val="231F20"/>
          <w:spacing w:val="35"/>
        </w:rPr>
        <w:t> </w:t>
      </w:r>
      <w:r>
        <w:rPr>
          <w:color w:val="231F20"/>
        </w:rPr>
        <w:t>conclusion</w:t>
      </w:r>
      <w:r>
        <w:rPr>
          <w:color w:val="231F20"/>
          <w:spacing w:val="35"/>
        </w:rPr>
        <w:t> </w:t>
      </w:r>
      <w:r>
        <w:rPr>
          <w:color w:val="231F20"/>
        </w:rPr>
        <w:t>about</w:t>
      </w:r>
      <w:r>
        <w:rPr>
          <w:color w:val="231F20"/>
          <w:spacing w:val="35"/>
        </w:rPr>
        <w:t> </w:t>
      </w:r>
      <w:r>
        <w:rPr>
          <w:color w:val="231F20"/>
        </w:rPr>
        <w:t>the</w:t>
      </w:r>
      <w:r>
        <w:rPr>
          <w:color w:val="231F20"/>
          <w:spacing w:val="35"/>
        </w:rPr>
        <w:t> </w:t>
      </w:r>
      <w:r>
        <w:rPr>
          <w:color w:val="231F20"/>
        </w:rPr>
        <w:t>subject</w:t>
      </w:r>
      <w:r>
        <w:rPr>
          <w:color w:val="231F20"/>
          <w:spacing w:val="35"/>
        </w:rPr>
        <w:t> </w:t>
      </w:r>
      <w:r>
        <w:rPr>
          <w:color w:val="231F20"/>
        </w:rPr>
        <w:t>matter.</w:t>
      </w:r>
      <w:r>
        <w:rPr>
          <w:color w:val="231F20"/>
          <w:spacing w:val="35"/>
        </w:rPr>
        <w:t> </w:t>
      </w:r>
      <w:r>
        <w:rPr>
          <w:color w:val="231F20"/>
        </w:rPr>
        <w:t>Finally, the criteria must measure some characteristic of the subject matter that is </w:t>
      </w:r>
      <w:r>
        <w:rPr>
          <w:i/>
          <w:color w:val="231F20"/>
        </w:rPr>
        <w:t>relevant </w:t>
      </w:r>
      <w:r>
        <w:rPr>
          <w:color w:val="231F20"/>
        </w:rPr>
        <w:t>to a user’s decision.</w:t>
      </w:r>
    </w:p>
    <w:p>
      <w:pPr>
        <w:pStyle w:val="BodyText"/>
        <w:spacing w:line="237" w:lineRule="auto"/>
        <w:ind w:left="3420" w:right="337" w:firstLine="240"/>
        <w:jc w:val="both"/>
      </w:pPr>
      <w:r>
        <w:rPr>
          <w:color w:val="231F20"/>
        </w:rPr>
        <w:t>Criteria are ordinarily suitable if they are developed by regulatory agencies or </w:t>
      </w:r>
      <w:r>
        <w:rPr>
          <w:color w:val="231F20"/>
        </w:rPr>
        <w:t>other bodies</w:t>
      </w:r>
      <w:r>
        <w:rPr>
          <w:color w:val="231F20"/>
          <w:spacing w:val="-14"/>
        </w:rPr>
        <w:t> </w:t>
      </w:r>
      <w:r>
        <w:rPr>
          <w:color w:val="231F20"/>
        </w:rPr>
        <w:t>composed</w:t>
      </w:r>
      <w:r>
        <w:rPr>
          <w:color w:val="231F20"/>
          <w:spacing w:val="-13"/>
        </w:rPr>
        <w:t> </w:t>
      </w:r>
      <w:r>
        <w:rPr>
          <w:color w:val="231F20"/>
        </w:rPr>
        <w:t>of</w:t>
      </w:r>
      <w:r>
        <w:rPr>
          <w:color w:val="231F20"/>
          <w:spacing w:val="-13"/>
        </w:rPr>
        <w:t> </w:t>
      </w:r>
      <w:r>
        <w:rPr>
          <w:color w:val="231F20"/>
        </w:rPr>
        <w:t>experts</w:t>
      </w:r>
      <w:r>
        <w:rPr>
          <w:color w:val="231F20"/>
          <w:spacing w:val="-13"/>
        </w:rPr>
        <w:t> </w:t>
      </w:r>
      <w:r>
        <w:rPr>
          <w:color w:val="231F20"/>
        </w:rPr>
        <w:t>that</w:t>
      </w:r>
      <w:r>
        <w:rPr>
          <w:color w:val="231F20"/>
          <w:spacing w:val="-13"/>
        </w:rPr>
        <w:t> </w:t>
      </w:r>
      <w:r>
        <w:rPr>
          <w:color w:val="231F20"/>
        </w:rPr>
        <w:t>use</w:t>
      </w:r>
      <w:r>
        <w:rPr>
          <w:color w:val="231F20"/>
          <w:spacing w:val="-13"/>
        </w:rPr>
        <w:t> </w:t>
      </w:r>
      <w:r>
        <w:rPr>
          <w:color w:val="231F20"/>
        </w:rPr>
        <w:t>due</w:t>
      </w:r>
      <w:r>
        <w:rPr>
          <w:color w:val="231F20"/>
          <w:spacing w:val="-13"/>
        </w:rPr>
        <w:t> </w:t>
      </w:r>
      <w:r>
        <w:rPr>
          <w:color w:val="231F20"/>
        </w:rPr>
        <w:t>process,</w:t>
      </w:r>
      <w:r>
        <w:rPr>
          <w:color w:val="231F20"/>
          <w:spacing w:val="-13"/>
        </w:rPr>
        <w:t> </w:t>
      </w:r>
      <w:r>
        <w:rPr>
          <w:color w:val="231F20"/>
        </w:rPr>
        <w:t>including</w:t>
      </w:r>
      <w:r>
        <w:rPr>
          <w:color w:val="231F20"/>
          <w:spacing w:val="-14"/>
        </w:rPr>
        <w:t> </w:t>
      </w:r>
      <w:r>
        <w:rPr>
          <w:color w:val="231F20"/>
        </w:rPr>
        <w:t>exposing</w:t>
      </w:r>
      <w:r>
        <w:rPr>
          <w:color w:val="231F20"/>
          <w:spacing w:val="-13"/>
        </w:rPr>
        <w:t> </w:t>
      </w:r>
      <w:r>
        <w:rPr>
          <w:color w:val="231F20"/>
        </w:rPr>
        <w:t>the</w:t>
      </w:r>
      <w:r>
        <w:rPr>
          <w:color w:val="231F20"/>
          <w:spacing w:val="-13"/>
        </w:rPr>
        <w:t> </w:t>
      </w:r>
      <w:r>
        <w:rPr>
          <w:color w:val="231F20"/>
        </w:rPr>
        <w:t>proposed</w:t>
      </w:r>
      <w:r>
        <w:rPr>
          <w:color w:val="231F20"/>
          <w:spacing w:val="-13"/>
        </w:rPr>
        <w:t> </w:t>
      </w:r>
      <w:r>
        <w:rPr>
          <w:color w:val="231F20"/>
        </w:rPr>
        <w:t>criteria for</w:t>
      </w:r>
      <w:r>
        <w:rPr>
          <w:color w:val="231F20"/>
          <w:spacing w:val="-4"/>
        </w:rPr>
        <w:t> </w:t>
      </w:r>
      <w:r>
        <w:rPr>
          <w:color w:val="231F20"/>
        </w:rPr>
        <w:t>public</w:t>
      </w:r>
      <w:r>
        <w:rPr>
          <w:color w:val="231F20"/>
          <w:spacing w:val="-4"/>
        </w:rPr>
        <w:t> </w:t>
      </w:r>
      <w:r>
        <w:rPr>
          <w:color w:val="231F20"/>
        </w:rPr>
        <w:t>comment.</w:t>
      </w:r>
      <w:r>
        <w:rPr>
          <w:color w:val="231F20"/>
          <w:spacing w:val="-4"/>
        </w:rPr>
        <w:t> </w:t>
      </w:r>
      <w:r>
        <w:rPr>
          <w:color w:val="231F20"/>
        </w:rPr>
        <w:t>For</w:t>
      </w:r>
      <w:r>
        <w:rPr>
          <w:color w:val="231F20"/>
          <w:spacing w:val="-4"/>
        </w:rPr>
        <w:t> </w:t>
      </w:r>
      <w:r>
        <w:rPr>
          <w:color w:val="231F20"/>
        </w:rPr>
        <w:t>example,</w:t>
      </w:r>
      <w:r>
        <w:rPr>
          <w:color w:val="231F20"/>
          <w:spacing w:val="-4"/>
        </w:rPr>
        <w:t> </w:t>
      </w:r>
      <w:r>
        <w:rPr>
          <w:color w:val="231F20"/>
        </w:rPr>
        <w:t>the</w:t>
      </w:r>
      <w:r>
        <w:rPr>
          <w:color w:val="231F20"/>
          <w:spacing w:val="-4"/>
        </w:rPr>
        <w:t> </w:t>
      </w:r>
      <w:r>
        <w:rPr>
          <w:color w:val="231F20"/>
        </w:rPr>
        <w:t>Committee</w:t>
      </w:r>
      <w:r>
        <w:rPr>
          <w:color w:val="231F20"/>
          <w:spacing w:val="-4"/>
        </w:rPr>
        <w:t> </w:t>
      </w:r>
      <w:r>
        <w:rPr>
          <w:color w:val="231F20"/>
        </w:rPr>
        <w:t>of</w:t>
      </w:r>
      <w:r>
        <w:rPr>
          <w:color w:val="231F20"/>
          <w:spacing w:val="-4"/>
        </w:rPr>
        <w:t> </w:t>
      </w:r>
      <w:r>
        <w:rPr>
          <w:color w:val="231F20"/>
        </w:rPr>
        <w:t>Sponsoring</w:t>
      </w:r>
      <w:r>
        <w:rPr>
          <w:color w:val="231F20"/>
          <w:spacing w:val="-4"/>
        </w:rPr>
        <w:t> </w:t>
      </w:r>
      <w:r>
        <w:rPr>
          <w:color w:val="231F20"/>
        </w:rPr>
        <w:t>Organizations</w:t>
      </w:r>
      <w:r>
        <w:rPr>
          <w:color w:val="231F20"/>
          <w:spacing w:val="-4"/>
        </w:rPr>
        <w:t> </w:t>
      </w:r>
      <w:r>
        <w:rPr>
          <w:color w:val="231F20"/>
        </w:rPr>
        <w:t>(COSO), discussed in Chapter 7, is an organization that followed due process in the development of its control criteria pertaining to internal control. Figure 20.3 illustrates the relation- ships</w:t>
      </w:r>
      <w:r>
        <w:rPr>
          <w:color w:val="231F20"/>
          <w:spacing w:val="-2"/>
        </w:rPr>
        <w:t> </w:t>
      </w:r>
      <w:r>
        <w:rPr>
          <w:color w:val="231F20"/>
        </w:rPr>
        <w:t>among</w:t>
      </w:r>
      <w:r>
        <w:rPr>
          <w:color w:val="231F20"/>
          <w:spacing w:val="-1"/>
        </w:rPr>
        <w:t> </w:t>
      </w:r>
      <w:r>
        <w:rPr>
          <w:color w:val="231F20"/>
        </w:rPr>
        <w:t>the</w:t>
      </w:r>
      <w:r>
        <w:rPr>
          <w:color w:val="231F20"/>
          <w:spacing w:val="-1"/>
        </w:rPr>
        <w:t> </w:t>
      </w:r>
      <w:r>
        <w:rPr>
          <w:color w:val="231F20"/>
        </w:rPr>
        <w:t>responsible</w:t>
      </w:r>
      <w:r>
        <w:rPr>
          <w:color w:val="231F20"/>
          <w:spacing w:val="-1"/>
        </w:rPr>
        <w:t> </w:t>
      </w:r>
      <w:r>
        <w:rPr>
          <w:color w:val="231F20"/>
        </w:rPr>
        <w:t>party,</w:t>
      </w:r>
      <w:r>
        <w:rPr>
          <w:color w:val="231F20"/>
          <w:spacing w:val="-1"/>
        </w:rPr>
        <w:t> </w:t>
      </w:r>
      <w:r>
        <w:rPr>
          <w:color w:val="231F20"/>
        </w:rPr>
        <w:t>suitable</w:t>
      </w:r>
      <w:r>
        <w:rPr>
          <w:color w:val="231F20"/>
          <w:spacing w:val="-1"/>
        </w:rPr>
        <w:t> </w:t>
      </w:r>
      <w:r>
        <w:rPr>
          <w:color w:val="231F20"/>
        </w:rPr>
        <w:t>criteria,</w:t>
      </w:r>
      <w:r>
        <w:rPr>
          <w:color w:val="231F20"/>
          <w:spacing w:val="-1"/>
        </w:rPr>
        <w:t> </w:t>
      </w:r>
      <w:r>
        <w:rPr>
          <w:color w:val="231F20"/>
        </w:rPr>
        <w:t>subject</w:t>
      </w:r>
      <w:r>
        <w:rPr>
          <w:color w:val="231F20"/>
          <w:spacing w:val="-1"/>
        </w:rPr>
        <w:t> </w:t>
      </w:r>
      <w:r>
        <w:rPr>
          <w:color w:val="231F20"/>
        </w:rPr>
        <w:t>matter,</w:t>
      </w:r>
      <w:r>
        <w:rPr>
          <w:color w:val="231F20"/>
          <w:spacing w:val="-1"/>
        </w:rPr>
        <w:t> </w:t>
      </w:r>
      <w:r>
        <w:rPr>
          <w:color w:val="231F20"/>
        </w:rPr>
        <w:t>the</w:t>
      </w:r>
      <w:r>
        <w:rPr>
          <w:color w:val="231F20"/>
          <w:spacing w:val="-1"/>
        </w:rPr>
        <w:t> </w:t>
      </w:r>
      <w:r>
        <w:rPr>
          <w:color w:val="231F20"/>
        </w:rPr>
        <w:t>written</w:t>
      </w:r>
      <w:r>
        <w:rPr>
          <w:color w:val="231F20"/>
          <w:spacing w:val="-1"/>
        </w:rPr>
        <w:t> </w:t>
      </w:r>
      <w:r>
        <w:rPr>
          <w:color w:val="231F20"/>
        </w:rPr>
        <w:t>assertion, and the CPA’s report.</w:t>
      </w:r>
    </w:p>
    <w:p>
      <w:pPr>
        <w:pStyle w:val="BodyText"/>
        <w:spacing w:before="2"/>
        <w:ind w:left="3420" w:right="335" w:firstLine="240"/>
        <w:jc w:val="both"/>
      </w:pPr>
      <w:r>
        <w:rPr>
          <w:color w:val="231F20"/>
        </w:rPr>
        <w:t>Criteria developed by management or industry groups without due process may be suitable, but the practitioner should carefully evaluate them in relation to the charac- teristics described in the previous two paragraphs. Criteria that are overly subjective should not be used in an attestation engagement. For example, an assertion that a par- ticular software product is the </w:t>
      </w:r>
      <w:r>
        <w:rPr>
          <w:i/>
          <w:color w:val="231F20"/>
        </w:rPr>
        <w:t>best on the market </w:t>
      </w:r>
      <w:r>
        <w:rPr>
          <w:color w:val="231F20"/>
        </w:rPr>
        <w:t>is too subjective for an attestation engagement. There are no generally accepted criteria for what constitutes the </w:t>
      </w:r>
      <w:r>
        <w:rPr>
          <w:i/>
          <w:color w:val="231F20"/>
        </w:rPr>
        <w:t>best </w:t>
      </w:r>
      <w:r>
        <w:rPr>
          <w:color w:val="231F20"/>
        </w:rPr>
        <w:t>soft- ware product.</w:t>
      </w:r>
    </w:p>
    <w:p>
      <w:pPr>
        <w:pStyle w:val="BodyText"/>
        <w:spacing w:line="237" w:lineRule="auto"/>
        <w:ind w:left="3420" w:right="337" w:firstLine="240"/>
        <w:jc w:val="both"/>
      </w:pPr>
      <w:r>
        <w:rPr>
          <w:color w:val="231F20"/>
        </w:rPr>
        <w:t>Some criteria for evaluating subject matter may be suitable only for those who </w:t>
      </w:r>
      <w:r>
        <w:rPr>
          <w:color w:val="231F20"/>
        </w:rPr>
        <w:t>estab- lished them (referred to as </w:t>
      </w:r>
      <w:r>
        <w:rPr>
          <w:i/>
          <w:color w:val="231F20"/>
        </w:rPr>
        <w:t>specified parties</w:t>
      </w:r>
      <w:r>
        <w:rPr>
          <w:color w:val="231F20"/>
        </w:rPr>
        <w:t>).</w:t>
      </w:r>
      <w:r>
        <w:rPr>
          <w:color w:val="231F20"/>
          <w:spacing w:val="-1"/>
        </w:rPr>
        <w:t> </w:t>
      </w:r>
      <w:r>
        <w:rPr>
          <w:color w:val="231F20"/>
        </w:rPr>
        <w:t>As such, they are not suitable for </w:t>
      </w:r>
      <w:r>
        <w:rPr>
          <w:i/>
          <w:color w:val="231F20"/>
        </w:rPr>
        <w:t>general</w:t>
      </w:r>
      <w:r>
        <w:rPr>
          <w:i/>
          <w:color w:val="231F20"/>
        </w:rPr>
        <w:t> use. </w:t>
      </w:r>
      <w:r>
        <w:rPr>
          <w:color w:val="231F20"/>
        </w:rPr>
        <w:t>For example, criteria developed based on a lengthy, involved contract between two parties</w:t>
      </w:r>
      <w:r>
        <w:rPr>
          <w:color w:val="231F20"/>
          <w:spacing w:val="-16"/>
        </w:rPr>
        <w:t> </w:t>
      </w:r>
      <w:r>
        <w:rPr>
          <w:color w:val="231F20"/>
        </w:rPr>
        <w:t>might</w:t>
      </w:r>
      <w:r>
        <w:rPr>
          <w:color w:val="231F20"/>
          <w:spacing w:val="-13"/>
        </w:rPr>
        <w:t> </w:t>
      </w:r>
      <w:r>
        <w:rPr>
          <w:color w:val="231F20"/>
        </w:rPr>
        <w:t>result</w:t>
      </w:r>
      <w:r>
        <w:rPr>
          <w:color w:val="231F20"/>
          <w:spacing w:val="-13"/>
        </w:rPr>
        <w:t> </w:t>
      </w:r>
      <w:r>
        <w:rPr>
          <w:color w:val="231F20"/>
        </w:rPr>
        <w:t>in</w:t>
      </w:r>
      <w:r>
        <w:rPr>
          <w:color w:val="231F20"/>
          <w:spacing w:val="-13"/>
        </w:rPr>
        <w:t> </w:t>
      </w:r>
      <w:r>
        <w:rPr>
          <w:color w:val="231F20"/>
        </w:rPr>
        <w:t>a</w:t>
      </w:r>
      <w:r>
        <w:rPr>
          <w:color w:val="231F20"/>
          <w:spacing w:val="-13"/>
        </w:rPr>
        <w:t> </w:t>
      </w:r>
      <w:r>
        <w:rPr>
          <w:color w:val="231F20"/>
        </w:rPr>
        <w:t>report</w:t>
      </w:r>
      <w:r>
        <w:rPr>
          <w:color w:val="231F20"/>
          <w:spacing w:val="-13"/>
        </w:rPr>
        <w:t> </w:t>
      </w:r>
      <w:r>
        <w:rPr>
          <w:color w:val="231F20"/>
        </w:rPr>
        <w:t>whose</w:t>
      </w:r>
      <w:r>
        <w:rPr>
          <w:color w:val="231F20"/>
          <w:spacing w:val="-13"/>
        </w:rPr>
        <w:t> </w:t>
      </w:r>
      <w:r>
        <w:rPr>
          <w:color w:val="231F20"/>
        </w:rPr>
        <w:t>use</w:t>
      </w:r>
      <w:r>
        <w:rPr>
          <w:color w:val="231F20"/>
          <w:spacing w:val="-13"/>
        </w:rPr>
        <w:t> </w:t>
      </w:r>
      <w:r>
        <w:rPr>
          <w:color w:val="231F20"/>
        </w:rPr>
        <w:t>is</w:t>
      </w:r>
      <w:r>
        <w:rPr>
          <w:color w:val="231F20"/>
          <w:spacing w:val="-14"/>
        </w:rPr>
        <w:t> </w:t>
      </w:r>
      <w:r>
        <w:rPr>
          <w:color w:val="231F20"/>
        </w:rPr>
        <w:t>restricted</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two</w:t>
      </w:r>
      <w:r>
        <w:rPr>
          <w:color w:val="231F20"/>
          <w:spacing w:val="-13"/>
        </w:rPr>
        <w:t> </w:t>
      </w:r>
      <w:r>
        <w:rPr>
          <w:color w:val="231F20"/>
        </w:rPr>
        <w:t>parties.</w:t>
      </w:r>
      <w:r>
        <w:rPr>
          <w:color w:val="231F20"/>
          <w:spacing w:val="-13"/>
        </w:rPr>
        <w:t> </w:t>
      </w:r>
      <w:r>
        <w:rPr>
          <w:color w:val="231F20"/>
        </w:rPr>
        <w:t>In</w:t>
      </w:r>
      <w:r>
        <w:rPr>
          <w:color w:val="231F20"/>
          <w:spacing w:val="-13"/>
        </w:rPr>
        <w:t> </w:t>
      </w:r>
      <w:r>
        <w:rPr>
          <w:color w:val="231F20"/>
        </w:rPr>
        <w:t>such</w:t>
      </w:r>
      <w:r>
        <w:rPr>
          <w:color w:val="231F20"/>
          <w:spacing w:val="-13"/>
        </w:rPr>
        <w:t> </w:t>
      </w:r>
      <w:r>
        <w:rPr>
          <w:color w:val="231F20"/>
        </w:rPr>
        <w:t>situations, the attestation report should be </w:t>
      </w:r>
      <w:r>
        <w:rPr>
          <w:i/>
          <w:color w:val="231F20"/>
        </w:rPr>
        <w:t>restricted </w:t>
      </w:r>
      <w:r>
        <w:rPr>
          <w:color w:val="231F20"/>
        </w:rPr>
        <w:t>to the use of the specified parties.</w:t>
      </w:r>
    </w:p>
    <w:p>
      <w:pPr>
        <w:spacing w:before="115"/>
        <w:ind w:left="3420" w:right="0" w:firstLine="0"/>
        <w:jc w:val="both"/>
        <w:rPr>
          <w:i/>
          <w:sz w:val="21"/>
        </w:rPr>
      </w:pPr>
      <w:r>
        <w:rPr>
          <w:i/>
          <w:color w:val="231F20"/>
          <w:sz w:val="21"/>
        </w:rPr>
        <w:t>Available</w:t>
      </w:r>
      <w:r>
        <w:rPr>
          <w:i/>
          <w:color w:val="231F20"/>
          <w:spacing w:val="-12"/>
          <w:sz w:val="21"/>
        </w:rPr>
        <w:t> </w:t>
      </w:r>
      <w:r>
        <w:rPr>
          <w:i/>
          <w:color w:val="231F20"/>
          <w:spacing w:val="-2"/>
          <w:sz w:val="21"/>
        </w:rPr>
        <w:t>Criteria</w:t>
      </w:r>
    </w:p>
    <w:p>
      <w:pPr>
        <w:pStyle w:val="BodyText"/>
        <w:spacing w:before="38"/>
        <w:ind w:left="3420" w:right="337"/>
        <w:jc w:val="both"/>
      </w:pPr>
      <w:r>
        <w:rPr>
          <w:color w:val="231F20"/>
        </w:rPr>
        <w:t>In addition to meeting the requirement that they be </w:t>
      </w:r>
      <w:r>
        <w:rPr>
          <w:i/>
          <w:color w:val="231F20"/>
        </w:rPr>
        <w:t>suitable, </w:t>
      </w:r>
      <w:r>
        <w:rPr>
          <w:color w:val="231F20"/>
        </w:rPr>
        <w:t>the criteria also must be </w:t>
      </w:r>
      <w:r>
        <w:rPr>
          <w:i/>
          <w:color w:val="231F20"/>
        </w:rPr>
        <w:t>available </w:t>
      </w:r>
      <w:r>
        <w:rPr>
          <w:color w:val="231F20"/>
        </w:rPr>
        <w:t>to users. This requirement of availability has two parts in that, not only </w:t>
      </w:r>
      <w:r>
        <w:rPr>
          <w:color w:val="231F20"/>
        </w:rPr>
        <w:t>must the criteria be available, but they also must be understandable to users.</w:t>
      </w:r>
      <w:r>
        <w:rPr>
          <w:color w:val="231F20"/>
          <w:spacing w:val="-2"/>
        </w:rPr>
        <w:t> </w:t>
      </w:r>
      <w:r>
        <w:rPr>
          <w:color w:val="231F20"/>
        </w:rPr>
        <w:t>The criteria may be made </w:t>
      </w:r>
      <w:r>
        <w:rPr>
          <w:i/>
          <w:color w:val="231F20"/>
        </w:rPr>
        <w:t>available and understandable </w:t>
      </w:r>
      <w:r>
        <w:rPr>
          <w:color w:val="231F20"/>
        </w:rPr>
        <w:t>to the users in a variety of ways. If the criteria were developed by a regulatory agency or an expert body using due process, it is likely that they are publicly available to users; it ordinarily is presumed that such criteria are </w:t>
      </w:r>
      <w:r>
        <w:rPr>
          <w:color w:val="231F20"/>
          <w:spacing w:val="-2"/>
        </w:rPr>
        <w:t>understandable.</w:t>
      </w:r>
    </w:p>
    <w:p>
      <w:pPr>
        <w:pStyle w:val="BodyText"/>
        <w:spacing w:line="237" w:lineRule="auto"/>
        <w:ind w:left="3420" w:right="337" w:firstLine="240"/>
        <w:jc w:val="both"/>
      </w:pPr>
      <w:r>
        <w:rPr>
          <w:color w:val="231F20"/>
        </w:rPr>
        <w:t>Alternatively, the criteria may be made available to the users in the presentation of the subject matter, in the assertion, or in the practitioners’ report. Making the criteria available</w:t>
      </w:r>
      <w:r>
        <w:rPr>
          <w:color w:val="231F20"/>
          <w:spacing w:val="14"/>
        </w:rPr>
        <w:t> </w:t>
      </w:r>
      <w:r>
        <w:rPr>
          <w:color w:val="231F20"/>
        </w:rPr>
        <w:t>in</w:t>
      </w:r>
      <w:r>
        <w:rPr>
          <w:color w:val="231F20"/>
          <w:spacing w:val="14"/>
        </w:rPr>
        <w:t> </w:t>
      </w:r>
      <w:r>
        <w:rPr>
          <w:color w:val="231F20"/>
        </w:rPr>
        <w:t>one</w:t>
      </w:r>
      <w:r>
        <w:rPr>
          <w:color w:val="231F20"/>
          <w:spacing w:val="14"/>
        </w:rPr>
        <w:t> </w:t>
      </w:r>
      <w:r>
        <w:rPr>
          <w:color w:val="231F20"/>
        </w:rPr>
        <w:t>of</w:t>
      </w:r>
      <w:r>
        <w:rPr>
          <w:color w:val="231F20"/>
          <w:spacing w:val="14"/>
        </w:rPr>
        <w:t> </w:t>
      </w:r>
      <w:r>
        <w:rPr>
          <w:color w:val="231F20"/>
        </w:rPr>
        <w:t>these</w:t>
      </w:r>
      <w:r>
        <w:rPr>
          <w:color w:val="231F20"/>
          <w:spacing w:val="14"/>
        </w:rPr>
        <w:t> </w:t>
      </w:r>
      <w:r>
        <w:rPr>
          <w:color w:val="231F20"/>
        </w:rPr>
        <w:t>manners</w:t>
      </w:r>
      <w:r>
        <w:rPr>
          <w:color w:val="231F20"/>
          <w:spacing w:val="14"/>
        </w:rPr>
        <w:t> </w:t>
      </w:r>
      <w:r>
        <w:rPr>
          <w:color w:val="231F20"/>
        </w:rPr>
        <w:t>is</w:t>
      </w:r>
      <w:r>
        <w:rPr>
          <w:color w:val="231F20"/>
          <w:spacing w:val="15"/>
        </w:rPr>
        <w:t> </w:t>
      </w:r>
      <w:r>
        <w:rPr>
          <w:color w:val="231F20"/>
        </w:rPr>
        <w:t>particularly</w:t>
      </w:r>
      <w:r>
        <w:rPr>
          <w:color w:val="231F20"/>
          <w:spacing w:val="14"/>
        </w:rPr>
        <w:t> </w:t>
      </w:r>
      <w:r>
        <w:rPr>
          <w:color w:val="231F20"/>
        </w:rPr>
        <w:t>important</w:t>
      </w:r>
      <w:r>
        <w:rPr>
          <w:color w:val="231F20"/>
          <w:spacing w:val="14"/>
        </w:rPr>
        <w:t> </w:t>
      </w:r>
      <w:r>
        <w:rPr>
          <w:color w:val="231F20"/>
        </w:rPr>
        <w:t>when</w:t>
      </w:r>
      <w:r>
        <w:rPr>
          <w:color w:val="231F20"/>
          <w:spacing w:val="14"/>
        </w:rPr>
        <w:t> </w:t>
      </w:r>
      <w:r>
        <w:rPr>
          <w:color w:val="231F20"/>
        </w:rPr>
        <w:t>there</w:t>
      </w:r>
      <w:r>
        <w:rPr>
          <w:color w:val="231F20"/>
          <w:spacing w:val="14"/>
        </w:rPr>
        <w:t> </w:t>
      </w:r>
      <w:r>
        <w:rPr>
          <w:color w:val="231F20"/>
        </w:rPr>
        <w:t>is</w:t>
      </w:r>
      <w:r>
        <w:rPr>
          <w:color w:val="231F20"/>
          <w:spacing w:val="14"/>
        </w:rPr>
        <w:t> </w:t>
      </w:r>
      <w:r>
        <w:rPr>
          <w:color w:val="231F20"/>
        </w:rPr>
        <w:t>no</w:t>
      </w:r>
      <w:r>
        <w:rPr>
          <w:color w:val="231F20"/>
          <w:spacing w:val="15"/>
        </w:rPr>
        <w:t> </w:t>
      </w:r>
      <w:r>
        <w:rPr>
          <w:color w:val="231F20"/>
          <w:spacing w:val="-2"/>
        </w:rPr>
        <w:t>“generally</w:t>
      </w:r>
    </w:p>
    <w:p>
      <w:pPr>
        <w:spacing w:after="0" w:line="237" w:lineRule="auto"/>
        <w:jc w:val="both"/>
        <w:sectPr>
          <w:type w:val="continuous"/>
          <w:pgSz w:w="12240" w:h="15660"/>
          <w:pgMar w:header="680" w:footer="0" w:top="0" w:bottom="0" w:left="0" w:right="1040"/>
        </w:sectPr>
      </w:pPr>
    </w:p>
    <w:p>
      <w:pPr>
        <w:pStyle w:val="BodyText"/>
        <w:spacing w:before="2"/>
        <w:rPr>
          <w:sz w:val="15"/>
        </w:rPr>
      </w:pPr>
    </w:p>
    <w:p>
      <w:pPr>
        <w:pStyle w:val="BodyText"/>
        <w:spacing w:before="93"/>
        <w:ind w:left="3630" w:right="127"/>
        <w:jc w:val="both"/>
      </w:pPr>
      <w:r>
        <w:rPr>
          <w:color w:val="231F20"/>
        </w:rPr>
        <w:t>accepted”</w:t>
      </w:r>
      <w:r>
        <w:rPr>
          <w:color w:val="231F20"/>
          <w:spacing w:val="-10"/>
        </w:rPr>
        <w:t> </w:t>
      </w:r>
      <w:r>
        <w:rPr>
          <w:color w:val="231F20"/>
        </w:rPr>
        <w:t>way</w:t>
      </w:r>
      <w:r>
        <w:rPr>
          <w:color w:val="231F20"/>
          <w:spacing w:val="-10"/>
        </w:rPr>
        <w:t> </w:t>
      </w:r>
      <w:r>
        <w:rPr>
          <w:color w:val="231F20"/>
        </w:rPr>
        <w:t>of</w:t>
      </w:r>
      <w:r>
        <w:rPr>
          <w:color w:val="231F20"/>
          <w:spacing w:val="-10"/>
        </w:rPr>
        <w:t> </w:t>
      </w:r>
      <w:r>
        <w:rPr>
          <w:color w:val="231F20"/>
        </w:rPr>
        <w:t>evaluating</w:t>
      </w:r>
      <w:r>
        <w:rPr>
          <w:color w:val="231F20"/>
          <w:spacing w:val="-10"/>
        </w:rPr>
        <w:t> </w:t>
      </w:r>
      <w:r>
        <w:rPr>
          <w:color w:val="231F20"/>
        </w:rPr>
        <w:t>the</w:t>
      </w:r>
      <w:r>
        <w:rPr>
          <w:color w:val="231F20"/>
          <w:spacing w:val="-10"/>
        </w:rPr>
        <w:t> </w:t>
      </w:r>
      <w:r>
        <w:rPr>
          <w:color w:val="231F20"/>
        </w:rPr>
        <w:t>related</w:t>
      </w:r>
      <w:r>
        <w:rPr>
          <w:color w:val="231F20"/>
          <w:spacing w:val="-10"/>
        </w:rPr>
        <w:t> </w:t>
      </w:r>
      <w:r>
        <w:rPr>
          <w:color w:val="231F20"/>
        </w:rPr>
        <w:t>subject</w:t>
      </w:r>
      <w:r>
        <w:rPr>
          <w:color w:val="231F20"/>
          <w:spacing w:val="-10"/>
        </w:rPr>
        <w:t> </w:t>
      </w:r>
      <w:r>
        <w:rPr>
          <w:color w:val="231F20"/>
        </w:rPr>
        <w:t>matter.</w:t>
      </w:r>
      <w:r>
        <w:rPr>
          <w:color w:val="231F20"/>
          <w:spacing w:val="-14"/>
        </w:rPr>
        <w:t> </w:t>
      </w:r>
      <w:r>
        <w:rPr>
          <w:color w:val="231F20"/>
        </w:rPr>
        <w:t>Take</w:t>
      </w:r>
      <w:r>
        <w:rPr>
          <w:color w:val="231F20"/>
          <w:spacing w:val="-9"/>
        </w:rPr>
        <w:t> </w:t>
      </w:r>
      <w:r>
        <w:rPr>
          <w:color w:val="231F20"/>
        </w:rPr>
        <w:t>for</w:t>
      </w:r>
      <w:r>
        <w:rPr>
          <w:color w:val="231F20"/>
          <w:spacing w:val="-10"/>
        </w:rPr>
        <w:t> </w:t>
      </w:r>
      <w:r>
        <w:rPr>
          <w:color w:val="231F20"/>
        </w:rPr>
        <w:t>example</w:t>
      </w:r>
      <w:r>
        <w:rPr>
          <w:color w:val="231F20"/>
          <w:spacing w:val="-10"/>
        </w:rPr>
        <w:t> </w:t>
      </w:r>
      <w:r>
        <w:rPr>
          <w:color w:val="231F20"/>
        </w:rPr>
        <w:t>the</w:t>
      </w:r>
      <w:r>
        <w:rPr>
          <w:color w:val="231F20"/>
          <w:spacing w:val="-10"/>
        </w:rPr>
        <w:t> </w:t>
      </w:r>
      <w:r>
        <w:rPr>
          <w:color w:val="231F20"/>
        </w:rPr>
        <w:t>subject</w:t>
      </w:r>
      <w:r>
        <w:rPr>
          <w:color w:val="231F20"/>
          <w:spacing w:val="-10"/>
        </w:rPr>
        <w:t> </w:t>
      </w:r>
      <w:r>
        <w:rPr>
          <w:color w:val="231F20"/>
        </w:rPr>
        <w:t>mat- ter of customer satisfaction. There are a number of possible measures of customer sat- isfaction, including customer opinion, rate of customer referral, rate of return customer sales, and increase in dollar amount of sales to existing customers. Particular </w:t>
      </w:r>
      <w:r>
        <w:rPr>
          <w:color w:val="231F20"/>
        </w:rPr>
        <w:t>criteria might employ one or more of these or other customer satisfaction measures. If the prac- titioner found the criteria being followed to be suitable, the presentation of the subject matter</w:t>
      </w:r>
      <w:r>
        <w:rPr>
          <w:color w:val="231F20"/>
          <w:spacing w:val="-6"/>
        </w:rPr>
        <w:t> </w:t>
      </w:r>
      <w:r>
        <w:rPr>
          <w:color w:val="231F20"/>
        </w:rPr>
        <w:t>on</w:t>
      </w:r>
      <w:r>
        <w:rPr>
          <w:color w:val="231F20"/>
          <w:spacing w:val="-6"/>
        </w:rPr>
        <w:t> </w:t>
      </w:r>
      <w:r>
        <w:rPr>
          <w:color w:val="231F20"/>
        </w:rPr>
        <w:t>customer</w:t>
      </w:r>
      <w:r>
        <w:rPr>
          <w:color w:val="231F20"/>
          <w:spacing w:val="-6"/>
        </w:rPr>
        <w:t> </w:t>
      </w:r>
      <w:r>
        <w:rPr>
          <w:color w:val="231F20"/>
        </w:rPr>
        <w:t>satisfaction</w:t>
      </w:r>
      <w:r>
        <w:rPr>
          <w:color w:val="231F20"/>
          <w:spacing w:val="-6"/>
        </w:rPr>
        <w:t> </w:t>
      </w:r>
      <w:r>
        <w:rPr>
          <w:color w:val="231F20"/>
        </w:rPr>
        <w:t>would</w:t>
      </w:r>
      <w:r>
        <w:rPr>
          <w:color w:val="231F20"/>
          <w:spacing w:val="-6"/>
        </w:rPr>
        <w:t> </w:t>
      </w:r>
      <w:r>
        <w:rPr>
          <w:color w:val="231F20"/>
        </w:rPr>
        <w:t>most</w:t>
      </w:r>
      <w:r>
        <w:rPr>
          <w:color w:val="231F20"/>
          <w:spacing w:val="-6"/>
        </w:rPr>
        <w:t> </w:t>
      </w:r>
      <w:r>
        <w:rPr>
          <w:color w:val="231F20"/>
        </w:rPr>
        <w:t>likely</w:t>
      </w:r>
      <w:r>
        <w:rPr>
          <w:color w:val="231F20"/>
          <w:spacing w:val="-6"/>
        </w:rPr>
        <w:t> </w:t>
      </w:r>
      <w:r>
        <w:rPr>
          <w:color w:val="231F20"/>
        </w:rPr>
        <w:t>include</w:t>
      </w:r>
      <w:r>
        <w:rPr>
          <w:color w:val="231F20"/>
          <w:spacing w:val="-6"/>
        </w:rPr>
        <w:t> </w:t>
      </w:r>
      <w:r>
        <w:rPr>
          <w:color w:val="231F20"/>
        </w:rPr>
        <w:t>the</w:t>
      </w:r>
      <w:r>
        <w:rPr>
          <w:color w:val="231F20"/>
          <w:spacing w:val="-6"/>
        </w:rPr>
        <w:t> </w:t>
      </w:r>
      <w:r>
        <w:rPr>
          <w:color w:val="231F20"/>
        </w:rPr>
        <w:t>criteria</w:t>
      </w:r>
      <w:r>
        <w:rPr>
          <w:color w:val="231F20"/>
          <w:spacing w:val="-6"/>
        </w:rPr>
        <w:t> </w:t>
      </w:r>
      <w:r>
        <w:rPr>
          <w:color w:val="231F20"/>
        </w:rPr>
        <w:t>describing</w:t>
      </w:r>
      <w:r>
        <w:rPr>
          <w:color w:val="231F20"/>
          <w:spacing w:val="-6"/>
        </w:rPr>
        <w:t> </w:t>
      </w:r>
      <w:r>
        <w:rPr>
          <w:color w:val="231F20"/>
        </w:rPr>
        <w:t>the</w:t>
      </w:r>
      <w:r>
        <w:rPr>
          <w:color w:val="231F20"/>
          <w:spacing w:val="-6"/>
        </w:rPr>
        <w:t> </w:t>
      </w:r>
      <w:r>
        <w:rPr>
          <w:color w:val="231F20"/>
        </w:rPr>
        <w:t>way in which customer satisfaction was defined and measured.</w:t>
      </w:r>
    </w:p>
    <w:p>
      <w:pPr>
        <w:pStyle w:val="BodyText"/>
        <w:spacing w:line="237" w:lineRule="auto"/>
        <w:ind w:left="3630" w:right="125" w:firstLine="240"/>
        <w:jc w:val="both"/>
      </w:pPr>
      <w:r>
        <w:rPr>
          <w:color w:val="231F20"/>
        </w:rPr>
        <w:t>When criteria are available only to certain users, the practitioners’ report should be restricted to those </w:t>
      </w:r>
      <w:r>
        <w:rPr>
          <w:i/>
          <w:color w:val="231F20"/>
        </w:rPr>
        <w:t>specified parties. </w:t>
      </w:r>
      <w:r>
        <w:rPr>
          <w:color w:val="231F20"/>
        </w:rPr>
        <w:t>Here again a contract between two parties provides</w:t>
      </w:r>
      <w:r>
        <w:rPr>
          <w:color w:val="231F20"/>
          <w:spacing w:val="40"/>
        </w:rPr>
        <w:t> </w:t>
      </w:r>
      <w:r>
        <w:rPr>
          <w:color w:val="231F20"/>
        </w:rPr>
        <w:t>a good illustration. In the preceding section on suitable criteria, we suggested that the provisions of a contract may not be suitable for those who are not a party to the con- tract. Therefore, we find that the report on the provisions is generally restricted. These situations often have in common the fact that they have been developed by and agreed</w:t>
      </w:r>
      <w:r>
        <w:rPr>
          <w:color w:val="231F20"/>
          <w:spacing w:val="40"/>
        </w:rPr>
        <w:t> </w:t>
      </w:r>
      <w:r>
        <w:rPr>
          <w:color w:val="231F20"/>
        </w:rPr>
        <w:t>to by the parties to the engagement and are not generally understandable to, or usable for, those not involved.</w:t>
      </w:r>
    </w:p>
    <w:p>
      <w:pPr>
        <w:pStyle w:val="BodyText"/>
        <w:spacing w:before="1"/>
      </w:pPr>
    </w:p>
    <w:p>
      <w:pPr>
        <w:pStyle w:val="BodyText"/>
        <w:spacing w:line="20" w:lineRule="exact"/>
        <w:ind w:left="1470"/>
        <w:rPr>
          <w:sz w:val="2"/>
        </w:rPr>
      </w:pPr>
      <w:r>
        <w:rPr>
          <w:sz w:val="2"/>
        </w:rPr>
        <w:pict>
          <v:group style="width:96pt;height:1pt;mso-position-horizontal-relative:char;mso-position-vertical-relative:line" id="docshapegroup49" coordorigin="0,0" coordsize="1920,20">
            <v:line style="position:absolute" from="0,10" to="1920,10" stroked="true" strokeweight="1pt" strokecolor="#00aeef">
              <v:stroke dashstyle="solid"/>
            </v:line>
          </v:group>
        </w:pict>
      </w:r>
      <w:r>
        <w:rPr>
          <w:sz w:val="2"/>
        </w:rPr>
      </w:r>
    </w:p>
    <w:p>
      <w:pPr>
        <w:spacing w:after="0" w:line="20" w:lineRule="exact"/>
        <w:rPr>
          <w:sz w:val="2"/>
        </w:rPr>
        <w:sectPr>
          <w:pgSz w:w="12240" w:h="15660"/>
          <w:pgMar w:header="680" w:footer="0" w:top="880" w:bottom="280" w:left="0" w:right="1040"/>
        </w:sectPr>
      </w:pPr>
    </w:p>
    <w:p>
      <w:pPr>
        <w:pStyle w:val="Heading3"/>
        <w:spacing w:line="264" w:lineRule="auto"/>
      </w:pPr>
      <w:r>
        <w:rPr>
          <w:color w:val="231F20"/>
        </w:rPr>
        <w:t>Attestation</w:t>
      </w:r>
      <w:r>
        <w:rPr>
          <w:color w:val="231F20"/>
          <w:spacing w:val="-15"/>
        </w:rPr>
        <w:t> </w:t>
      </w:r>
      <w:r>
        <w:rPr>
          <w:color w:val="231F20"/>
        </w:rPr>
        <w:t>Risk and Materiality</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7"/>
        <w:rPr>
          <w:rFonts w:ascii="Trebuchet MS"/>
          <w:b/>
          <w:sz w:val="18"/>
        </w:rPr>
      </w:pPr>
      <w:r>
        <w:rPr/>
        <w:pict>
          <v:shape style="position:absolute;margin-left:73.511993pt;margin-top:12.038031pt;width:96pt;height:.1pt;mso-position-horizontal-relative:page;mso-position-vertical-relative:paragraph;z-index:-15723520;mso-wrap-distance-left:0;mso-wrap-distance-right:0" id="docshape50" coordorigin="1470,241" coordsize="1920,0" path="m1470,241l3390,241e" filled="false" stroked="true" strokeweight="1pt" strokecolor="#00aeef">
            <v:path arrowok="t"/>
            <v:stroke dashstyle="solid"/>
            <w10:wrap type="topAndBottom"/>
          </v:shape>
        </w:pict>
      </w:r>
    </w:p>
    <w:p>
      <w:pPr>
        <w:spacing w:line="264" w:lineRule="auto" w:before="78"/>
        <w:ind w:left="1470" w:right="0" w:firstLine="0"/>
        <w:jc w:val="left"/>
        <w:rPr>
          <w:rFonts w:ascii="Trebuchet MS"/>
          <w:b/>
          <w:sz w:val="22"/>
        </w:rPr>
      </w:pPr>
      <w:r>
        <w:rPr>
          <w:rFonts w:ascii="Trebuchet MS"/>
          <w:b/>
          <w:color w:val="231F20"/>
          <w:spacing w:val="-2"/>
          <w:sz w:val="22"/>
        </w:rPr>
        <w:t>The</w:t>
      </w:r>
      <w:r>
        <w:rPr>
          <w:rFonts w:ascii="Trebuchet MS"/>
          <w:b/>
          <w:color w:val="231F20"/>
          <w:spacing w:val="-15"/>
          <w:sz w:val="22"/>
        </w:rPr>
        <w:t> </w:t>
      </w:r>
      <w:r>
        <w:rPr>
          <w:rFonts w:ascii="Trebuchet MS"/>
          <w:b/>
          <w:color w:val="231F20"/>
          <w:spacing w:val="-2"/>
          <w:sz w:val="22"/>
        </w:rPr>
        <w:t>Character</w:t>
      </w:r>
      <w:r>
        <w:rPr>
          <w:rFonts w:ascii="Trebuchet MS"/>
          <w:b/>
          <w:color w:val="231F20"/>
          <w:spacing w:val="-15"/>
          <w:sz w:val="22"/>
        </w:rPr>
        <w:t> </w:t>
      </w:r>
      <w:r>
        <w:rPr>
          <w:rFonts w:ascii="Trebuchet MS"/>
          <w:b/>
          <w:color w:val="231F20"/>
          <w:spacing w:val="-2"/>
          <w:sz w:val="22"/>
        </w:rPr>
        <w:t>of </w:t>
      </w:r>
      <w:r>
        <w:rPr>
          <w:rFonts w:ascii="Trebuchet MS"/>
          <w:b/>
          <w:color w:val="231F20"/>
          <w:sz w:val="22"/>
        </w:rPr>
        <w:t>the</w:t>
      </w:r>
      <w:r>
        <w:rPr>
          <w:rFonts w:ascii="Trebuchet MS"/>
          <w:b/>
          <w:color w:val="231F20"/>
          <w:spacing w:val="-10"/>
          <w:sz w:val="22"/>
        </w:rPr>
        <w:t> </w:t>
      </w:r>
      <w:r>
        <w:rPr>
          <w:rFonts w:ascii="Trebuchet MS"/>
          <w:b/>
          <w:color w:val="231F20"/>
          <w:spacing w:val="-2"/>
          <w:sz w:val="22"/>
        </w:rPr>
        <w:t>Engagement</w:t>
      </w:r>
    </w:p>
    <w:p>
      <w:pPr>
        <w:pStyle w:val="BodyText"/>
        <w:spacing w:before="4"/>
        <w:rPr>
          <w:rFonts w:ascii="Trebuchet MS"/>
          <w:b/>
          <w:sz w:val="8"/>
        </w:rPr>
      </w:pPr>
      <w:r>
        <w:rPr/>
        <w:pict>
          <v:group style="position:absolute;margin-left:73.511993pt;margin-top:6.049588pt;width:96pt;height:15.05pt;mso-position-horizontal-relative:page;mso-position-vertical-relative:paragraph;z-index:-15723008;mso-wrap-distance-left:0;mso-wrap-distance-right:0" id="docshapegroup51" coordorigin="1470,121" coordsize="1920,301">
            <v:rect style="position:absolute;left:1948;top:121;width:1442;height:300" id="docshape52" filled="true" fillcolor="#d4effc" stroked="false">
              <v:fill type="solid"/>
            </v:rect>
            <v:shape style="position:absolute;left:1470;top:121;width:740;height:301" id="docshape53" coordorigin="1470,121" coordsize="740,301" path="m2210,121l1530,121,1471,147,1470,181,1470,361,1496,420,2210,421,2210,121xe" filled="true" fillcolor="#00aeef" stroked="false">
              <v:path arrowok="t"/>
              <v:fill type="solid"/>
            </v:shape>
            <v:shape style="position:absolute;left:1470;top:121;width:1920;height:301" type="#_x0000_t202" id="docshape54" filled="false" stroked="false">
              <v:textbox inset="0,0,0,0">
                <w:txbxContent>
                  <w:p>
                    <w:pPr>
                      <w:spacing w:before="56"/>
                      <w:ind w:left="80" w:right="0" w:firstLine="0"/>
                      <w:jc w:val="left"/>
                      <w:rPr>
                        <w:rFonts w:ascii="Trebuchet MS"/>
                        <w:b/>
                        <w:sz w:val="16"/>
                      </w:rPr>
                    </w:pPr>
                    <w:r>
                      <w:rPr>
                        <w:rFonts w:ascii="Trebuchet MS"/>
                        <w:b/>
                        <w:color w:val="FFFFFF"/>
                        <w:spacing w:val="-2"/>
                        <w:sz w:val="16"/>
                      </w:rPr>
                      <w:t>LO</w:t>
                    </w:r>
                    <w:r>
                      <w:rPr>
                        <w:rFonts w:ascii="Trebuchet MS"/>
                        <w:b/>
                        <w:color w:val="FFFFFF"/>
                        <w:spacing w:val="-7"/>
                        <w:sz w:val="16"/>
                      </w:rPr>
                      <w:t> </w:t>
                    </w:r>
                    <w:r>
                      <w:rPr>
                        <w:rFonts w:ascii="Trebuchet MS"/>
                        <w:b/>
                        <w:color w:val="FFFFFF"/>
                        <w:spacing w:val="-2"/>
                        <w:sz w:val="16"/>
                      </w:rPr>
                      <w:t>20-</w:t>
                    </w:r>
                    <w:r>
                      <w:rPr>
                        <w:rFonts w:ascii="Trebuchet MS"/>
                        <w:b/>
                        <w:color w:val="FFFFFF"/>
                        <w:spacing w:val="-10"/>
                        <w:sz w:val="16"/>
                      </w:rPr>
                      <w:t>3</w:t>
                    </w:r>
                  </w:p>
                </w:txbxContent>
              </v:textbox>
              <w10:wrap type="none"/>
            </v:shape>
            <w10:wrap type="topAndBottom"/>
          </v:group>
        </w:pict>
      </w:r>
    </w:p>
    <w:p>
      <w:pPr>
        <w:spacing w:line="268" w:lineRule="auto" w:before="45"/>
        <w:ind w:left="1470" w:right="0" w:firstLine="0"/>
        <w:jc w:val="both"/>
        <w:rPr>
          <w:sz w:val="14"/>
        </w:rPr>
      </w:pPr>
      <w:r>
        <w:rPr>
          <w:color w:val="231F20"/>
          <w:sz w:val="14"/>
        </w:rPr>
        <w:t>Describe the nature of </w:t>
      </w:r>
      <w:r>
        <w:rPr>
          <w:color w:val="231F20"/>
          <w:sz w:val="14"/>
        </w:rPr>
        <w:t>attestation</w:t>
      </w:r>
      <w:r>
        <w:rPr>
          <w:color w:val="231F20"/>
          <w:spacing w:val="40"/>
          <w:sz w:val="14"/>
        </w:rPr>
        <w:t> </w:t>
      </w:r>
      <w:r>
        <w:rPr>
          <w:color w:val="231F20"/>
          <w:sz w:val="14"/>
        </w:rPr>
        <w:t>engagements,</w:t>
      </w:r>
      <w:r>
        <w:rPr>
          <w:color w:val="231F20"/>
          <w:spacing w:val="-3"/>
          <w:sz w:val="14"/>
        </w:rPr>
        <w:t> </w:t>
      </w:r>
      <w:r>
        <w:rPr>
          <w:color w:val="231F20"/>
          <w:sz w:val="14"/>
        </w:rPr>
        <w:t>including</w:t>
      </w:r>
      <w:r>
        <w:rPr>
          <w:color w:val="231F20"/>
          <w:spacing w:val="-3"/>
          <w:sz w:val="14"/>
        </w:rPr>
        <w:t> </w:t>
      </w:r>
      <w:r>
        <w:rPr>
          <w:color w:val="231F20"/>
          <w:sz w:val="14"/>
        </w:rPr>
        <w:t>examina-</w:t>
      </w:r>
      <w:r>
        <w:rPr>
          <w:color w:val="231F20"/>
          <w:spacing w:val="40"/>
          <w:sz w:val="14"/>
        </w:rPr>
        <w:t> </w:t>
      </w:r>
      <w:r>
        <w:rPr>
          <w:color w:val="231F20"/>
          <w:sz w:val="14"/>
        </w:rPr>
        <w:t>tions, reviews, and agreed-upon</w:t>
      </w:r>
      <w:r>
        <w:rPr>
          <w:color w:val="231F20"/>
          <w:spacing w:val="40"/>
          <w:sz w:val="14"/>
        </w:rPr>
        <w:t> </w:t>
      </w:r>
      <w:r>
        <w:rPr>
          <w:color w:val="231F20"/>
          <w:sz w:val="14"/>
        </w:rPr>
        <w:t>procedures</w:t>
      </w:r>
      <w:r>
        <w:rPr>
          <w:color w:val="231F20"/>
          <w:spacing w:val="-6"/>
          <w:sz w:val="14"/>
        </w:rPr>
        <w:t> </w:t>
      </w:r>
      <w:r>
        <w:rPr>
          <w:color w:val="231F20"/>
          <w:sz w:val="14"/>
        </w:rPr>
        <w:t>engagements.</w:t>
      </w:r>
    </w:p>
    <w:p>
      <w:pPr>
        <w:pStyle w:val="BodyText"/>
        <w:spacing w:line="237" w:lineRule="auto" w:before="80"/>
        <w:ind w:left="199" w:right="126"/>
        <w:jc w:val="both"/>
      </w:pPr>
      <w:r>
        <w:rPr/>
        <w:br w:type="column"/>
      </w:r>
      <w:r>
        <w:rPr>
          <w:rFonts w:ascii="Trebuchet MS" w:hAnsi="Trebuchet MS"/>
          <w:b/>
          <w:color w:val="231F20"/>
        </w:rPr>
        <w:t>Attestation risk </w:t>
      </w:r>
      <w:r>
        <w:rPr>
          <w:color w:val="231F20"/>
        </w:rPr>
        <w:t>is the risk that the practitioners will unknowingly fail to appropri- ately modify their report on subject matter that is materially misstated. Like audit risk, attestation risk consists of three components—inherent risk, control risk, and detec-</w:t>
      </w:r>
      <w:r>
        <w:rPr>
          <w:color w:val="231F20"/>
          <w:spacing w:val="80"/>
          <w:w w:val="150"/>
        </w:rPr>
        <w:t> </w:t>
      </w:r>
      <w:r>
        <w:rPr>
          <w:color w:val="231F20"/>
        </w:rPr>
        <w:t>tion risk. In this context, </w:t>
      </w:r>
      <w:r>
        <w:rPr>
          <w:i/>
          <w:color w:val="231F20"/>
        </w:rPr>
        <w:t>inherent risk </w:t>
      </w:r>
      <w:r>
        <w:rPr>
          <w:color w:val="231F20"/>
        </w:rPr>
        <w:t>is the risk that the subject matter is materially misstated before considering any internal control. </w:t>
      </w:r>
      <w:r>
        <w:rPr>
          <w:i/>
          <w:color w:val="231F20"/>
        </w:rPr>
        <w:t>Control risk </w:t>
      </w:r>
      <w:r>
        <w:rPr>
          <w:color w:val="231F20"/>
        </w:rPr>
        <w:t>is the risk that internal control will fail to prevent or detect a material misstatement of the subject matter, and </w:t>
      </w:r>
      <w:r>
        <w:rPr>
          <w:i/>
          <w:color w:val="231F20"/>
        </w:rPr>
        <w:t>detection</w:t>
      </w:r>
      <w:r>
        <w:rPr>
          <w:i/>
          <w:color w:val="231F20"/>
          <w:spacing w:val="29"/>
        </w:rPr>
        <w:t> </w:t>
      </w:r>
      <w:r>
        <w:rPr>
          <w:i/>
          <w:color w:val="231F20"/>
        </w:rPr>
        <w:t>risk</w:t>
      </w:r>
      <w:r>
        <w:rPr>
          <w:i/>
          <w:color w:val="231F20"/>
          <w:spacing w:val="29"/>
        </w:rPr>
        <w:t> </w:t>
      </w:r>
      <w:r>
        <w:rPr>
          <w:color w:val="231F20"/>
        </w:rPr>
        <w:t>is</w:t>
      </w:r>
      <w:r>
        <w:rPr>
          <w:color w:val="231F20"/>
          <w:spacing w:val="29"/>
        </w:rPr>
        <w:t> </w:t>
      </w:r>
      <w:r>
        <w:rPr>
          <w:color w:val="231F20"/>
        </w:rPr>
        <w:t>the</w:t>
      </w:r>
      <w:r>
        <w:rPr>
          <w:color w:val="231F20"/>
          <w:spacing w:val="29"/>
        </w:rPr>
        <w:t> </w:t>
      </w:r>
      <w:r>
        <w:rPr>
          <w:color w:val="231F20"/>
        </w:rPr>
        <w:t>risk</w:t>
      </w:r>
      <w:r>
        <w:rPr>
          <w:color w:val="231F20"/>
          <w:spacing w:val="29"/>
        </w:rPr>
        <w:t> </w:t>
      </w:r>
      <w:r>
        <w:rPr>
          <w:color w:val="231F20"/>
        </w:rPr>
        <w:t>that</w:t>
      </w:r>
      <w:r>
        <w:rPr>
          <w:color w:val="231F20"/>
          <w:spacing w:val="29"/>
        </w:rPr>
        <w:t> </w:t>
      </w:r>
      <w:r>
        <w:rPr>
          <w:color w:val="231F20"/>
        </w:rPr>
        <w:t>the</w:t>
      </w:r>
      <w:r>
        <w:rPr>
          <w:color w:val="231F20"/>
          <w:spacing w:val="29"/>
        </w:rPr>
        <w:t> </w:t>
      </w:r>
      <w:r>
        <w:rPr>
          <w:color w:val="231F20"/>
        </w:rPr>
        <w:t>practitioners’</w:t>
      </w:r>
      <w:r>
        <w:rPr>
          <w:color w:val="231F20"/>
          <w:spacing w:val="29"/>
        </w:rPr>
        <w:t> </w:t>
      </w:r>
      <w:r>
        <w:rPr>
          <w:color w:val="231F20"/>
        </w:rPr>
        <w:t>procedures</w:t>
      </w:r>
      <w:r>
        <w:rPr>
          <w:color w:val="231F20"/>
          <w:spacing w:val="29"/>
        </w:rPr>
        <w:t> </w:t>
      </w:r>
      <w:r>
        <w:rPr>
          <w:color w:val="231F20"/>
        </w:rPr>
        <w:t>will</w:t>
      </w:r>
      <w:r>
        <w:rPr>
          <w:color w:val="231F20"/>
          <w:spacing w:val="29"/>
        </w:rPr>
        <w:t> </w:t>
      </w:r>
      <w:r>
        <w:rPr>
          <w:color w:val="231F20"/>
        </w:rPr>
        <w:t>fail</w:t>
      </w:r>
      <w:r>
        <w:rPr>
          <w:color w:val="231F20"/>
          <w:spacing w:val="29"/>
        </w:rPr>
        <w:t> </w:t>
      </w:r>
      <w:r>
        <w:rPr>
          <w:color w:val="231F20"/>
        </w:rPr>
        <w:t>to</w:t>
      </w:r>
      <w:r>
        <w:rPr>
          <w:color w:val="231F20"/>
          <w:spacing w:val="29"/>
        </w:rPr>
        <w:t> </w:t>
      </w:r>
      <w:r>
        <w:rPr>
          <w:color w:val="231F20"/>
        </w:rPr>
        <w:t>detect</w:t>
      </w:r>
      <w:r>
        <w:rPr>
          <w:color w:val="231F20"/>
          <w:spacing w:val="29"/>
        </w:rPr>
        <w:t> </w:t>
      </w:r>
      <w:r>
        <w:rPr>
          <w:color w:val="231F20"/>
        </w:rPr>
        <w:t>a</w:t>
      </w:r>
      <w:r>
        <w:rPr>
          <w:color w:val="231F20"/>
          <w:spacing w:val="29"/>
        </w:rPr>
        <w:t> </w:t>
      </w:r>
      <w:r>
        <w:rPr>
          <w:color w:val="231F20"/>
        </w:rPr>
        <w:t>mate- rial misstatement of the subject matter. In an attestation engagement, the practitioners assess inherent and control risks and design procedures to restrict detection risk to the appropriate level.</w:t>
      </w:r>
    </w:p>
    <w:p>
      <w:pPr>
        <w:pStyle w:val="BodyText"/>
        <w:spacing w:before="7"/>
        <w:ind w:left="199" w:right="127" w:firstLine="240"/>
        <w:jc w:val="both"/>
      </w:pPr>
      <w:r>
        <w:rPr>
          <w:color w:val="231F20"/>
        </w:rPr>
        <w:t>Determining materiality for an attestation engagement may be very difficult because the</w:t>
      </w:r>
      <w:r>
        <w:rPr>
          <w:color w:val="231F20"/>
          <w:spacing w:val="-6"/>
        </w:rPr>
        <w:t> </w:t>
      </w:r>
      <w:r>
        <w:rPr>
          <w:color w:val="231F20"/>
        </w:rPr>
        <w:t>subject</w:t>
      </w:r>
      <w:r>
        <w:rPr>
          <w:color w:val="231F20"/>
          <w:spacing w:val="-6"/>
        </w:rPr>
        <w:t> </w:t>
      </w:r>
      <w:r>
        <w:rPr>
          <w:color w:val="231F20"/>
        </w:rPr>
        <w:t>matter</w:t>
      </w:r>
      <w:r>
        <w:rPr>
          <w:color w:val="231F20"/>
          <w:spacing w:val="-6"/>
        </w:rPr>
        <w:t> </w:t>
      </w:r>
      <w:r>
        <w:rPr>
          <w:color w:val="231F20"/>
        </w:rPr>
        <w:t>may</w:t>
      </w:r>
      <w:r>
        <w:rPr>
          <w:color w:val="231F20"/>
          <w:spacing w:val="-6"/>
        </w:rPr>
        <w:t> </w:t>
      </w:r>
      <w:r>
        <w:rPr>
          <w:color w:val="231F20"/>
        </w:rPr>
        <w:t>not</w:t>
      </w:r>
      <w:r>
        <w:rPr>
          <w:color w:val="231F20"/>
          <w:spacing w:val="-6"/>
        </w:rPr>
        <w:t> </w:t>
      </w:r>
      <w:r>
        <w:rPr>
          <w:color w:val="231F20"/>
        </w:rPr>
        <w:t>be</w:t>
      </w:r>
      <w:r>
        <w:rPr>
          <w:color w:val="231F20"/>
          <w:spacing w:val="-6"/>
        </w:rPr>
        <w:t> </w:t>
      </w:r>
      <w:r>
        <w:rPr>
          <w:color w:val="231F20"/>
        </w:rPr>
        <w:t>financial</w:t>
      </w:r>
      <w:r>
        <w:rPr>
          <w:color w:val="231F20"/>
          <w:spacing w:val="-6"/>
        </w:rPr>
        <w:t> </w:t>
      </w:r>
      <w:r>
        <w:rPr>
          <w:color w:val="231F20"/>
        </w:rPr>
        <w:t>in</w:t>
      </w:r>
      <w:r>
        <w:rPr>
          <w:color w:val="231F20"/>
          <w:spacing w:val="-6"/>
        </w:rPr>
        <w:t> </w:t>
      </w:r>
      <w:r>
        <w:rPr>
          <w:color w:val="231F20"/>
        </w:rPr>
        <w:t>nature.</w:t>
      </w:r>
      <w:r>
        <w:rPr>
          <w:color w:val="231F20"/>
          <w:spacing w:val="-6"/>
        </w:rPr>
        <w:t> </w:t>
      </w:r>
      <w:r>
        <w:rPr>
          <w:color w:val="231F20"/>
        </w:rPr>
        <w:t>In</w:t>
      </w:r>
      <w:r>
        <w:rPr>
          <w:color w:val="231F20"/>
          <w:spacing w:val="-6"/>
        </w:rPr>
        <w:t> </w:t>
      </w:r>
      <w:r>
        <w:rPr>
          <w:color w:val="231F20"/>
        </w:rPr>
        <w:t>fact,</w:t>
      </w:r>
      <w:r>
        <w:rPr>
          <w:color w:val="231F20"/>
          <w:spacing w:val="-6"/>
        </w:rPr>
        <w:t> </w:t>
      </w:r>
      <w:r>
        <w:rPr>
          <w:color w:val="231F20"/>
        </w:rPr>
        <w:t>the</w:t>
      </w:r>
      <w:r>
        <w:rPr>
          <w:color w:val="231F20"/>
          <w:spacing w:val="-6"/>
        </w:rPr>
        <w:t> </w:t>
      </w:r>
      <w:r>
        <w:rPr>
          <w:color w:val="231F20"/>
        </w:rPr>
        <w:t>subject</w:t>
      </w:r>
      <w:r>
        <w:rPr>
          <w:color w:val="231F20"/>
          <w:spacing w:val="-6"/>
        </w:rPr>
        <w:t> </w:t>
      </w:r>
      <w:r>
        <w:rPr>
          <w:color w:val="231F20"/>
        </w:rPr>
        <w:t>matter</w:t>
      </w:r>
      <w:r>
        <w:rPr>
          <w:color w:val="231F20"/>
          <w:spacing w:val="-6"/>
        </w:rPr>
        <w:t> </w:t>
      </w:r>
      <w:r>
        <w:rPr>
          <w:color w:val="231F20"/>
        </w:rPr>
        <w:t>may</w:t>
      </w:r>
      <w:r>
        <w:rPr>
          <w:color w:val="231F20"/>
          <w:spacing w:val="-6"/>
        </w:rPr>
        <w:t> </w:t>
      </w:r>
      <w:r>
        <w:rPr>
          <w:color w:val="231F20"/>
        </w:rPr>
        <w:t>not</w:t>
      </w:r>
      <w:r>
        <w:rPr>
          <w:color w:val="231F20"/>
          <w:spacing w:val="-6"/>
        </w:rPr>
        <w:t> </w:t>
      </w:r>
      <w:r>
        <w:rPr>
          <w:color w:val="231F20"/>
        </w:rPr>
        <w:t>even be presented in quantitative terms.</w:t>
      </w:r>
      <w:r>
        <w:rPr>
          <w:color w:val="231F20"/>
          <w:spacing w:val="-2"/>
        </w:rPr>
        <w:t> </w:t>
      </w:r>
      <w:r>
        <w:rPr>
          <w:color w:val="231F20"/>
        </w:rPr>
        <w:t>As an example, the practitioners may be attesting to material</w:t>
      </w:r>
      <w:r>
        <w:rPr>
          <w:color w:val="231F20"/>
          <w:spacing w:val="-5"/>
        </w:rPr>
        <w:t> </w:t>
      </w:r>
      <w:r>
        <w:rPr>
          <w:color w:val="231F20"/>
        </w:rPr>
        <w:t>compliance</w:t>
      </w:r>
      <w:r>
        <w:rPr>
          <w:color w:val="231F20"/>
          <w:spacing w:val="-5"/>
        </w:rPr>
        <w:t> </w:t>
      </w:r>
      <w:r>
        <w:rPr>
          <w:color w:val="231F20"/>
        </w:rPr>
        <w:t>with</w:t>
      </w:r>
      <w:r>
        <w:rPr>
          <w:color w:val="231F20"/>
          <w:spacing w:val="-5"/>
        </w:rPr>
        <w:t> </w:t>
      </w:r>
      <w:r>
        <w:rPr>
          <w:color w:val="231F20"/>
        </w:rPr>
        <w:t>specific</w:t>
      </w:r>
      <w:r>
        <w:rPr>
          <w:color w:val="231F20"/>
          <w:spacing w:val="-5"/>
        </w:rPr>
        <w:t> </w:t>
      </w:r>
      <w:r>
        <w:rPr>
          <w:color w:val="231F20"/>
        </w:rPr>
        <w:t>provisions</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regulation.</w:t>
      </w:r>
      <w:r>
        <w:rPr>
          <w:color w:val="231F20"/>
          <w:spacing w:val="-8"/>
        </w:rPr>
        <w:t> </w:t>
      </w:r>
      <w:r>
        <w:rPr>
          <w:color w:val="231F20"/>
        </w:rPr>
        <w:t>To</w:t>
      </w:r>
      <w:r>
        <w:rPr>
          <w:color w:val="231F20"/>
          <w:spacing w:val="-5"/>
        </w:rPr>
        <w:t> </w:t>
      </w:r>
      <w:r>
        <w:rPr>
          <w:color w:val="231F20"/>
        </w:rPr>
        <w:t>determine</w:t>
      </w:r>
      <w:r>
        <w:rPr>
          <w:color w:val="231F20"/>
          <w:spacing w:val="-5"/>
        </w:rPr>
        <w:t> </w:t>
      </w:r>
      <w:r>
        <w:rPr>
          <w:color w:val="231F20"/>
        </w:rPr>
        <w:t>what</w:t>
      </w:r>
      <w:r>
        <w:rPr>
          <w:color w:val="231F20"/>
          <w:spacing w:val="-5"/>
        </w:rPr>
        <w:t> </w:t>
      </w:r>
      <w:r>
        <w:rPr>
          <w:color w:val="231F20"/>
        </w:rPr>
        <w:t>is</w:t>
      </w:r>
      <w:r>
        <w:rPr>
          <w:color w:val="231F20"/>
          <w:spacing w:val="-5"/>
        </w:rPr>
        <w:t> </w:t>
      </w:r>
      <w:r>
        <w:rPr>
          <w:color w:val="231F20"/>
        </w:rPr>
        <w:t>mate- rial for planning and reporting purposes, the practitioners must attempt to determine </w:t>
      </w:r>
      <w:r>
        <w:rPr>
          <w:color w:val="231F20"/>
        </w:rPr>
        <w:t>the likely</w:t>
      </w:r>
      <w:r>
        <w:rPr>
          <w:color w:val="231F20"/>
          <w:spacing w:val="-2"/>
        </w:rPr>
        <w:t> </w:t>
      </w:r>
      <w:r>
        <w:rPr>
          <w:color w:val="231F20"/>
        </w:rPr>
        <w:t>needs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intended</w:t>
      </w:r>
      <w:r>
        <w:rPr>
          <w:color w:val="231F20"/>
          <w:spacing w:val="-2"/>
        </w:rPr>
        <w:t> </w:t>
      </w:r>
      <w:r>
        <w:rPr>
          <w:color w:val="231F20"/>
        </w:rPr>
        <w:t>users</w:t>
      </w:r>
      <w:r>
        <w:rPr>
          <w:color w:val="231F20"/>
          <w:spacing w:val="-2"/>
        </w:rPr>
        <w:t> </w:t>
      </w:r>
      <w:r>
        <w:rPr>
          <w:color w:val="231F20"/>
        </w:rPr>
        <w:t>and</w:t>
      </w:r>
      <w:r>
        <w:rPr>
          <w:color w:val="231F20"/>
          <w:spacing w:val="-2"/>
        </w:rPr>
        <w:t> </w:t>
      </w:r>
      <w:r>
        <w:rPr>
          <w:color w:val="231F20"/>
        </w:rPr>
        <w:t>consider</w:t>
      </w:r>
      <w:r>
        <w:rPr>
          <w:color w:val="231F20"/>
          <w:spacing w:val="-2"/>
        </w:rPr>
        <w:t> </w:t>
      </w:r>
      <w:r>
        <w:rPr>
          <w:color w:val="231F20"/>
        </w:rPr>
        <w:t>the</w:t>
      </w:r>
      <w:r>
        <w:rPr>
          <w:color w:val="231F20"/>
          <w:spacing w:val="-2"/>
        </w:rPr>
        <w:t> </w:t>
      </w:r>
      <w:r>
        <w:rPr>
          <w:color w:val="231F20"/>
        </w:rPr>
        <w:t>extent</w:t>
      </w:r>
      <w:r>
        <w:rPr>
          <w:color w:val="231F20"/>
          <w:spacing w:val="-2"/>
        </w:rPr>
        <w:t> </w:t>
      </w:r>
      <w:r>
        <w:rPr>
          <w:color w:val="231F20"/>
        </w:rPr>
        <w:t>and</w:t>
      </w:r>
      <w:r>
        <w:rPr>
          <w:color w:val="231F20"/>
          <w:spacing w:val="-2"/>
        </w:rPr>
        <w:t> </w:t>
      </w:r>
      <w:r>
        <w:rPr>
          <w:color w:val="231F20"/>
        </w:rPr>
        <w:t>nature</w:t>
      </w:r>
      <w:r>
        <w:rPr>
          <w:color w:val="231F20"/>
          <w:spacing w:val="-2"/>
        </w:rPr>
        <w:t> </w:t>
      </w:r>
      <w:r>
        <w:rPr>
          <w:color w:val="231F20"/>
        </w:rPr>
        <w:t>of</w:t>
      </w:r>
      <w:r>
        <w:rPr>
          <w:color w:val="231F20"/>
          <w:spacing w:val="-2"/>
        </w:rPr>
        <w:t> </w:t>
      </w:r>
      <w:r>
        <w:rPr>
          <w:color w:val="231F20"/>
        </w:rPr>
        <w:t>misstatements</w:t>
      </w:r>
      <w:r>
        <w:rPr>
          <w:color w:val="231F20"/>
          <w:spacing w:val="-2"/>
        </w:rPr>
        <w:t> </w:t>
      </w:r>
      <w:r>
        <w:rPr>
          <w:color w:val="231F20"/>
        </w:rPr>
        <w:t>of the subject matter that would be significant to their decisions.</w:t>
      </w:r>
    </w:p>
    <w:p>
      <w:pPr>
        <w:pStyle w:val="BodyText"/>
        <w:spacing w:line="237" w:lineRule="auto"/>
        <w:ind w:left="199" w:right="127" w:firstLine="240"/>
        <w:jc w:val="both"/>
      </w:pPr>
      <w:r>
        <w:rPr>
          <w:color w:val="231F20"/>
        </w:rPr>
        <w:t>Materiality for the engagement may be considered in the context of quantitative or qualitative factors. If the subject matter is quantitative, materiality should generally </w:t>
      </w:r>
      <w:r>
        <w:rPr>
          <w:color w:val="231F20"/>
        </w:rPr>
        <w:t>be</w:t>
      </w:r>
      <w:r>
        <w:rPr>
          <w:color w:val="231F20"/>
          <w:spacing w:val="80"/>
          <w:w w:val="150"/>
        </w:rPr>
        <w:t> </w:t>
      </w:r>
      <w:r>
        <w:rPr>
          <w:color w:val="231F20"/>
        </w:rPr>
        <w:t>a relative rather than an absolute amount. That is, as the quantitative amounts of the presentation increase, the amount considered to be material should also increase. For qualitative subject matter, the practitioners must use professional judgment to consider what</w:t>
      </w:r>
      <w:r>
        <w:rPr>
          <w:color w:val="231F20"/>
          <w:spacing w:val="-3"/>
        </w:rPr>
        <w:t> </w:t>
      </w:r>
      <w:r>
        <w:rPr>
          <w:color w:val="231F20"/>
        </w:rPr>
        <w:t>omission</w:t>
      </w:r>
      <w:r>
        <w:rPr>
          <w:color w:val="231F20"/>
          <w:spacing w:val="-3"/>
        </w:rPr>
        <w:t> </w:t>
      </w:r>
      <w:r>
        <w:rPr>
          <w:color w:val="231F20"/>
        </w:rPr>
        <w:t>or</w:t>
      </w:r>
      <w:r>
        <w:rPr>
          <w:color w:val="231F20"/>
          <w:spacing w:val="-3"/>
        </w:rPr>
        <w:t> </w:t>
      </w:r>
      <w:r>
        <w:rPr>
          <w:color w:val="231F20"/>
        </w:rPr>
        <w:t>misstatement</w:t>
      </w:r>
      <w:r>
        <w:rPr>
          <w:color w:val="231F20"/>
          <w:spacing w:val="-3"/>
        </w:rPr>
        <w:t> </w:t>
      </w:r>
      <w:r>
        <w:rPr>
          <w:color w:val="231F20"/>
        </w:rPr>
        <w:t>would</w:t>
      </w:r>
      <w:r>
        <w:rPr>
          <w:color w:val="231F20"/>
          <w:spacing w:val="-3"/>
        </w:rPr>
        <w:t> </w:t>
      </w:r>
      <w:r>
        <w:rPr>
          <w:color w:val="231F20"/>
        </w:rPr>
        <w:t>have</w:t>
      </w:r>
      <w:r>
        <w:rPr>
          <w:color w:val="231F20"/>
          <w:spacing w:val="-3"/>
        </w:rPr>
        <w:t> </w:t>
      </w:r>
      <w:r>
        <w:rPr>
          <w:color w:val="231F20"/>
        </w:rPr>
        <w:t>a</w:t>
      </w:r>
      <w:r>
        <w:rPr>
          <w:color w:val="231F20"/>
          <w:spacing w:val="-3"/>
        </w:rPr>
        <w:t> </w:t>
      </w:r>
      <w:r>
        <w:rPr>
          <w:color w:val="231F20"/>
        </w:rPr>
        <w:t>significant</w:t>
      </w:r>
      <w:r>
        <w:rPr>
          <w:color w:val="231F20"/>
          <w:spacing w:val="-3"/>
        </w:rPr>
        <w:t> </w:t>
      </w:r>
      <w:r>
        <w:rPr>
          <w:color w:val="231F20"/>
        </w:rPr>
        <w:t>effect</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presentation</w:t>
      </w:r>
      <w:r>
        <w:rPr>
          <w:color w:val="231F20"/>
          <w:spacing w:val="-3"/>
        </w:rPr>
        <w:t> </w:t>
      </w:r>
      <w:r>
        <w:rPr>
          <w:color w:val="231F20"/>
        </w:rPr>
        <w:t>of</w:t>
      </w:r>
      <w:r>
        <w:rPr>
          <w:color w:val="231F20"/>
          <w:spacing w:val="-3"/>
        </w:rPr>
        <w:t> </w:t>
      </w:r>
      <w:r>
        <w:rPr>
          <w:color w:val="231F20"/>
        </w:rPr>
        <w:t>the subject matter.</w:t>
      </w:r>
    </w:p>
    <w:p>
      <w:pPr>
        <w:pStyle w:val="BodyText"/>
        <w:rPr>
          <w:sz w:val="22"/>
        </w:rPr>
      </w:pPr>
    </w:p>
    <w:p>
      <w:pPr>
        <w:pStyle w:val="BodyText"/>
        <w:spacing w:before="2"/>
        <w:rPr>
          <w:sz w:val="18"/>
        </w:rPr>
      </w:pPr>
    </w:p>
    <w:p>
      <w:pPr>
        <w:spacing w:before="0"/>
        <w:ind w:left="199" w:right="127" w:firstLine="0"/>
        <w:jc w:val="both"/>
        <w:rPr>
          <w:i/>
          <w:sz w:val="21"/>
        </w:rPr>
      </w:pPr>
      <w:r>
        <w:rPr>
          <w:color w:val="231F20"/>
          <w:sz w:val="21"/>
        </w:rPr>
        <w:t>The</w:t>
      </w:r>
      <w:r>
        <w:rPr>
          <w:color w:val="231F20"/>
          <w:spacing w:val="-7"/>
          <w:sz w:val="21"/>
        </w:rPr>
        <w:t> </w:t>
      </w:r>
      <w:r>
        <w:rPr>
          <w:color w:val="231F20"/>
          <w:sz w:val="21"/>
        </w:rPr>
        <w:t>practitioners</w:t>
      </w:r>
      <w:r>
        <w:rPr>
          <w:color w:val="231F20"/>
          <w:spacing w:val="-7"/>
          <w:sz w:val="21"/>
        </w:rPr>
        <w:t> </w:t>
      </w:r>
      <w:r>
        <w:rPr>
          <w:color w:val="231F20"/>
          <w:sz w:val="21"/>
        </w:rPr>
        <w:t>should</w:t>
      </w:r>
      <w:r>
        <w:rPr>
          <w:color w:val="231F20"/>
          <w:spacing w:val="-7"/>
          <w:sz w:val="21"/>
        </w:rPr>
        <w:t> </w:t>
      </w:r>
      <w:r>
        <w:rPr>
          <w:color w:val="231F20"/>
          <w:sz w:val="21"/>
        </w:rPr>
        <w:t>issue</w:t>
      </w:r>
      <w:r>
        <w:rPr>
          <w:color w:val="231F20"/>
          <w:spacing w:val="-7"/>
          <w:sz w:val="21"/>
        </w:rPr>
        <w:t> </w:t>
      </w:r>
      <w:r>
        <w:rPr>
          <w:color w:val="231F20"/>
          <w:sz w:val="21"/>
        </w:rPr>
        <w:t>an</w:t>
      </w:r>
      <w:r>
        <w:rPr>
          <w:color w:val="231F20"/>
          <w:spacing w:val="-7"/>
          <w:sz w:val="21"/>
        </w:rPr>
        <w:t> </w:t>
      </w:r>
      <w:r>
        <w:rPr>
          <w:color w:val="231F20"/>
          <w:sz w:val="21"/>
        </w:rPr>
        <w:t>attestation</w:t>
      </w:r>
      <w:r>
        <w:rPr>
          <w:color w:val="231F20"/>
          <w:spacing w:val="-7"/>
          <w:sz w:val="21"/>
        </w:rPr>
        <w:t> </w:t>
      </w:r>
      <w:r>
        <w:rPr>
          <w:color w:val="231F20"/>
          <w:sz w:val="21"/>
        </w:rPr>
        <w:t>report</w:t>
      </w:r>
      <w:r>
        <w:rPr>
          <w:color w:val="231F20"/>
          <w:spacing w:val="-7"/>
          <w:sz w:val="21"/>
        </w:rPr>
        <w:t> </w:t>
      </w:r>
      <w:r>
        <w:rPr>
          <w:color w:val="231F20"/>
          <w:sz w:val="21"/>
        </w:rPr>
        <w:t>that</w:t>
      </w:r>
      <w:r>
        <w:rPr>
          <w:color w:val="231F20"/>
          <w:spacing w:val="-7"/>
          <w:sz w:val="21"/>
        </w:rPr>
        <w:t> </w:t>
      </w:r>
      <w:r>
        <w:rPr>
          <w:color w:val="231F20"/>
          <w:sz w:val="21"/>
        </w:rPr>
        <w:t>clearly</w:t>
      </w:r>
      <w:r>
        <w:rPr>
          <w:color w:val="231F20"/>
          <w:spacing w:val="-7"/>
          <w:sz w:val="21"/>
        </w:rPr>
        <w:t> </w:t>
      </w:r>
      <w:r>
        <w:rPr>
          <w:color w:val="231F20"/>
          <w:sz w:val="21"/>
        </w:rPr>
        <w:t>describes</w:t>
      </w:r>
      <w:r>
        <w:rPr>
          <w:color w:val="231F20"/>
          <w:spacing w:val="-7"/>
          <w:sz w:val="21"/>
        </w:rPr>
        <w:t> </w:t>
      </w:r>
      <w:r>
        <w:rPr>
          <w:color w:val="231F20"/>
          <w:sz w:val="21"/>
        </w:rPr>
        <w:t>the</w:t>
      </w:r>
      <w:r>
        <w:rPr>
          <w:color w:val="231F20"/>
          <w:spacing w:val="-7"/>
          <w:sz w:val="21"/>
        </w:rPr>
        <w:t> </w:t>
      </w:r>
      <w:r>
        <w:rPr>
          <w:color w:val="231F20"/>
          <w:sz w:val="21"/>
        </w:rPr>
        <w:t>nature</w:t>
      </w:r>
      <w:r>
        <w:rPr>
          <w:color w:val="231F20"/>
          <w:spacing w:val="-7"/>
          <w:sz w:val="21"/>
        </w:rPr>
        <w:t> </w:t>
      </w:r>
      <w:r>
        <w:rPr>
          <w:color w:val="231F20"/>
          <w:sz w:val="21"/>
        </w:rPr>
        <w:t>of</w:t>
      </w:r>
      <w:r>
        <w:rPr>
          <w:color w:val="231F20"/>
          <w:spacing w:val="-7"/>
          <w:sz w:val="21"/>
        </w:rPr>
        <w:t> </w:t>
      </w:r>
      <w:r>
        <w:rPr>
          <w:color w:val="231F20"/>
          <w:sz w:val="21"/>
        </w:rPr>
        <w:t>the assurance</w:t>
      </w:r>
      <w:r>
        <w:rPr>
          <w:color w:val="231F20"/>
          <w:spacing w:val="-14"/>
          <w:sz w:val="21"/>
        </w:rPr>
        <w:t> </w:t>
      </w:r>
      <w:r>
        <w:rPr>
          <w:color w:val="231F20"/>
          <w:sz w:val="21"/>
        </w:rPr>
        <w:t>being</w:t>
      </w:r>
      <w:r>
        <w:rPr>
          <w:color w:val="231F20"/>
          <w:spacing w:val="-13"/>
          <w:sz w:val="21"/>
        </w:rPr>
        <w:t> </w:t>
      </w:r>
      <w:r>
        <w:rPr>
          <w:color w:val="231F20"/>
          <w:sz w:val="21"/>
        </w:rPr>
        <w:t>provided</w:t>
      </w:r>
      <w:r>
        <w:rPr>
          <w:color w:val="231F20"/>
          <w:spacing w:val="-13"/>
          <w:sz w:val="21"/>
        </w:rPr>
        <w:t> </w:t>
      </w:r>
      <w:r>
        <w:rPr>
          <w:color w:val="231F20"/>
          <w:sz w:val="21"/>
        </w:rPr>
        <w:t>as</w:t>
      </w:r>
      <w:r>
        <w:rPr>
          <w:color w:val="231F20"/>
          <w:spacing w:val="-13"/>
          <w:sz w:val="21"/>
        </w:rPr>
        <w:t> </w:t>
      </w:r>
      <w:r>
        <w:rPr>
          <w:color w:val="231F20"/>
          <w:sz w:val="21"/>
        </w:rPr>
        <w:t>an</w:t>
      </w:r>
      <w:r>
        <w:rPr>
          <w:color w:val="231F20"/>
          <w:spacing w:val="-13"/>
          <w:sz w:val="21"/>
        </w:rPr>
        <w:t> </w:t>
      </w:r>
      <w:r>
        <w:rPr>
          <w:i/>
          <w:color w:val="231F20"/>
          <w:sz w:val="21"/>
        </w:rPr>
        <w:t>examination,</w:t>
      </w:r>
      <w:r>
        <w:rPr>
          <w:i/>
          <w:color w:val="231F20"/>
          <w:spacing w:val="-13"/>
          <w:sz w:val="21"/>
        </w:rPr>
        <w:t> </w:t>
      </w:r>
      <w:r>
        <w:rPr>
          <w:color w:val="231F20"/>
          <w:sz w:val="21"/>
        </w:rPr>
        <w:t>a</w:t>
      </w:r>
      <w:r>
        <w:rPr>
          <w:color w:val="231F20"/>
          <w:spacing w:val="-13"/>
          <w:sz w:val="21"/>
        </w:rPr>
        <w:t> </w:t>
      </w:r>
      <w:r>
        <w:rPr>
          <w:i/>
          <w:color w:val="231F20"/>
          <w:sz w:val="21"/>
        </w:rPr>
        <w:t>review,</w:t>
      </w:r>
      <w:r>
        <w:rPr>
          <w:i/>
          <w:color w:val="231F20"/>
          <w:spacing w:val="-13"/>
          <w:sz w:val="21"/>
        </w:rPr>
        <w:t> </w:t>
      </w:r>
      <w:r>
        <w:rPr>
          <w:color w:val="231F20"/>
          <w:sz w:val="21"/>
        </w:rPr>
        <w:t>or</w:t>
      </w:r>
      <w:r>
        <w:rPr>
          <w:color w:val="231F20"/>
          <w:spacing w:val="-14"/>
          <w:sz w:val="21"/>
        </w:rPr>
        <w:t> </w:t>
      </w:r>
      <w:r>
        <w:rPr>
          <w:color w:val="231F20"/>
          <w:sz w:val="21"/>
        </w:rPr>
        <w:t>the</w:t>
      </w:r>
      <w:r>
        <w:rPr>
          <w:color w:val="231F20"/>
          <w:spacing w:val="-13"/>
          <w:sz w:val="21"/>
        </w:rPr>
        <w:t> </w:t>
      </w:r>
      <w:r>
        <w:rPr>
          <w:color w:val="231F20"/>
          <w:sz w:val="21"/>
        </w:rPr>
        <w:t>performance</w:t>
      </w:r>
      <w:r>
        <w:rPr>
          <w:color w:val="231F20"/>
          <w:spacing w:val="-13"/>
          <w:sz w:val="21"/>
        </w:rPr>
        <w:t> </w:t>
      </w:r>
      <w:r>
        <w:rPr>
          <w:color w:val="231F20"/>
          <w:sz w:val="21"/>
        </w:rPr>
        <w:t>of</w:t>
      </w:r>
      <w:r>
        <w:rPr>
          <w:color w:val="231F20"/>
          <w:spacing w:val="-13"/>
          <w:sz w:val="21"/>
        </w:rPr>
        <w:t> </w:t>
      </w:r>
      <w:r>
        <w:rPr>
          <w:i/>
          <w:color w:val="231F20"/>
          <w:sz w:val="21"/>
        </w:rPr>
        <w:t>agreed-upon</w:t>
      </w:r>
      <w:r>
        <w:rPr>
          <w:i/>
          <w:color w:val="231F20"/>
          <w:sz w:val="21"/>
        </w:rPr>
        <w:t> </w:t>
      </w:r>
      <w:r>
        <w:rPr>
          <w:i/>
          <w:color w:val="231F20"/>
          <w:spacing w:val="-2"/>
          <w:sz w:val="21"/>
        </w:rPr>
        <w:t>procedures.</w:t>
      </w:r>
    </w:p>
    <w:p>
      <w:pPr>
        <w:spacing w:before="116"/>
        <w:ind w:left="199" w:right="0" w:firstLine="0"/>
        <w:jc w:val="left"/>
        <w:rPr>
          <w:i/>
          <w:sz w:val="21"/>
        </w:rPr>
      </w:pPr>
      <w:r>
        <w:rPr>
          <w:i/>
          <w:color w:val="231F20"/>
          <w:spacing w:val="-2"/>
          <w:sz w:val="21"/>
        </w:rPr>
        <w:t>Examinations</w:t>
      </w:r>
    </w:p>
    <w:p>
      <w:pPr>
        <w:pStyle w:val="BodyText"/>
        <w:spacing w:before="38"/>
        <w:ind w:left="199" w:right="127"/>
        <w:jc w:val="both"/>
      </w:pPr>
      <w:r>
        <w:rPr>
          <w:color w:val="231F20"/>
        </w:rPr>
        <w:t>An </w:t>
      </w:r>
      <w:r>
        <w:rPr>
          <w:b/>
          <w:color w:val="231F20"/>
        </w:rPr>
        <w:t>examination </w:t>
      </w:r>
      <w:r>
        <w:rPr>
          <w:color w:val="231F20"/>
        </w:rPr>
        <w:t>is designed to obtain reasonable assurance—the level of assurance a financial statement audit provides. In conducting an examination, the practitioners </w:t>
      </w:r>
      <w:r>
        <w:rPr>
          <w:color w:val="231F20"/>
        </w:rPr>
        <w:t>iden- tify and assess risks of material misstatement as the basis for designing and performing further</w:t>
      </w:r>
      <w:r>
        <w:rPr>
          <w:color w:val="231F20"/>
          <w:spacing w:val="-4"/>
        </w:rPr>
        <w:t> </w:t>
      </w:r>
      <w:r>
        <w:rPr>
          <w:color w:val="231F20"/>
        </w:rPr>
        <w:t>procedures.</w:t>
      </w:r>
      <w:r>
        <w:rPr>
          <w:color w:val="231F20"/>
          <w:spacing w:val="-7"/>
        </w:rPr>
        <w:t> </w:t>
      </w:r>
      <w:r>
        <w:rPr>
          <w:color w:val="231F20"/>
        </w:rPr>
        <w:t>The</w:t>
      </w:r>
      <w:r>
        <w:rPr>
          <w:color w:val="231F20"/>
          <w:spacing w:val="-4"/>
        </w:rPr>
        <w:t> </w:t>
      </w:r>
      <w:r>
        <w:rPr>
          <w:color w:val="231F20"/>
        </w:rPr>
        <w:t>nature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subject</w:t>
      </w:r>
      <w:r>
        <w:rPr>
          <w:color w:val="231F20"/>
          <w:spacing w:val="-4"/>
        </w:rPr>
        <w:t> </w:t>
      </w:r>
      <w:r>
        <w:rPr>
          <w:color w:val="231F20"/>
        </w:rPr>
        <w:t>matter</w:t>
      </w:r>
      <w:r>
        <w:rPr>
          <w:color w:val="231F20"/>
          <w:spacing w:val="-4"/>
        </w:rPr>
        <w:t> </w:t>
      </w:r>
      <w:r>
        <w:rPr>
          <w:color w:val="231F20"/>
        </w:rPr>
        <w:t>determines</w:t>
      </w:r>
      <w:r>
        <w:rPr>
          <w:color w:val="231F20"/>
          <w:spacing w:val="-4"/>
        </w:rPr>
        <w:t> </w:t>
      </w:r>
      <w:r>
        <w:rPr>
          <w:color w:val="231F20"/>
        </w:rPr>
        <w:t>the</w:t>
      </w:r>
      <w:r>
        <w:rPr>
          <w:color w:val="231F20"/>
          <w:spacing w:val="-4"/>
        </w:rPr>
        <w:t> </w:t>
      </w:r>
      <w:r>
        <w:rPr>
          <w:color w:val="231F20"/>
        </w:rPr>
        <w:t>possible</w:t>
      </w:r>
      <w:r>
        <w:rPr>
          <w:color w:val="231F20"/>
          <w:spacing w:val="-4"/>
        </w:rPr>
        <w:t> </w:t>
      </w:r>
      <w:r>
        <w:rPr>
          <w:color w:val="231F20"/>
        </w:rPr>
        <w:t>examination procedures, which may include performing inquiry, inspection, observation, confirma- tion,</w:t>
      </w:r>
      <w:r>
        <w:rPr>
          <w:color w:val="231F20"/>
          <w:spacing w:val="-9"/>
        </w:rPr>
        <w:t> </w:t>
      </w:r>
      <w:r>
        <w:rPr>
          <w:color w:val="231F20"/>
        </w:rPr>
        <w:t>recalculation,</w:t>
      </w:r>
      <w:r>
        <w:rPr>
          <w:color w:val="231F20"/>
          <w:spacing w:val="-9"/>
        </w:rPr>
        <w:t> </w:t>
      </w:r>
      <w:r>
        <w:rPr>
          <w:color w:val="231F20"/>
        </w:rPr>
        <w:t>reperformance</w:t>
      </w:r>
      <w:r>
        <w:rPr>
          <w:color w:val="231F20"/>
          <w:spacing w:val="-9"/>
        </w:rPr>
        <w:t> </w:t>
      </w:r>
      <w:r>
        <w:rPr>
          <w:color w:val="231F20"/>
        </w:rPr>
        <w:t>and</w:t>
      </w:r>
      <w:r>
        <w:rPr>
          <w:color w:val="231F20"/>
          <w:spacing w:val="-9"/>
        </w:rPr>
        <w:t> </w:t>
      </w:r>
      <w:r>
        <w:rPr>
          <w:color w:val="231F20"/>
        </w:rPr>
        <w:t>analytical</w:t>
      </w:r>
      <w:r>
        <w:rPr>
          <w:color w:val="231F20"/>
          <w:spacing w:val="-9"/>
        </w:rPr>
        <w:t> </w:t>
      </w:r>
      <w:r>
        <w:rPr>
          <w:color w:val="231F20"/>
        </w:rPr>
        <w:t>procedures</w:t>
      </w:r>
      <w:r>
        <w:rPr>
          <w:color w:val="231F20"/>
          <w:spacing w:val="-9"/>
        </w:rPr>
        <w:t> </w:t>
      </w:r>
      <w:r>
        <w:rPr>
          <w:color w:val="231F20"/>
        </w:rPr>
        <w:t>to</w:t>
      </w:r>
      <w:r>
        <w:rPr>
          <w:color w:val="231F20"/>
          <w:spacing w:val="-9"/>
        </w:rPr>
        <w:t> </w:t>
      </w:r>
      <w:r>
        <w:rPr>
          <w:color w:val="231F20"/>
        </w:rPr>
        <w:t>obtain</w:t>
      </w:r>
      <w:r>
        <w:rPr>
          <w:color w:val="231F20"/>
          <w:spacing w:val="-9"/>
        </w:rPr>
        <w:t> </w:t>
      </w:r>
      <w:r>
        <w:rPr>
          <w:color w:val="231F20"/>
        </w:rPr>
        <w:t>sufficient</w:t>
      </w:r>
      <w:r>
        <w:rPr>
          <w:color w:val="231F20"/>
          <w:spacing w:val="-9"/>
        </w:rPr>
        <w:t> </w:t>
      </w:r>
      <w:r>
        <w:rPr>
          <w:color w:val="231F20"/>
        </w:rPr>
        <w:t>evidence to drive attestation risk to an appropriately low level.</w:t>
      </w:r>
    </w:p>
    <w:p>
      <w:pPr>
        <w:spacing w:after="0"/>
        <w:jc w:val="both"/>
        <w:sectPr>
          <w:type w:val="continuous"/>
          <w:pgSz w:w="12240" w:h="15660"/>
          <w:pgMar w:header="680" w:footer="0" w:top="0" w:bottom="0" w:left="0" w:right="1040"/>
          <w:cols w:num="2" w:equalWidth="0">
            <w:col w:w="3391" w:space="40"/>
            <w:col w:w="7769"/>
          </w:cols>
        </w:sectPr>
      </w:pPr>
    </w:p>
    <w:p>
      <w:pPr>
        <w:pStyle w:val="BodyText"/>
        <w:spacing w:before="8"/>
        <w:rPr>
          <w:sz w:val="15"/>
        </w:rPr>
      </w:pPr>
    </w:p>
    <w:p>
      <w:pPr>
        <w:spacing w:after="0"/>
        <w:rPr>
          <w:sz w:val="15"/>
        </w:rPr>
        <w:sectPr>
          <w:pgSz w:w="12240" w:h="15660"/>
          <w:pgMar w:header="680" w:footer="0" w:top="880" w:bottom="280" w:left="0" w:right="1040"/>
        </w:sectPr>
      </w:pPr>
    </w:p>
    <w:p>
      <w:pPr>
        <w:pStyle w:val="Heading4"/>
      </w:pPr>
      <w:r>
        <w:rPr>
          <w:color w:val="00AEEF"/>
        </w:rPr>
        <w:t>FIGURE</w:t>
      </w:r>
      <w:r>
        <w:rPr>
          <w:color w:val="00AEEF"/>
          <w:spacing w:val="-13"/>
        </w:rPr>
        <w:t> </w:t>
      </w:r>
      <w:r>
        <w:rPr>
          <w:color w:val="00AEEF"/>
          <w:spacing w:val="-4"/>
        </w:rPr>
        <w:t>20.4</w:t>
      </w:r>
    </w:p>
    <w:p>
      <w:pPr>
        <w:spacing w:line="254" w:lineRule="auto" w:before="5"/>
        <w:ind w:left="1260" w:right="0" w:firstLine="0"/>
        <w:jc w:val="left"/>
        <w:rPr>
          <w:b/>
          <w:sz w:val="18"/>
        </w:rPr>
      </w:pPr>
      <w:r>
        <w:rPr>
          <w:b/>
          <w:color w:val="231F20"/>
          <w:spacing w:val="-2"/>
          <w:sz w:val="18"/>
        </w:rPr>
        <w:t>Standard</w:t>
      </w:r>
      <w:r>
        <w:rPr>
          <w:b/>
          <w:color w:val="231F20"/>
          <w:spacing w:val="-10"/>
          <w:sz w:val="18"/>
        </w:rPr>
        <w:t> </w:t>
      </w:r>
      <w:r>
        <w:rPr>
          <w:b/>
          <w:color w:val="231F20"/>
          <w:spacing w:val="-2"/>
          <w:sz w:val="18"/>
        </w:rPr>
        <w:t>Unmodified </w:t>
      </w:r>
      <w:r>
        <w:rPr>
          <w:b/>
          <w:color w:val="231F20"/>
          <w:sz w:val="18"/>
        </w:rPr>
        <w:t>Examination Report on Subject Matter</w:t>
      </w:r>
    </w:p>
    <w:p>
      <w:pPr>
        <w:spacing w:line="240" w:lineRule="auto" w:before="1" w:after="1"/>
        <w:rPr>
          <w:b/>
          <w:sz w:val="12"/>
        </w:rPr>
      </w:pPr>
      <w:r>
        <w:rPr/>
        <w:br w:type="column"/>
      </w:r>
      <w:r>
        <w:rPr>
          <w:b/>
          <w:sz w:val="12"/>
        </w:rPr>
      </w:r>
    </w:p>
    <w:tbl>
      <w:tblPr>
        <w:tblW w:w="0" w:type="auto"/>
        <w:jc w:val="left"/>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0"/>
        <w:gridCol w:w="5449"/>
      </w:tblGrid>
      <w:tr>
        <w:trPr>
          <w:trHeight w:val="318" w:hRule="atLeast"/>
        </w:trPr>
        <w:tc>
          <w:tcPr>
            <w:tcW w:w="1990" w:type="dxa"/>
            <w:tcBorders>
              <w:top w:val="single" w:sz="4" w:space="0" w:color="231F20"/>
              <w:bottom w:val="single" w:sz="4" w:space="0" w:color="00AEEF"/>
            </w:tcBorders>
            <w:shd w:val="clear" w:color="auto" w:fill="E1F4FD"/>
          </w:tcPr>
          <w:p>
            <w:pPr>
              <w:pStyle w:val="TableParagraph"/>
              <w:spacing w:before="75"/>
              <w:ind w:left="120"/>
              <w:rPr>
                <w:rFonts w:ascii="Trebuchet MS"/>
                <w:b/>
                <w:sz w:val="18"/>
              </w:rPr>
            </w:pPr>
            <w:r>
              <w:rPr>
                <w:rFonts w:ascii="Trebuchet MS"/>
                <w:b/>
                <w:color w:val="231F20"/>
                <w:spacing w:val="-2"/>
                <w:sz w:val="18"/>
              </w:rPr>
              <w:t>Title</w:t>
            </w:r>
          </w:p>
        </w:tc>
        <w:tc>
          <w:tcPr>
            <w:tcW w:w="5449" w:type="dxa"/>
            <w:tcBorders>
              <w:top w:val="single" w:sz="4" w:space="0" w:color="231F20"/>
              <w:bottom w:val="single" w:sz="4" w:space="0" w:color="00AEEF"/>
            </w:tcBorders>
            <w:shd w:val="clear" w:color="auto" w:fill="E1F4FD"/>
          </w:tcPr>
          <w:p>
            <w:pPr>
              <w:pStyle w:val="TableParagraph"/>
              <w:spacing w:before="75"/>
              <w:ind w:left="1415"/>
              <w:rPr>
                <w:rFonts w:ascii="Trebuchet MS" w:hAnsi="Trebuchet MS"/>
                <w:b/>
                <w:sz w:val="18"/>
              </w:rPr>
            </w:pPr>
            <w:r>
              <w:rPr>
                <w:rFonts w:ascii="Trebuchet MS" w:hAnsi="Trebuchet MS"/>
                <w:b/>
                <w:color w:val="231F20"/>
                <w:sz w:val="18"/>
              </w:rPr>
              <w:t>Independent</w:t>
            </w:r>
            <w:r>
              <w:rPr>
                <w:rFonts w:ascii="Trebuchet MS" w:hAnsi="Trebuchet MS"/>
                <w:b/>
                <w:color w:val="231F20"/>
                <w:spacing w:val="-6"/>
                <w:sz w:val="18"/>
              </w:rPr>
              <w:t> </w:t>
            </w:r>
            <w:r>
              <w:rPr>
                <w:rFonts w:ascii="Trebuchet MS" w:hAnsi="Trebuchet MS"/>
                <w:b/>
                <w:color w:val="231F20"/>
                <w:sz w:val="18"/>
              </w:rPr>
              <w:t>Accountants’</w:t>
            </w:r>
            <w:r>
              <w:rPr>
                <w:rFonts w:ascii="Trebuchet MS" w:hAnsi="Trebuchet MS"/>
                <w:b/>
                <w:color w:val="231F20"/>
                <w:spacing w:val="-5"/>
                <w:sz w:val="18"/>
              </w:rPr>
              <w:t> </w:t>
            </w:r>
            <w:r>
              <w:rPr>
                <w:rFonts w:ascii="Trebuchet MS" w:hAnsi="Trebuchet MS"/>
                <w:b/>
                <w:color w:val="231F20"/>
                <w:spacing w:val="-2"/>
                <w:sz w:val="18"/>
              </w:rPr>
              <w:t>Report</w:t>
            </w:r>
          </w:p>
        </w:tc>
      </w:tr>
      <w:tr>
        <w:trPr>
          <w:trHeight w:val="1632" w:hRule="atLeast"/>
        </w:trPr>
        <w:tc>
          <w:tcPr>
            <w:tcW w:w="1990" w:type="dxa"/>
            <w:tcBorders>
              <w:top w:val="single" w:sz="4" w:space="0" w:color="00AEEF"/>
            </w:tcBorders>
            <w:shd w:val="clear" w:color="auto" w:fill="E1F4FD"/>
          </w:tcPr>
          <w:p>
            <w:pPr>
              <w:pStyle w:val="TableParagraph"/>
              <w:spacing w:line="264" w:lineRule="auto" w:before="68"/>
              <w:ind w:left="290" w:right="109" w:hanging="170"/>
              <w:rPr>
                <w:sz w:val="17"/>
              </w:rPr>
            </w:pPr>
            <w:r>
              <w:rPr>
                <w:color w:val="231F20"/>
                <w:spacing w:val="-4"/>
                <w:sz w:val="17"/>
              </w:rPr>
              <w:t>Introductory paragraph</w:t>
            </w:r>
          </w:p>
        </w:tc>
        <w:tc>
          <w:tcPr>
            <w:tcW w:w="5449" w:type="dxa"/>
            <w:tcBorders>
              <w:top w:val="single" w:sz="4" w:space="0" w:color="00AEEF"/>
            </w:tcBorders>
            <w:shd w:val="clear" w:color="auto" w:fill="E1F4FD"/>
          </w:tcPr>
          <w:p>
            <w:pPr>
              <w:pStyle w:val="TableParagraph"/>
              <w:spacing w:line="264" w:lineRule="auto" w:before="68"/>
              <w:ind w:left="350" w:right="196"/>
              <w:rPr>
                <w:sz w:val="17"/>
              </w:rPr>
            </w:pPr>
            <w:r>
              <w:rPr>
                <w:color w:val="231F20"/>
                <w:sz w:val="17"/>
              </w:rPr>
              <w:t>We have examined the accompanying schedule of </w:t>
            </w:r>
            <w:r>
              <w:rPr>
                <w:color w:val="231F20"/>
                <w:spacing w:val="-4"/>
                <w:sz w:val="17"/>
              </w:rPr>
              <w:t>investment</w:t>
            </w:r>
            <w:r>
              <w:rPr>
                <w:color w:val="231F20"/>
                <w:spacing w:val="-10"/>
                <w:sz w:val="17"/>
              </w:rPr>
              <w:t> </w:t>
            </w:r>
            <w:r>
              <w:rPr>
                <w:color w:val="231F20"/>
                <w:spacing w:val="-4"/>
                <w:sz w:val="17"/>
              </w:rPr>
              <w:t>performance</w:t>
            </w:r>
            <w:r>
              <w:rPr>
                <w:color w:val="231F20"/>
                <w:spacing w:val="-9"/>
                <w:sz w:val="17"/>
              </w:rPr>
              <w:t> </w:t>
            </w:r>
            <w:r>
              <w:rPr>
                <w:color w:val="231F20"/>
                <w:spacing w:val="-4"/>
                <w:sz w:val="17"/>
              </w:rPr>
              <w:t>statistics</w:t>
            </w:r>
            <w:r>
              <w:rPr>
                <w:color w:val="231F20"/>
                <w:spacing w:val="-10"/>
                <w:sz w:val="17"/>
              </w:rPr>
              <w:t> </w:t>
            </w:r>
            <w:r>
              <w:rPr>
                <w:color w:val="231F20"/>
                <w:spacing w:val="-4"/>
                <w:sz w:val="17"/>
              </w:rPr>
              <w:t>of</w:t>
            </w:r>
            <w:r>
              <w:rPr>
                <w:color w:val="231F20"/>
                <w:spacing w:val="-9"/>
                <w:sz w:val="17"/>
              </w:rPr>
              <w:t> </w:t>
            </w:r>
            <w:r>
              <w:rPr>
                <w:color w:val="231F20"/>
                <w:spacing w:val="-4"/>
                <w:sz w:val="17"/>
              </w:rPr>
              <w:t>Terrill</w:t>
            </w:r>
            <w:r>
              <w:rPr>
                <w:color w:val="231F20"/>
                <w:spacing w:val="-10"/>
                <w:sz w:val="17"/>
              </w:rPr>
              <w:t> </w:t>
            </w:r>
            <w:r>
              <w:rPr>
                <w:color w:val="231F20"/>
                <w:spacing w:val="-4"/>
                <w:sz w:val="17"/>
              </w:rPr>
              <w:t>Investment</w:t>
            </w:r>
            <w:r>
              <w:rPr>
                <w:color w:val="231F20"/>
                <w:spacing w:val="-9"/>
                <w:sz w:val="17"/>
              </w:rPr>
              <w:t> </w:t>
            </w:r>
            <w:r>
              <w:rPr>
                <w:color w:val="231F20"/>
                <w:spacing w:val="-4"/>
                <w:sz w:val="17"/>
              </w:rPr>
              <w:t>Fund </w:t>
            </w:r>
            <w:r>
              <w:rPr>
                <w:color w:val="231F20"/>
                <w:sz w:val="17"/>
              </w:rPr>
              <w:t>for</w:t>
            </w:r>
            <w:r>
              <w:rPr>
                <w:color w:val="231F20"/>
                <w:spacing w:val="-11"/>
                <w:sz w:val="17"/>
              </w:rPr>
              <w:t> </w:t>
            </w:r>
            <w:r>
              <w:rPr>
                <w:color w:val="231F20"/>
                <w:sz w:val="17"/>
              </w:rPr>
              <w:t>the</w:t>
            </w:r>
            <w:r>
              <w:rPr>
                <w:color w:val="231F20"/>
                <w:spacing w:val="-11"/>
                <w:sz w:val="17"/>
              </w:rPr>
              <w:t> </w:t>
            </w:r>
            <w:r>
              <w:rPr>
                <w:color w:val="231F20"/>
                <w:sz w:val="17"/>
              </w:rPr>
              <w:t>year</w:t>
            </w:r>
            <w:r>
              <w:rPr>
                <w:color w:val="231F20"/>
                <w:spacing w:val="-11"/>
                <w:sz w:val="17"/>
              </w:rPr>
              <w:t> </w:t>
            </w:r>
            <w:r>
              <w:rPr>
                <w:color w:val="231F20"/>
                <w:sz w:val="17"/>
              </w:rPr>
              <w:t>ended</w:t>
            </w:r>
            <w:r>
              <w:rPr>
                <w:color w:val="231F20"/>
                <w:spacing w:val="-11"/>
                <w:sz w:val="17"/>
              </w:rPr>
              <w:t> </w:t>
            </w:r>
            <w:r>
              <w:rPr>
                <w:color w:val="231F20"/>
                <w:sz w:val="17"/>
              </w:rPr>
              <w:t>December</w:t>
            </w:r>
            <w:r>
              <w:rPr>
                <w:color w:val="231F20"/>
                <w:spacing w:val="-11"/>
                <w:sz w:val="17"/>
              </w:rPr>
              <w:t> </w:t>
            </w:r>
            <w:r>
              <w:rPr>
                <w:color w:val="231F20"/>
                <w:sz w:val="17"/>
              </w:rPr>
              <w:t>31,</w:t>
            </w:r>
            <w:r>
              <w:rPr>
                <w:color w:val="231F20"/>
                <w:spacing w:val="-11"/>
                <w:sz w:val="17"/>
              </w:rPr>
              <w:t> </w:t>
            </w:r>
            <w:r>
              <w:rPr>
                <w:color w:val="231F20"/>
                <w:sz w:val="17"/>
              </w:rPr>
              <w:t>20X2.</w:t>
            </w:r>
            <w:r>
              <w:rPr>
                <w:color w:val="231F20"/>
                <w:spacing w:val="-11"/>
                <w:sz w:val="17"/>
              </w:rPr>
              <w:t> </w:t>
            </w:r>
            <w:r>
              <w:rPr>
                <w:color w:val="231F20"/>
                <w:sz w:val="17"/>
              </w:rPr>
              <w:t>Terrill</w:t>
            </w:r>
            <w:r>
              <w:rPr>
                <w:color w:val="231F20"/>
                <w:spacing w:val="-11"/>
                <w:sz w:val="17"/>
              </w:rPr>
              <w:t> </w:t>
            </w:r>
            <w:r>
              <w:rPr>
                <w:color w:val="231F20"/>
                <w:sz w:val="17"/>
              </w:rPr>
              <w:t>Investment Fund’s</w:t>
            </w:r>
            <w:r>
              <w:rPr>
                <w:color w:val="231F20"/>
                <w:spacing w:val="-11"/>
                <w:sz w:val="17"/>
              </w:rPr>
              <w:t> </w:t>
            </w:r>
            <w:r>
              <w:rPr>
                <w:color w:val="231F20"/>
                <w:sz w:val="17"/>
              </w:rPr>
              <w:t>management</w:t>
            </w:r>
            <w:r>
              <w:rPr>
                <w:color w:val="231F20"/>
                <w:spacing w:val="-11"/>
                <w:sz w:val="17"/>
              </w:rPr>
              <w:t> </w:t>
            </w:r>
            <w:r>
              <w:rPr>
                <w:color w:val="231F20"/>
                <w:sz w:val="17"/>
              </w:rPr>
              <w:t>is</w:t>
            </w:r>
            <w:r>
              <w:rPr>
                <w:color w:val="231F20"/>
                <w:spacing w:val="-11"/>
                <w:sz w:val="17"/>
              </w:rPr>
              <w:t> </w:t>
            </w:r>
            <w:r>
              <w:rPr>
                <w:color w:val="231F20"/>
                <w:sz w:val="17"/>
              </w:rPr>
              <w:t>responsible</w:t>
            </w:r>
            <w:r>
              <w:rPr>
                <w:color w:val="231F20"/>
                <w:spacing w:val="-11"/>
                <w:sz w:val="17"/>
              </w:rPr>
              <w:t> </w:t>
            </w:r>
            <w:r>
              <w:rPr>
                <w:color w:val="231F20"/>
                <w:sz w:val="17"/>
              </w:rPr>
              <w:t>for</w:t>
            </w:r>
            <w:r>
              <w:rPr>
                <w:color w:val="231F20"/>
                <w:spacing w:val="-11"/>
                <w:sz w:val="17"/>
              </w:rPr>
              <w:t> </w:t>
            </w:r>
            <w:r>
              <w:rPr>
                <w:color w:val="231F20"/>
                <w:sz w:val="17"/>
              </w:rPr>
              <w:t>the</w:t>
            </w:r>
            <w:r>
              <w:rPr>
                <w:color w:val="231F20"/>
                <w:spacing w:val="-11"/>
                <w:sz w:val="17"/>
              </w:rPr>
              <w:t> </w:t>
            </w:r>
            <w:r>
              <w:rPr>
                <w:color w:val="231F20"/>
                <w:sz w:val="17"/>
              </w:rPr>
              <w:t>schedule</w:t>
            </w:r>
            <w:r>
              <w:rPr>
                <w:color w:val="231F20"/>
                <w:spacing w:val="-11"/>
                <w:sz w:val="17"/>
              </w:rPr>
              <w:t> </w:t>
            </w:r>
            <w:r>
              <w:rPr>
                <w:color w:val="231F20"/>
                <w:sz w:val="17"/>
              </w:rPr>
              <w:t>of investment</w:t>
            </w:r>
            <w:r>
              <w:rPr>
                <w:color w:val="231F20"/>
                <w:spacing w:val="-14"/>
                <w:sz w:val="17"/>
              </w:rPr>
              <w:t> </w:t>
            </w:r>
            <w:r>
              <w:rPr>
                <w:color w:val="231F20"/>
                <w:sz w:val="17"/>
              </w:rPr>
              <w:t>performance</w:t>
            </w:r>
            <w:r>
              <w:rPr>
                <w:color w:val="231F20"/>
                <w:spacing w:val="-13"/>
                <w:sz w:val="17"/>
              </w:rPr>
              <w:t> </w:t>
            </w:r>
            <w:r>
              <w:rPr>
                <w:color w:val="231F20"/>
                <w:sz w:val="17"/>
              </w:rPr>
              <w:t>statistics.</w:t>
            </w:r>
            <w:r>
              <w:rPr>
                <w:color w:val="231F20"/>
                <w:spacing w:val="-14"/>
                <w:sz w:val="17"/>
              </w:rPr>
              <w:t> </w:t>
            </w:r>
            <w:r>
              <w:rPr>
                <w:color w:val="231F20"/>
                <w:sz w:val="17"/>
              </w:rPr>
              <w:t>Our</w:t>
            </w:r>
            <w:r>
              <w:rPr>
                <w:color w:val="231F20"/>
                <w:spacing w:val="-13"/>
                <w:sz w:val="17"/>
              </w:rPr>
              <w:t> </w:t>
            </w:r>
            <w:r>
              <w:rPr>
                <w:color w:val="231F20"/>
                <w:sz w:val="17"/>
              </w:rPr>
              <w:t>responsibility</w:t>
            </w:r>
          </w:p>
          <w:p>
            <w:pPr>
              <w:pStyle w:val="TableParagraph"/>
              <w:spacing w:line="264" w:lineRule="auto"/>
              <w:ind w:left="350"/>
              <w:rPr>
                <w:sz w:val="17"/>
              </w:rPr>
            </w:pPr>
            <w:r>
              <w:rPr>
                <w:color w:val="231F20"/>
                <w:spacing w:val="-6"/>
                <w:sz w:val="17"/>
              </w:rPr>
              <w:t>is to express an opinion on this schedule based on </w:t>
            </w:r>
            <w:r>
              <w:rPr>
                <w:color w:val="231F20"/>
                <w:spacing w:val="-6"/>
                <w:sz w:val="17"/>
              </w:rPr>
              <w:t>our </w:t>
            </w:r>
            <w:r>
              <w:rPr>
                <w:color w:val="231F20"/>
                <w:spacing w:val="-2"/>
                <w:sz w:val="17"/>
              </w:rPr>
              <w:t>examination.</w:t>
            </w:r>
          </w:p>
        </w:tc>
      </w:tr>
      <w:tr>
        <w:trPr>
          <w:trHeight w:val="1607" w:hRule="atLeast"/>
        </w:trPr>
        <w:tc>
          <w:tcPr>
            <w:tcW w:w="1990" w:type="dxa"/>
            <w:shd w:val="clear" w:color="auto" w:fill="C7EAFB"/>
          </w:tcPr>
          <w:p>
            <w:pPr>
              <w:pStyle w:val="TableParagraph"/>
              <w:spacing w:before="43"/>
              <w:ind w:left="120"/>
              <w:rPr>
                <w:sz w:val="17"/>
              </w:rPr>
            </w:pPr>
            <w:r>
              <w:rPr>
                <w:color w:val="231F20"/>
                <w:spacing w:val="-5"/>
                <w:sz w:val="17"/>
              </w:rPr>
              <w:t>Scope</w:t>
            </w:r>
            <w:r>
              <w:rPr>
                <w:color w:val="231F20"/>
                <w:spacing w:val="-7"/>
                <w:sz w:val="17"/>
              </w:rPr>
              <w:t> </w:t>
            </w:r>
            <w:r>
              <w:rPr>
                <w:color w:val="231F20"/>
                <w:spacing w:val="-2"/>
                <w:sz w:val="17"/>
              </w:rPr>
              <w:t>paragraph</w:t>
            </w:r>
          </w:p>
        </w:tc>
        <w:tc>
          <w:tcPr>
            <w:tcW w:w="5449" w:type="dxa"/>
            <w:shd w:val="clear" w:color="auto" w:fill="C7EAFB"/>
          </w:tcPr>
          <w:p>
            <w:pPr>
              <w:pStyle w:val="TableParagraph"/>
              <w:spacing w:line="264" w:lineRule="auto" w:before="43"/>
              <w:ind w:left="350" w:right="196"/>
              <w:rPr>
                <w:sz w:val="17"/>
              </w:rPr>
            </w:pPr>
            <w:r>
              <w:rPr>
                <w:color w:val="231F20"/>
                <w:sz w:val="17"/>
              </w:rPr>
              <w:t>Our examination was conducted in accordance with </w:t>
            </w:r>
            <w:r>
              <w:rPr>
                <w:color w:val="231F20"/>
                <w:spacing w:val="-2"/>
                <w:sz w:val="17"/>
              </w:rPr>
              <w:t>attestation standards established by the American Institute </w:t>
            </w:r>
            <w:r>
              <w:rPr>
                <w:color w:val="231F20"/>
                <w:sz w:val="17"/>
              </w:rPr>
              <w:t>of</w:t>
            </w:r>
            <w:r>
              <w:rPr>
                <w:color w:val="231F20"/>
                <w:spacing w:val="-9"/>
                <w:sz w:val="17"/>
              </w:rPr>
              <w:t> </w:t>
            </w:r>
            <w:r>
              <w:rPr>
                <w:color w:val="231F20"/>
                <w:sz w:val="17"/>
              </w:rPr>
              <w:t>Certified</w:t>
            </w:r>
            <w:r>
              <w:rPr>
                <w:color w:val="231F20"/>
                <w:spacing w:val="-9"/>
                <w:sz w:val="17"/>
              </w:rPr>
              <w:t> </w:t>
            </w:r>
            <w:r>
              <w:rPr>
                <w:color w:val="231F20"/>
                <w:sz w:val="17"/>
              </w:rPr>
              <w:t>Public</w:t>
            </w:r>
            <w:r>
              <w:rPr>
                <w:color w:val="231F20"/>
                <w:spacing w:val="-9"/>
                <w:sz w:val="17"/>
              </w:rPr>
              <w:t> </w:t>
            </w:r>
            <w:r>
              <w:rPr>
                <w:color w:val="231F20"/>
                <w:sz w:val="17"/>
              </w:rPr>
              <w:t>Accountants</w:t>
            </w:r>
            <w:r>
              <w:rPr>
                <w:color w:val="231F20"/>
                <w:spacing w:val="-9"/>
                <w:sz w:val="17"/>
              </w:rPr>
              <w:t> </w:t>
            </w:r>
            <w:r>
              <w:rPr>
                <w:color w:val="231F20"/>
                <w:sz w:val="17"/>
              </w:rPr>
              <w:t>and,</w:t>
            </w:r>
            <w:r>
              <w:rPr>
                <w:color w:val="231F20"/>
                <w:spacing w:val="-9"/>
                <w:sz w:val="17"/>
              </w:rPr>
              <w:t> </w:t>
            </w:r>
            <w:r>
              <w:rPr>
                <w:color w:val="231F20"/>
                <w:sz w:val="17"/>
              </w:rPr>
              <w:t>accordingly,</w:t>
            </w:r>
            <w:r>
              <w:rPr>
                <w:color w:val="231F20"/>
                <w:spacing w:val="-9"/>
                <w:sz w:val="17"/>
              </w:rPr>
              <w:t> </w:t>
            </w:r>
            <w:r>
              <w:rPr>
                <w:color w:val="231F20"/>
                <w:sz w:val="17"/>
              </w:rPr>
              <w:t>included </w:t>
            </w:r>
            <w:r>
              <w:rPr>
                <w:color w:val="231F20"/>
                <w:spacing w:val="-4"/>
                <w:sz w:val="17"/>
              </w:rPr>
              <w:t>examining,</w:t>
            </w:r>
            <w:r>
              <w:rPr>
                <w:color w:val="231F20"/>
                <w:spacing w:val="-10"/>
                <w:sz w:val="17"/>
              </w:rPr>
              <w:t> </w:t>
            </w:r>
            <w:r>
              <w:rPr>
                <w:color w:val="231F20"/>
                <w:spacing w:val="-4"/>
                <w:sz w:val="17"/>
              </w:rPr>
              <w:t>on</w:t>
            </w:r>
            <w:r>
              <w:rPr>
                <w:color w:val="231F20"/>
                <w:spacing w:val="-9"/>
                <w:sz w:val="17"/>
              </w:rPr>
              <w:t> </w:t>
            </w:r>
            <w:r>
              <w:rPr>
                <w:color w:val="231F20"/>
                <w:spacing w:val="-4"/>
                <w:sz w:val="17"/>
              </w:rPr>
              <w:t>a</w:t>
            </w:r>
            <w:r>
              <w:rPr>
                <w:color w:val="231F20"/>
                <w:spacing w:val="-10"/>
                <w:sz w:val="17"/>
              </w:rPr>
              <w:t> </w:t>
            </w:r>
            <w:r>
              <w:rPr>
                <w:color w:val="231F20"/>
                <w:spacing w:val="-4"/>
                <w:sz w:val="17"/>
              </w:rPr>
              <w:t>test</w:t>
            </w:r>
            <w:r>
              <w:rPr>
                <w:color w:val="231F20"/>
                <w:spacing w:val="-9"/>
                <w:sz w:val="17"/>
              </w:rPr>
              <w:t> </w:t>
            </w:r>
            <w:r>
              <w:rPr>
                <w:color w:val="231F20"/>
                <w:spacing w:val="-4"/>
                <w:sz w:val="17"/>
              </w:rPr>
              <w:t>basis,</w:t>
            </w:r>
            <w:r>
              <w:rPr>
                <w:color w:val="231F20"/>
                <w:spacing w:val="-10"/>
                <w:sz w:val="17"/>
              </w:rPr>
              <w:t> </w:t>
            </w:r>
            <w:r>
              <w:rPr>
                <w:color w:val="231F20"/>
                <w:spacing w:val="-4"/>
                <w:sz w:val="17"/>
              </w:rPr>
              <w:t>evidence</w:t>
            </w:r>
            <w:r>
              <w:rPr>
                <w:color w:val="231F20"/>
                <w:spacing w:val="-9"/>
                <w:sz w:val="17"/>
              </w:rPr>
              <w:t> </w:t>
            </w:r>
            <w:r>
              <w:rPr>
                <w:color w:val="231F20"/>
                <w:spacing w:val="-4"/>
                <w:sz w:val="17"/>
              </w:rPr>
              <w:t>supporting</w:t>
            </w:r>
            <w:r>
              <w:rPr>
                <w:color w:val="231F20"/>
                <w:spacing w:val="-10"/>
                <w:sz w:val="17"/>
              </w:rPr>
              <w:t> </w:t>
            </w:r>
            <w:r>
              <w:rPr>
                <w:color w:val="231F20"/>
                <w:spacing w:val="-4"/>
                <w:sz w:val="17"/>
              </w:rPr>
              <w:t>the</w:t>
            </w:r>
            <w:r>
              <w:rPr>
                <w:color w:val="231F20"/>
                <w:spacing w:val="-9"/>
                <w:sz w:val="17"/>
              </w:rPr>
              <w:t> </w:t>
            </w:r>
            <w:r>
              <w:rPr>
                <w:color w:val="231F20"/>
                <w:spacing w:val="-4"/>
                <w:sz w:val="17"/>
              </w:rPr>
              <w:t>schedule </w:t>
            </w:r>
            <w:r>
              <w:rPr>
                <w:color w:val="231F20"/>
                <w:sz w:val="17"/>
              </w:rPr>
              <w:t>and</w:t>
            </w:r>
            <w:r>
              <w:rPr>
                <w:color w:val="231F20"/>
                <w:spacing w:val="-8"/>
                <w:sz w:val="17"/>
              </w:rPr>
              <w:t> </w:t>
            </w:r>
            <w:r>
              <w:rPr>
                <w:color w:val="231F20"/>
                <w:sz w:val="17"/>
              </w:rPr>
              <w:t>performing</w:t>
            </w:r>
            <w:r>
              <w:rPr>
                <w:color w:val="231F20"/>
                <w:spacing w:val="-8"/>
                <w:sz w:val="17"/>
              </w:rPr>
              <w:t> </w:t>
            </w:r>
            <w:r>
              <w:rPr>
                <w:color w:val="231F20"/>
                <w:sz w:val="17"/>
              </w:rPr>
              <w:t>such</w:t>
            </w:r>
            <w:r>
              <w:rPr>
                <w:color w:val="231F20"/>
                <w:spacing w:val="-8"/>
                <w:sz w:val="17"/>
              </w:rPr>
              <w:t> </w:t>
            </w:r>
            <w:r>
              <w:rPr>
                <w:color w:val="231F20"/>
                <w:sz w:val="17"/>
              </w:rPr>
              <w:t>other</w:t>
            </w:r>
            <w:r>
              <w:rPr>
                <w:color w:val="231F20"/>
                <w:spacing w:val="-8"/>
                <w:sz w:val="17"/>
              </w:rPr>
              <w:t> </w:t>
            </w:r>
            <w:r>
              <w:rPr>
                <w:color w:val="231F20"/>
                <w:sz w:val="17"/>
              </w:rPr>
              <w:t>procedures</w:t>
            </w:r>
            <w:r>
              <w:rPr>
                <w:color w:val="231F20"/>
                <w:spacing w:val="-8"/>
                <w:sz w:val="17"/>
              </w:rPr>
              <w:t> </w:t>
            </w:r>
            <w:r>
              <w:rPr>
                <w:color w:val="231F20"/>
                <w:sz w:val="17"/>
              </w:rPr>
              <w:t>as</w:t>
            </w:r>
            <w:r>
              <w:rPr>
                <w:color w:val="231F20"/>
                <w:spacing w:val="-8"/>
                <w:sz w:val="17"/>
              </w:rPr>
              <w:t> </w:t>
            </w:r>
            <w:r>
              <w:rPr>
                <w:color w:val="231F20"/>
                <w:sz w:val="17"/>
              </w:rPr>
              <w:t>we</w:t>
            </w:r>
            <w:r>
              <w:rPr>
                <w:color w:val="231F20"/>
                <w:spacing w:val="-8"/>
                <w:sz w:val="17"/>
              </w:rPr>
              <w:t> </w:t>
            </w:r>
            <w:r>
              <w:rPr>
                <w:color w:val="231F20"/>
                <w:sz w:val="17"/>
              </w:rPr>
              <w:t>considered necessary</w:t>
            </w:r>
            <w:r>
              <w:rPr>
                <w:color w:val="231F20"/>
                <w:spacing w:val="-7"/>
                <w:sz w:val="17"/>
              </w:rPr>
              <w:t> </w:t>
            </w:r>
            <w:r>
              <w:rPr>
                <w:color w:val="231F20"/>
                <w:sz w:val="17"/>
              </w:rPr>
              <w:t>in</w:t>
            </w:r>
            <w:r>
              <w:rPr>
                <w:color w:val="231F20"/>
                <w:spacing w:val="-7"/>
                <w:sz w:val="17"/>
              </w:rPr>
              <w:t> </w:t>
            </w:r>
            <w:r>
              <w:rPr>
                <w:color w:val="231F20"/>
                <w:sz w:val="17"/>
              </w:rPr>
              <w:t>the</w:t>
            </w:r>
            <w:r>
              <w:rPr>
                <w:color w:val="231F20"/>
                <w:spacing w:val="-7"/>
                <w:sz w:val="17"/>
              </w:rPr>
              <w:t> </w:t>
            </w:r>
            <w:r>
              <w:rPr>
                <w:color w:val="231F20"/>
                <w:sz w:val="17"/>
              </w:rPr>
              <w:t>circumstances.</w:t>
            </w:r>
            <w:r>
              <w:rPr>
                <w:color w:val="231F20"/>
                <w:spacing w:val="-7"/>
                <w:sz w:val="17"/>
              </w:rPr>
              <w:t> </w:t>
            </w:r>
            <w:r>
              <w:rPr>
                <w:color w:val="231F20"/>
                <w:sz w:val="17"/>
              </w:rPr>
              <w:t>We</w:t>
            </w:r>
            <w:r>
              <w:rPr>
                <w:color w:val="231F20"/>
                <w:spacing w:val="-7"/>
                <w:sz w:val="17"/>
              </w:rPr>
              <w:t> </w:t>
            </w:r>
            <w:r>
              <w:rPr>
                <w:color w:val="231F20"/>
                <w:sz w:val="17"/>
              </w:rPr>
              <w:t>believe</w:t>
            </w:r>
            <w:r>
              <w:rPr>
                <w:color w:val="231F20"/>
                <w:spacing w:val="-7"/>
                <w:sz w:val="17"/>
              </w:rPr>
              <w:t> </w:t>
            </w:r>
            <w:r>
              <w:rPr>
                <w:color w:val="231F20"/>
                <w:sz w:val="17"/>
              </w:rPr>
              <w:t>that</w:t>
            </w:r>
            <w:r>
              <w:rPr>
                <w:color w:val="231F20"/>
                <w:spacing w:val="-7"/>
                <w:sz w:val="17"/>
              </w:rPr>
              <w:t> </w:t>
            </w:r>
            <w:r>
              <w:rPr>
                <w:color w:val="231F20"/>
                <w:sz w:val="17"/>
              </w:rPr>
              <w:t>our examination</w:t>
            </w:r>
            <w:r>
              <w:rPr>
                <w:color w:val="231F20"/>
                <w:spacing w:val="-8"/>
                <w:sz w:val="17"/>
              </w:rPr>
              <w:t> </w:t>
            </w:r>
            <w:r>
              <w:rPr>
                <w:color w:val="231F20"/>
                <w:sz w:val="17"/>
              </w:rPr>
              <w:t>provides</w:t>
            </w:r>
            <w:r>
              <w:rPr>
                <w:color w:val="231F20"/>
                <w:spacing w:val="-8"/>
                <w:sz w:val="17"/>
              </w:rPr>
              <w:t> </w:t>
            </w:r>
            <w:r>
              <w:rPr>
                <w:color w:val="231F20"/>
                <w:sz w:val="17"/>
              </w:rPr>
              <w:t>a</w:t>
            </w:r>
            <w:r>
              <w:rPr>
                <w:color w:val="231F20"/>
                <w:spacing w:val="-8"/>
                <w:sz w:val="17"/>
              </w:rPr>
              <w:t> </w:t>
            </w:r>
            <w:r>
              <w:rPr>
                <w:color w:val="231F20"/>
                <w:sz w:val="17"/>
              </w:rPr>
              <w:t>reasonable</w:t>
            </w:r>
            <w:r>
              <w:rPr>
                <w:color w:val="231F20"/>
                <w:spacing w:val="-8"/>
                <w:sz w:val="17"/>
              </w:rPr>
              <w:t> </w:t>
            </w:r>
            <w:r>
              <w:rPr>
                <w:color w:val="231F20"/>
                <w:sz w:val="17"/>
              </w:rPr>
              <w:t>basis</w:t>
            </w:r>
            <w:r>
              <w:rPr>
                <w:color w:val="231F20"/>
                <w:spacing w:val="-8"/>
                <w:sz w:val="17"/>
              </w:rPr>
              <w:t> </w:t>
            </w:r>
            <w:r>
              <w:rPr>
                <w:color w:val="231F20"/>
                <w:sz w:val="17"/>
              </w:rPr>
              <w:t>for</w:t>
            </w:r>
            <w:r>
              <w:rPr>
                <w:color w:val="231F20"/>
                <w:spacing w:val="-8"/>
                <w:sz w:val="17"/>
              </w:rPr>
              <w:t> </w:t>
            </w:r>
            <w:r>
              <w:rPr>
                <w:color w:val="231F20"/>
                <w:sz w:val="17"/>
              </w:rPr>
              <w:t>our</w:t>
            </w:r>
            <w:r>
              <w:rPr>
                <w:color w:val="231F20"/>
                <w:spacing w:val="-8"/>
                <w:sz w:val="17"/>
              </w:rPr>
              <w:t> </w:t>
            </w:r>
            <w:r>
              <w:rPr>
                <w:color w:val="231F20"/>
                <w:sz w:val="17"/>
              </w:rPr>
              <w:t>opinion.</w:t>
            </w:r>
          </w:p>
        </w:tc>
      </w:tr>
      <w:tr>
        <w:trPr>
          <w:trHeight w:val="2237" w:hRule="atLeast"/>
        </w:trPr>
        <w:tc>
          <w:tcPr>
            <w:tcW w:w="1990" w:type="dxa"/>
            <w:tcBorders>
              <w:bottom w:val="single" w:sz="4" w:space="0" w:color="231F20"/>
            </w:tcBorders>
            <w:shd w:val="clear" w:color="auto" w:fill="E1F4FD"/>
          </w:tcPr>
          <w:p>
            <w:pPr>
              <w:pStyle w:val="TableParagraph"/>
              <w:spacing w:before="43"/>
              <w:ind w:left="120"/>
              <w:rPr>
                <w:sz w:val="17"/>
              </w:rPr>
            </w:pPr>
            <w:r>
              <w:rPr>
                <w:color w:val="231F20"/>
                <w:spacing w:val="-2"/>
                <w:sz w:val="17"/>
              </w:rPr>
              <w:t>Opinion</w:t>
            </w:r>
            <w:r>
              <w:rPr>
                <w:color w:val="231F20"/>
                <w:spacing w:val="-7"/>
                <w:sz w:val="17"/>
              </w:rPr>
              <w:t> </w:t>
            </w:r>
            <w:r>
              <w:rPr>
                <w:color w:val="231F20"/>
                <w:spacing w:val="-2"/>
                <w:sz w:val="17"/>
              </w:rPr>
              <w:t>paragraph</w:t>
            </w:r>
          </w:p>
        </w:tc>
        <w:tc>
          <w:tcPr>
            <w:tcW w:w="5449" w:type="dxa"/>
            <w:tcBorders>
              <w:bottom w:val="single" w:sz="4" w:space="0" w:color="231F20"/>
            </w:tcBorders>
            <w:shd w:val="clear" w:color="auto" w:fill="E1F4FD"/>
          </w:tcPr>
          <w:p>
            <w:pPr>
              <w:pStyle w:val="TableParagraph"/>
              <w:spacing w:line="264" w:lineRule="auto" w:before="43"/>
              <w:ind w:left="350" w:right="565"/>
              <w:rPr>
                <w:sz w:val="17"/>
              </w:rPr>
            </w:pPr>
            <w:r>
              <w:rPr>
                <w:color w:val="231F20"/>
                <w:sz w:val="17"/>
              </w:rPr>
              <w:t>In</w:t>
            </w:r>
            <w:r>
              <w:rPr>
                <w:color w:val="231F20"/>
                <w:spacing w:val="-14"/>
                <w:sz w:val="17"/>
              </w:rPr>
              <w:t> </w:t>
            </w:r>
            <w:r>
              <w:rPr>
                <w:color w:val="231F20"/>
                <w:sz w:val="17"/>
              </w:rPr>
              <w:t>our</w:t>
            </w:r>
            <w:r>
              <w:rPr>
                <w:color w:val="231F20"/>
                <w:spacing w:val="-13"/>
                <w:sz w:val="17"/>
              </w:rPr>
              <w:t> </w:t>
            </w:r>
            <w:r>
              <w:rPr>
                <w:color w:val="231F20"/>
                <w:sz w:val="17"/>
              </w:rPr>
              <w:t>opinion,</w:t>
            </w:r>
            <w:r>
              <w:rPr>
                <w:color w:val="231F20"/>
                <w:spacing w:val="-14"/>
                <w:sz w:val="17"/>
              </w:rPr>
              <w:t> </w:t>
            </w:r>
            <w:r>
              <w:rPr>
                <w:color w:val="231F20"/>
                <w:sz w:val="17"/>
              </w:rPr>
              <w:t>the</w:t>
            </w:r>
            <w:r>
              <w:rPr>
                <w:color w:val="231F20"/>
                <w:spacing w:val="-13"/>
                <w:sz w:val="17"/>
              </w:rPr>
              <w:t> </w:t>
            </w:r>
            <w:r>
              <w:rPr>
                <w:color w:val="231F20"/>
                <w:sz w:val="17"/>
              </w:rPr>
              <w:t>schedule</w:t>
            </w:r>
            <w:r>
              <w:rPr>
                <w:color w:val="231F20"/>
                <w:spacing w:val="-14"/>
                <w:sz w:val="17"/>
              </w:rPr>
              <w:t> </w:t>
            </w:r>
            <w:r>
              <w:rPr>
                <w:color w:val="231F20"/>
                <w:sz w:val="17"/>
              </w:rPr>
              <w:t>of</w:t>
            </w:r>
            <w:r>
              <w:rPr>
                <w:color w:val="231F20"/>
                <w:spacing w:val="-13"/>
                <w:sz w:val="17"/>
              </w:rPr>
              <w:t> </w:t>
            </w:r>
            <w:r>
              <w:rPr>
                <w:color w:val="231F20"/>
                <w:sz w:val="17"/>
              </w:rPr>
              <w:t>investment</w:t>
            </w:r>
            <w:r>
              <w:rPr>
                <w:color w:val="231F20"/>
                <w:spacing w:val="-14"/>
                <w:sz w:val="17"/>
              </w:rPr>
              <w:t> </w:t>
            </w:r>
            <w:r>
              <w:rPr>
                <w:color w:val="231F20"/>
                <w:sz w:val="17"/>
              </w:rPr>
              <w:t>performance statistics</w:t>
            </w:r>
            <w:r>
              <w:rPr>
                <w:color w:val="231F20"/>
                <w:spacing w:val="-7"/>
                <w:sz w:val="17"/>
              </w:rPr>
              <w:t> </w:t>
            </w:r>
            <w:r>
              <w:rPr>
                <w:color w:val="231F20"/>
                <w:sz w:val="17"/>
              </w:rPr>
              <w:t>referred</w:t>
            </w:r>
            <w:r>
              <w:rPr>
                <w:color w:val="231F20"/>
                <w:spacing w:val="-7"/>
                <w:sz w:val="17"/>
              </w:rPr>
              <w:t> </w:t>
            </w:r>
            <w:r>
              <w:rPr>
                <w:color w:val="231F20"/>
                <w:sz w:val="17"/>
              </w:rPr>
              <w:t>to</w:t>
            </w:r>
            <w:r>
              <w:rPr>
                <w:color w:val="231F20"/>
                <w:spacing w:val="-7"/>
                <w:sz w:val="17"/>
              </w:rPr>
              <w:t> </w:t>
            </w:r>
            <w:r>
              <w:rPr>
                <w:color w:val="231F20"/>
                <w:sz w:val="17"/>
              </w:rPr>
              <w:t>above</w:t>
            </w:r>
            <w:r>
              <w:rPr>
                <w:color w:val="231F20"/>
                <w:spacing w:val="-7"/>
                <w:sz w:val="17"/>
              </w:rPr>
              <w:t> </w:t>
            </w:r>
            <w:r>
              <w:rPr>
                <w:color w:val="231F20"/>
                <w:sz w:val="17"/>
              </w:rPr>
              <w:t>presents,</w:t>
            </w:r>
            <w:r>
              <w:rPr>
                <w:color w:val="231F20"/>
                <w:spacing w:val="-7"/>
                <w:sz w:val="17"/>
              </w:rPr>
              <w:t> </w:t>
            </w:r>
            <w:r>
              <w:rPr>
                <w:color w:val="231F20"/>
                <w:sz w:val="17"/>
              </w:rPr>
              <w:t>in</w:t>
            </w:r>
            <w:r>
              <w:rPr>
                <w:color w:val="231F20"/>
                <w:spacing w:val="-7"/>
                <w:sz w:val="17"/>
              </w:rPr>
              <w:t> </w:t>
            </w:r>
            <w:r>
              <w:rPr>
                <w:color w:val="231F20"/>
                <w:sz w:val="17"/>
              </w:rPr>
              <w:t>all</w:t>
            </w:r>
            <w:r>
              <w:rPr>
                <w:color w:val="231F20"/>
                <w:spacing w:val="-7"/>
                <w:sz w:val="17"/>
              </w:rPr>
              <w:t> </w:t>
            </w:r>
            <w:r>
              <w:rPr>
                <w:color w:val="231F20"/>
                <w:sz w:val="17"/>
              </w:rPr>
              <w:t>material </w:t>
            </w:r>
            <w:r>
              <w:rPr>
                <w:color w:val="231F20"/>
                <w:spacing w:val="-2"/>
                <w:sz w:val="17"/>
              </w:rPr>
              <w:t>respects,</w:t>
            </w:r>
            <w:r>
              <w:rPr>
                <w:color w:val="231F20"/>
                <w:spacing w:val="-9"/>
                <w:sz w:val="17"/>
              </w:rPr>
              <w:t> </w:t>
            </w:r>
            <w:r>
              <w:rPr>
                <w:color w:val="231F20"/>
                <w:spacing w:val="-2"/>
                <w:sz w:val="17"/>
              </w:rPr>
              <w:t>the</w:t>
            </w:r>
            <w:r>
              <w:rPr>
                <w:color w:val="231F20"/>
                <w:spacing w:val="-9"/>
                <w:sz w:val="17"/>
              </w:rPr>
              <w:t> </w:t>
            </w:r>
            <w:r>
              <w:rPr>
                <w:color w:val="231F20"/>
                <w:spacing w:val="-2"/>
                <w:sz w:val="17"/>
              </w:rPr>
              <w:t>performance</w:t>
            </w:r>
            <w:r>
              <w:rPr>
                <w:color w:val="231F20"/>
                <w:spacing w:val="-9"/>
                <w:sz w:val="17"/>
              </w:rPr>
              <w:t> </w:t>
            </w:r>
            <w:r>
              <w:rPr>
                <w:color w:val="231F20"/>
                <w:spacing w:val="-2"/>
                <w:sz w:val="17"/>
              </w:rPr>
              <w:t>of</w:t>
            </w:r>
            <w:r>
              <w:rPr>
                <w:color w:val="231F20"/>
                <w:spacing w:val="-9"/>
                <w:sz w:val="17"/>
              </w:rPr>
              <w:t> </w:t>
            </w:r>
            <w:r>
              <w:rPr>
                <w:color w:val="231F20"/>
                <w:spacing w:val="-2"/>
                <w:sz w:val="17"/>
              </w:rPr>
              <w:t>Terrill</w:t>
            </w:r>
            <w:r>
              <w:rPr>
                <w:color w:val="231F20"/>
                <w:spacing w:val="-9"/>
                <w:sz w:val="17"/>
              </w:rPr>
              <w:t> </w:t>
            </w:r>
            <w:r>
              <w:rPr>
                <w:color w:val="231F20"/>
                <w:spacing w:val="-2"/>
                <w:sz w:val="17"/>
              </w:rPr>
              <w:t>Investment</w:t>
            </w:r>
            <w:r>
              <w:rPr>
                <w:color w:val="231F20"/>
                <w:spacing w:val="-9"/>
                <w:sz w:val="17"/>
              </w:rPr>
              <w:t> </w:t>
            </w:r>
            <w:r>
              <w:rPr>
                <w:color w:val="231F20"/>
                <w:spacing w:val="-2"/>
                <w:sz w:val="17"/>
              </w:rPr>
              <w:t>Fund</w:t>
            </w:r>
            <w:r>
              <w:rPr>
                <w:color w:val="231F20"/>
                <w:spacing w:val="-9"/>
                <w:sz w:val="17"/>
              </w:rPr>
              <w:t> </w:t>
            </w:r>
            <w:r>
              <w:rPr>
                <w:color w:val="231F20"/>
                <w:spacing w:val="-2"/>
                <w:sz w:val="17"/>
              </w:rPr>
              <w:t>for </w:t>
            </w:r>
            <w:r>
              <w:rPr>
                <w:color w:val="231F20"/>
                <w:sz w:val="17"/>
              </w:rPr>
              <w:t>the</w:t>
            </w:r>
            <w:r>
              <w:rPr>
                <w:color w:val="231F20"/>
                <w:spacing w:val="-6"/>
                <w:sz w:val="17"/>
              </w:rPr>
              <w:t> </w:t>
            </w:r>
            <w:r>
              <w:rPr>
                <w:color w:val="231F20"/>
                <w:sz w:val="17"/>
              </w:rPr>
              <w:t>year</w:t>
            </w:r>
            <w:r>
              <w:rPr>
                <w:color w:val="231F20"/>
                <w:spacing w:val="-6"/>
                <w:sz w:val="17"/>
              </w:rPr>
              <w:t> </w:t>
            </w:r>
            <w:r>
              <w:rPr>
                <w:color w:val="231F20"/>
                <w:sz w:val="17"/>
              </w:rPr>
              <w:t>ended</w:t>
            </w:r>
            <w:r>
              <w:rPr>
                <w:color w:val="231F20"/>
                <w:spacing w:val="-6"/>
                <w:sz w:val="17"/>
              </w:rPr>
              <w:t> </w:t>
            </w:r>
            <w:r>
              <w:rPr>
                <w:color w:val="231F20"/>
                <w:sz w:val="17"/>
              </w:rPr>
              <w:t>December</w:t>
            </w:r>
            <w:r>
              <w:rPr>
                <w:color w:val="231F20"/>
                <w:spacing w:val="-6"/>
                <w:sz w:val="17"/>
              </w:rPr>
              <w:t> </w:t>
            </w:r>
            <w:r>
              <w:rPr>
                <w:color w:val="231F20"/>
                <w:sz w:val="17"/>
              </w:rPr>
              <w:t>31,</w:t>
            </w:r>
            <w:r>
              <w:rPr>
                <w:color w:val="231F20"/>
                <w:spacing w:val="-6"/>
                <w:sz w:val="17"/>
              </w:rPr>
              <w:t> </w:t>
            </w:r>
            <w:r>
              <w:rPr>
                <w:color w:val="231F20"/>
                <w:sz w:val="17"/>
              </w:rPr>
              <w:t>20X2,</w:t>
            </w:r>
            <w:r>
              <w:rPr>
                <w:color w:val="231F20"/>
                <w:spacing w:val="-6"/>
                <w:sz w:val="17"/>
              </w:rPr>
              <w:t> </w:t>
            </w:r>
            <w:r>
              <w:rPr>
                <w:color w:val="231F20"/>
                <w:sz w:val="17"/>
              </w:rPr>
              <w:t>in</w:t>
            </w:r>
            <w:r>
              <w:rPr>
                <w:color w:val="231F20"/>
                <w:spacing w:val="-6"/>
                <w:sz w:val="17"/>
              </w:rPr>
              <w:t> </w:t>
            </w:r>
            <w:r>
              <w:rPr>
                <w:color w:val="231F20"/>
                <w:sz w:val="17"/>
              </w:rPr>
              <w:t>conformity</w:t>
            </w:r>
            <w:r>
              <w:rPr>
                <w:color w:val="231F20"/>
                <w:spacing w:val="-6"/>
                <w:sz w:val="17"/>
              </w:rPr>
              <w:t> </w:t>
            </w:r>
            <w:r>
              <w:rPr>
                <w:color w:val="231F20"/>
                <w:sz w:val="17"/>
              </w:rPr>
              <w:t>with </w:t>
            </w:r>
            <w:r>
              <w:rPr>
                <w:color w:val="231F20"/>
                <w:spacing w:val="-2"/>
                <w:sz w:val="17"/>
              </w:rPr>
              <w:t>the</w:t>
            </w:r>
            <w:r>
              <w:rPr>
                <w:color w:val="231F20"/>
                <w:spacing w:val="-9"/>
                <w:sz w:val="17"/>
              </w:rPr>
              <w:t> </w:t>
            </w:r>
            <w:r>
              <w:rPr>
                <w:color w:val="231F20"/>
                <w:spacing w:val="-2"/>
                <w:sz w:val="17"/>
              </w:rPr>
              <w:t>measurement</w:t>
            </w:r>
            <w:r>
              <w:rPr>
                <w:color w:val="231F20"/>
                <w:spacing w:val="-9"/>
                <w:sz w:val="17"/>
              </w:rPr>
              <w:t> </w:t>
            </w:r>
            <w:r>
              <w:rPr>
                <w:color w:val="231F20"/>
                <w:spacing w:val="-2"/>
                <w:sz w:val="17"/>
              </w:rPr>
              <w:t>and</w:t>
            </w:r>
            <w:r>
              <w:rPr>
                <w:color w:val="231F20"/>
                <w:spacing w:val="-9"/>
                <w:sz w:val="17"/>
              </w:rPr>
              <w:t> </w:t>
            </w:r>
            <w:r>
              <w:rPr>
                <w:color w:val="231F20"/>
                <w:spacing w:val="-2"/>
                <w:sz w:val="17"/>
              </w:rPr>
              <w:t>disclosure</w:t>
            </w:r>
            <w:r>
              <w:rPr>
                <w:color w:val="231F20"/>
                <w:spacing w:val="-9"/>
                <w:sz w:val="17"/>
              </w:rPr>
              <w:t> </w:t>
            </w:r>
            <w:r>
              <w:rPr>
                <w:color w:val="231F20"/>
                <w:spacing w:val="-2"/>
                <w:sz w:val="17"/>
              </w:rPr>
              <w:t>criteria</w:t>
            </w:r>
            <w:r>
              <w:rPr>
                <w:color w:val="231F20"/>
                <w:spacing w:val="-9"/>
                <w:sz w:val="17"/>
              </w:rPr>
              <w:t> </w:t>
            </w:r>
            <w:r>
              <w:rPr>
                <w:color w:val="231F20"/>
                <w:spacing w:val="-2"/>
                <w:sz w:val="17"/>
              </w:rPr>
              <w:t>set</w:t>
            </w:r>
            <w:r>
              <w:rPr>
                <w:color w:val="231F20"/>
                <w:spacing w:val="-9"/>
                <w:sz w:val="17"/>
              </w:rPr>
              <w:t> </w:t>
            </w:r>
            <w:r>
              <w:rPr>
                <w:color w:val="231F20"/>
                <w:spacing w:val="-2"/>
                <w:sz w:val="17"/>
              </w:rPr>
              <w:t>forth</w:t>
            </w:r>
            <w:r>
              <w:rPr>
                <w:color w:val="231F20"/>
                <w:spacing w:val="-9"/>
                <w:sz w:val="17"/>
              </w:rPr>
              <w:t> </w:t>
            </w:r>
            <w:r>
              <w:rPr>
                <w:color w:val="231F20"/>
                <w:spacing w:val="-2"/>
                <w:sz w:val="17"/>
              </w:rPr>
              <w:t>by</w:t>
            </w:r>
            <w:r>
              <w:rPr>
                <w:color w:val="231F20"/>
                <w:spacing w:val="-9"/>
                <w:sz w:val="17"/>
              </w:rPr>
              <w:t> </w:t>
            </w:r>
            <w:r>
              <w:rPr>
                <w:color w:val="231F20"/>
                <w:spacing w:val="-2"/>
                <w:sz w:val="17"/>
              </w:rPr>
              <w:t>the </w:t>
            </w:r>
            <w:r>
              <w:rPr>
                <w:color w:val="231F20"/>
                <w:spacing w:val="-4"/>
                <w:sz w:val="17"/>
              </w:rPr>
              <w:t>Association</w:t>
            </w:r>
            <w:r>
              <w:rPr>
                <w:color w:val="231F20"/>
                <w:spacing w:val="-9"/>
                <w:sz w:val="17"/>
              </w:rPr>
              <w:t> </w:t>
            </w:r>
            <w:r>
              <w:rPr>
                <w:color w:val="231F20"/>
                <w:spacing w:val="-4"/>
                <w:sz w:val="17"/>
              </w:rPr>
              <w:t>of</w:t>
            </w:r>
            <w:r>
              <w:rPr>
                <w:color w:val="231F20"/>
                <w:spacing w:val="-9"/>
                <w:sz w:val="17"/>
              </w:rPr>
              <w:t> </w:t>
            </w:r>
            <w:r>
              <w:rPr>
                <w:color w:val="231F20"/>
                <w:spacing w:val="-4"/>
                <w:sz w:val="17"/>
              </w:rPr>
              <w:t>Investment</w:t>
            </w:r>
            <w:r>
              <w:rPr>
                <w:color w:val="231F20"/>
                <w:spacing w:val="-9"/>
                <w:sz w:val="17"/>
              </w:rPr>
              <w:t> </w:t>
            </w:r>
            <w:r>
              <w:rPr>
                <w:color w:val="231F20"/>
                <w:spacing w:val="-4"/>
                <w:sz w:val="17"/>
              </w:rPr>
              <w:t>Management</w:t>
            </w:r>
            <w:r>
              <w:rPr>
                <w:color w:val="231F20"/>
                <w:spacing w:val="-9"/>
                <w:sz w:val="17"/>
              </w:rPr>
              <w:t> </w:t>
            </w:r>
            <w:r>
              <w:rPr>
                <w:color w:val="231F20"/>
                <w:spacing w:val="-4"/>
                <w:sz w:val="17"/>
              </w:rPr>
              <w:t>Research,</w:t>
            </w:r>
            <w:r>
              <w:rPr>
                <w:color w:val="231F20"/>
                <w:spacing w:val="-9"/>
                <w:sz w:val="17"/>
              </w:rPr>
              <w:t> </w:t>
            </w:r>
            <w:r>
              <w:rPr>
                <w:color w:val="231F20"/>
                <w:spacing w:val="-4"/>
                <w:sz w:val="17"/>
              </w:rPr>
              <w:t>Inc.,</w:t>
            </w:r>
            <w:r>
              <w:rPr>
                <w:color w:val="231F20"/>
                <w:spacing w:val="-9"/>
                <w:sz w:val="17"/>
              </w:rPr>
              <w:t> </w:t>
            </w:r>
            <w:r>
              <w:rPr>
                <w:color w:val="231F20"/>
                <w:spacing w:val="-4"/>
                <w:sz w:val="17"/>
              </w:rPr>
              <w:t>as </w:t>
            </w:r>
            <w:r>
              <w:rPr>
                <w:color w:val="231F20"/>
                <w:sz w:val="17"/>
              </w:rPr>
              <w:t>described in Note 1.</w:t>
            </w:r>
          </w:p>
          <w:p>
            <w:pPr>
              <w:pStyle w:val="TableParagraph"/>
              <w:spacing w:line="284" w:lineRule="exact" w:before="60"/>
              <w:ind w:left="350"/>
              <w:rPr>
                <w:rFonts w:ascii="Book Antiqua"/>
                <w:i/>
                <w:sz w:val="24"/>
              </w:rPr>
            </w:pPr>
            <w:r>
              <w:rPr>
                <w:rFonts w:ascii="Book Antiqua"/>
                <w:i/>
                <w:color w:val="231F20"/>
                <w:w w:val="80"/>
                <w:sz w:val="24"/>
              </w:rPr>
              <w:t>Wesley</w:t>
            </w:r>
            <w:r>
              <w:rPr>
                <w:rFonts w:ascii="Book Antiqua"/>
                <w:i/>
                <w:color w:val="231F20"/>
                <w:sz w:val="24"/>
              </w:rPr>
              <w:t> </w:t>
            </w:r>
            <w:r>
              <w:rPr>
                <w:rFonts w:ascii="Book Antiqua"/>
                <w:i/>
                <w:color w:val="231F20"/>
                <w:w w:val="80"/>
                <w:sz w:val="24"/>
              </w:rPr>
              <w:t>&amp;</w:t>
            </w:r>
            <w:r>
              <w:rPr>
                <w:rFonts w:ascii="Book Antiqua"/>
                <w:i/>
                <w:color w:val="231F20"/>
                <w:sz w:val="24"/>
              </w:rPr>
              <w:t> </w:t>
            </w:r>
            <w:r>
              <w:rPr>
                <w:rFonts w:ascii="Book Antiqua"/>
                <w:i/>
                <w:color w:val="231F20"/>
                <w:w w:val="80"/>
                <w:sz w:val="24"/>
              </w:rPr>
              <w:t>Ward,</w:t>
            </w:r>
            <w:r>
              <w:rPr>
                <w:rFonts w:ascii="Book Antiqua"/>
                <w:i/>
                <w:color w:val="231F20"/>
                <w:sz w:val="24"/>
              </w:rPr>
              <w:t> </w:t>
            </w:r>
            <w:r>
              <w:rPr>
                <w:rFonts w:ascii="Book Antiqua"/>
                <w:i/>
                <w:color w:val="231F20"/>
                <w:spacing w:val="-5"/>
                <w:w w:val="80"/>
                <w:sz w:val="24"/>
              </w:rPr>
              <w:t>LLP</w:t>
            </w:r>
          </w:p>
          <w:p>
            <w:pPr>
              <w:pStyle w:val="TableParagraph"/>
              <w:spacing w:line="194" w:lineRule="exact"/>
              <w:ind w:left="350"/>
              <w:rPr>
                <w:sz w:val="17"/>
              </w:rPr>
            </w:pPr>
            <w:r>
              <w:rPr>
                <w:color w:val="231F20"/>
                <w:spacing w:val="-4"/>
                <w:sz w:val="17"/>
              </w:rPr>
              <w:t>January</w:t>
            </w:r>
            <w:r>
              <w:rPr>
                <w:color w:val="231F20"/>
                <w:spacing w:val="-5"/>
                <w:sz w:val="17"/>
              </w:rPr>
              <w:t> </w:t>
            </w:r>
            <w:r>
              <w:rPr>
                <w:color w:val="231F20"/>
                <w:spacing w:val="-4"/>
                <w:sz w:val="17"/>
              </w:rPr>
              <w:t>22, 20X3</w:t>
            </w:r>
          </w:p>
        </w:tc>
      </w:tr>
    </w:tbl>
    <w:p>
      <w:pPr>
        <w:pStyle w:val="BodyText"/>
        <w:spacing w:before="7"/>
        <w:rPr>
          <w:b/>
          <w:sz w:val="24"/>
        </w:rPr>
      </w:pPr>
    </w:p>
    <w:p>
      <w:pPr>
        <w:pStyle w:val="BodyText"/>
        <w:ind w:left="454" w:right="337" w:firstLine="240"/>
        <w:jc w:val="both"/>
      </w:pPr>
      <w:r>
        <w:rPr>
          <w:color w:val="231F20"/>
        </w:rPr>
        <w:t>At the completion of the examination, the practitioners issue an appropriate </w:t>
      </w:r>
      <w:r>
        <w:rPr>
          <w:color w:val="231F20"/>
        </w:rPr>
        <w:t>report. Figure 20.4 illustrates an annotated standard unmodified examination report </w:t>
      </w:r>
      <w:r>
        <w:rPr>
          <w:i/>
          <w:color w:val="231F20"/>
        </w:rPr>
        <w:t>directly on</w:t>
      </w:r>
      <w:r>
        <w:rPr>
          <w:i/>
          <w:color w:val="231F20"/>
        </w:rPr>
        <w:t> the</w:t>
      </w:r>
      <w:r>
        <w:rPr>
          <w:i/>
          <w:color w:val="231F20"/>
          <w:spacing w:val="-4"/>
        </w:rPr>
        <w:t> </w:t>
      </w:r>
      <w:r>
        <w:rPr>
          <w:i/>
          <w:color w:val="231F20"/>
        </w:rPr>
        <w:t>subject</w:t>
      </w:r>
      <w:r>
        <w:rPr>
          <w:i/>
          <w:color w:val="231F20"/>
          <w:spacing w:val="-4"/>
        </w:rPr>
        <w:t> </w:t>
      </w:r>
      <w:r>
        <w:rPr>
          <w:i/>
          <w:color w:val="231F20"/>
        </w:rPr>
        <w:t>matter</w:t>
      </w:r>
      <w:r>
        <w:rPr>
          <w:color w:val="231F20"/>
        </w:rPr>
        <w:t>.</w:t>
      </w:r>
      <w:r>
        <w:rPr>
          <w:color w:val="231F20"/>
          <w:spacing w:val="-8"/>
        </w:rPr>
        <w:t> </w:t>
      </w:r>
      <w:r>
        <w:rPr>
          <w:color w:val="231F20"/>
        </w:rPr>
        <w:t>This</w:t>
      </w:r>
      <w:r>
        <w:rPr>
          <w:color w:val="231F20"/>
          <w:spacing w:val="-4"/>
        </w:rPr>
        <w:t> </w:t>
      </w:r>
      <w:r>
        <w:rPr>
          <w:color w:val="231F20"/>
        </w:rPr>
        <w:t>standard</w:t>
      </w:r>
      <w:r>
        <w:rPr>
          <w:color w:val="231F20"/>
          <w:spacing w:val="-4"/>
        </w:rPr>
        <w:t> </w:t>
      </w:r>
      <w:r>
        <w:rPr>
          <w:color w:val="231F20"/>
        </w:rPr>
        <w:t>report,</w:t>
      </w:r>
      <w:r>
        <w:rPr>
          <w:color w:val="231F20"/>
          <w:spacing w:val="-4"/>
        </w:rPr>
        <w:t> </w:t>
      </w:r>
      <w:r>
        <w:rPr>
          <w:color w:val="231F20"/>
        </w:rPr>
        <w:t>however,</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appropriate</w:t>
      </w:r>
      <w:r>
        <w:rPr>
          <w:color w:val="231F20"/>
          <w:spacing w:val="-4"/>
        </w:rPr>
        <w:t> </w:t>
      </w:r>
      <w:r>
        <w:rPr>
          <w:color w:val="231F20"/>
        </w:rPr>
        <w:t>in</w:t>
      </w:r>
      <w:r>
        <w:rPr>
          <w:color w:val="231F20"/>
          <w:spacing w:val="-4"/>
        </w:rPr>
        <w:t> </w:t>
      </w:r>
      <w:r>
        <w:rPr>
          <w:color w:val="231F20"/>
        </w:rPr>
        <w:t>all</w:t>
      </w:r>
      <w:r>
        <w:rPr>
          <w:color w:val="231F20"/>
          <w:spacing w:val="-4"/>
        </w:rPr>
        <w:t> </w:t>
      </w:r>
      <w:r>
        <w:rPr>
          <w:color w:val="231F20"/>
        </w:rPr>
        <w:t>cases.</w:t>
      </w:r>
      <w:r>
        <w:rPr>
          <w:color w:val="231F20"/>
          <w:spacing w:val="-8"/>
        </w:rPr>
        <w:t> </w:t>
      </w:r>
      <w:r>
        <w:rPr>
          <w:color w:val="231F20"/>
        </w:rPr>
        <w:t>The</w:t>
      </w:r>
      <w:r>
        <w:rPr>
          <w:color w:val="231F20"/>
          <w:spacing w:val="-4"/>
        </w:rPr>
        <w:t> </w:t>
      </w:r>
      <w:r>
        <w:rPr>
          <w:color w:val="231F20"/>
        </w:rPr>
        <w:t>fol- lowing</w:t>
      </w:r>
      <w:r>
        <w:rPr>
          <w:color w:val="231F20"/>
          <w:spacing w:val="-5"/>
        </w:rPr>
        <w:t> </w:t>
      </w:r>
      <w:r>
        <w:rPr>
          <w:color w:val="231F20"/>
        </w:rPr>
        <w:t>table</w:t>
      </w:r>
      <w:r>
        <w:rPr>
          <w:color w:val="231F20"/>
          <w:spacing w:val="-5"/>
        </w:rPr>
        <w:t> </w:t>
      </w:r>
      <w:r>
        <w:rPr>
          <w:color w:val="231F20"/>
        </w:rPr>
        <w:t>illustrates</w:t>
      </w:r>
      <w:r>
        <w:rPr>
          <w:color w:val="231F20"/>
          <w:spacing w:val="-5"/>
        </w:rPr>
        <w:t> </w:t>
      </w:r>
      <w:r>
        <w:rPr>
          <w:color w:val="231F20"/>
        </w:rPr>
        <w:t>circumstances</w:t>
      </w:r>
      <w:r>
        <w:rPr>
          <w:color w:val="231F20"/>
          <w:spacing w:val="-5"/>
        </w:rPr>
        <w:t> </w:t>
      </w:r>
      <w:r>
        <w:rPr>
          <w:color w:val="231F20"/>
        </w:rPr>
        <w:t>that</w:t>
      </w:r>
      <w:r>
        <w:rPr>
          <w:color w:val="231F20"/>
          <w:spacing w:val="-5"/>
        </w:rPr>
        <w:t> </w:t>
      </w:r>
      <w:r>
        <w:rPr>
          <w:color w:val="231F20"/>
        </w:rPr>
        <w:t>result</w:t>
      </w:r>
      <w:r>
        <w:rPr>
          <w:color w:val="231F20"/>
          <w:spacing w:val="-5"/>
        </w:rPr>
        <w:t> </w:t>
      </w:r>
      <w:r>
        <w:rPr>
          <w:color w:val="231F20"/>
        </w:rPr>
        <w:t>in</w:t>
      </w:r>
      <w:r>
        <w:rPr>
          <w:color w:val="231F20"/>
          <w:spacing w:val="-5"/>
        </w:rPr>
        <w:t> </w:t>
      </w:r>
      <w:r>
        <w:rPr>
          <w:color w:val="231F20"/>
        </w:rPr>
        <w:t>modification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standard</w:t>
      </w:r>
      <w:r>
        <w:rPr>
          <w:color w:val="231F20"/>
          <w:spacing w:val="-5"/>
        </w:rPr>
        <w:t> </w:t>
      </w:r>
      <w:r>
        <w:rPr>
          <w:color w:val="231F20"/>
        </w:rPr>
        <w:t>unmodi- fied report.</w:t>
      </w:r>
    </w:p>
    <w:p>
      <w:pPr>
        <w:pStyle w:val="BodyText"/>
        <w:rPr>
          <w:sz w:val="7"/>
        </w:rPr>
      </w:pPr>
    </w:p>
    <w:tbl>
      <w:tblPr>
        <w:tblW w:w="0" w:type="auto"/>
        <w:jc w:val="left"/>
        <w:tblInd w:w="462"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CellMar>
          <w:top w:w="0" w:type="dxa"/>
          <w:left w:w="0" w:type="dxa"/>
          <w:bottom w:w="0" w:type="dxa"/>
          <w:right w:w="0" w:type="dxa"/>
        </w:tblCellMar>
        <w:tblLook w:val="01E0"/>
      </w:tblPr>
      <w:tblGrid>
        <w:gridCol w:w="3720"/>
        <w:gridCol w:w="3720"/>
      </w:tblGrid>
      <w:tr>
        <w:trPr>
          <w:trHeight w:val="315" w:hRule="atLeast"/>
        </w:trPr>
        <w:tc>
          <w:tcPr>
            <w:tcW w:w="3720" w:type="dxa"/>
            <w:tcBorders>
              <w:left w:val="nil"/>
            </w:tcBorders>
          </w:tcPr>
          <w:p>
            <w:pPr>
              <w:pStyle w:val="TableParagraph"/>
              <w:spacing w:before="71"/>
              <w:ind w:left="1431" w:right="1508"/>
              <w:jc w:val="center"/>
              <w:rPr>
                <w:rFonts w:ascii="Trebuchet MS"/>
                <w:b/>
                <w:sz w:val="18"/>
              </w:rPr>
            </w:pPr>
            <w:r>
              <w:rPr>
                <w:rFonts w:ascii="Trebuchet MS"/>
                <w:b/>
                <w:color w:val="231F20"/>
                <w:spacing w:val="-2"/>
                <w:sz w:val="18"/>
              </w:rPr>
              <w:t>Situation</w:t>
            </w:r>
          </w:p>
        </w:tc>
        <w:tc>
          <w:tcPr>
            <w:tcW w:w="3720" w:type="dxa"/>
            <w:tcBorders>
              <w:right w:val="nil"/>
            </w:tcBorders>
          </w:tcPr>
          <w:p>
            <w:pPr>
              <w:pStyle w:val="TableParagraph"/>
              <w:spacing w:before="71"/>
              <w:ind w:left="1114"/>
              <w:rPr>
                <w:rFonts w:ascii="Trebuchet MS"/>
                <w:b/>
                <w:sz w:val="18"/>
              </w:rPr>
            </w:pPr>
            <w:r>
              <w:rPr>
                <w:rFonts w:ascii="Trebuchet MS"/>
                <w:b/>
                <w:color w:val="231F20"/>
                <w:sz w:val="18"/>
              </w:rPr>
              <w:t>Report</w:t>
            </w:r>
            <w:r>
              <w:rPr>
                <w:rFonts w:ascii="Trebuchet MS"/>
                <w:b/>
                <w:color w:val="231F20"/>
                <w:spacing w:val="-5"/>
                <w:sz w:val="18"/>
              </w:rPr>
              <w:t> </w:t>
            </w:r>
            <w:r>
              <w:rPr>
                <w:rFonts w:ascii="Trebuchet MS"/>
                <w:b/>
                <w:color w:val="231F20"/>
                <w:spacing w:val="-2"/>
                <w:sz w:val="18"/>
              </w:rPr>
              <w:t>Modification</w:t>
            </w:r>
          </w:p>
        </w:tc>
      </w:tr>
      <w:tr>
        <w:trPr>
          <w:trHeight w:val="527" w:hRule="atLeast"/>
        </w:trPr>
        <w:tc>
          <w:tcPr>
            <w:tcW w:w="3720" w:type="dxa"/>
            <w:tcBorders>
              <w:left w:val="nil"/>
            </w:tcBorders>
          </w:tcPr>
          <w:p>
            <w:pPr>
              <w:pStyle w:val="TableParagraph"/>
              <w:spacing w:line="220" w:lineRule="atLeast" w:before="48"/>
              <w:ind w:left="221" w:right="138" w:hanging="227"/>
              <w:rPr>
                <w:sz w:val="17"/>
              </w:rPr>
            </w:pPr>
            <w:r>
              <w:rPr>
                <w:color w:val="231F20"/>
                <w:spacing w:val="-4"/>
                <w:sz w:val="17"/>
              </w:rPr>
              <w:t>1.</w:t>
            </w:r>
            <w:r>
              <w:rPr>
                <w:color w:val="231F20"/>
                <w:spacing w:val="19"/>
                <w:sz w:val="17"/>
              </w:rPr>
              <w:t> </w:t>
            </w:r>
            <w:r>
              <w:rPr>
                <w:color w:val="231F20"/>
                <w:spacing w:val="-4"/>
                <w:sz w:val="17"/>
              </w:rPr>
              <w:t>Criteria</w:t>
            </w:r>
            <w:r>
              <w:rPr>
                <w:color w:val="231F20"/>
                <w:spacing w:val="-10"/>
                <w:sz w:val="17"/>
              </w:rPr>
              <w:t> </w:t>
            </w:r>
            <w:r>
              <w:rPr>
                <w:color w:val="231F20"/>
                <w:spacing w:val="-4"/>
                <w:sz w:val="17"/>
              </w:rPr>
              <w:t>are</w:t>
            </w:r>
            <w:r>
              <w:rPr>
                <w:color w:val="231F20"/>
                <w:spacing w:val="-10"/>
                <w:sz w:val="17"/>
              </w:rPr>
              <w:t> </w:t>
            </w:r>
            <w:r>
              <w:rPr>
                <w:color w:val="231F20"/>
                <w:spacing w:val="-4"/>
                <w:sz w:val="17"/>
              </w:rPr>
              <w:t>agreed</w:t>
            </w:r>
            <w:r>
              <w:rPr>
                <w:color w:val="231F20"/>
                <w:spacing w:val="-10"/>
                <w:sz w:val="17"/>
              </w:rPr>
              <w:t> </w:t>
            </w:r>
            <w:r>
              <w:rPr>
                <w:color w:val="231F20"/>
                <w:spacing w:val="-4"/>
                <w:sz w:val="17"/>
              </w:rPr>
              <w:t>upon</w:t>
            </w:r>
            <w:r>
              <w:rPr>
                <w:color w:val="231F20"/>
                <w:spacing w:val="-10"/>
                <w:sz w:val="17"/>
              </w:rPr>
              <w:t> </w:t>
            </w:r>
            <w:r>
              <w:rPr>
                <w:color w:val="231F20"/>
                <w:spacing w:val="-4"/>
                <w:sz w:val="17"/>
              </w:rPr>
              <w:t>or</w:t>
            </w:r>
            <w:r>
              <w:rPr>
                <w:color w:val="231F20"/>
                <w:spacing w:val="-10"/>
                <w:sz w:val="17"/>
              </w:rPr>
              <w:t> </w:t>
            </w:r>
            <w:r>
              <w:rPr>
                <w:color w:val="231F20"/>
                <w:spacing w:val="-4"/>
                <w:sz w:val="17"/>
              </w:rPr>
              <w:t>only</w:t>
            </w:r>
            <w:r>
              <w:rPr>
                <w:color w:val="231F20"/>
                <w:spacing w:val="-10"/>
                <w:sz w:val="17"/>
              </w:rPr>
              <w:t> </w:t>
            </w:r>
            <w:r>
              <w:rPr>
                <w:color w:val="231F20"/>
                <w:spacing w:val="-4"/>
                <w:sz w:val="17"/>
              </w:rPr>
              <w:t>available </w:t>
            </w:r>
            <w:r>
              <w:rPr>
                <w:color w:val="231F20"/>
                <w:sz w:val="17"/>
              </w:rPr>
              <w:t>to specified parties</w:t>
            </w:r>
          </w:p>
        </w:tc>
        <w:tc>
          <w:tcPr>
            <w:tcW w:w="3720" w:type="dxa"/>
            <w:tcBorders>
              <w:right w:val="nil"/>
            </w:tcBorders>
          </w:tcPr>
          <w:p>
            <w:pPr>
              <w:pStyle w:val="TableParagraph"/>
              <w:spacing w:line="220" w:lineRule="atLeast" w:before="48"/>
              <w:ind w:left="384" w:hanging="170"/>
              <w:rPr>
                <w:sz w:val="17"/>
              </w:rPr>
            </w:pPr>
            <w:r>
              <w:rPr>
                <w:color w:val="231F20"/>
                <w:spacing w:val="-2"/>
                <w:sz w:val="17"/>
              </w:rPr>
              <w:t>A</w:t>
            </w:r>
            <w:r>
              <w:rPr>
                <w:color w:val="231F20"/>
                <w:spacing w:val="-10"/>
                <w:sz w:val="17"/>
              </w:rPr>
              <w:t> </w:t>
            </w:r>
            <w:r>
              <w:rPr>
                <w:color w:val="231F20"/>
                <w:spacing w:val="-2"/>
                <w:sz w:val="17"/>
              </w:rPr>
              <w:t>statement</w:t>
            </w:r>
            <w:r>
              <w:rPr>
                <w:color w:val="231F20"/>
                <w:spacing w:val="-10"/>
                <w:sz w:val="17"/>
              </w:rPr>
              <w:t> </w:t>
            </w:r>
            <w:r>
              <w:rPr>
                <w:color w:val="231F20"/>
                <w:spacing w:val="-2"/>
                <w:sz w:val="17"/>
              </w:rPr>
              <w:t>of</w:t>
            </w:r>
            <w:r>
              <w:rPr>
                <w:color w:val="231F20"/>
                <w:spacing w:val="-10"/>
                <w:sz w:val="17"/>
              </w:rPr>
              <w:t> </w:t>
            </w:r>
            <w:r>
              <w:rPr>
                <w:color w:val="231F20"/>
                <w:spacing w:val="-2"/>
                <w:sz w:val="17"/>
              </w:rPr>
              <w:t>limitations</w:t>
            </w:r>
            <w:r>
              <w:rPr>
                <w:color w:val="231F20"/>
                <w:spacing w:val="-10"/>
                <w:sz w:val="17"/>
              </w:rPr>
              <w:t> </w:t>
            </w:r>
            <w:r>
              <w:rPr>
                <w:color w:val="231F20"/>
                <w:spacing w:val="-2"/>
                <w:sz w:val="17"/>
              </w:rPr>
              <w:t>on</w:t>
            </w:r>
            <w:r>
              <w:rPr>
                <w:color w:val="231F20"/>
                <w:spacing w:val="-10"/>
                <w:sz w:val="17"/>
              </w:rPr>
              <w:t> </w:t>
            </w:r>
            <w:r>
              <w:rPr>
                <w:color w:val="231F20"/>
                <w:spacing w:val="-2"/>
                <w:sz w:val="17"/>
              </w:rPr>
              <w:t>the</w:t>
            </w:r>
            <w:r>
              <w:rPr>
                <w:color w:val="231F20"/>
                <w:spacing w:val="-10"/>
                <w:sz w:val="17"/>
              </w:rPr>
              <w:t> </w:t>
            </w:r>
            <w:r>
              <w:rPr>
                <w:color w:val="231F20"/>
                <w:spacing w:val="-2"/>
                <w:sz w:val="17"/>
              </w:rPr>
              <w:t>use</w:t>
            </w:r>
            <w:r>
              <w:rPr>
                <w:color w:val="231F20"/>
                <w:spacing w:val="-10"/>
                <w:sz w:val="17"/>
              </w:rPr>
              <w:t> </w:t>
            </w:r>
            <w:r>
              <w:rPr>
                <w:color w:val="231F20"/>
                <w:spacing w:val="-2"/>
                <w:sz w:val="17"/>
              </w:rPr>
              <w:t>of</w:t>
            </w:r>
            <w:r>
              <w:rPr>
                <w:color w:val="231F20"/>
                <w:spacing w:val="-10"/>
                <w:sz w:val="17"/>
              </w:rPr>
              <w:t> </w:t>
            </w:r>
            <w:r>
              <w:rPr>
                <w:color w:val="231F20"/>
                <w:spacing w:val="-2"/>
                <w:sz w:val="17"/>
              </w:rPr>
              <w:t>the report</w:t>
            </w:r>
          </w:p>
        </w:tc>
      </w:tr>
      <w:tr>
        <w:trPr>
          <w:trHeight w:val="497" w:hRule="atLeast"/>
        </w:trPr>
        <w:tc>
          <w:tcPr>
            <w:tcW w:w="3720" w:type="dxa"/>
            <w:tcBorders>
              <w:left w:val="nil"/>
            </w:tcBorders>
          </w:tcPr>
          <w:p>
            <w:pPr>
              <w:pStyle w:val="TableParagraph"/>
              <w:spacing w:before="38"/>
              <w:ind w:left="-5"/>
              <w:rPr>
                <w:sz w:val="17"/>
              </w:rPr>
            </w:pPr>
            <w:r>
              <w:rPr>
                <w:color w:val="231F20"/>
                <w:spacing w:val="-4"/>
                <w:sz w:val="17"/>
              </w:rPr>
              <w:t>2.</w:t>
            </w:r>
            <w:r>
              <w:rPr>
                <w:color w:val="231F20"/>
                <w:spacing w:val="3"/>
                <w:sz w:val="17"/>
              </w:rPr>
              <w:t> </w:t>
            </w:r>
            <w:r>
              <w:rPr>
                <w:color w:val="231F20"/>
                <w:spacing w:val="-4"/>
                <w:sz w:val="17"/>
              </w:rPr>
              <w:t>Departure</w:t>
            </w:r>
            <w:r>
              <w:rPr>
                <w:color w:val="231F20"/>
                <w:spacing w:val="-10"/>
                <w:sz w:val="17"/>
              </w:rPr>
              <w:t> </w:t>
            </w:r>
            <w:r>
              <w:rPr>
                <w:color w:val="231F20"/>
                <w:spacing w:val="-4"/>
                <w:sz w:val="17"/>
              </w:rPr>
              <w:t>of</w:t>
            </w:r>
            <w:r>
              <w:rPr>
                <w:color w:val="231F20"/>
                <w:spacing w:val="-10"/>
                <w:sz w:val="17"/>
              </w:rPr>
              <w:t> </w:t>
            </w:r>
            <w:r>
              <w:rPr>
                <w:color w:val="231F20"/>
                <w:spacing w:val="-4"/>
                <w:sz w:val="17"/>
              </w:rPr>
              <w:t>subject</w:t>
            </w:r>
            <w:r>
              <w:rPr>
                <w:color w:val="231F20"/>
                <w:spacing w:val="-10"/>
                <w:sz w:val="17"/>
              </w:rPr>
              <w:t> </w:t>
            </w:r>
            <w:r>
              <w:rPr>
                <w:color w:val="231F20"/>
                <w:spacing w:val="-4"/>
                <w:sz w:val="17"/>
              </w:rPr>
              <w:t>matter</w:t>
            </w:r>
            <w:r>
              <w:rPr>
                <w:color w:val="231F20"/>
                <w:spacing w:val="-10"/>
                <w:sz w:val="17"/>
              </w:rPr>
              <w:t> </w:t>
            </w:r>
            <w:r>
              <w:rPr>
                <w:color w:val="231F20"/>
                <w:spacing w:val="-4"/>
                <w:sz w:val="17"/>
              </w:rPr>
              <w:t>from</w:t>
            </w:r>
            <w:r>
              <w:rPr>
                <w:color w:val="231F20"/>
                <w:spacing w:val="-10"/>
                <w:sz w:val="17"/>
              </w:rPr>
              <w:t> </w:t>
            </w:r>
            <w:r>
              <w:rPr>
                <w:color w:val="231F20"/>
                <w:spacing w:val="-4"/>
                <w:sz w:val="17"/>
              </w:rPr>
              <w:t>criteria</w:t>
            </w:r>
          </w:p>
        </w:tc>
        <w:tc>
          <w:tcPr>
            <w:tcW w:w="3720" w:type="dxa"/>
            <w:tcBorders>
              <w:right w:val="nil"/>
            </w:tcBorders>
          </w:tcPr>
          <w:p>
            <w:pPr>
              <w:pStyle w:val="TableParagraph"/>
              <w:spacing w:line="220" w:lineRule="atLeast" w:before="18"/>
              <w:ind w:left="384" w:hanging="170"/>
              <w:rPr>
                <w:sz w:val="17"/>
              </w:rPr>
            </w:pPr>
            <w:r>
              <w:rPr>
                <w:color w:val="231F20"/>
                <w:spacing w:val="-2"/>
                <w:sz w:val="17"/>
              </w:rPr>
              <w:t>Qualified</w:t>
            </w:r>
            <w:r>
              <w:rPr>
                <w:color w:val="231F20"/>
                <w:spacing w:val="-12"/>
                <w:sz w:val="17"/>
              </w:rPr>
              <w:t> </w:t>
            </w:r>
            <w:r>
              <w:rPr>
                <w:color w:val="231F20"/>
                <w:spacing w:val="-2"/>
                <w:sz w:val="17"/>
              </w:rPr>
              <w:t>or</w:t>
            </w:r>
            <w:r>
              <w:rPr>
                <w:color w:val="231F20"/>
                <w:spacing w:val="-11"/>
                <w:sz w:val="17"/>
              </w:rPr>
              <w:t> </w:t>
            </w:r>
            <w:r>
              <w:rPr>
                <w:color w:val="231F20"/>
                <w:spacing w:val="-2"/>
                <w:sz w:val="17"/>
              </w:rPr>
              <w:t>adverse</w:t>
            </w:r>
            <w:r>
              <w:rPr>
                <w:color w:val="231F20"/>
                <w:spacing w:val="-12"/>
                <w:sz w:val="17"/>
              </w:rPr>
              <w:t> </w:t>
            </w:r>
            <w:r>
              <w:rPr>
                <w:color w:val="231F20"/>
                <w:spacing w:val="-2"/>
                <w:sz w:val="17"/>
              </w:rPr>
              <w:t>opinion,</w:t>
            </w:r>
            <w:r>
              <w:rPr>
                <w:color w:val="231F20"/>
                <w:spacing w:val="-11"/>
                <w:sz w:val="17"/>
              </w:rPr>
              <w:t> </w:t>
            </w:r>
            <w:r>
              <w:rPr>
                <w:color w:val="231F20"/>
                <w:spacing w:val="-2"/>
                <w:sz w:val="17"/>
              </w:rPr>
              <w:t>depending</w:t>
            </w:r>
            <w:r>
              <w:rPr>
                <w:color w:val="231F20"/>
                <w:spacing w:val="-12"/>
                <w:sz w:val="17"/>
              </w:rPr>
              <w:t> </w:t>
            </w:r>
            <w:r>
              <w:rPr>
                <w:color w:val="231F20"/>
                <w:spacing w:val="-2"/>
                <w:sz w:val="17"/>
              </w:rPr>
              <w:t>on </w:t>
            </w:r>
            <w:r>
              <w:rPr>
                <w:color w:val="231F20"/>
                <w:sz w:val="17"/>
              </w:rPr>
              <w:t>materiality of the departure</w:t>
            </w:r>
          </w:p>
        </w:tc>
      </w:tr>
      <w:tr>
        <w:trPr>
          <w:trHeight w:val="277" w:hRule="atLeast"/>
        </w:trPr>
        <w:tc>
          <w:tcPr>
            <w:tcW w:w="3720" w:type="dxa"/>
            <w:tcBorders>
              <w:left w:val="nil"/>
            </w:tcBorders>
          </w:tcPr>
          <w:p>
            <w:pPr>
              <w:pStyle w:val="TableParagraph"/>
              <w:spacing w:before="38"/>
              <w:ind w:left="-5"/>
              <w:rPr>
                <w:sz w:val="17"/>
              </w:rPr>
            </w:pPr>
            <w:r>
              <w:rPr>
                <w:color w:val="231F20"/>
                <w:spacing w:val="-2"/>
                <w:sz w:val="17"/>
              </w:rPr>
              <w:t>3.</w:t>
            </w:r>
            <w:r>
              <w:rPr>
                <w:color w:val="231F20"/>
                <w:spacing w:val="11"/>
                <w:sz w:val="17"/>
              </w:rPr>
              <w:t> </w:t>
            </w:r>
            <w:r>
              <w:rPr>
                <w:color w:val="231F20"/>
                <w:spacing w:val="-2"/>
                <w:sz w:val="17"/>
              </w:rPr>
              <w:t>Limitation</w:t>
            </w:r>
            <w:r>
              <w:rPr>
                <w:color w:val="231F20"/>
                <w:spacing w:val="-12"/>
                <w:sz w:val="17"/>
              </w:rPr>
              <w:t> </w:t>
            </w:r>
            <w:r>
              <w:rPr>
                <w:color w:val="231F20"/>
                <w:spacing w:val="-2"/>
                <w:sz w:val="17"/>
              </w:rPr>
              <w:t>on</w:t>
            </w:r>
            <w:r>
              <w:rPr>
                <w:color w:val="231F20"/>
                <w:spacing w:val="-11"/>
                <w:sz w:val="17"/>
              </w:rPr>
              <w:t> </w:t>
            </w:r>
            <w:r>
              <w:rPr>
                <w:color w:val="231F20"/>
                <w:spacing w:val="-2"/>
                <w:sz w:val="17"/>
              </w:rPr>
              <w:t>scope</w:t>
            </w:r>
            <w:r>
              <w:rPr>
                <w:color w:val="231F20"/>
                <w:spacing w:val="-11"/>
                <w:sz w:val="17"/>
              </w:rPr>
              <w:t> </w:t>
            </w:r>
            <w:r>
              <w:rPr>
                <w:color w:val="231F20"/>
                <w:spacing w:val="-2"/>
                <w:sz w:val="17"/>
              </w:rPr>
              <w:t>of</w:t>
            </w:r>
            <w:r>
              <w:rPr>
                <w:color w:val="231F20"/>
                <w:spacing w:val="-12"/>
                <w:sz w:val="17"/>
              </w:rPr>
              <w:t> </w:t>
            </w:r>
            <w:r>
              <w:rPr>
                <w:color w:val="231F20"/>
                <w:spacing w:val="-2"/>
                <w:sz w:val="17"/>
              </w:rPr>
              <w:t>engagement</w:t>
            </w:r>
          </w:p>
        </w:tc>
        <w:tc>
          <w:tcPr>
            <w:tcW w:w="3720" w:type="dxa"/>
            <w:tcBorders>
              <w:right w:val="nil"/>
            </w:tcBorders>
          </w:tcPr>
          <w:p>
            <w:pPr>
              <w:pStyle w:val="TableParagraph"/>
              <w:spacing w:before="38"/>
              <w:ind w:left="214"/>
              <w:rPr>
                <w:sz w:val="17"/>
              </w:rPr>
            </w:pPr>
            <w:r>
              <w:rPr>
                <w:color w:val="231F20"/>
                <w:spacing w:val="-2"/>
                <w:sz w:val="17"/>
              </w:rPr>
              <w:t>Qualified</w:t>
            </w:r>
            <w:r>
              <w:rPr>
                <w:color w:val="231F20"/>
                <w:spacing w:val="-5"/>
                <w:sz w:val="17"/>
              </w:rPr>
              <w:t> </w:t>
            </w:r>
            <w:r>
              <w:rPr>
                <w:color w:val="231F20"/>
                <w:spacing w:val="-2"/>
                <w:sz w:val="17"/>
              </w:rPr>
              <w:t>opinion</w:t>
            </w:r>
            <w:r>
              <w:rPr>
                <w:color w:val="231F20"/>
                <w:spacing w:val="-4"/>
                <w:sz w:val="17"/>
              </w:rPr>
              <w:t> </w:t>
            </w:r>
            <w:r>
              <w:rPr>
                <w:color w:val="231F20"/>
                <w:spacing w:val="-2"/>
                <w:sz w:val="17"/>
              </w:rPr>
              <w:t>or</w:t>
            </w:r>
            <w:r>
              <w:rPr>
                <w:color w:val="231F20"/>
                <w:spacing w:val="-4"/>
                <w:sz w:val="17"/>
              </w:rPr>
              <w:t> </w:t>
            </w:r>
            <w:r>
              <w:rPr>
                <w:color w:val="231F20"/>
                <w:spacing w:val="-2"/>
                <w:sz w:val="17"/>
              </w:rPr>
              <w:t>disclaimer</w:t>
            </w:r>
          </w:p>
        </w:tc>
      </w:tr>
      <w:tr>
        <w:trPr>
          <w:trHeight w:val="752" w:hRule="atLeast"/>
        </w:trPr>
        <w:tc>
          <w:tcPr>
            <w:tcW w:w="3720" w:type="dxa"/>
            <w:tcBorders>
              <w:left w:val="nil"/>
            </w:tcBorders>
          </w:tcPr>
          <w:p>
            <w:pPr>
              <w:pStyle w:val="TableParagraph"/>
              <w:spacing w:line="264" w:lineRule="auto" w:before="38"/>
              <w:ind w:left="221" w:hanging="227"/>
              <w:rPr>
                <w:sz w:val="17"/>
              </w:rPr>
            </w:pPr>
            <w:r>
              <w:rPr>
                <w:color w:val="231F20"/>
                <w:sz w:val="17"/>
              </w:rPr>
              <w:t>4.</w:t>
            </w:r>
            <w:r>
              <w:rPr>
                <w:color w:val="231F20"/>
                <w:spacing w:val="37"/>
                <w:sz w:val="17"/>
              </w:rPr>
              <w:t> </w:t>
            </w:r>
            <w:r>
              <w:rPr>
                <w:color w:val="231F20"/>
                <w:sz w:val="17"/>
              </w:rPr>
              <w:t>When</w:t>
            </w:r>
            <w:r>
              <w:rPr>
                <w:color w:val="231F20"/>
                <w:spacing w:val="-3"/>
                <w:sz w:val="17"/>
              </w:rPr>
              <w:t> </w:t>
            </w:r>
            <w:r>
              <w:rPr>
                <w:color w:val="231F20"/>
                <w:sz w:val="17"/>
              </w:rPr>
              <w:t>reporting</w:t>
            </w:r>
            <w:r>
              <w:rPr>
                <w:color w:val="231F20"/>
                <w:spacing w:val="-3"/>
                <w:sz w:val="17"/>
              </w:rPr>
              <w:t> </w:t>
            </w:r>
            <w:r>
              <w:rPr>
                <w:color w:val="231F20"/>
                <w:sz w:val="17"/>
              </w:rPr>
              <w:t>on</w:t>
            </w:r>
            <w:r>
              <w:rPr>
                <w:color w:val="231F20"/>
                <w:spacing w:val="-3"/>
                <w:sz w:val="17"/>
              </w:rPr>
              <w:t> </w:t>
            </w:r>
            <w:r>
              <w:rPr>
                <w:color w:val="231F20"/>
                <w:sz w:val="17"/>
              </w:rPr>
              <w:t>subject</w:t>
            </w:r>
            <w:r>
              <w:rPr>
                <w:color w:val="231F20"/>
                <w:spacing w:val="-3"/>
                <w:sz w:val="17"/>
              </w:rPr>
              <w:t> </w:t>
            </w:r>
            <w:r>
              <w:rPr>
                <w:color w:val="231F20"/>
                <w:sz w:val="17"/>
              </w:rPr>
              <w:t>matter</w:t>
            </w:r>
            <w:r>
              <w:rPr>
                <w:color w:val="231F20"/>
                <w:spacing w:val="-3"/>
                <w:sz w:val="17"/>
              </w:rPr>
              <w:t> </w:t>
            </w:r>
            <w:r>
              <w:rPr>
                <w:color w:val="231F20"/>
                <w:sz w:val="17"/>
              </w:rPr>
              <w:t>and</w:t>
            </w:r>
            <w:r>
              <w:rPr>
                <w:color w:val="231F20"/>
                <w:spacing w:val="-3"/>
                <w:sz w:val="17"/>
              </w:rPr>
              <w:t> </w:t>
            </w:r>
            <w:r>
              <w:rPr>
                <w:color w:val="231F20"/>
                <w:sz w:val="17"/>
              </w:rPr>
              <w:t>a </w:t>
            </w:r>
            <w:r>
              <w:rPr>
                <w:color w:val="231F20"/>
                <w:spacing w:val="-2"/>
                <w:sz w:val="17"/>
              </w:rPr>
              <w:t>written</w:t>
            </w:r>
            <w:r>
              <w:rPr>
                <w:color w:val="231F20"/>
                <w:spacing w:val="-12"/>
                <w:sz w:val="17"/>
              </w:rPr>
              <w:t> </w:t>
            </w:r>
            <w:r>
              <w:rPr>
                <w:color w:val="231F20"/>
                <w:spacing w:val="-2"/>
                <w:sz w:val="17"/>
              </w:rPr>
              <w:t>assertion</w:t>
            </w:r>
            <w:r>
              <w:rPr>
                <w:color w:val="231F20"/>
                <w:spacing w:val="-11"/>
                <w:sz w:val="17"/>
              </w:rPr>
              <w:t> </w:t>
            </w:r>
            <w:r>
              <w:rPr>
                <w:color w:val="231F20"/>
                <w:spacing w:val="-2"/>
                <w:sz w:val="17"/>
              </w:rPr>
              <w:t>is</w:t>
            </w:r>
            <w:r>
              <w:rPr>
                <w:color w:val="231F20"/>
                <w:spacing w:val="-12"/>
                <w:sz w:val="17"/>
              </w:rPr>
              <w:t> </w:t>
            </w:r>
            <w:r>
              <w:rPr>
                <w:color w:val="231F20"/>
                <w:spacing w:val="-2"/>
                <w:sz w:val="17"/>
              </w:rPr>
              <w:t>not</w:t>
            </w:r>
            <w:r>
              <w:rPr>
                <w:color w:val="231F20"/>
                <w:spacing w:val="-11"/>
                <w:sz w:val="17"/>
              </w:rPr>
              <w:t> </w:t>
            </w:r>
            <w:r>
              <w:rPr>
                <w:color w:val="231F20"/>
                <w:spacing w:val="-2"/>
                <w:sz w:val="17"/>
              </w:rPr>
              <w:t>obtained</w:t>
            </w:r>
            <w:r>
              <w:rPr>
                <w:color w:val="231F20"/>
                <w:spacing w:val="-12"/>
                <w:sz w:val="17"/>
              </w:rPr>
              <w:t> </w:t>
            </w:r>
            <w:r>
              <w:rPr>
                <w:color w:val="231F20"/>
                <w:spacing w:val="-2"/>
                <w:sz w:val="17"/>
              </w:rPr>
              <w:t>from</w:t>
            </w:r>
            <w:r>
              <w:rPr>
                <w:color w:val="231F20"/>
                <w:spacing w:val="-11"/>
                <w:sz w:val="17"/>
              </w:rPr>
              <w:t> </w:t>
            </w:r>
            <w:r>
              <w:rPr>
                <w:color w:val="231F20"/>
                <w:spacing w:val="-2"/>
                <w:sz w:val="17"/>
              </w:rPr>
              <w:t>the</w:t>
            </w:r>
            <w:r>
              <w:rPr>
                <w:color w:val="231F20"/>
                <w:spacing w:val="-2"/>
                <w:sz w:val="17"/>
              </w:rPr>
              <w:t> </w:t>
            </w:r>
            <w:r>
              <w:rPr>
                <w:color w:val="231F20"/>
                <w:sz w:val="17"/>
              </w:rPr>
              <w:t>responsible</w:t>
            </w:r>
            <w:r>
              <w:rPr>
                <w:color w:val="231F20"/>
                <w:spacing w:val="-1"/>
                <w:sz w:val="17"/>
              </w:rPr>
              <w:t> </w:t>
            </w:r>
            <w:r>
              <w:rPr>
                <w:color w:val="231F20"/>
                <w:sz w:val="17"/>
              </w:rPr>
              <w:t>party</w:t>
            </w:r>
          </w:p>
        </w:tc>
        <w:tc>
          <w:tcPr>
            <w:tcW w:w="3720" w:type="dxa"/>
            <w:tcBorders>
              <w:right w:val="nil"/>
            </w:tcBorders>
          </w:tcPr>
          <w:p>
            <w:pPr>
              <w:pStyle w:val="TableParagraph"/>
              <w:spacing w:line="264" w:lineRule="auto" w:before="38"/>
              <w:ind w:left="384" w:hanging="170"/>
              <w:rPr>
                <w:sz w:val="17"/>
              </w:rPr>
            </w:pPr>
            <w:r>
              <w:rPr>
                <w:color w:val="231F20"/>
                <w:spacing w:val="-2"/>
                <w:sz w:val="17"/>
              </w:rPr>
              <w:t>A</w:t>
            </w:r>
            <w:r>
              <w:rPr>
                <w:color w:val="231F20"/>
                <w:spacing w:val="-10"/>
                <w:sz w:val="17"/>
              </w:rPr>
              <w:t> </w:t>
            </w:r>
            <w:r>
              <w:rPr>
                <w:color w:val="231F20"/>
                <w:spacing w:val="-2"/>
                <w:sz w:val="17"/>
              </w:rPr>
              <w:t>statement</w:t>
            </w:r>
            <w:r>
              <w:rPr>
                <w:color w:val="231F20"/>
                <w:spacing w:val="-10"/>
                <w:sz w:val="17"/>
              </w:rPr>
              <w:t> </w:t>
            </w:r>
            <w:r>
              <w:rPr>
                <w:color w:val="231F20"/>
                <w:spacing w:val="-2"/>
                <w:sz w:val="17"/>
              </w:rPr>
              <w:t>of</w:t>
            </w:r>
            <w:r>
              <w:rPr>
                <w:color w:val="231F20"/>
                <w:spacing w:val="-10"/>
                <w:sz w:val="17"/>
              </w:rPr>
              <w:t> </w:t>
            </w:r>
            <w:r>
              <w:rPr>
                <w:color w:val="231F20"/>
                <w:spacing w:val="-2"/>
                <w:sz w:val="17"/>
              </w:rPr>
              <w:t>limitations</w:t>
            </w:r>
            <w:r>
              <w:rPr>
                <w:color w:val="231F20"/>
                <w:spacing w:val="-10"/>
                <w:sz w:val="17"/>
              </w:rPr>
              <w:t> </w:t>
            </w:r>
            <w:r>
              <w:rPr>
                <w:color w:val="231F20"/>
                <w:spacing w:val="-2"/>
                <w:sz w:val="17"/>
              </w:rPr>
              <w:t>on</w:t>
            </w:r>
            <w:r>
              <w:rPr>
                <w:color w:val="231F20"/>
                <w:spacing w:val="-10"/>
                <w:sz w:val="17"/>
              </w:rPr>
              <w:t> </w:t>
            </w:r>
            <w:r>
              <w:rPr>
                <w:color w:val="231F20"/>
                <w:spacing w:val="-2"/>
                <w:sz w:val="17"/>
              </w:rPr>
              <w:t>the</w:t>
            </w:r>
            <w:r>
              <w:rPr>
                <w:color w:val="231F20"/>
                <w:spacing w:val="-10"/>
                <w:sz w:val="17"/>
              </w:rPr>
              <w:t> </w:t>
            </w:r>
            <w:r>
              <w:rPr>
                <w:color w:val="231F20"/>
                <w:spacing w:val="-2"/>
                <w:sz w:val="17"/>
              </w:rPr>
              <w:t>use</w:t>
            </w:r>
            <w:r>
              <w:rPr>
                <w:color w:val="231F20"/>
                <w:spacing w:val="-10"/>
                <w:sz w:val="17"/>
              </w:rPr>
              <w:t> </w:t>
            </w:r>
            <w:r>
              <w:rPr>
                <w:color w:val="231F20"/>
                <w:spacing w:val="-2"/>
                <w:sz w:val="17"/>
              </w:rPr>
              <w:t>of</w:t>
            </w:r>
            <w:r>
              <w:rPr>
                <w:color w:val="231F20"/>
                <w:spacing w:val="-10"/>
                <w:sz w:val="17"/>
              </w:rPr>
              <w:t> </w:t>
            </w:r>
            <w:r>
              <w:rPr>
                <w:color w:val="231F20"/>
                <w:spacing w:val="-2"/>
                <w:sz w:val="17"/>
              </w:rPr>
              <w:t>the report</w:t>
            </w:r>
          </w:p>
        </w:tc>
      </w:tr>
    </w:tbl>
    <w:p>
      <w:pPr>
        <w:spacing w:before="185"/>
        <w:ind w:left="454" w:right="0" w:firstLine="0"/>
        <w:jc w:val="left"/>
        <w:rPr>
          <w:i/>
          <w:sz w:val="21"/>
        </w:rPr>
      </w:pPr>
      <w:r>
        <w:rPr>
          <w:i/>
          <w:color w:val="231F20"/>
          <w:spacing w:val="-2"/>
          <w:sz w:val="21"/>
        </w:rPr>
        <w:t>Reviews</w:t>
      </w:r>
    </w:p>
    <w:p>
      <w:pPr>
        <w:pStyle w:val="BodyText"/>
        <w:spacing w:line="237" w:lineRule="auto" w:before="39"/>
        <w:ind w:left="454" w:right="337"/>
        <w:jc w:val="both"/>
      </w:pPr>
      <w:r>
        <w:rPr>
          <w:color w:val="231F20"/>
        </w:rPr>
        <w:t>A </w:t>
      </w:r>
      <w:r>
        <w:rPr>
          <w:rFonts w:ascii="Trebuchet MS" w:hAnsi="Trebuchet MS"/>
          <w:b/>
          <w:color w:val="231F20"/>
        </w:rPr>
        <w:t>review </w:t>
      </w:r>
      <w:r>
        <w:rPr>
          <w:color w:val="231F20"/>
        </w:rPr>
        <w:t>engagement involves</w:t>
      </w:r>
      <w:r>
        <w:rPr>
          <w:color w:val="231F20"/>
        </w:rPr>
        <w:t> performing limited procedures, such as inquiries and analytical procedures. In performing a review, the practitioners endeavor to gather suf- ficient evidence to drive attestation risk to a </w:t>
      </w:r>
      <w:r>
        <w:rPr>
          <w:i/>
          <w:color w:val="231F20"/>
        </w:rPr>
        <w:t>moderate level. </w:t>
      </w:r>
      <w:r>
        <w:rPr>
          <w:color w:val="231F20"/>
        </w:rPr>
        <w:t>Accordingly, the resulting report provides only limited assurance that the information is fairly presented. </w:t>
      </w:r>
      <w:r>
        <w:rPr>
          <w:rFonts w:ascii="Trebuchet MS" w:hAnsi="Trebuchet MS"/>
          <w:b/>
          <w:color w:val="231F20"/>
        </w:rPr>
        <w:t>Limited assurance</w:t>
      </w:r>
      <w:r>
        <w:rPr>
          <w:rFonts w:ascii="Trebuchet MS" w:hAnsi="Trebuchet MS"/>
          <w:b/>
          <w:color w:val="231F20"/>
          <w:spacing w:val="-9"/>
        </w:rPr>
        <w:t> </w:t>
      </w:r>
      <w:r>
        <w:rPr>
          <w:color w:val="231F20"/>
        </w:rPr>
        <w:t>is also referred to as </w:t>
      </w:r>
      <w:r>
        <w:rPr>
          <w:rFonts w:ascii="Trebuchet MS" w:hAnsi="Trebuchet MS"/>
          <w:b/>
          <w:color w:val="231F20"/>
        </w:rPr>
        <w:t>negative</w:t>
      </w:r>
      <w:r>
        <w:rPr>
          <w:rFonts w:ascii="Trebuchet MS" w:hAnsi="Trebuchet MS"/>
          <w:b/>
          <w:color w:val="231F20"/>
          <w:spacing w:val="-3"/>
        </w:rPr>
        <w:t> </w:t>
      </w:r>
      <w:r>
        <w:rPr>
          <w:rFonts w:ascii="Trebuchet MS" w:hAnsi="Trebuchet MS"/>
          <w:b/>
          <w:color w:val="231F20"/>
        </w:rPr>
        <w:t>assurance</w:t>
      </w:r>
      <w:r>
        <w:rPr>
          <w:rFonts w:ascii="Trebuchet MS" w:hAnsi="Trebuchet MS"/>
          <w:b/>
          <w:color w:val="231F20"/>
          <w:spacing w:val="-9"/>
        </w:rPr>
        <w:t> </w:t>
      </w:r>
      <w:r>
        <w:rPr>
          <w:color w:val="231F20"/>
        </w:rPr>
        <w:t>because the practitioners’ report disclaims</w:t>
      </w:r>
      <w:r>
        <w:rPr>
          <w:color w:val="231F20"/>
          <w:spacing w:val="-1"/>
        </w:rPr>
        <w:t> </w:t>
      </w:r>
      <w:r>
        <w:rPr>
          <w:color w:val="231F20"/>
        </w:rPr>
        <w:t>an</w:t>
      </w:r>
      <w:r>
        <w:rPr>
          <w:color w:val="231F20"/>
          <w:spacing w:val="-1"/>
        </w:rPr>
        <w:t> </w:t>
      </w:r>
      <w:r>
        <w:rPr>
          <w:color w:val="231F20"/>
        </w:rPr>
        <w:t>opinion</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reviewed</w:t>
      </w:r>
      <w:r>
        <w:rPr>
          <w:color w:val="231F20"/>
          <w:spacing w:val="-1"/>
        </w:rPr>
        <w:t> </w:t>
      </w:r>
      <w:r>
        <w:rPr>
          <w:color w:val="231F20"/>
        </w:rPr>
        <w:t>information</w:t>
      </w:r>
      <w:r>
        <w:rPr>
          <w:color w:val="231F20"/>
          <w:spacing w:val="-1"/>
        </w:rPr>
        <w:t> </w:t>
      </w:r>
      <w:r>
        <w:rPr>
          <w:color w:val="231F20"/>
        </w:rPr>
        <w:t>but</w:t>
      </w:r>
      <w:r>
        <w:rPr>
          <w:color w:val="231F20"/>
          <w:spacing w:val="-1"/>
        </w:rPr>
        <w:t> </w:t>
      </w:r>
      <w:r>
        <w:rPr>
          <w:color w:val="231F20"/>
        </w:rPr>
        <w:t>includes</w:t>
      </w:r>
      <w:r>
        <w:rPr>
          <w:color w:val="231F20"/>
          <w:spacing w:val="-1"/>
        </w:rPr>
        <w:t> </w:t>
      </w:r>
      <w:r>
        <w:rPr>
          <w:color w:val="231F20"/>
        </w:rPr>
        <w:t>a</w:t>
      </w:r>
      <w:r>
        <w:rPr>
          <w:color w:val="231F20"/>
          <w:spacing w:val="-1"/>
        </w:rPr>
        <w:t> </w:t>
      </w:r>
      <w:r>
        <w:rPr>
          <w:color w:val="231F20"/>
        </w:rPr>
        <w:t>statement</w:t>
      </w:r>
      <w:r>
        <w:rPr>
          <w:color w:val="231F20"/>
          <w:spacing w:val="-1"/>
        </w:rPr>
        <w:t> </w:t>
      </w:r>
      <w:r>
        <w:rPr>
          <w:color w:val="231F20"/>
        </w:rPr>
        <w:t>such</w:t>
      </w:r>
      <w:r>
        <w:rPr>
          <w:color w:val="231F20"/>
          <w:spacing w:val="-1"/>
        </w:rPr>
        <w:t> </w:t>
      </w:r>
      <w:r>
        <w:rPr>
          <w:color w:val="231F20"/>
        </w:rPr>
        <w:t>as,</w:t>
      </w:r>
      <w:r>
        <w:rPr>
          <w:color w:val="231F20"/>
          <w:spacing w:val="-1"/>
        </w:rPr>
        <w:t> </w:t>
      </w:r>
      <w:r>
        <w:rPr>
          <w:color w:val="231F20"/>
        </w:rPr>
        <w:t>“We are</w:t>
      </w:r>
      <w:r>
        <w:rPr>
          <w:color w:val="231F20"/>
          <w:spacing w:val="-7"/>
        </w:rPr>
        <w:t> </w:t>
      </w:r>
      <w:r>
        <w:rPr>
          <w:color w:val="231F20"/>
        </w:rPr>
        <w:t>not</w:t>
      </w:r>
      <w:r>
        <w:rPr>
          <w:color w:val="231F20"/>
          <w:spacing w:val="-7"/>
        </w:rPr>
        <w:t> </w:t>
      </w:r>
      <w:r>
        <w:rPr>
          <w:color w:val="231F20"/>
        </w:rPr>
        <w:t>aware</w:t>
      </w:r>
      <w:r>
        <w:rPr>
          <w:color w:val="231F20"/>
          <w:spacing w:val="-7"/>
        </w:rPr>
        <w:t> </w:t>
      </w:r>
      <w:r>
        <w:rPr>
          <w:color w:val="231F20"/>
        </w:rPr>
        <w:t>of</w:t>
      </w:r>
      <w:r>
        <w:rPr>
          <w:color w:val="231F20"/>
          <w:spacing w:val="-7"/>
        </w:rPr>
        <w:t> </w:t>
      </w:r>
      <w:r>
        <w:rPr>
          <w:color w:val="231F20"/>
        </w:rPr>
        <w:t>any</w:t>
      </w:r>
      <w:r>
        <w:rPr>
          <w:color w:val="231F20"/>
          <w:spacing w:val="-7"/>
        </w:rPr>
        <w:t> </w:t>
      </w:r>
      <w:r>
        <w:rPr>
          <w:color w:val="231F20"/>
        </w:rPr>
        <w:t>material</w:t>
      </w:r>
      <w:r>
        <w:rPr>
          <w:color w:val="231F20"/>
          <w:spacing w:val="-7"/>
        </w:rPr>
        <w:t> </w:t>
      </w:r>
      <w:r>
        <w:rPr>
          <w:color w:val="231F20"/>
        </w:rPr>
        <w:t>modifications</w:t>
      </w:r>
      <w:r>
        <w:rPr>
          <w:color w:val="231F20"/>
          <w:spacing w:val="-7"/>
        </w:rPr>
        <w:t> </w:t>
      </w:r>
      <w:r>
        <w:rPr>
          <w:color w:val="231F20"/>
        </w:rPr>
        <w:t>that</w:t>
      </w:r>
      <w:r>
        <w:rPr>
          <w:color w:val="231F20"/>
          <w:spacing w:val="-7"/>
        </w:rPr>
        <w:t> </w:t>
      </w:r>
      <w:r>
        <w:rPr>
          <w:color w:val="231F20"/>
        </w:rPr>
        <w:t>should</w:t>
      </w:r>
      <w:r>
        <w:rPr>
          <w:color w:val="231F20"/>
          <w:spacing w:val="-7"/>
        </w:rPr>
        <w:t> </w:t>
      </w:r>
      <w:r>
        <w:rPr>
          <w:color w:val="231F20"/>
        </w:rPr>
        <w:t>be</w:t>
      </w:r>
      <w:r>
        <w:rPr>
          <w:color w:val="231F20"/>
          <w:spacing w:val="-7"/>
        </w:rPr>
        <w:t> </w:t>
      </w:r>
      <w:r>
        <w:rPr>
          <w:color w:val="231F20"/>
        </w:rPr>
        <w:t>made</w:t>
      </w:r>
      <w:r>
        <w:rPr>
          <w:color w:val="231F20"/>
          <w:spacing w:val="-7"/>
        </w:rPr>
        <w:t> </w:t>
      </w:r>
      <w:r>
        <w:rPr>
          <w:color w:val="231F20"/>
        </w:rPr>
        <w:t>in</w:t>
      </w:r>
      <w:r>
        <w:rPr>
          <w:color w:val="231F20"/>
          <w:spacing w:val="-7"/>
        </w:rPr>
        <w:t> </w:t>
      </w:r>
      <w:r>
        <w:rPr>
          <w:color w:val="231F20"/>
        </w:rPr>
        <w:t>order</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informa- tion</w:t>
      </w:r>
      <w:r>
        <w:rPr>
          <w:color w:val="231F20"/>
          <w:spacing w:val="-14"/>
        </w:rPr>
        <w:t> </w:t>
      </w:r>
      <w:r>
        <w:rPr>
          <w:color w:val="231F20"/>
        </w:rPr>
        <w:t>to</w:t>
      </w:r>
      <w:r>
        <w:rPr>
          <w:color w:val="231F20"/>
          <w:spacing w:val="-13"/>
        </w:rPr>
        <w:t> </w:t>
      </w:r>
      <w:r>
        <w:rPr>
          <w:color w:val="231F20"/>
        </w:rPr>
        <w:t>be</w:t>
      </w:r>
      <w:r>
        <w:rPr>
          <w:color w:val="231F20"/>
          <w:spacing w:val="-13"/>
        </w:rPr>
        <w:t> </w:t>
      </w:r>
      <w:r>
        <w:rPr>
          <w:color w:val="231F20"/>
        </w:rPr>
        <w:t>in</w:t>
      </w:r>
      <w:r>
        <w:rPr>
          <w:color w:val="231F20"/>
          <w:spacing w:val="-13"/>
        </w:rPr>
        <w:t> </w:t>
      </w:r>
      <w:r>
        <w:rPr>
          <w:color w:val="231F20"/>
        </w:rPr>
        <w:t>conformity</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criteria.”</w:t>
      </w:r>
      <w:r>
        <w:rPr>
          <w:color w:val="231F20"/>
          <w:spacing w:val="-13"/>
        </w:rPr>
        <w:t> </w:t>
      </w:r>
      <w:r>
        <w:rPr>
          <w:color w:val="231F20"/>
        </w:rPr>
        <w:t>An</w:t>
      </w:r>
      <w:r>
        <w:rPr>
          <w:color w:val="231F20"/>
          <w:spacing w:val="-14"/>
        </w:rPr>
        <w:t> </w:t>
      </w:r>
      <w:r>
        <w:rPr>
          <w:color w:val="231F20"/>
        </w:rPr>
        <w:t>example</w:t>
      </w:r>
      <w:r>
        <w:rPr>
          <w:color w:val="231F20"/>
          <w:spacing w:val="-13"/>
        </w:rPr>
        <w:t> </w:t>
      </w:r>
      <w:r>
        <w:rPr>
          <w:color w:val="231F20"/>
        </w:rPr>
        <w:t>of</w:t>
      </w:r>
      <w:r>
        <w:rPr>
          <w:color w:val="231F20"/>
          <w:spacing w:val="-13"/>
        </w:rPr>
        <w:t> </w:t>
      </w:r>
      <w:r>
        <w:rPr>
          <w:color w:val="231F20"/>
        </w:rPr>
        <w:t>an</w:t>
      </w:r>
      <w:r>
        <w:rPr>
          <w:color w:val="231F20"/>
          <w:spacing w:val="-13"/>
        </w:rPr>
        <w:t> </w:t>
      </w:r>
      <w:r>
        <w:rPr>
          <w:color w:val="231F20"/>
        </w:rPr>
        <w:t>annotated</w:t>
      </w:r>
      <w:r>
        <w:rPr>
          <w:color w:val="231F20"/>
          <w:spacing w:val="-13"/>
        </w:rPr>
        <w:t> </w:t>
      </w:r>
      <w:r>
        <w:rPr>
          <w:color w:val="231F20"/>
        </w:rPr>
        <w:t>unmodified</w:t>
      </w:r>
      <w:r>
        <w:rPr>
          <w:color w:val="231F20"/>
          <w:spacing w:val="-13"/>
        </w:rPr>
        <w:t> </w:t>
      </w:r>
      <w:r>
        <w:rPr>
          <w:color w:val="231F20"/>
        </w:rPr>
        <w:t>review report </w:t>
      </w:r>
      <w:r>
        <w:rPr>
          <w:i/>
          <w:color w:val="231F20"/>
        </w:rPr>
        <w:t>directly on the subject matter </w:t>
      </w:r>
      <w:r>
        <w:rPr>
          <w:color w:val="231F20"/>
        </w:rPr>
        <w:t>is presented in Figure 20.5. Of course, when an uncorrected material departure from the criteria is noted, the report must be modified to describe</w:t>
      </w:r>
      <w:r>
        <w:rPr>
          <w:color w:val="231F20"/>
          <w:spacing w:val="-7"/>
        </w:rPr>
        <w:t> </w:t>
      </w:r>
      <w:r>
        <w:rPr>
          <w:color w:val="231F20"/>
        </w:rPr>
        <w:t>the</w:t>
      </w:r>
      <w:r>
        <w:rPr>
          <w:color w:val="231F20"/>
          <w:spacing w:val="-7"/>
        </w:rPr>
        <w:t> </w:t>
      </w:r>
      <w:r>
        <w:rPr>
          <w:color w:val="231F20"/>
        </w:rPr>
        <w:t>departure.</w:t>
      </w:r>
      <w:r>
        <w:rPr>
          <w:color w:val="231F20"/>
          <w:spacing w:val="-10"/>
        </w:rPr>
        <w:t> </w:t>
      </w:r>
      <w:r>
        <w:rPr>
          <w:color w:val="231F20"/>
        </w:rPr>
        <w:t>The</w:t>
      </w:r>
      <w:r>
        <w:rPr>
          <w:color w:val="231F20"/>
          <w:spacing w:val="-7"/>
        </w:rPr>
        <w:t> </w:t>
      </w:r>
      <w:r>
        <w:rPr>
          <w:color w:val="231F20"/>
        </w:rPr>
        <w:t>following</w:t>
      </w:r>
      <w:r>
        <w:rPr>
          <w:color w:val="231F20"/>
          <w:spacing w:val="-7"/>
        </w:rPr>
        <w:t> </w:t>
      </w:r>
      <w:r>
        <w:rPr>
          <w:color w:val="231F20"/>
        </w:rPr>
        <w:t>table</w:t>
      </w:r>
      <w:r>
        <w:rPr>
          <w:color w:val="231F20"/>
          <w:spacing w:val="-7"/>
        </w:rPr>
        <w:t> </w:t>
      </w:r>
      <w:r>
        <w:rPr>
          <w:color w:val="231F20"/>
        </w:rPr>
        <w:t>lists</w:t>
      </w:r>
      <w:r>
        <w:rPr>
          <w:color w:val="231F20"/>
          <w:spacing w:val="-7"/>
        </w:rPr>
        <w:t> </w:t>
      </w:r>
      <w:r>
        <w:rPr>
          <w:color w:val="231F20"/>
        </w:rPr>
        <w:t>circumstances</w:t>
      </w:r>
      <w:r>
        <w:rPr>
          <w:color w:val="231F20"/>
          <w:spacing w:val="-7"/>
        </w:rPr>
        <w:t> </w:t>
      </w:r>
      <w:r>
        <w:rPr>
          <w:color w:val="231F20"/>
        </w:rPr>
        <w:t>that</w:t>
      </w:r>
      <w:r>
        <w:rPr>
          <w:color w:val="231F20"/>
          <w:spacing w:val="-7"/>
        </w:rPr>
        <w:t> </w:t>
      </w:r>
      <w:r>
        <w:rPr>
          <w:color w:val="231F20"/>
        </w:rPr>
        <w:t>result</w:t>
      </w:r>
      <w:r>
        <w:rPr>
          <w:color w:val="231F20"/>
          <w:spacing w:val="-7"/>
        </w:rPr>
        <w:t> </w:t>
      </w:r>
      <w:r>
        <w:rPr>
          <w:color w:val="231F20"/>
        </w:rPr>
        <w:t>in</w:t>
      </w:r>
      <w:r>
        <w:rPr>
          <w:color w:val="231F20"/>
          <w:spacing w:val="-7"/>
        </w:rPr>
        <w:t> </w:t>
      </w:r>
      <w:r>
        <w:rPr>
          <w:color w:val="231F20"/>
        </w:rPr>
        <w:t>modification of the practitioners’ review report.</w:t>
      </w:r>
    </w:p>
    <w:p>
      <w:pPr>
        <w:spacing w:after="0" w:line="237" w:lineRule="auto"/>
        <w:jc w:val="both"/>
        <w:sectPr>
          <w:type w:val="continuous"/>
          <w:pgSz w:w="12240" w:h="15660"/>
          <w:pgMar w:header="680" w:footer="0" w:top="0" w:bottom="0" w:left="0" w:right="1040"/>
          <w:cols w:num="2" w:equalWidth="0">
            <w:col w:w="2926" w:space="40"/>
            <w:col w:w="8234"/>
          </w:cols>
        </w:sectPr>
      </w:pPr>
    </w:p>
    <w:p>
      <w:pPr>
        <w:pStyle w:val="BodyText"/>
        <w:spacing w:before="8"/>
        <w:rPr>
          <w:sz w:val="15"/>
        </w:rPr>
      </w:pPr>
    </w:p>
    <w:p>
      <w:pPr>
        <w:pStyle w:val="Heading4"/>
        <w:ind w:left="1470"/>
      </w:pPr>
      <w:r>
        <w:rPr/>
        <w:pict>
          <v:shape style="position:absolute;margin-left:181.511993pt;margin-top:6.984131pt;width:372pt;height:258.2pt;mso-position-horizontal-relative:page;mso-position-vertical-relative:paragraph;z-index:15734784" type="#_x0000_t202" id="docshape55"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0"/>
                    <w:gridCol w:w="5250"/>
                  </w:tblGrid>
                  <w:tr>
                    <w:trPr>
                      <w:trHeight w:val="318" w:hRule="atLeast"/>
                    </w:trPr>
                    <w:tc>
                      <w:tcPr>
                        <w:tcW w:w="2190" w:type="dxa"/>
                        <w:tcBorders>
                          <w:top w:val="single" w:sz="4" w:space="0" w:color="231F20"/>
                          <w:bottom w:val="single" w:sz="4" w:space="0" w:color="00AEEF"/>
                        </w:tcBorders>
                        <w:shd w:val="clear" w:color="auto" w:fill="E1F4FD"/>
                      </w:tcPr>
                      <w:p>
                        <w:pPr>
                          <w:pStyle w:val="TableParagraph"/>
                          <w:spacing w:before="75"/>
                          <w:ind w:left="120"/>
                          <w:rPr>
                            <w:rFonts w:ascii="Trebuchet MS"/>
                            <w:b/>
                            <w:sz w:val="18"/>
                          </w:rPr>
                        </w:pPr>
                        <w:r>
                          <w:rPr>
                            <w:rFonts w:ascii="Trebuchet MS"/>
                            <w:b/>
                            <w:color w:val="231F20"/>
                            <w:spacing w:val="-2"/>
                            <w:sz w:val="18"/>
                          </w:rPr>
                          <w:t>Title</w:t>
                        </w:r>
                      </w:p>
                    </w:tc>
                    <w:tc>
                      <w:tcPr>
                        <w:tcW w:w="5250" w:type="dxa"/>
                        <w:tcBorders>
                          <w:top w:val="single" w:sz="4" w:space="0" w:color="231F20"/>
                          <w:bottom w:val="single" w:sz="4" w:space="0" w:color="00AEEF"/>
                        </w:tcBorders>
                        <w:shd w:val="clear" w:color="auto" w:fill="E1F4FD"/>
                      </w:tcPr>
                      <w:p>
                        <w:pPr>
                          <w:pStyle w:val="TableParagraph"/>
                          <w:spacing w:before="75"/>
                          <w:ind w:left="1240"/>
                          <w:rPr>
                            <w:rFonts w:ascii="Trebuchet MS" w:hAnsi="Trebuchet MS"/>
                            <w:b/>
                            <w:sz w:val="18"/>
                          </w:rPr>
                        </w:pPr>
                        <w:r>
                          <w:rPr>
                            <w:rFonts w:ascii="Trebuchet MS" w:hAnsi="Trebuchet MS"/>
                            <w:b/>
                            <w:color w:val="231F20"/>
                            <w:sz w:val="18"/>
                          </w:rPr>
                          <w:t>Independent</w:t>
                        </w:r>
                        <w:r>
                          <w:rPr>
                            <w:rFonts w:ascii="Trebuchet MS" w:hAnsi="Trebuchet MS"/>
                            <w:b/>
                            <w:color w:val="231F20"/>
                            <w:spacing w:val="-6"/>
                            <w:sz w:val="18"/>
                          </w:rPr>
                          <w:t> </w:t>
                        </w:r>
                        <w:r>
                          <w:rPr>
                            <w:rFonts w:ascii="Trebuchet MS" w:hAnsi="Trebuchet MS"/>
                            <w:b/>
                            <w:color w:val="231F20"/>
                            <w:sz w:val="18"/>
                          </w:rPr>
                          <w:t>Accountants’</w:t>
                        </w:r>
                        <w:r>
                          <w:rPr>
                            <w:rFonts w:ascii="Trebuchet MS" w:hAnsi="Trebuchet MS"/>
                            <w:b/>
                            <w:color w:val="231F20"/>
                            <w:spacing w:val="-5"/>
                            <w:sz w:val="18"/>
                          </w:rPr>
                          <w:t> </w:t>
                        </w:r>
                        <w:r>
                          <w:rPr>
                            <w:rFonts w:ascii="Trebuchet MS" w:hAnsi="Trebuchet MS"/>
                            <w:b/>
                            <w:color w:val="231F20"/>
                            <w:spacing w:val="-2"/>
                            <w:sz w:val="18"/>
                          </w:rPr>
                          <w:t>Report</w:t>
                        </w:r>
                      </w:p>
                    </w:tc>
                  </w:tr>
                  <w:tr>
                    <w:trPr>
                      <w:trHeight w:val="1192" w:hRule="atLeast"/>
                    </w:trPr>
                    <w:tc>
                      <w:tcPr>
                        <w:tcW w:w="2190" w:type="dxa"/>
                        <w:tcBorders>
                          <w:top w:val="single" w:sz="4" w:space="0" w:color="00AEEF"/>
                        </w:tcBorders>
                        <w:shd w:val="clear" w:color="auto" w:fill="E1F4FD"/>
                      </w:tcPr>
                      <w:p>
                        <w:pPr>
                          <w:pStyle w:val="TableParagraph"/>
                          <w:spacing w:before="68"/>
                          <w:ind w:left="120"/>
                          <w:rPr>
                            <w:sz w:val="17"/>
                          </w:rPr>
                        </w:pPr>
                        <w:r>
                          <w:rPr>
                            <w:color w:val="231F20"/>
                            <w:spacing w:val="-4"/>
                            <w:sz w:val="17"/>
                          </w:rPr>
                          <w:t>Introductory</w:t>
                        </w:r>
                        <w:r>
                          <w:rPr>
                            <w:color w:val="231F20"/>
                            <w:spacing w:val="10"/>
                            <w:sz w:val="17"/>
                          </w:rPr>
                          <w:t> </w:t>
                        </w:r>
                        <w:r>
                          <w:rPr>
                            <w:color w:val="231F20"/>
                            <w:spacing w:val="-2"/>
                            <w:sz w:val="17"/>
                          </w:rPr>
                          <w:t>paragraph</w:t>
                        </w:r>
                      </w:p>
                    </w:tc>
                    <w:tc>
                      <w:tcPr>
                        <w:tcW w:w="5250" w:type="dxa"/>
                        <w:tcBorders>
                          <w:top w:val="single" w:sz="4" w:space="0" w:color="00AEEF"/>
                        </w:tcBorders>
                        <w:shd w:val="clear" w:color="auto" w:fill="E1F4FD"/>
                      </w:tcPr>
                      <w:p>
                        <w:pPr>
                          <w:pStyle w:val="TableParagraph"/>
                          <w:spacing w:line="264" w:lineRule="auto" w:before="68"/>
                          <w:ind w:left="200" w:right="293"/>
                          <w:rPr>
                            <w:sz w:val="17"/>
                          </w:rPr>
                        </w:pPr>
                        <w:r>
                          <w:rPr>
                            <w:color w:val="231F20"/>
                            <w:sz w:val="17"/>
                          </w:rPr>
                          <w:t>We have reviewed the accompanying schedule of </w:t>
                        </w:r>
                        <w:r>
                          <w:rPr>
                            <w:color w:val="231F20"/>
                            <w:spacing w:val="-4"/>
                            <w:sz w:val="17"/>
                          </w:rPr>
                          <w:t>investment</w:t>
                        </w:r>
                        <w:r>
                          <w:rPr>
                            <w:color w:val="231F20"/>
                            <w:spacing w:val="-7"/>
                            <w:sz w:val="17"/>
                          </w:rPr>
                          <w:t> </w:t>
                        </w:r>
                        <w:r>
                          <w:rPr>
                            <w:color w:val="231F20"/>
                            <w:spacing w:val="-4"/>
                            <w:sz w:val="17"/>
                          </w:rPr>
                          <w:t>performance</w:t>
                        </w:r>
                        <w:r>
                          <w:rPr>
                            <w:color w:val="231F20"/>
                            <w:spacing w:val="-7"/>
                            <w:sz w:val="17"/>
                          </w:rPr>
                          <w:t> </w:t>
                        </w:r>
                        <w:r>
                          <w:rPr>
                            <w:color w:val="231F20"/>
                            <w:spacing w:val="-4"/>
                            <w:sz w:val="17"/>
                          </w:rPr>
                          <w:t>statistics</w:t>
                        </w:r>
                        <w:r>
                          <w:rPr>
                            <w:color w:val="231F20"/>
                            <w:spacing w:val="-7"/>
                            <w:sz w:val="17"/>
                          </w:rPr>
                          <w:t> </w:t>
                        </w:r>
                        <w:r>
                          <w:rPr>
                            <w:color w:val="231F20"/>
                            <w:spacing w:val="-4"/>
                            <w:sz w:val="17"/>
                          </w:rPr>
                          <w:t>of</w:t>
                        </w:r>
                        <w:r>
                          <w:rPr>
                            <w:color w:val="231F20"/>
                            <w:spacing w:val="-7"/>
                            <w:sz w:val="17"/>
                          </w:rPr>
                          <w:t> </w:t>
                        </w:r>
                        <w:r>
                          <w:rPr>
                            <w:color w:val="231F20"/>
                            <w:spacing w:val="-4"/>
                            <w:sz w:val="17"/>
                          </w:rPr>
                          <w:t>Keller</w:t>
                        </w:r>
                        <w:r>
                          <w:rPr>
                            <w:color w:val="231F20"/>
                            <w:spacing w:val="-7"/>
                            <w:sz w:val="17"/>
                          </w:rPr>
                          <w:t> </w:t>
                        </w:r>
                        <w:r>
                          <w:rPr>
                            <w:color w:val="231F20"/>
                            <w:spacing w:val="-4"/>
                            <w:sz w:val="17"/>
                          </w:rPr>
                          <w:t>Investment</w:t>
                        </w:r>
                        <w:r>
                          <w:rPr>
                            <w:color w:val="231F20"/>
                            <w:spacing w:val="-7"/>
                            <w:sz w:val="17"/>
                          </w:rPr>
                          <w:t> </w:t>
                        </w:r>
                        <w:r>
                          <w:rPr>
                            <w:color w:val="231F20"/>
                            <w:spacing w:val="-4"/>
                            <w:sz w:val="17"/>
                          </w:rPr>
                          <w:t>Fund </w:t>
                        </w:r>
                        <w:r>
                          <w:rPr>
                            <w:color w:val="231F20"/>
                            <w:sz w:val="17"/>
                          </w:rPr>
                          <w:t>for</w:t>
                        </w:r>
                        <w:r>
                          <w:rPr>
                            <w:color w:val="231F20"/>
                            <w:spacing w:val="-7"/>
                            <w:sz w:val="17"/>
                          </w:rPr>
                          <w:t> </w:t>
                        </w:r>
                        <w:r>
                          <w:rPr>
                            <w:color w:val="231F20"/>
                            <w:sz w:val="17"/>
                          </w:rPr>
                          <w:t>the</w:t>
                        </w:r>
                        <w:r>
                          <w:rPr>
                            <w:color w:val="231F20"/>
                            <w:spacing w:val="-7"/>
                            <w:sz w:val="17"/>
                          </w:rPr>
                          <w:t> </w:t>
                        </w:r>
                        <w:r>
                          <w:rPr>
                            <w:color w:val="231F20"/>
                            <w:sz w:val="17"/>
                          </w:rPr>
                          <w:t>year</w:t>
                        </w:r>
                        <w:r>
                          <w:rPr>
                            <w:color w:val="231F20"/>
                            <w:spacing w:val="-7"/>
                            <w:sz w:val="17"/>
                          </w:rPr>
                          <w:t> </w:t>
                        </w:r>
                        <w:r>
                          <w:rPr>
                            <w:color w:val="231F20"/>
                            <w:sz w:val="17"/>
                          </w:rPr>
                          <w:t>ended</w:t>
                        </w:r>
                        <w:r>
                          <w:rPr>
                            <w:color w:val="231F20"/>
                            <w:spacing w:val="-7"/>
                            <w:sz w:val="17"/>
                          </w:rPr>
                          <w:t> </w:t>
                        </w:r>
                        <w:r>
                          <w:rPr>
                            <w:color w:val="231F20"/>
                            <w:sz w:val="17"/>
                          </w:rPr>
                          <w:t>December</w:t>
                        </w:r>
                        <w:r>
                          <w:rPr>
                            <w:color w:val="231F20"/>
                            <w:spacing w:val="-7"/>
                            <w:sz w:val="17"/>
                          </w:rPr>
                          <w:t> </w:t>
                        </w:r>
                        <w:r>
                          <w:rPr>
                            <w:color w:val="231F20"/>
                            <w:sz w:val="17"/>
                          </w:rPr>
                          <w:t>31,</w:t>
                        </w:r>
                        <w:r>
                          <w:rPr>
                            <w:color w:val="231F20"/>
                            <w:spacing w:val="-7"/>
                            <w:sz w:val="17"/>
                          </w:rPr>
                          <w:t> </w:t>
                        </w:r>
                        <w:r>
                          <w:rPr>
                            <w:color w:val="231F20"/>
                            <w:sz w:val="17"/>
                          </w:rPr>
                          <w:t>20X2.</w:t>
                        </w:r>
                        <w:r>
                          <w:rPr>
                            <w:color w:val="231F20"/>
                            <w:spacing w:val="-7"/>
                            <w:sz w:val="17"/>
                          </w:rPr>
                          <w:t> </w:t>
                        </w:r>
                        <w:r>
                          <w:rPr>
                            <w:color w:val="231F20"/>
                            <w:sz w:val="17"/>
                          </w:rPr>
                          <w:t>Keller</w:t>
                        </w:r>
                        <w:r>
                          <w:rPr>
                            <w:color w:val="231F20"/>
                            <w:spacing w:val="-7"/>
                            <w:sz w:val="17"/>
                          </w:rPr>
                          <w:t> </w:t>
                        </w:r>
                        <w:r>
                          <w:rPr>
                            <w:color w:val="231F20"/>
                            <w:sz w:val="17"/>
                          </w:rPr>
                          <w:t>Investment Fund’s</w:t>
                        </w:r>
                        <w:r>
                          <w:rPr>
                            <w:color w:val="231F20"/>
                            <w:spacing w:val="-11"/>
                            <w:sz w:val="17"/>
                          </w:rPr>
                          <w:t> </w:t>
                        </w:r>
                        <w:r>
                          <w:rPr>
                            <w:color w:val="231F20"/>
                            <w:sz w:val="17"/>
                          </w:rPr>
                          <w:t>management</w:t>
                        </w:r>
                        <w:r>
                          <w:rPr>
                            <w:color w:val="231F20"/>
                            <w:spacing w:val="-11"/>
                            <w:sz w:val="17"/>
                          </w:rPr>
                          <w:t> </w:t>
                        </w:r>
                        <w:r>
                          <w:rPr>
                            <w:color w:val="231F20"/>
                            <w:sz w:val="17"/>
                          </w:rPr>
                          <w:t>is</w:t>
                        </w:r>
                        <w:r>
                          <w:rPr>
                            <w:color w:val="231F20"/>
                            <w:spacing w:val="-11"/>
                            <w:sz w:val="17"/>
                          </w:rPr>
                          <w:t> </w:t>
                        </w:r>
                        <w:r>
                          <w:rPr>
                            <w:color w:val="231F20"/>
                            <w:sz w:val="17"/>
                          </w:rPr>
                          <w:t>responsible</w:t>
                        </w:r>
                        <w:r>
                          <w:rPr>
                            <w:color w:val="231F20"/>
                            <w:spacing w:val="-11"/>
                            <w:sz w:val="17"/>
                          </w:rPr>
                          <w:t> </w:t>
                        </w:r>
                        <w:r>
                          <w:rPr>
                            <w:color w:val="231F20"/>
                            <w:sz w:val="17"/>
                          </w:rPr>
                          <w:t>for</w:t>
                        </w:r>
                        <w:r>
                          <w:rPr>
                            <w:color w:val="231F20"/>
                            <w:spacing w:val="-11"/>
                            <w:sz w:val="17"/>
                          </w:rPr>
                          <w:t> </w:t>
                        </w:r>
                        <w:r>
                          <w:rPr>
                            <w:color w:val="231F20"/>
                            <w:sz w:val="17"/>
                          </w:rPr>
                          <w:t>the</w:t>
                        </w:r>
                        <w:r>
                          <w:rPr>
                            <w:color w:val="231F20"/>
                            <w:spacing w:val="-11"/>
                            <w:sz w:val="17"/>
                          </w:rPr>
                          <w:t> </w:t>
                        </w:r>
                        <w:r>
                          <w:rPr>
                            <w:color w:val="231F20"/>
                            <w:sz w:val="17"/>
                          </w:rPr>
                          <w:t>schedule</w:t>
                        </w:r>
                        <w:r>
                          <w:rPr>
                            <w:color w:val="231F20"/>
                            <w:spacing w:val="-11"/>
                            <w:sz w:val="17"/>
                          </w:rPr>
                          <w:t> </w:t>
                        </w:r>
                        <w:r>
                          <w:rPr>
                            <w:color w:val="231F20"/>
                            <w:sz w:val="17"/>
                          </w:rPr>
                          <w:t>of investment performance statistics.</w:t>
                        </w:r>
                      </w:p>
                    </w:tc>
                  </w:tr>
                  <w:tr>
                    <w:trPr>
                      <w:trHeight w:val="1387" w:hRule="atLeast"/>
                    </w:trPr>
                    <w:tc>
                      <w:tcPr>
                        <w:tcW w:w="2190" w:type="dxa"/>
                        <w:shd w:val="clear" w:color="auto" w:fill="C7EAFB"/>
                      </w:tcPr>
                      <w:p>
                        <w:pPr>
                          <w:pStyle w:val="TableParagraph"/>
                          <w:spacing w:line="264" w:lineRule="auto" w:before="43"/>
                          <w:ind w:left="290" w:right="220" w:hanging="170"/>
                          <w:rPr>
                            <w:sz w:val="17"/>
                          </w:rPr>
                        </w:pPr>
                        <w:r>
                          <w:rPr>
                            <w:color w:val="231F20"/>
                            <w:sz w:val="17"/>
                          </w:rPr>
                          <w:t>Nature of review and </w:t>
                        </w:r>
                        <w:r>
                          <w:rPr>
                            <w:color w:val="231F20"/>
                            <w:spacing w:val="-4"/>
                            <w:sz w:val="17"/>
                          </w:rPr>
                          <w:t>disclaimer</w:t>
                        </w:r>
                        <w:r>
                          <w:rPr>
                            <w:color w:val="231F20"/>
                            <w:spacing w:val="-10"/>
                            <w:sz w:val="17"/>
                          </w:rPr>
                          <w:t> </w:t>
                        </w:r>
                        <w:r>
                          <w:rPr>
                            <w:color w:val="231F20"/>
                            <w:spacing w:val="-4"/>
                            <w:sz w:val="17"/>
                          </w:rPr>
                          <w:t>paragraph</w:t>
                        </w:r>
                      </w:p>
                    </w:tc>
                    <w:tc>
                      <w:tcPr>
                        <w:tcW w:w="5250" w:type="dxa"/>
                        <w:shd w:val="clear" w:color="auto" w:fill="C7EAFB"/>
                      </w:tcPr>
                      <w:p>
                        <w:pPr>
                          <w:pStyle w:val="TableParagraph"/>
                          <w:spacing w:line="264" w:lineRule="auto" w:before="43"/>
                          <w:ind w:left="200"/>
                          <w:rPr>
                            <w:sz w:val="17"/>
                          </w:rPr>
                        </w:pPr>
                        <w:r>
                          <w:rPr>
                            <w:color w:val="231F20"/>
                            <w:sz w:val="17"/>
                          </w:rPr>
                          <w:t>Our</w:t>
                        </w:r>
                        <w:r>
                          <w:rPr>
                            <w:color w:val="231F20"/>
                            <w:spacing w:val="-4"/>
                            <w:sz w:val="17"/>
                          </w:rPr>
                          <w:t> </w:t>
                        </w:r>
                        <w:r>
                          <w:rPr>
                            <w:color w:val="231F20"/>
                            <w:sz w:val="17"/>
                          </w:rPr>
                          <w:t>review</w:t>
                        </w:r>
                        <w:r>
                          <w:rPr>
                            <w:color w:val="231F20"/>
                            <w:spacing w:val="-4"/>
                            <w:sz w:val="17"/>
                          </w:rPr>
                          <w:t> </w:t>
                        </w:r>
                        <w:r>
                          <w:rPr>
                            <w:color w:val="231F20"/>
                            <w:sz w:val="17"/>
                          </w:rPr>
                          <w:t>was</w:t>
                        </w:r>
                        <w:r>
                          <w:rPr>
                            <w:color w:val="231F20"/>
                            <w:spacing w:val="-4"/>
                            <w:sz w:val="17"/>
                          </w:rPr>
                          <w:t> </w:t>
                        </w:r>
                        <w:r>
                          <w:rPr>
                            <w:color w:val="231F20"/>
                            <w:sz w:val="17"/>
                          </w:rPr>
                          <w:t>conducted</w:t>
                        </w:r>
                        <w:r>
                          <w:rPr>
                            <w:color w:val="231F20"/>
                            <w:spacing w:val="-4"/>
                            <w:sz w:val="17"/>
                          </w:rPr>
                          <w:t> </w:t>
                        </w:r>
                        <w:r>
                          <w:rPr>
                            <w:color w:val="231F20"/>
                            <w:sz w:val="17"/>
                          </w:rPr>
                          <w:t>in</w:t>
                        </w:r>
                        <w:r>
                          <w:rPr>
                            <w:color w:val="231F20"/>
                            <w:spacing w:val="-4"/>
                            <w:sz w:val="17"/>
                          </w:rPr>
                          <w:t> </w:t>
                        </w:r>
                        <w:r>
                          <w:rPr>
                            <w:color w:val="231F20"/>
                            <w:sz w:val="17"/>
                          </w:rPr>
                          <w:t>accordance</w:t>
                        </w:r>
                        <w:r>
                          <w:rPr>
                            <w:color w:val="231F20"/>
                            <w:spacing w:val="-4"/>
                            <w:sz w:val="17"/>
                          </w:rPr>
                          <w:t> </w:t>
                        </w:r>
                        <w:r>
                          <w:rPr>
                            <w:color w:val="231F20"/>
                            <w:sz w:val="17"/>
                          </w:rPr>
                          <w:t>with</w:t>
                        </w:r>
                        <w:r>
                          <w:rPr>
                            <w:color w:val="231F20"/>
                            <w:spacing w:val="-4"/>
                            <w:sz w:val="17"/>
                          </w:rPr>
                          <w:t> </w:t>
                        </w:r>
                        <w:r>
                          <w:rPr>
                            <w:color w:val="231F20"/>
                            <w:sz w:val="17"/>
                          </w:rPr>
                          <w:t>attestation </w:t>
                        </w:r>
                        <w:r>
                          <w:rPr>
                            <w:color w:val="231F20"/>
                            <w:spacing w:val="-4"/>
                            <w:sz w:val="17"/>
                          </w:rPr>
                          <w:t>standards</w:t>
                        </w:r>
                        <w:r>
                          <w:rPr>
                            <w:color w:val="231F20"/>
                            <w:spacing w:val="-5"/>
                            <w:sz w:val="17"/>
                          </w:rPr>
                          <w:t> </w:t>
                        </w:r>
                        <w:r>
                          <w:rPr>
                            <w:color w:val="231F20"/>
                            <w:spacing w:val="-4"/>
                            <w:sz w:val="17"/>
                          </w:rPr>
                          <w:t>established</w:t>
                        </w:r>
                        <w:r>
                          <w:rPr>
                            <w:color w:val="231F20"/>
                            <w:spacing w:val="-5"/>
                            <w:sz w:val="17"/>
                          </w:rPr>
                          <w:t> </w:t>
                        </w:r>
                        <w:r>
                          <w:rPr>
                            <w:color w:val="231F20"/>
                            <w:spacing w:val="-4"/>
                            <w:sz w:val="17"/>
                          </w:rPr>
                          <w:t>by</w:t>
                        </w:r>
                        <w:r>
                          <w:rPr>
                            <w:color w:val="231F20"/>
                            <w:spacing w:val="-5"/>
                            <w:sz w:val="17"/>
                          </w:rPr>
                          <w:t> </w:t>
                        </w:r>
                        <w:r>
                          <w:rPr>
                            <w:color w:val="231F20"/>
                            <w:spacing w:val="-4"/>
                            <w:sz w:val="17"/>
                          </w:rPr>
                          <w:t>the</w:t>
                        </w:r>
                        <w:r>
                          <w:rPr>
                            <w:color w:val="231F20"/>
                            <w:spacing w:val="-5"/>
                            <w:sz w:val="17"/>
                          </w:rPr>
                          <w:t> </w:t>
                        </w:r>
                        <w:r>
                          <w:rPr>
                            <w:color w:val="231F20"/>
                            <w:spacing w:val="-4"/>
                            <w:sz w:val="17"/>
                          </w:rPr>
                          <w:t>American</w:t>
                        </w:r>
                        <w:r>
                          <w:rPr>
                            <w:color w:val="231F20"/>
                            <w:spacing w:val="-5"/>
                            <w:sz w:val="17"/>
                          </w:rPr>
                          <w:t> </w:t>
                        </w:r>
                        <w:r>
                          <w:rPr>
                            <w:color w:val="231F20"/>
                            <w:spacing w:val="-4"/>
                            <w:sz w:val="17"/>
                          </w:rPr>
                          <w:t>Institute</w:t>
                        </w:r>
                        <w:r>
                          <w:rPr>
                            <w:color w:val="231F20"/>
                            <w:spacing w:val="-5"/>
                            <w:sz w:val="17"/>
                          </w:rPr>
                          <w:t> </w:t>
                        </w:r>
                        <w:r>
                          <w:rPr>
                            <w:color w:val="231F20"/>
                            <w:spacing w:val="-4"/>
                            <w:sz w:val="17"/>
                          </w:rPr>
                          <w:t>of</w:t>
                        </w:r>
                        <w:r>
                          <w:rPr>
                            <w:color w:val="231F20"/>
                            <w:spacing w:val="-5"/>
                            <w:sz w:val="17"/>
                          </w:rPr>
                          <w:t> </w:t>
                        </w:r>
                        <w:r>
                          <w:rPr>
                            <w:color w:val="231F20"/>
                            <w:spacing w:val="-4"/>
                            <w:sz w:val="17"/>
                          </w:rPr>
                          <w:t>Certified </w:t>
                        </w:r>
                        <w:r>
                          <w:rPr>
                            <w:color w:val="231F20"/>
                            <w:sz w:val="17"/>
                          </w:rPr>
                          <w:t>Public</w:t>
                        </w:r>
                        <w:r>
                          <w:rPr>
                            <w:color w:val="231F20"/>
                            <w:spacing w:val="-10"/>
                            <w:sz w:val="17"/>
                          </w:rPr>
                          <w:t> </w:t>
                        </w:r>
                        <w:r>
                          <w:rPr>
                            <w:color w:val="231F20"/>
                            <w:sz w:val="17"/>
                          </w:rPr>
                          <w:t>Accountants.</w:t>
                        </w:r>
                        <w:r>
                          <w:rPr>
                            <w:color w:val="231F20"/>
                            <w:spacing w:val="-10"/>
                            <w:sz w:val="17"/>
                          </w:rPr>
                          <w:t> </w:t>
                        </w:r>
                        <w:r>
                          <w:rPr>
                            <w:color w:val="231F20"/>
                            <w:sz w:val="17"/>
                          </w:rPr>
                          <w:t>A</w:t>
                        </w:r>
                        <w:r>
                          <w:rPr>
                            <w:color w:val="231F20"/>
                            <w:spacing w:val="-10"/>
                            <w:sz w:val="17"/>
                          </w:rPr>
                          <w:t> </w:t>
                        </w:r>
                        <w:r>
                          <w:rPr>
                            <w:color w:val="231F20"/>
                            <w:sz w:val="17"/>
                          </w:rPr>
                          <w:t>review</w:t>
                        </w:r>
                        <w:r>
                          <w:rPr>
                            <w:color w:val="231F20"/>
                            <w:spacing w:val="-10"/>
                            <w:sz w:val="17"/>
                          </w:rPr>
                          <w:t> </w:t>
                        </w:r>
                        <w:r>
                          <w:rPr>
                            <w:color w:val="231F20"/>
                            <w:sz w:val="17"/>
                          </w:rPr>
                          <w:t>is</w:t>
                        </w:r>
                        <w:r>
                          <w:rPr>
                            <w:color w:val="231F20"/>
                            <w:spacing w:val="-10"/>
                            <w:sz w:val="17"/>
                          </w:rPr>
                          <w:t> </w:t>
                        </w:r>
                        <w:r>
                          <w:rPr>
                            <w:color w:val="231F20"/>
                            <w:sz w:val="17"/>
                          </w:rPr>
                          <w:t>substantially</w:t>
                        </w:r>
                        <w:r>
                          <w:rPr>
                            <w:color w:val="231F20"/>
                            <w:spacing w:val="-10"/>
                            <w:sz w:val="17"/>
                          </w:rPr>
                          <w:t> </w:t>
                        </w:r>
                        <w:r>
                          <w:rPr>
                            <w:color w:val="231F20"/>
                            <w:sz w:val="17"/>
                          </w:rPr>
                          <w:t>less</w:t>
                        </w:r>
                        <w:r>
                          <w:rPr>
                            <w:color w:val="231F20"/>
                            <w:spacing w:val="-10"/>
                            <w:sz w:val="17"/>
                          </w:rPr>
                          <w:t> </w:t>
                        </w:r>
                        <w:r>
                          <w:rPr>
                            <w:color w:val="231F20"/>
                            <w:sz w:val="17"/>
                          </w:rPr>
                          <w:t>in</w:t>
                        </w:r>
                      </w:p>
                      <w:p>
                        <w:pPr>
                          <w:pStyle w:val="TableParagraph"/>
                          <w:spacing w:line="264" w:lineRule="auto"/>
                          <w:ind w:left="200" w:right="293"/>
                          <w:rPr>
                            <w:sz w:val="17"/>
                          </w:rPr>
                        </w:pPr>
                        <w:r>
                          <w:rPr>
                            <w:color w:val="231F20"/>
                            <w:sz w:val="17"/>
                          </w:rPr>
                          <w:t>scope</w:t>
                        </w:r>
                        <w:r>
                          <w:rPr>
                            <w:color w:val="231F20"/>
                            <w:spacing w:val="-10"/>
                            <w:sz w:val="17"/>
                          </w:rPr>
                          <w:t> </w:t>
                        </w:r>
                        <w:r>
                          <w:rPr>
                            <w:color w:val="231F20"/>
                            <w:sz w:val="17"/>
                          </w:rPr>
                          <w:t>than</w:t>
                        </w:r>
                        <w:r>
                          <w:rPr>
                            <w:color w:val="231F20"/>
                            <w:spacing w:val="-10"/>
                            <w:sz w:val="17"/>
                          </w:rPr>
                          <w:t> </w:t>
                        </w:r>
                        <w:r>
                          <w:rPr>
                            <w:color w:val="231F20"/>
                            <w:sz w:val="17"/>
                          </w:rPr>
                          <w:t>an</w:t>
                        </w:r>
                        <w:r>
                          <w:rPr>
                            <w:color w:val="231F20"/>
                            <w:spacing w:val="-10"/>
                            <w:sz w:val="17"/>
                          </w:rPr>
                          <w:t> </w:t>
                        </w:r>
                        <w:r>
                          <w:rPr>
                            <w:color w:val="231F20"/>
                            <w:sz w:val="17"/>
                          </w:rPr>
                          <w:t>examination,</w:t>
                        </w:r>
                        <w:r>
                          <w:rPr>
                            <w:color w:val="231F20"/>
                            <w:spacing w:val="-10"/>
                            <w:sz w:val="17"/>
                          </w:rPr>
                          <w:t> </w:t>
                        </w:r>
                        <w:r>
                          <w:rPr>
                            <w:color w:val="231F20"/>
                            <w:sz w:val="17"/>
                          </w:rPr>
                          <w:t>the</w:t>
                        </w:r>
                        <w:r>
                          <w:rPr>
                            <w:color w:val="231F20"/>
                            <w:spacing w:val="-10"/>
                            <w:sz w:val="17"/>
                          </w:rPr>
                          <w:t> </w:t>
                        </w:r>
                        <w:r>
                          <w:rPr>
                            <w:color w:val="231F20"/>
                            <w:sz w:val="17"/>
                          </w:rPr>
                          <w:t>objective</w:t>
                        </w:r>
                        <w:r>
                          <w:rPr>
                            <w:color w:val="231F20"/>
                            <w:spacing w:val="-10"/>
                            <w:sz w:val="17"/>
                          </w:rPr>
                          <w:t> </w:t>
                        </w:r>
                        <w:r>
                          <w:rPr>
                            <w:color w:val="231F20"/>
                            <w:sz w:val="17"/>
                          </w:rPr>
                          <w:t>of</w:t>
                        </w:r>
                        <w:r>
                          <w:rPr>
                            <w:color w:val="231F20"/>
                            <w:spacing w:val="-10"/>
                            <w:sz w:val="17"/>
                          </w:rPr>
                          <w:t> </w:t>
                        </w:r>
                        <w:r>
                          <w:rPr>
                            <w:color w:val="231F20"/>
                            <w:sz w:val="17"/>
                          </w:rPr>
                          <w:t>which</w:t>
                        </w:r>
                        <w:r>
                          <w:rPr>
                            <w:color w:val="231F20"/>
                            <w:spacing w:val="-10"/>
                            <w:sz w:val="17"/>
                          </w:rPr>
                          <w:t> </w:t>
                        </w:r>
                        <w:r>
                          <w:rPr>
                            <w:color w:val="231F20"/>
                            <w:sz w:val="17"/>
                          </w:rPr>
                          <w:t>is</w:t>
                        </w:r>
                        <w:r>
                          <w:rPr>
                            <w:color w:val="231F20"/>
                            <w:spacing w:val="-10"/>
                            <w:sz w:val="17"/>
                          </w:rPr>
                          <w:t> </w:t>
                        </w:r>
                        <w:r>
                          <w:rPr>
                            <w:color w:val="231F20"/>
                            <w:sz w:val="17"/>
                          </w:rPr>
                          <w:t>the </w:t>
                        </w:r>
                        <w:r>
                          <w:rPr>
                            <w:color w:val="231F20"/>
                            <w:spacing w:val="-4"/>
                            <w:sz w:val="17"/>
                          </w:rPr>
                          <w:t>expression</w:t>
                        </w:r>
                        <w:r>
                          <w:rPr>
                            <w:color w:val="231F20"/>
                            <w:spacing w:val="-9"/>
                            <w:sz w:val="17"/>
                          </w:rPr>
                          <w:t> </w:t>
                        </w:r>
                        <w:r>
                          <w:rPr>
                            <w:color w:val="231F20"/>
                            <w:spacing w:val="-4"/>
                            <w:sz w:val="17"/>
                          </w:rPr>
                          <w:t>of</w:t>
                        </w:r>
                        <w:r>
                          <w:rPr>
                            <w:color w:val="231F20"/>
                            <w:spacing w:val="-9"/>
                            <w:sz w:val="17"/>
                          </w:rPr>
                          <w:t> </w:t>
                        </w:r>
                        <w:r>
                          <w:rPr>
                            <w:color w:val="231F20"/>
                            <w:spacing w:val="-4"/>
                            <w:sz w:val="17"/>
                          </w:rPr>
                          <w:t>an</w:t>
                        </w:r>
                        <w:r>
                          <w:rPr>
                            <w:color w:val="231F20"/>
                            <w:spacing w:val="-9"/>
                            <w:sz w:val="17"/>
                          </w:rPr>
                          <w:t> </w:t>
                        </w:r>
                        <w:r>
                          <w:rPr>
                            <w:color w:val="231F20"/>
                            <w:spacing w:val="-4"/>
                            <w:sz w:val="17"/>
                          </w:rPr>
                          <w:t>opinion</w:t>
                        </w:r>
                        <w:r>
                          <w:rPr>
                            <w:color w:val="231F20"/>
                            <w:spacing w:val="-9"/>
                            <w:sz w:val="17"/>
                          </w:rPr>
                          <w:t> </w:t>
                        </w:r>
                        <w:r>
                          <w:rPr>
                            <w:color w:val="231F20"/>
                            <w:spacing w:val="-4"/>
                            <w:sz w:val="17"/>
                          </w:rPr>
                          <w:t>on</w:t>
                        </w:r>
                        <w:r>
                          <w:rPr>
                            <w:color w:val="231F20"/>
                            <w:spacing w:val="-9"/>
                            <w:sz w:val="17"/>
                          </w:rPr>
                          <w:t> </w:t>
                        </w:r>
                        <w:r>
                          <w:rPr>
                            <w:color w:val="231F20"/>
                            <w:spacing w:val="-4"/>
                            <w:sz w:val="17"/>
                          </w:rPr>
                          <w:t>the</w:t>
                        </w:r>
                        <w:r>
                          <w:rPr>
                            <w:color w:val="231F20"/>
                            <w:spacing w:val="-9"/>
                            <w:sz w:val="17"/>
                          </w:rPr>
                          <w:t> </w:t>
                        </w:r>
                        <w:r>
                          <w:rPr>
                            <w:color w:val="231F20"/>
                            <w:spacing w:val="-4"/>
                            <w:sz w:val="17"/>
                          </w:rPr>
                          <w:t>schedule.</w:t>
                        </w:r>
                        <w:r>
                          <w:rPr>
                            <w:color w:val="231F20"/>
                            <w:spacing w:val="-9"/>
                            <w:sz w:val="17"/>
                          </w:rPr>
                          <w:t> </w:t>
                        </w:r>
                        <w:r>
                          <w:rPr>
                            <w:color w:val="231F20"/>
                            <w:spacing w:val="-4"/>
                            <w:sz w:val="17"/>
                          </w:rPr>
                          <w:t>Accordingly,</w:t>
                        </w:r>
                        <w:r>
                          <w:rPr>
                            <w:color w:val="231F20"/>
                            <w:spacing w:val="-9"/>
                            <w:sz w:val="17"/>
                          </w:rPr>
                          <w:t> </w:t>
                        </w:r>
                        <w:r>
                          <w:rPr>
                            <w:color w:val="231F20"/>
                            <w:spacing w:val="-4"/>
                            <w:sz w:val="17"/>
                          </w:rPr>
                          <w:t>we </w:t>
                        </w:r>
                        <w:r>
                          <w:rPr>
                            <w:color w:val="231F20"/>
                            <w:sz w:val="17"/>
                          </w:rPr>
                          <w:t>do not express such an opinion.</w:t>
                        </w:r>
                      </w:p>
                    </w:tc>
                  </w:tr>
                  <w:tr>
                    <w:trPr>
                      <w:trHeight w:val="2237" w:hRule="atLeast"/>
                    </w:trPr>
                    <w:tc>
                      <w:tcPr>
                        <w:tcW w:w="2190" w:type="dxa"/>
                        <w:tcBorders>
                          <w:bottom w:val="single" w:sz="4" w:space="0" w:color="231F20"/>
                        </w:tcBorders>
                        <w:shd w:val="clear" w:color="auto" w:fill="E1F4FD"/>
                      </w:tcPr>
                      <w:p>
                        <w:pPr>
                          <w:pStyle w:val="TableParagraph"/>
                          <w:spacing w:line="264" w:lineRule="auto" w:before="43"/>
                          <w:ind w:left="290" w:hanging="170"/>
                          <w:rPr>
                            <w:sz w:val="17"/>
                          </w:rPr>
                        </w:pPr>
                        <w:r>
                          <w:rPr>
                            <w:color w:val="231F20"/>
                            <w:spacing w:val="-6"/>
                            <w:sz w:val="17"/>
                          </w:rPr>
                          <w:t>Negative</w:t>
                        </w:r>
                        <w:r>
                          <w:rPr>
                            <w:color w:val="231F20"/>
                            <w:spacing w:val="-8"/>
                            <w:sz w:val="17"/>
                          </w:rPr>
                          <w:t> </w:t>
                        </w:r>
                        <w:r>
                          <w:rPr>
                            <w:color w:val="231F20"/>
                            <w:spacing w:val="-6"/>
                            <w:sz w:val="17"/>
                          </w:rPr>
                          <w:t>assurance </w:t>
                        </w:r>
                        <w:r>
                          <w:rPr>
                            <w:color w:val="231F20"/>
                            <w:spacing w:val="-2"/>
                            <w:sz w:val="17"/>
                          </w:rPr>
                          <w:t>paragraph</w:t>
                        </w:r>
                      </w:p>
                    </w:tc>
                    <w:tc>
                      <w:tcPr>
                        <w:tcW w:w="5250" w:type="dxa"/>
                        <w:tcBorders>
                          <w:bottom w:val="single" w:sz="4" w:space="0" w:color="231F20"/>
                        </w:tcBorders>
                        <w:shd w:val="clear" w:color="auto" w:fill="E1F4FD"/>
                      </w:tcPr>
                      <w:p>
                        <w:pPr>
                          <w:pStyle w:val="TableParagraph"/>
                          <w:spacing w:line="264" w:lineRule="auto" w:before="43"/>
                          <w:ind w:left="200" w:right="290"/>
                          <w:rPr>
                            <w:sz w:val="17"/>
                          </w:rPr>
                        </w:pPr>
                        <w:r>
                          <w:rPr>
                            <w:color w:val="231F20"/>
                            <w:sz w:val="17"/>
                          </w:rPr>
                          <w:t>Based</w:t>
                        </w:r>
                        <w:r>
                          <w:rPr>
                            <w:color w:val="231F20"/>
                            <w:spacing w:val="-14"/>
                            <w:sz w:val="17"/>
                          </w:rPr>
                          <w:t> </w:t>
                        </w:r>
                        <w:r>
                          <w:rPr>
                            <w:color w:val="231F20"/>
                            <w:sz w:val="17"/>
                          </w:rPr>
                          <w:t>on</w:t>
                        </w:r>
                        <w:r>
                          <w:rPr>
                            <w:color w:val="231F20"/>
                            <w:spacing w:val="-13"/>
                            <w:sz w:val="17"/>
                          </w:rPr>
                          <w:t> </w:t>
                        </w:r>
                        <w:r>
                          <w:rPr>
                            <w:color w:val="231F20"/>
                            <w:sz w:val="17"/>
                          </w:rPr>
                          <w:t>our</w:t>
                        </w:r>
                        <w:r>
                          <w:rPr>
                            <w:color w:val="231F20"/>
                            <w:spacing w:val="-14"/>
                            <w:sz w:val="17"/>
                          </w:rPr>
                          <w:t> </w:t>
                        </w:r>
                        <w:r>
                          <w:rPr>
                            <w:color w:val="231F20"/>
                            <w:sz w:val="17"/>
                          </w:rPr>
                          <w:t>review,</w:t>
                        </w:r>
                        <w:r>
                          <w:rPr>
                            <w:color w:val="231F20"/>
                            <w:spacing w:val="-13"/>
                            <w:sz w:val="17"/>
                          </w:rPr>
                          <w:t> </w:t>
                        </w:r>
                        <w:r>
                          <w:rPr>
                            <w:color w:val="231F20"/>
                            <w:sz w:val="17"/>
                          </w:rPr>
                          <w:t>nothing</w:t>
                        </w:r>
                        <w:r>
                          <w:rPr>
                            <w:color w:val="231F20"/>
                            <w:spacing w:val="-14"/>
                            <w:sz w:val="17"/>
                          </w:rPr>
                          <w:t> </w:t>
                        </w:r>
                        <w:r>
                          <w:rPr>
                            <w:color w:val="231F20"/>
                            <w:sz w:val="17"/>
                          </w:rPr>
                          <w:t>came</w:t>
                        </w:r>
                        <w:r>
                          <w:rPr>
                            <w:color w:val="231F20"/>
                            <w:spacing w:val="-13"/>
                            <w:sz w:val="17"/>
                          </w:rPr>
                          <w:t> </w:t>
                        </w:r>
                        <w:r>
                          <w:rPr>
                            <w:color w:val="231F20"/>
                            <w:sz w:val="17"/>
                          </w:rPr>
                          <w:t>to</w:t>
                        </w:r>
                        <w:r>
                          <w:rPr>
                            <w:color w:val="231F20"/>
                            <w:spacing w:val="-14"/>
                            <w:sz w:val="17"/>
                          </w:rPr>
                          <w:t> </w:t>
                        </w:r>
                        <w:r>
                          <w:rPr>
                            <w:color w:val="231F20"/>
                            <w:sz w:val="17"/>
                          </w:rPr>
                          <w:t>our</w:t>
                        </w:r>
                        <w:r>
                          <w:rPr>
                            <w:color w:val="231F20"/>
                            <w:spacing w:val="-13"/>
                            <w:sz w:val="17"/>
                          </w:rPr>
                          <w:t> </w:t>
                        </w:r>
                        <w:r>
                          <w:rPr>
                            <w:color w:val="231F20"/>
                            <w:sz w:val="17"/>
                          </w:rPr>
                          <w:t>attention</w:t>
                        </w:r>
                        <w:r>
                          <w:rPr>
                            <w:color w:val="231F20"/>
                            <w:spacing w:val="-13"/>
                            <w:sz w:val="17"/>
                          </w:rPr>
                          <w:t> </w:t>
                        </w:r>
                        <w:r>
                          <w:rPr>
                            <w:color w:val="231F20"/>
                            <w:sz w:val="17"/>
                          </w:rPr>
                          <w:t>that </w:t>
                        </w:r>
                        <w:r>
                          <w:rPr>
                            <w:color w:val="231F20"/>
                            <w:spacing w:val="-2"/>
                            <w:sz w:val="17"/>
                          </w:rPr>
                          <w:t>caused</w:t>
                        </w:r>
                        <w:r>
                          <w:rPr>
                            <w:color w:val="231F20"/>
                            <w:spacing w:val="-12"/>
                            <w:sz w:val="17"/>
                          </w:rPr>
                          <w:t> </w:t>
                        </w:r>
                        <w:r>
                          <w:rPr>
                            <w:color w:val="231F20"/>
                            <w:spacing w:val="-2"/>
                            <w:sz w:val="17"/>
                          </w:rPr>
                          <w:t>us</w:t>
                        </w:r>
                        <w:r>
                          <w:rPr>
                            <w:color w:val="231F20"/>
                            <w:spacing w:val="-12"/>
                            <w:sz w:val="17"/>
                          </w:rPr>
                          <w:t> </w:t>
                        </w:r>
                        <w:r>
                          <w:rPr>
                            <w:color w:val="231F20"/>
                            <w:spacing w:val="-2"/>
                            <w:sz w:val="17"/>
                          </w:rPr>
                          <w:t>to</w:t>
                        </w:r>
                        <w:r>
                          <w:rPr>
                            <w:color w:val="231F20"/>
                            <w:spacing w:val="-12"/>
                            <w:sz w:val="17"/>
                          </w:rPr>
                          <w:t> </w:t>
                        </w:r>
                        <w:r>
                          <w:rPr>
                            <w:color w:val="231F20"/>
                            <w:spacing w:val="-2"/>
                            <w:sz w:val="17"/>
                          </w:rPr>
                          <w:t>believe</w:t>
                        </w:r>
                        <w:r>
                          <w:rPr>
                            <w:color w:val="231F20"/>
                            <w:spacing w:val="-12"/>
                            <w:sz w:val="17"/>
                          </w:rPr>
                          <w:t> </w:t>
                        </w:r>
                        <w:r>
                          <w:rPr>
                            <w:color w:val="231F20"/>
                            <w:spacing w:val="-2"/>
                            <w:sz w:val="17"/>
                          </w:rPr>
                          <w:t>that</w:t>
                        </w:r>
                        <w:r>
                          <w:rPr>
                            <w:color w:val="231F20"/>
                            <w:spacing w:val="-12"/>
                            <w:sz w:val="17"/>
                          </w:rPr>
                          <w:t> </w:t>
                        </w:r>
                        <w:r>
                          <w:rPr>
                            <w:color w:val="231F20"/>
                            <w:spacing w:val="-2"/>
                            <w:sz w:val="17"/>
                          </w:rPr>
                          <w:t>the</w:t>
                        </w:r>
                        <w:r>
                          <w:rPr>
                            <w:color w:val="231F20"/>
                            <w:spacing w:val="-12"/>
                            <w:sz w:val="17"/>
                          </w:rPr>
                          <w:t> </w:t>
                        </w:r>
                        <w:r>
                          <w:rPr>
                            <w:color w:val="231F20"/>
                            <w:spacing w:val="-2"/>
                            <w:sz w:val="17"/>
                          </w:rPr>
                          <w:t>accompanying</w:t>
                        </w:r>
                        <w:r>
                          <w:rPr>
                            <w:color w:val="231F20"/>
                            <w:spacing w:val="-12"/>
                            <w:sz w:val="17"/>
                          </w:rPr>
                          <w:t> </w:t>
                        </w:r>
                        <w:r>
                          <w:rPr>
                            <w:color w:val="231F20"/>
                            <w:spacing w:val="-2"/>
                            <w:sz w:val="17"/>
                          </w:rPr>
                          <w:t>schedule</w:t>
                        </w:r>
                        <w:r>
                          <w:rPr>
                            <w:color w:val="231F20"/>
                            <w:spacing w:val="-12"/>
                            <w:sz w:val="17"/>
                          </w:rPr>
                          <w:t> </w:t>
                        </w:r>
                        <w:r>
                          <w:rPr>
                            <w:color w:val="231F20"/>
                            <w:spacing w:val="-2"/>
                            <w:sz w:val="17"/>
                          </w:rPr>
                          <w:t>of </w:t>
                        </w:r>
                        <w:r>
                          <w:rPr>
                            <w:color w:val="231F20"/>
                            <w:spacing w:val="-4"/>
                            <w:sz w:val="17"/>
                          </w:rPr>
                          <w:t>investment</w:t>
                        </w:r>
                        <w:r>
                          <w:rPr>
                            <w:color w:val="231F20"/>
                            <w:spacing w:val="-6"/>
                            <w:sz w:val="17"/>
                          </w:rPr>
                          <w:t> </w:t>
                        </w:r>
                        <w:r>
                          <w:rPr>
                            <w:color w:val="231F20"/>
                            <w:spacing w:val="-4"/>
                            <w:sz w:val="17"/>
                          </w:rPr>
                          <w:t>performance</w:t>
                        </w:r>
                        <w:r>
                          <w:rPr>
                            <w:color w:val="231F20"/>
                            <w:spacing w:val="-6"/>
                            <w:sz w:val="17"/>
                          </w:rPr>
                          <w:t> </w:t>
                        </w:r>
                        <w:r>
                          <w:rPr>
                            <w:color w:val="231F20"/>
                            <w:spacing w:val="-4"/>
                            <w:sz w:val="17"/>
                          </w:rPr>
                          <w:t>statistics</w:t>
                        </w:r>
                        <w:r>
                          <w:rPr>
                            <w:color w:val="231F20"/>
                            <w:spacing w:val="-6"/>
                            <w:sz w:val="17"/>
                          </w:rPr>
                          <w:t> </w:t>
                        </w:r>
                        <w:r>
                          <w:rPr>
                            <w:color w:val="231F20"/>
                            <w:spacing w:val="-4"/>
                            <w:sz w:val="17"/>
                          </w:rPr>
                          <w:t>of</w:t>
                        </w:r>
                        <w:r>
                          <w:rPr>
                            <w:color w:val="231F20"/>
                            <w:spacing w:val="-6"/>
                            <w:sz w:val="17"/>
                          </w:rPr>
                          <w:t> </w:t>
                        </w:r>
                        <w:r>
                          <w:rPr>
                            <w:color w:val="231F20"/>
                            <w:spacing w:val="-4"/>
                            <w:sz w:val="17"/>
                          </w:rPr>
                          <w:t>Keller</w:t>
                        </w:r>
                        <w:r>
                          <w:rPr>
                            <w:color w:val="231F20"/>
                            <w:spacing w:val="-6"/>
                            <w:sz w:val="17"/>
                          </w:rPr>
                          <w:t> </w:t>
                        </w:r>
                        <w:r>
                          <w:rPr>
                            <w:color w:val="231F20"/>
                            <w:spacing w:val="-4"/>
                            <w:sz w:val="17"/>
                          </w:rPr>
                          <w:t>Investment</w:t>
                        </w:r>
                        <w:r>
                          <w:rPr>
                            <w:color w:val="231F20"/>
                            <w:spacing w:val="-6"/>
                            <w:sz w:val="17"/>
                          </w:rPr>
                          <w:t> </w:t>
                        </w:r>
                        <w:r>
                          <w:rPr>
                            <w:color w:val="231F20"/>
                            <w:spacing w:val="-4"/>
                            <w:sz w:val="17"/>
                          </w:rPr>
                          <w:t>Fund </w:t>
                        </w:r>
                        <w:r>
                          <w:rPr>
                            <w:color w:val="231F20"/>
                            <w:spacing w:val="-6"/>
                            <w:sz w:val="17"/>
                          </w:rPr>
                          <w:t>for</w:t>
                        </w:r>
                        <w:r>
                          <w:rPr>
                            <w:color w:val="231F20"/>
                            <w:spacing w:val="-14"/>
                            <w:sz w:val="17"/>
                          </w:rPr>
                          <w:t> </w:t>
                        </w:r>
                        <w:r>
                          <w:rPr>
                            <w:color w:val="231F20"/>
                            <w:spacing w:val="-6"/>
                            <w:sz w:val="17"/>
                          </w:rPr>
                          <w:t>the</w:t>
                        </w:r>
                        <w:r>
                          <w:rPr>
                            <w:color w:val="231F20"/>
                            <w:spacing w:val="-12"/>
                            <w:sz w:val="17"/>
                          </w:rPr>
                          <w:t> </w:t>
                        </w:r>
                        <w:r>
                          <w:rPr>
                            <w:color w:val="231F20"/>
                            <w:spacing w:val="-6"/>
                            <w:sz w:val="17"/>
                          </w:rPr>
                          <w:t>year</w:t>
                        </w:r>
                        <w:r>
                          <w:rPr>
                            <w:color w:val="231F20"/>
                            <w:spacing w:val="-12"/>
                            <w:sz w:val="17"/>
                          </w:rPr>
                          <w:t> </w:t>
                        </w:r>
                        <w:r>
                          <w:rPr>
                            <w:color w:val="231F20"/>
                            <w:spacing w:val="-6"/>
                            <w:sz w:val="17"/>
                          </w:rPr>
                          <w:t>ended</w:t>
                        </w:r>
                        <w:r>
                          <w:rPr>
                            <w:color w:val="231F20"/>
                            <w:spacing w:val="-12"/>
                            <w:sz w:val="17"/>
                          </w:rPr>
                          <w:t> </w:t>
                        </w:r>
                        <w:r>
                          <w:rPr>
                            <w:color w:val="231F20"/>
                            <w:spacing w:val="-6"/>
                            <w:sz w:val="17"/>
                          </w:rPr>
                          <w:t>December</w:t>
                        </w:r>
                        <w:r>
                          <w:rPr>
                            <w:color w:val="231F20"/>
                            <w:spacing w:val="-12"/>
                            <w:sz w:val="17"/>
                          </w:rPr>
                          <w:t> </w:t>
                        </w:r>
                        <w:r>
                          <w:rPr>
                            <w:color w:val="231F20"/>
                            <w:spacing w:val="-6"/>
                            <w:sz w:val="17"/>
                          </w:rPr>
                          <w:t>31,</w:t>
                        </w:r>
                        <w:r>
                          <w:rPr>
                            <w:color w:val="231F20"/>
                            <w:spacing w:val="-12"/>
                            <w:sz w:val="17"/>
                          </w:rPr>
                          <w:t> </w:t>
                        </w:r>
                        <w:r>
                          <w:rPr>
                            <w:color w:val="231F20"/>
                            <w:spacing w:val="-6"/>
                            <w:sz w:val="17"/>
                          </w:rPr>
                          <w:t>20X2,</w:t>
                        </w:r>
                        <w:r>
                          <w:rPr>
                            <w:color w:val="231F20"/>
                            <w:spacing w:val="-12"/>
                            <w:sz w:val="17"/>
                          </w:rPr>
                          <w:t> </w:t>
                        </w:r>
                        <w:r>
                          <w:rPr>
                            <w:color w:val="231F20"/>
                            <w:spacing w:val="-6"/>
                            <w:sz w:val="17"/>
                          </w:rPr>
                          <w:t>is</w:t>
                        </w:r>
                        <w:r>
                          <w:rPr>
                            <w:color w:val="231F20"/>
                            <w:spacing w:val="-12"/>
                            <w:sz w:val="17"/>
                          </w:rPr>
                          <w:t> </w:t>
                        </w:r>
                        <w:r>
                          <w:rPr>
                            <w:color w:val="231F20"/>
                            <w:spacing w:val="-6"/>
                            <w:sz w:val="17"/>
                          </w:rPr>
                          <w:t>not</w:t>
                        </w:r>
                        <w:r>
                          <w:rPr>
                            <w:color w:val="231F20"/>
                            <w:spacing w:val="-12"/>
                            <w:sz w:val="17"/>
                          </w:rPr>
                          <w:t> </w:t>
                        </w:r>
                        <w:r>
                          <w:rPr>
                            <w:color w:val="231F20"/>
                            <w:spacing w:val="-6"/>
                            <w:sz w:val="17"/>
                          </w:rPr>
                          <w:t>presented,</w:t>
                        </w:r>
                        <w:r>
                          <w:rPr>
                            <w:color w:val="231F20"/>
                            <w:spacing w:val="-12"/>
                            <w:sz w:val="17"/>
                          </w:rPr>
                          <w:t> </w:t>
                        </w:r>
                        <w:r>
                          <w:rPr>
                            <w:color w:val="231F20"/>
                            <w:spacing w:val="-6"/>
                            <w:sz w:val="17"/>
                          </w:rPr>
                          <w:t>in</w:t>
                        </w:r>
                        <w:r>
                          <w:rPr>
                            <w:color w:val="231F20"/>
                            <w:spacing w:val="-12"/>
                            <w:sz w:val="17"/>
                          </w:rPr>
                          <w:t> </w:t>
                        </w:r>
                        <w:r>
                          <w:rPr>
                            <w:color w:val="231F20"/>
                            <w:spacing w:val="-6"/>
                            <w:sz w:val="17"/>
                          </w:rPr>
                          <w:t>all </w:t>
                        </w:r>
                        <w:r>
                          <w:rPr>
                            <w:color w:val="231F20"/>
                            <w:spacing w:val="-2"/>
                            <w:sz w:val="17"/>
                          </w:rPr>
                          <w:t>material</w:t>
                        </w:r>
                        <w:r>
                          <w:rPr>
                            <w:color w:val="231F20"/>
                            <w:spacing w:val="-12"/>
                            <w:sz w:val="17"/>
                          </w:rPr>
                          <w:t> </w:t>
                        </w:r>
                        <w:r>
                          <w:rPr>
                            <w:color w:val="231F20"/>
                            <w:spacing w:val="-2"/>
                            <w:sz w:val="17"/>
                          </w:rPr>
                          <w:t>respects,</w:t>
                        </w:r>
                        <w:r>
                          <w:rPr>
                            <w:color w:val="231F20"/>
                            <w:spacing w:val="-12"/>
                            <w:sz w:val="17"/>
                          </w:rPr>
                          <w:t> </w:t>
                        </w:r>
                        <w:r>
                          <w:rPr>
                            <w:color w:val="231F20"/>
                            <w:spacing w:val="-2"/>
                            <w:sz w:val="17"/>
                          </w:rPr>
                          <w:t>in</w:t>
                        </w:r>
                        <w:r>
                          <w:rPr>
                            <w:color w:val="231F20"/>
                            <w:spacing w:val="-12"/>
                            <w:sz w:val="17"/>
                          </w:rPr>
                          <w:t> </w:t>
                        </w:r>
                        <w:r>
                          <w:rPr>
                            <w:color w:val="231F20"/>
                            <w:spacing w:val="-2"/>
                            <w:sz w:val="17"/>
                          </w:rPr>
                          <w:t>accordance</w:t>
                        </w:r>
                        <w:r>
                          <w:rPr>
                            <w:color w:val="231F20"/>
                            <w:spacing w:val="-12"/>
                            <w:sz w:val="17"/>
                          </w:rPr>
                          <w:t> </w:t>
                        </w:r>
                        <w:r>
                          <w:rPr>
                            <w:color w:val="231F20"/>
                            <w:spacing w:val="-2"/>
                            <w:sz w:val="17"/>
                          </w:rPr>
                          <w:t>with</w:t>
                        </w:r>
                        <w:r>
                          <w:rPr>
                            <w:color w:val="231F20"/>
                            <w:spacing w:val="-12"/>
                            <w:sz w:val="17"/>
                          </w:rPr>
                          <w:t> </w:t>
                        </w:r>
                        <w:r>
                          <w:rPr>
                            <w:color w:val="231F20"/>
                            <w:spacing w:val="-2"/>
                            <w:sz w:val="17"/>
                          </w:rPr>
                          <w:t>the</w:t>
                        </w:r>
                        <w:r>
                          <w:rPr>
                            <w:color w:val="231F20"/>
                            <w:spacing w:val="-12"/>
                            <w:sz w:val="17"/>
                          </w:rPr>
                          <w:t> </w:t>
                        </w:r>
                        <w:r>
                          <w:rPr>
                            <w:color w:val="231F20"/>
                            <w:spacing w:val="-2"/>
                            <w:sz w:val="17"/>
                          </w:rPr>
                          <w:t>measurement</w:t>
                        </w:r>
                        <w:r>
                          <w:rPr>
                            <w:color w:val="231F20"/>
                            <w:spacing w:val="-12"/>
                            <w:sz w:val="17"/>
                          </w:rPr>
                          <w:t> </w:t>
                        </w:r>
                        <w:r>
                          <w:rPr>
                            <w:color w:val="231F20"/>
                            <w:spacing w:val="-2"/>
                            <w:sz w:val="17"/>
                          </w:rPr>
                          <w:t>and </w:t>
                        </w:r>
                        <w:r>
                          <w:rPr>
                            <w:color w:val="231F20"/>
                            <w:spacing w:val="-4"/>
                            <w:sz w:val="17"/>
                          </w:rPr>
                          <w:t>disclosure</w:t>
                        </w:r>
                        <w:r>
                          <w:rPr>
                            <w:color w:val="231F20"/>
                            <w:spacing w:val="-7"/>
                            <w:sz w:val="17"/>
                          </w:rPr>
                          <w:t> </w:t>
                        </w:r>
                        <w:r>
                          <w:rPr>
                            <w:color w:val="231F20"/>
                            <w:spacing w:val="-4"/>
                            <w:sz w:val="17"/>
                          </w:rPr>
                          <w:t>criteria</w:t>
                        </w:r>
                        <w:r>
                          <w:rPr>
                            <w:color w:val="231F20"/>
                            <w:spacing w:val="-7"/>
                            <w:sz w:val="17"/>
                          </w:rPr>
                          <w:t> </w:t>
                        </w:r>
                        <w:r>
                          <w:rPr>
                            <w:color w:val="231F20"/>
                            <w:spacing w:val="-4"/>
                            <w:sz w:val="17"/>
                          </w:rPr>
                          <w:t>set</w:t>
                        </w:r>
                        <w:r>
                          <w:rPr>
                            <w:color w:val="231F20"/>
                            <w:spacing w:val="-7"/>
                            <w:sz w:val="17"/>
                          </w:rPr>
                          <w:t> </w:t>
                        </w:r>
                        <w:r>
                          <w:rPr>
                            <w:color w:val="231F20"/>
                            <w:spacing w:val="-4"/>
                            <w:sz w:val="17"/>
                          </w:rPr>
                          <w:t>forth</w:t>
                        </w:r>
                        <w:r>
                          <w:rPr>
                            <w:color w:val="231F20"/>
                            <w:spacing w:val="-7"/>
                            <w:sz w:val="17"/>
                          </w:rPr>
                          <w:t> </w:t>
                        </w:r>
                        <w:r>
                          <w:rPr>
                            <w:color w:val="231F20"/>
                            <w:spacing w:val="-4"/>
                            <w:sz w:val="17"/>
                          </w:rPr>
                          <w:t>by</w:t>
                        </w:r>
                        <w:r>
                          <w:rPr>
                            <w:color w:val="231F20"/>
                            <w:spacing w:val="-7"/>
                            <w:sz w:val="17"/>
                          </w:rPr>
                          <w:t> </w:t>
                        </w:r>
                        <w:r>
                          <w:rPr>
                            <w:color w:val="231F20"/>
                            <w:spacing w:val="-4"/>
                            <w:sz w:val="17"/>
                          </w:rPr>
                          <w:t>the</w:t>
                        </w:r>
                        <w:r>
                          <w:rPr>
                            <w:color w:val="231F20"/>
                            <w:spacing w:val="-7"/>
                            <w:sz w:val="17"/>
                          </w:rPr>
                          <w:t> </w:t>
                        </w:r>
                        <w:r>
                          <w:rPr>
                            <w:color w:val="231F20"/>
                            <w:spacing w:val="-4"/>
                            <w:sz w:val="17"/>
                          </w:rPr>
                          <w:t>Association</w:t>
                        </w:r>
                        <w:r>
                          <w:rPr>
                            <w:color w:val="231F20"/>
                            <w:spacing w:val="-7"/>
                            <w:sz w:val="17"/>
                          </w:rPr>
                          <w:t> </w:t>
                        </w:r>
                        <w:r>
                          <w:rPr>
                            <w:color w:val="231F20"/>
                            <w:spacing w:val="-4"/>
                            <w:sz w:val="17"/>
                          </w:rPr>
                          <w:t>of</w:t>
                        </w:r>
                        <w:r>
                          <w:rPr>
                            <w:color w:val="231F20"/>
                            <w:spacing w:val="-7"/>
                            <w:sz w:val="17"/>
                          </w:rPr>
                          <w:t> </w:t>
                        </w:r>
                        <w:r>
                          <w:rPr>
                            <w:color w:val="231F20"/>
                            <w:spacing w:val="-4"/>
                            <w:sz w:val="17"/>
                          </w:rPr>
                          <w:t>Investment </w:t>
                        </w:r>
                        <w:r>
                          <w:rPr>
                            <w:color w:val="231F20"/>
                            <w:spacing w:val="-2"/>
                            <w:sz w:val="17"/>
                          </w:rPr>
                          <w:t>Management</w:t>
                        </w:r>
                        <w:r>
                          <w:rPr>
                            <w:color w:val="231F20"/>
                            <w:spacing w:val="-12"/>
                            <w:sz w:val="17"/>
                          </w:rPr>
                          <w:t> </w:t>
                        </w:r>
                        <w:r>
                          <w:rPr>
                            <w:color w:val="231F20"/>
                            <w:spacing w:val="-2"/>
                            <w:sz w:val="17"/>
                          </w:rPr>
                          <w:t>Research,</w:t>
                        </w:r>
                        <w:r>
                          <w:rPr>
                            <w:color w:val="231F20"/>
                            <w:spacing w:val="-12"/>
                            <w:sz w:val="17"/>
                          </w:rPr>
                          <w:t> </w:t>
                        </w:r>
                        <w:r>
                          <w:rPr>
                            <w:color w:val="231F20"/>
                            <w:spacing w:val="-2"/>
                            <w:sz w:val="17"/>
                          </w:rPr>
                          <w:t>Inc.,</w:t>
                        </w:r>
                        <w:r>
                          <w:rPr>
                            <w:color w:val="231F20"/>
                            <w:spacing w:val="-12"/>
                            <w:sz w:val="17"/>
                          </w:rPr>
                          <w:t> </w:t>
                        </w:r>
                        <w:r>
                          <w:rPr>
                            <w:color w:val="231F20"/>
                            <w:spacing w:val="-2"/>
                            <w:sz w:val="17"/>
                          </w:rPr>
                          <w:t>as</w:t>
                        </w:r>
                        <w:r>
                          <w:rPr>
                            <w:color w:val="231F20"/>
                            <w:spacing w:val="-12"/>
                            <w:sz w:val="17"/>
                          </w:rPr>
                          <w:t> </w:t>
                        </w:r>
                        <w:r>
                          <w:rPr>
                            <w:color w:val="231F20"/>
                            <w:spacing w:val="-2"/>
                            <w:sz w:val="17"/>
                          </w:rPr>
                          <w:t>described</w:t>
                        </w:r>
                        <w:r>
                          <w:rPr>
                            <w:color w:val="231F20"/>
                            <w:spacing w:val="-12"/>
                            <w:sz w:val="17"/>
                          </w:rPr>
                          <w:t> </w:t>
                        </w:r>
                        <w:r>
                          <w:rPr>
                            <w:color w:val="231F20"/>
                            <w:spacing w:val="-2"/>
                            <w:sz w:val="17"/>
                          </w:rPr>
                          <w:t>in</w:t>
                        </w:r>
                        <w:r>
                          <w:rPr>
                            <w:color w:val="231F20"/>
                            <w:spacing w:val="-12"/>
                            <w:sz w:val="17"/>
                          </w:rPr>
                          <w:t> </w:t>
                        </w:r>
                        <w:r>
                          <w:rPr>
                            <w:color w:val="231F20"/>
                            <w:spacing w:val="-2"/>
                            <w:sz w:val="17"/>
                          </w:rPr>
                          <w:t>Note</w:t>
                        </w:r>
                        <w:r>
                          <w:rPr>
                            <w:color w:val="231F20"/>
                            <w:spacing w:val="-12"/>
                            <w:sz w:val="17"/>
                          </w:rPr>
                          <w:t> </w:t>
                        </w:r>
                        <w:r>
                          <w:rPr>
                            <w:color w:val="231F20"/>
                            <w:spacing w:val="-2"/>
                            <w:sz w:val="17"/>
                          </w:rPr>
                          <w:t>1.</w:t>
                        </w:r>
                      </w:p>
                      <w:p>
                        <w:pPr>
                          <w:pStyle w:val="TableParagraph"/>
                          <w:spacing w:line="284" w:lineRule="exact" w:before="60"/>
                          <w:ind w:left="200"/>
                          <w:rPr>
                            <w:rFonts w:ascii="Book Antiqua"/>
                            <w:i/>
                            <w:sz w:val="24"/>
                          </w:rPr>
                        </w:pPr>
                        <w:r>
                          <w:rPr>
                            <w:rFonts w:ascii="Book Antiqua"/>
                            <w:i/>
                            <w:color w:val="231F20"/>
                            <w:w w:val="80"/>
                            <w:sz w:val="24"/>
                          </w:rPr>
                          <w:t>George</w:t>
                        </w:r>
                        <w:r>
                          <w:rPr>
                            <w:rFonts w:ascii="Book Antiqua"/>
                            <w:i/>
                            <w:color w:val="231F20"/>
                            <w:spacing w:val="-10"/>
                            <w:sz w:val="24"/>
                          </w:rPr>
                          <w:t> </w:t>
                        </w:r>
                        <w:r>
                          <w:rPr>
                            <w:rFonts w:ascii="Book Antiqua"/>
                            <w:i/>
                            <w:color w:val="231F20"/>
                            <w:w w:val="80"/>
                            <w:sz w:val="24"/>
                          </w:rPr>
                          <w:t>Little</w:t>
                        </w:r>
                        <w:r>
                          <w:rPr>
                            <w:rFonts w:ascii="Book Antiqua"/>
                            <w:i/>
                            <w:color w:val="231F20"/>
                            <w:spacing w:val="-9"/>
                            <w:sz w:val="24"/>
                          </w:rPr>
                          <w:t> </w:t>
                        </w:r>
                        <w:r>
                          <w:rPr>
                            <w:rFonts w:ascii="Book Antiqua"/>
                            <w:i/>
                            <w:color w:val="231F20"/>
                            <w:w w:val="80"/>
                            <w:sz w:val="24"/>
                          </w:rPr>
                          <w:t>&amp;</w:t>
                        </w:r>
                        <w:r>
                          <w:rPr>
                            <w:rFonts w:ascii="Book Antiqua"/>
                            <w:i/>
                            <w:color w:val="231F20"/>
                            <w:spacing w:val="-9"/>
                            <w:sz w:val="24"/>
                          </w:rPr>
                          <w:t> </w:t>
                        </w:r>
                        <w:r>
                          <w:rPr>
                            <w:rFonts w:ascii="Book Antiqua"/>
                            <w:i/>
                            <w:color w:val="231F20"/>
                            <w:w w:val="80"/>
                            <w:sz w:val="24"/>
                          </w:rPr>
                          <w:t>Associates,</w:t>
                        </w:r>
                        <w:r>
                          <w:rPr>
                            <w:rFonts w:ascii="Book Antiqua"/>
                            <w:i/>
                            <w:color w:val="231F20"/>
                            <w:spacing w:val="-9"/>
                            <w:sz w:val="24"/>
                          </w:rPr>
                          <w:t> </w:t>
                        </w:r>
                        <w:r>
                          <w:rPr>
                            <w:rFonts w:ascii="Book Antiqua"/>
                            <w:i/>
                            <w:color w:val="231F20"/>
                            <w:spacing w:val="-5"/>
                            <w:w w:val="80"/>
                            <w:sz w:val="24"/>
                          </w:rPr>
                          <w:t>LLP</w:t>
                        </w:r>
                      </w:p>
                      <w:p>
                        <w:pPr>
                          <w:pStyle w:val="TableParagraph"/>
                          <w:spacing w:line="194" w:lineRule="exact"/>
                          <w:ind w:left="200"/>
                          <w:rPr>
                            <w:sz w:val="17"/>
                          </w:rPr>
                        </w:pPr>
                        <w:r>
                          <w:rPr>
                            <w:color w:val="231F20"/>
                            <w:spacing w:val="-4"/>
                            <w:sz w:val="17"/>
                          </w:rPr>
                          <w:t>January</w:t>
                        </w:r>
                        <w:r>
                          <w:rPr>
                            <w:color w:val="231F20"/>
                            <w:spacing w:val="-5"/>
                            <w:sz w:val="17"/>
                          </w:rPr>
                          <w:t> </w:t>
                        </w:r>
                        <w:r>
                          <w:rPr>
                            <w:color w:val="231F20"/>
                            <w:spacing w:val="-4"/>
                            <w:sz w:val="17"/>
                          </w:rPr>
                          <w:t>15, 20X3</w:t>
                        </w:r>
                      </w:p>
                    </w:tc>
                  </w:tr>
                </w:tbl>
                <w:p>
                  <w:pPr>
                    <w:pStyle w:val="BodyText"/>
                  </w:pPr>
                </w:p>
              </w:txbxContent>
            </v:textbox>
            <w10:wrap type="none"/>
          </v:shape>
        </w:pict>
      </w:r>
      <w:r>
        <w:rPr>
          <w:color w:val="00AEEF"/>
        </w:rPr>
        <w:t>FIGURE</w:t>
      </w:r>
      <w:r>
        <w:rPr>
          <w:color w:val="00AEEF"/>
          <w:spacing w:val="-13"/>
        </w:rPr>
        <w:t> </w:t>
      </w:r>
      <w:r>
        <w:rPr>
          <w:color w:val="00AEEF"/>
          <w:spacing w:val="-4"/>
        </w:rPr>
        <w:t>20.5</w:t>
      </w:r>
    </w:p>
    <w:p>
      <w:pPr>
        <w:spacing w:line="254" w:lineRule="auto" w:before="5"/>
        <w:ind w:left="1470" w:right="7790" w:firstLine="0"/>
        <w:jc w:val="left"/>
        <w:rPr>
          <w:b/>
          <w:sz w:val="18"/>
        </w:rPr>
      </w:pPr>
      <w:r>
        <w:rPr>
          <w:b/>
          <w:color w:val="231F20"/>
          <w:spacing w:val="-2"/>
          <w:sz w:val="18"/>
        </w:rPr>
        <w:t>Standard</w:t>
      </w:r>
      <w:r>
        <w:rPr>
          <w:b/>
          <w:color w:val="231F20"/>
          <w:spacing w:val="-10"/>
          <w:sz w:val="18"/>
        </w:rPr>
        <w:t> </w:t>
      </w:r>
      <w:r>
        <w:rPr>
          <w:b/>
          <w:color w:val="231F20"/>
          <w:spacing w:val="-2"/>
          <w:sz w:val="18"/>
        </w:rPr>
        <w:t>Unmodified </w:t>
      </w:r>
      <w:r>
        <w:rPr>
          <w:b/>
          <w:color w:val="231F20"/>
          <w:sz w:val="18"/>
        </w:rPr>
        <w:t>Review Report on Subject Matter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2"/>
        </w:rPr>
      </w:pPr>
    </w:p>
    <w:tbl>
      <w:tblPr>
        <w:tblW w:w="0" w:type="auto"/>
        <w:jc w:val="left"/>
        <w:tblInd w:w="3637"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CellMar>
          <w:top w:w="0" w:type="dxa"/>
          <w:left w:w="0" w:type="dxa"/>
          <w:bottom w:w="0" w:type="dxa"/>
          <w:right w:w="0" w:type="dxa"/>
        </w:tblCellMar>
        <w:tblLook w:val="01E0"/>
      </w:tblPr>
      <w:tblGrid>
        <w:gridCol w:w="3720"/>
        <w:gridCol w:w="3720"/>
      </w:tblGrid>
      <w:tr>
        <w:trPr>
          <w:trHeight w:val="315" w:hRule="atLeast"/>
        </w:trPr>
        <w:tc>
          <w:tcPr>
            <w:tcW w:w="3720" w:type="dxa"/>
            <w:tcBorders>
              <w:left w:val="nil"/>
            </w:tcBorders>
          </w:tcPr>
          <w:p>
            <w:pPr>
              <w:pStyle w:val="TableParagraph"/>
              <w:spacing w:before="71"/>
              <w:ind w:left="1431" w:right="1508"/>
              <w:jc w:val="center"/>
              <w:rPr>
                <w:rFonts w:ascii="Trebuchet MS"/>
                <w:b/>
                <w:sz w:val="18"/>
              </w:rPr>
            </w:pPr>
            <w:r>
              <w:rPr>
                <w:rFonts w:ascii="Trebuchet MS"/>
                <w:b/>
                <w:color w:val="231F20"/>
                <w:spacing w:val="-2"/>
                <w:sz w:val="18"/>
              </w:rPr>
              <w:t>Situation</w:t>
            </w:r>
          </w:p>
        </w:tc>
        <w:tc>
          <w:tcPr>
            <w:tcW w:w="3720" w:type="dxa"/>
            <w:tcBorders>
              <w:right w:val="nil"/>
            </w:tcBorders>
          </w:tcPr>
          <w:p>
            <w:pPr>
              <w:pStyle w:val="TableParagraph"/>
              <w:spacing w:before="71"/>
              <w:ind w:left="1114"/>
              <w:rPr>
                <w:rFonts w:ascii="Trebuchet MS"/>
                <w:b/>
                <w:sz w:val="18"/>
              </w:rPr>
            </w:pPr>
            <w:r>
              <w:rPr>
                <w:rFonts w:ascii="Trebuchet MS"/>
                <w:b/>
                <w:color w:val="231F20"/>
                <w:sz w:val="18"/>
              </w:rPr>
              <w:t>Report</w:t>
            </w:r>
            <w:r>
              <w:rPr>
                <w:rFonts w:ascii="Trebuchet MS"/>
                <w:b/>
                <w:color w:val="231F20"/>
                <w:spacing w:val="-5"/>
                <w:sz w:val="18"/>
              </w:rPr>
              <w:t> </w:t>
            </w:r>
            <w:r>
              <w:rPr>
                <w:rFonts w:ascii="Trebuchet MS"/>
                <w:b/>
                <w:color w:val="231F20"/>
                <w:spacing w:val="-2"/>
                <w:sz w:val="18"/>
              </w:rPr>
              <w:t>Modification</w:t>
            </w:r>
          </w:p>
        </w:tc>
      </w:tr>
      <w:tr>
        <w:trPr>
          <w:trHeight w:val="527" w:hRule="atLeast"/>
        </w:trPr>
        <w:tc>
          <w:tcPr>
            <w:tcW w:w="3720" w:type="dxa"/>
            <w:tcBorders>
              <w:left w:val="nil"/>
            </w:tcBorders>
          </w:tcPr>
          <w:p>
            <w:pPr>
              <w:pStyle w:val="TableParagraph"/>
              <w:spacing w:line="220" w:lineRule="atLeast" w:before="48"/>
              <w:ind w:left="216" w:right="138" w:hanging="222"/>
              <w:rPr>
                <w:sz w:val="17"/>
              </w:rPr>
            </w:pPr>
            <w:r>
              <w:rPr>
                <w:color w:val="231F20"/>
                <w:spacing w:val="-4"/>
                <w:sz w:val="17"/>
              </w:rPr>
              <w:t>1.</w:t>
            </w:r>
            <w:r>
              <w:rPr>
                <w:color w:val="231F20"/>
                <w:spacing w:val="14"/>
                <w:sz w:val="17"/>
              </w:rPr>
              <w:t> </w:t>
            </w:r>
            <w:r>
              <w:rPr>
                <w:color w:val="231F20"/>
                <w:spacing w:val="-4"/>
                <w:sz w:val="17"/>
              </w:rPr>
              <w:t>Criteria</w:t>
            </w:r>
            <w:r>
              <w:rPr>
                <w:color w:val="231F20"/>
                <w:spacing w:val="-10"/>
                <w:sz w:val="17"/>
              </w:rPr>
              <w:t> </w:t>
            </w:r>
            <w:r>
              <w:rPr>
                <w:color w:val="231F20"/>
                <w:spacing w:val="-4"/>
                <w:sz w:val="17"/>
              </w:rPr>
              <w:t>are</w:t>
            </w:r>
            <w:r>
              <w:rPr>
                <w:color w:val="231F20"/>
                <w:spacing w:val="-10"/>
                <w:sz w:val="17"/>
              </w:rPr>
              <w:t> </w:t>
            </w:r>
            <w:r>
              <w:rPr>
                <w:color w:val="231F20"/>
                <w:spacing w:val="-4"/>
                <w:sz w:val="17"/>
              </w:rPr>
              <w:t>agreed</w:t>
            </w:r>
            <w:r>
              <w:rPr>
                <w:color w:val="231F20"/>
                <w:spacing w:val="-10"/>
                <w:sz w:val="17"/>
              </w:rPr>
              <w:t> </w:t>
            </w:r>
            <w:r>
              <w:rPr>
                <w:color w:val="231F20"/>
                <w:spacing w:val="-4"/>
                <w:sz w:val="17"/>
              </w:rPr>
              <w:t>upon</w:t>
            </w:r>
            <w:r>
              <w:rPr>
                <w:color w:val="231F20"/>
                <w:spacing w:val="-10"/>
                <w:sz w:val="17"/>
              </w:rPr>
              <w:t> </w:t>
            </w:r>
            <w:r>
              <w:rPr>
                <w:color w:val="231F20"/>
                <w:spacing w:val="-4"/>
                <w:sz w:val="17"/>
              </w:rPr>
              <w:t>or</w:t>
            </w:r>
            <w:r>
              <w:rPr>
                <w:color w:val="231F20"/>
                <w:spacing w:val="-10"/>
                <w:sz w:val="17"/>
              </w:rPr>
              <w:t> </w:t>
            </w:r>
            <w:r>
              <w:rPr>
                <w:color w:val="231F20"/>
                <w:spacing w:val="-4"/>
                <w:sz w:val="17"/>
              </w:rPr>
              <w:t>only</w:t>
            </w:r>
            <w:r>
              <w:rPr>
                <w:color w:val="231F20"/>
                <w:spacing w:val="-10"/>
                <w:sz w:val="17"/>
              </w:rPr>
              <w:t> </w:t>
            </w:r>
            <w:r>
              <w:rPr>
                <w:color w:val="231F20"/>
                <w:spacing w:val="-4"/>
                <w:sz w:val="17"/>
              </w:rPr>
              <w:t>available </w:t>
            </w:r>
            <w:r>
              <w:rPr>
                <w:color w:val="231F20"/>
                <w:sz w:val="17"/>
              </w:rPr>
              <w:t>to specified parties</w:t>
            </w:r>
          </w:p>
        </w:tc>
        <w:tc>
          <w:tcPr>
            <w:tcW w:w="3720" w:type="dxa"/>
            <w:tcBorders>
              <w:right w:val="nil"/>
            </w:tcBorders>
          </w:tcPr>
          <w:p>
            <w:pPr>
              <w:pStyle w:val="TableParagraph"/>
              <w:spacing w:line="220" w:lineRule="atLeast" w:before="48"/>
              <w:ind w:left="384" w:hanging="170"/>
              <w:rPr>
                <w:sz w:val="17"/>
              </w:rPr>
            </w:pPr>
            <w:r>
              <w:rPr>
                <w:color w:val="231F20"/>
                <w:spacing w:val="-2"/>
                <w:sz w:val="17"/>
              </w:rPr>
              <w:t>A</w:t>
            </w:r>
            <w:r>
              <w:rPr>
                <w:color w:val="231F20"/>
                <w:spacing w:val="-10"/>
                <w:sz w:val="17"/>
              </w:rPr>
              <w:t> </w:t>
            </w:r>
            <w:r>
              <w:rPr>
                <w:color w:val="231F20"/>
                <w:spacing w:val="-2"/>
                <w:sz w:val="17"/>
              </w:rPr>
              <w:t>statement</w:t>
            </w:r>
            <w:r>
              <w:rPr>
                <w:color w:val="231F20"/>
                <w:spacing w:val="-10"/>
                <w:sz w:val="17"/>
              </w:rPr>
              <w:t> </w:t>
            </w:r>
            <w:r>
              <w:rPr>
                <w:color w:val="231F20"/>
                <w:spacing w:val="-2"/>
                <w:sz w:val="17"/>
              </w:rPr>
              <w:t>of</w:t>
            </w:r>
            <w:r>
              <w:rPr>
                <w:color w:val="231F20"/>
                <w:spacing w:val="-10"/>
                <w:sz w:val="17"/>
              </w:rPr>
              <w:t> </w:t>
            </w:r>
            <w:r>
              <w:rPr>
                <w:color w:val="231F20"/>
                <w:spacing w:val="-2"/>
                <w:sz w:val="17"/>
              </w:rPr>
              <w:t>limitations</w:t>
            </w:r>
            <w:r>
              <w:rPr>
                <w:color w:val="231F20"/>
                <w:spacing w:val="-10"/>
                <w:sz w:val="17"/>
              </w:rPr>
              <w:t> </w:t>
            </w:r>
            <w:r>
              <w:rPr>
                <w:color w:val="231F20"/>
                <w:spacing w:val="-2"/>
                <w:sz w:val="17"/>
              </w:rPr>
              <w:t>on</w:t>
            </w:r>
            <w:r>
              <w:rPr>
                <w:color w:val="231F20"/>
                <w:spacing w:val="-10"/>
                <w:sz w:val="17"/>
              </w:rPr>
              <w:t> </w:t>
            </w:r>
            <w:r>
              <w:rPr>
                <w:color w:val="231F20"/>
                <w:spacing w:val="-2"/>
                <w:sz w:val="17"/>
              </w:rPr>
              <w:t>the</w:t>
            </w:r>
            <w:r>
              <w:rPr>
                <w:color w:val="231F20"/>
                <w:spacing w:val="-10"/>
                <w:sz w:val="17"/>
              </w:rPr>
              <w:t> </w:t>
            </w:r>
            <w:r>
              <w:rPr>
                <w:color w:val="231F20"/>
                <w:spacing w:val="-2"/>
                <w:sz w:val="17"/>
              </w:rPr>
              <w:t>use</w:t>
            </w:r>
            <w:r>
              <w:rPr>
                <w:color w:val="231F20"/>
                <w:spacing w:val="-10"/>
                <w:sz w:val="17"/>
              </w:rPr>
              <w:t> </w:t>
            </w:r>
            <w:r>
              <w:rPr>
                <w:color w:val="231F20"/>
                <w:spacing w:val="-2"/>
                <w:sz w:val="17"/>
              </w:rPr>
              <w:t>of</w:t>
            </w:r>
            <w:r>
              <w:rPr>
                <w:color w:val="231F20"/>
                <w:spacing w:val="-10"/>
                <w:sz w:val="17"/>
              </w:rPr>
              <w:t> </w:t>
            </w:r>
            <w:r>
              <w:rPr>
                <w:color w:val="231F20"/>
                <w:spacing w:val="-2"/>
                <w:sz w:val="17"/>
              </w:rPr>
              <w:t>the report</w:t>
            </w:r>
          </w:p>
        </w:tc>
      </w:tr>
      <w:tr>
        <w:trPr>
          <w:trHeight w:val="277" w:hRule="atLeast"/>
        </w:trPr>
        <w:tc>
          <w:tcPr>
            <w:tcW w:w="3720" w:type="dxa"/>
            <w:tcBorders>
              <w:left w:val="nil"/>
            </w:tcBorders>
          </w:tcPr>
          <w:p>
            <w:pPr>
              <w:pStyle w:val="TableParagraph"/>
              <w:spacing w:before="38"/>
              <w:ind w:left="-5"/>
              <w:rPr>
                <w:sz w:val="17"/>
              </w:rPr>
            </w:pPr>
            <w:r>
              <w:rPr>
                <w:color w:val="231F20"/>
                <w:spacing w:val="-6"/>
                <w:sz w:val="17"/>
              </w:rPr>
              <w:t>2.</w:t>
            </w:r>
            <w:r>
              <w:rPr>
                <w:color w:val="231F20"/>
                <w:spacing w:val="35"/>
                <w:sz w:val="17"/>
              </w:rPr>
              <w:t> </w:t>
            </w:r>
            <w:r>
              <w:rPr>
                <w:color w:val="231F20"/>
                <w:spacing w:val="-6"/>
                <w:sz w:val="17"/>
              </w:rPr>
              <w:t>Departure</w:t>
            </w:r>
            <w:r>
              <w:rPr>
                <w:color w:val="231F20"/>
                <w:spacing w:val="-5"/>
                <w:sz w:val="17"/>
              </w:rPr>
              <w:t> </w:t>
            </w:r>
            <w:r>
              <w:rPr>
                <w:color w:val="231F20"/>
                <w:spacing w:val="-6"/>
                <w:sz w:val="17"/>
              </w:rPr>
              <w:t>of subject</w:t>
            </w:r>
            <w:r>
              <w:rPr>
                <w:color w:val="231F20"/>
                <w:spacing w:val="-5"/>
                <w:sz w:val="17"/>
              </w:rPr>
              <w:t> </w:t>
            </w:r>
            <w:r>
              <w:rPr>
                <w:color w:val="231F20"/>
                <w:spacing w:val="-6"/>
                <w:sz w:val="17"/>
              </w:rPr>
              <w:t>matter</w:t>
            </w:r>
            <w:r>
              <w:rPr>
                <w:color w:val="231F20"/>
                <w:spacing w:val="-5"/>
                <w:sz w:val="17"/>
              </w:rPr>
              <w:t> </w:t>
            </w:r>
            <w:r>
              <w:rPr>
                <w:color w:val="231F20"/>
                <w:spacing w:val="-6"/>
                <w:sz w:val="17"/>
              </w:rPr>
              <w:t>from criteria</w:t>
            </w:r>
          </w:p>
        </w:tc>
        <w:tc>
          <w:tcPr>
            <w:tcW w:w="3720" w:type="dxa"/>
            <w:tcBorders>
              <w:right w:val="nil"/>
            </w:tcBorders>
          </w:tcPr>
          <w:p>
            <w:pPr>
              <w:pStyle w:val="TableParagraph"/>
              <w:spacing w:before="38"/>
              <w:ind w:left="214"/>
              <w:rPr>
                <w:sz w:val="17"/>
              </w:rPr>
            </w:pPr>
            <w:r>
              <w:rPr>
                <w:color w:val="231F20"/>
                <w:spacing w:val="-2"/>
                <w:sz w:val="17"/>
              </w:rPr>
              <w:t>Modified</w:t>
            </w:r>
            <w:r>
              <w:rPr>
                <w:color w:val="231F20"/>
                <w:spacing w:val="-9"/>
                <w:sz w:val="17"/>
              </w:rPr>
              <w:t> </w:t>
            </w:r>
            <w:r>
              <w:rPr>
                <w:color w:val="231F20"/>
                <w:spacing w:val="-2"/>
                <w:sz w:val="17"/>
              </w:rPr>
              <w:t>report</w:t>
            </w:r>
            <w:r>
              <w:rPr>
                <w:color w:val="231F20"/>
                <w:spacing w:val="-9"/>
                <w:sz w:val="17"/>
              </w:rPr>
              <w:t> </w:t>
            </w:r>
            <w:r>
              <w:rPr>
                <w:color w:val="231F20"/>
                <w:spacing w:val="-2"/>
                <w:sz w:val="17"/>
              </w:rPr>
              <w:t>describing</w:t>
            </w:r>
            <w:r>
              <w:rPr>
                <w:color w:val="231F20"/>
                <w:spacing w:val="-9"/>
                <w:sz w:val="17"/>
              </w:rPr>
              <w:t> </w:t>
            </w:r>
            <w:r>
              <w:rPr>
                <w:color w:val="231F20"/>
                <w:spacing w:val="-2"/>
                <w:sz w:val="17"/>
              </w:rPr>
              <w:t>the</w:t>
            </w:r>
            <w:r>
              <w:rPr>
                <w:color w:val="231F20"/>
                <w:spacing w:val="-9"/>
                <w:sz w:val="17"/>
              </w:rPr>
              <w:t> </w:t>
            </w:r>
            <w:r>
              <w:rPr>
                <w:color w:val="231F20"/>
                <w:spacing w:val="-2"/>
                <w:sz w:val="17"/>
              </w:rPr>
              <w:t>departure</w:t>
            </w:r>
          </w:p>
        </w:tc>
      </w:tr>
      <w:tr>
        <w:trPr>
          <w:trHeight w:val="277" w:hRule="atLeast"/>
        </w:trPr>
        <w:tc>
          <w:tcPr>
            <w:tcW w:w="3720" w:type="dxa"/>
            <w:tcBorders>
              <w:left w:val="nil"/>
            </w:tcBorders>
          </w:tcPr>
          <w:p>
            <w:pPr>
              <w:pStyle w:val="TableParagraph"/>
              <w:spacing w:before="38"/>
              <w:ind w:left="-5"/>
              <w:rPr>
                <w:sz w:val="17"/>
              </w:rPr>
            </w:pPr>
            <w:r>
              <w:rPr>
                <w:color w:val="231F20"/>
                <w:spacing w:val="-2"/>
                <w:sz w:val="17"/>
              </w:rPr>
              <w:t>3.</w:t>
            </w:r>
            <w:r>
              <w:rPr>
                <w:color w:val="231F20"/>
                <w:spacing w:val="21"/>
                <w:sz w:val="17"/>
              </w:rPr>
              <w:t> </w:t>
            </w:r>
            <w:r>
              <w:rPr>
                <w:color w:val="231F20"/>
                <w:spacing w:val="-2"/>
                <w:sz w:val="17"/>
              </w:rPr>
              <w:t>Limitation</w:t>
            </w:r>
            <w:r>
              <w:rPr>
                <w:color w:val="231F20"/>
                <w:spacing w:val="-11"/>
                <w:sz w:val="17"/>
              </w:rPr>
              <w:t> </w:t>
            </w:r>
            <w:r>
              <w:rPr>
                <w:color w:val="231F20"/>
                <w:spacing w:val="-2"/>
                <w:sz w:val="17"/>
              </w:rPr>
              <w:t>on</w:t>
            </w:r>
            <w:r>
              <w:rPr>
                <w:color w:val="231F20"/>
                <w:spacing w:val="-12"/>
                <w:sz w:val="17"/>
              </w:rPr>
              <w:t> </w:t>
            </w:r>
            <w:r>
              <w:rPr>
                <w:color w:val="231F20"/>
                <w:spacing w:val="-2"/>
                <w:sz w:val="17"/>
              </w:rPr>
              <w:t>scope</w:t>
            </w:r>
            <w:r>
              <w:rPr>
                <w:color w:val="231F20"/>
                <w:spacing w:val="-11"/>
                <w:sz w:val="17"/>
              </w:rPr>
              <w:t> </w:t>
            </w:r>
            <w:r>
              <w:rPr>
                <w:color w:val="231F20"/>
                <w:spacing w:val="-2"/>
                <w:sz w:val="17"/>
              </w:rPr>
              <w:t>of</w:t>
            </w:r>
            <w:r>
              <w:rPr>
                <w:color w:val="231F20"/>
                <w:spacing w:val="-11"/>
                <w:sz w:val="17"/>
              </w:rPr>
              <w:t> </w:t>
            </w:r>
            <w:r>
              <w:rPr>
                <w:color w:val="231F20"/>
                <w:spacing w:val="-2"/>
                <w:sz w:val="17"/>
              </w:rPr>
              <w:t>the</w:t>
            </w:r>
            <w:r>
              <w:rPr>
                <w:color w:val="231F20"/>
                <w:spacing w:val="-12"/>
                <w:sz w:val="17"/>
              </w:rPr>
              <w:t> </w:t>
            </w:r>
            <w:r>
              <w:rPr>
                <w:color w:val="231F20"/>
                <w:spacing w:val="-2"/>
                <w:sz w:val="17"/>
              </w:rPr>
              <w:t>engagement</w:t>
            </w:r>
          </w:p>
        </w:tc>
        <w:tc>
          <w:tcPr>
            <w:tcW w:w="3720" w:type="dxa"/>
            <w:tcBorders>
              <w:right w:val="nil"/>
            </w:tcBorders>
          </w:tcPr>
          <w:p>
            <w:pPr>
              <w:pStyle w:val="TableParagraph"/>
              <w:spacing w:before="38"/>
              <w:ind w:left="214"/>
              <w:rPr>
                <w:sz w:val="17"/>
              </w:rPr>
            </w:pPr>
            <w:r>
              <w:rPr>
                <w:color w:val="231F20"/>
                <w:spacing w:val="-2"/>
                <w:sz w:val="17"/>
              </w:rPr>
              <w:t>Report</w:t>
            </w:r>
            <w:r>
              <w:rPr>
                <w:color w:val="231F20"/>
                <w:spacing w:val="-9"/>
                <w:sz w:val="17"/>
              </w:rPr>
              <w:t> </w:t>
            </w:r>
            <w:r>
              <w:rPr>
                <w:color w:val="231F20"/>
                <w:spacing w:val="-2"/>
                <w:sz w:val="17"/>
              </w:rPr>
              <w:t>cannot</w:t>
            </w:r>
            <w:r>
              <w:rPr>
                <w:color w:val="231F20"/>
                <w:spacing w:val="-8"/>
                <w:sz w:val="17"/>
              </w:rPr>
              <w:t> </w:t>
            </w:r>
            <w:r>
              <w:rPr>
                <w:color w:val="231F20"/>
                <w:spacing w:val="-2"/>
                <w:sz w:val="17"/>
              </w:rPr>
              <w:t>be</w:t>
            </w:r>
            <w:r>
              <w:rPr>
                <w:color w:val="231F20"/>
                <w:spacing w:val="-8"/>
                <w:sz w:val="17"/>
              </w:rPr>
              <w:t> </w:t>
            </w:r>
            <w:r>
              <w:rPr>
                <w:color w:val="231F20"/>
                <w:spacing w:val="-2"/>
                <w:sz w:val="17"/>
              </w:rPr>
              <w:t>issued</w:t>
            </w:r>
          </w:p>
        </w:tc>
      </w:tr>
      <w:tr>
        <w:trPr>
          <w:trHeight w:val="752" w:hRule="atLeast"/>
        </w:trPr>
        <w:tc>
          <w:tcPr>
            <w:tcW w:w="3720" w:type="dxa"/>
            <w:tcBorders>
              <w:left w:val="nil"/>
            </w:tcBorders>
          </w:tcPr>
          <w:p>
            <w:pPr>
              <w:pStyle w:val="TableParagraph"/>
              <w:spacing w:line="264" w:lineRule="auto" w:before="38"/>
              <w:ind w:left="221" w:hanging="227"/>
              <w:rPr>
                <w:sz w:val="17"/>
              </w:rPr>
            </w:pPr>
            <w:r>
              <w:rPr>
                <w:color w:val="231F20"/>
                <w:sz w:val="17"/>
              </w:rPr>
              <w:t>4.</w:t>
            </w:r>
            <w:r>
              <w:rPr>
                <w:color w:val="231F20"/>
                <w:spacing w:val="37"/>
                <w:sz w:val="17"/>
              </w:rPr>
              <w:t> </w:t>
            </w:r>
            <w:r>
              <w:rPr>
                <w:color w:val="231F20"/>
                <w:sz w:val="17"/>
              </w:rPr>
              <w:t>When</w:t>
            </w:r>
            <w:r>
              <w:rPr>
                <w:color w:val="231F20"/>
                <w:spacing w:val="-3"/>
                <w:sz w:val="17"/>
              </w:rPr>
              <w:t> </w:t>
            </w:r>
            <w:r>
              <w:rPr>
                <w:color w:val="231F20"/>
                <w:sz w:val="17"/>
              </w:rPr>
              <w:t>reporting</w:t>
            </w:r>
            <w:r>
              <w:rPr>
                <w:color w:val="231F20"/>
                <w:spacing w:val="-3"/>
                <w:sz w:val="17"/>
              </w:rPr>
              <w:t> </w:t>
            </w:r>
            <w:r>
              <w:rPr>
                <w:color w:val="231F20"/>
                <w:sz w:val="17"/>
              </w:rPr>
              <w:t>on</w:t>
            </w:r>
            <w:r>
              <w:rPr>
                <w:color w:val="231F20"/>
                <w:spacing w:val="-3"/>
                <w:sz w:val="17"/>
              </w:rPr>
              <w:t> </w:t>
            </w:r>
            <w:r>
              <w:rPr>
                <w:color w:val="231F20"/>
                <w:sz w:val="17"/>
              </w:rPr>
              <w:t>subject</w:t>
            </w:r>
            <w:r>
              <w:rPr>
                <w:color w:val="231F20"/>
                <w:spacing w:val="-3"/>
                <w:sz w:val="17"/>
              </w:rPr>
              <w:t> </w:t>
            </w:r>
            <w:r>
              <w:rPr>
                <w:color w:val="231F20"/>
                <w:sz w:val="17"/>
              </w:rPr>
              <w:t>matter</w:t>
            </w:r>
            <w:r>
              <w:rPr>
                <w:color w:val="231F20"/>
                <w:spacing w:val="-3"/>
                <w:sz w:val="17"/>
              </w:rPr>
              <w:t> </w:t>
            </w:r>
            <w:r>
              <w:rPr>
                <w:color w:val="231F20"/>
                <w:sz w:val="17"/>
              </w:rPr>
              <w:t>and</w:t>
            </w:r>
            <w:r>
              <w:rPr>
                <w:color w:val="231F20"/>
                <w:spacing w:val="-3"/>
                <w:sz w:val="17"/>
              </w:rPr>
              <w:t> </w:t>
            </w:r>
            <w:r>
              <w:rPr>
                <w:color w:val="231F20"/>
                <w:sz w:val="17"/>
              </w:rPr>
              <w:t>a </w:t>
            </w:r>
            <w:r>
              <w:rPr>
                <w:color w:val="231F20"/>
                <w:spacing w:val="-2"/>
                <w:sz w:val="17"/>
              </w:rPr>
              <w:t>written</w:t>
            </w:r>
            <w:r>
              <w:rPr>
                <w:color w:val="231F20"/>
                <w:spacing w:val="-12"/>
                <w:sz w:val="17"/>
              </w:rPr>
              <w:t> </w:t>
            </w:r>
            <w:r>
              <w:rPr>
                <w:color w:val="231F20"/>
                <w:spacing w:val="-2"/>
                <w:sz w:val="17"/>
              </w:rPr>
              <w:t>assertion</w:t>
            </w:r>
            <w:r>
              <w:rPr>
                <w:color w:val="231F20"/>
                <w:spacing w:val="-11"/>
                <w:sz w:val="17"/>
              </w:rPr>
              <w:t> </w:t>
            </w:r>
            <w:r>
              <w:rPr>
                <w:color w:val="231F20"/>
                <w:spacing w:val="-2"/>
                <w:sz w:val="17"/>
              </w:rPr>
              <w:t>is</w:t>
            </w:r>
            <w:r>
              <w:rPr>
                <w:color w:val="231F20"/>
                <w:spacing w:val="-12"/>
                <w:sz w:val="17"/>
              </w:rPr>
              <w:t> </w:t>
            </w:r>
            <w:r>
              <w:rPr>
                <w:color w:val="231F20"/>
                <w:spacing w:val="-2"/>
                <w:sz w:val="17"/>
              </w:rPr>
              <w:t>not</w:t>
            </w:r>
            <w:r>
              <w:rPr>
                <w:color w:val="231F20"/>
                <w:spacing w:val="-11"/>
                <w:sz w:val="17"/>
              </w:rPr>
              <w:t> </w:t>
            </w:r>
            <w:r>
              <w:rPr>
                <w:color w:val="231F20"/>
                <w:spacing w:val="-2"/>
                <w:sz w:val="17"/>
              </w:rPr>
              <w:t>obtained</w:t>
            </w:r>
            <w:r>
              <w:rPr>
                <w:color w:val="231F20"/>
                <w:spacing w:val="-12"/>
                <w:sz w:val="17"/>
              </w:rPr>
              <w:t> </w:t>
            </w:r>
            <w:r>
              <w:rPr>
                <w:color w:val="231F20"/>
                <w:spacing w:val="-2"/>
                <w:sz w:val="17"/>
              </w:rPr>
              <w:t>from</w:t>
            </w:r>
            <w:r>
              <w:rPr>
                <w:color w:val="231F20"/>
                <w:spacing w:val="-11"/>
                <w:sz w:val="17"/>
              </w:rPr>
              <w:t> </w:t>
            </w:r>
            <w:r>
              <w:rPr>
                <w:color w:val="231F20"/>
                <w:spacing w:val="-2"/>
                <w:sz w:val="17"/>
              </w:rPr>
              <w:t>the</w:t>
            </w:r>
            <w:r>
              <w:rPr>
                <w:color w:val="231F20"/>
                <w:spacing w:val="-2"/>
                <w:sz w:val="17"/>
              </w:rPr>
              <w:t> </w:t>
            </w:r>
            <w:r>
              <w:rPr>
                <w:color w:val="231F20"/>
                <w:sz w:val="17"/>
              </w:rPr>
              <w:t>responsible</w:t>
            </w:r>
            <w:r>
              <w:rPr>
                <w:color w:val="231F20"/>
                <w:spacing w:val="-1"/>
                <w:sz w:val="17"/>
              </w:rPr>
              <w:t> </w:t>
            </w:r>
            <w:r>
              <w:rPr>
                <w:color w:val="231F20"/>
                <w:sz w:val="17"/>
              </w:rPr>
              <w:t>party</w:t>
            </w:r>
          </w:p>
        </w:tc>
        <w:tc>
          <w:tcPr>
            <w:tcW w:w="3720" w:type="dxa"/>
            <w:tcBorders>
              <w:right w:val="nil"/>
            </w:tcBorders>
          </w:tcPr>
          <w:p>
            <w:pPr>
              <w:pStyle w:val="TableParagraph"/>
              <w:spacing w:line="264" w:lineRule="auto" w:before="38"/>
              <w:ind w:left="384" w:hanging="170"/>
              <w:rPr>
                <w:sz w:val="17"/>
              </w:rPr>
            </w:pPr>
            <w:r>
              <w:rPr>
                <w:color w:val="231F20"/>
                <w:spacing w:val="-2"/>
                <w:sz w:val="17"/>
              </w:rPr>
              <w:t>A</w:t>
            </w:r>
            <w:r>
              <w:rPr>
                <w:color w:val="231F20"/>
                <w:spacing w:val="-10"/>
                <w:sz w:val="17"/>
              </w:rPr>
              <w:t> </w:t>
            </w:r>
            <w:r>
              <w:rPr>
                <w:color w:val="231F20"/>
                <w:spacing w:val="-2"/>
                <w:sz w:val="17"/>
              </w:rPr>
              <w:t>statement</w:t>
            </w:r>
            <w:r>
              <w:rPr>
                <w:color w:val="231F20"/>
                <w:spacing w:val="-10"/>
                <w:sz w:val="17"/>
              </w:rPr>
              <w:t> </w:t>
            </w:r>
            <w:r>
              <w:rPr>
                <w:color w:val="231F20"/>
                <w:spacing w:val="-2"/>
                <w:sz w:val="17"/>
              </w:rPr>
              <w:t>of</w:t>
            </w:r>
            <w:r>
              <w:rPr>
                <w:color w:val="231F20"/>
                <w:spacing w:val="-10"/>
                <w:sz w:val="17"/>
              </w:rPr>
              <w:t> </w:t>
            </w:r>
            <w:r>
              <w:rPr>
                <w:color w:val="231F20"/>
                <w:spacing w:val="-2"/>
                <w:sz w:val="17"/>
              </w:rPr>
              <w:t>limitations</w:t>
            </w:r>
            <w:r>
              <w:rPr>
                <w:color w:val="231F20"/>
                <w:spacing w:val="-10"/>
                <w:sz w:val="17"/>
              </w:rPr>
              <w:t> </w:t>
            </w:r>
            <w:r>
              <w:rPr>
                <w:color w:val="231F20"/>
                <w:spacing w:val="-2"/>
                <w:sz w:val="17"/>
              </w:rPr>
              <w:t>on</w:t>
            </w:r>
            <w:r>
              <w:rPr>
                <w:color w:val="231F20"/>
                <w:spacing w:val="-10"/>
                <w:sz w:val="17"/>
              </w:rPr>
              <w:t> </w:t>
            </w:r>
            <w:r>
              <w:rPr>
                <w:color w:val="231F20"/>
                <w:spacing w:val="-2"/>
                <w:sz w:val="17"/>
              </w:rPr>
              <w:t>the</w:t>
            </w:r>
            <w:r>
              <w:rPr>
                <w:color w:val="231F20"/>
                <w:spacing w:val="-10"/>
                <w:sz w:val="17"/>
              </w:rPr>
              <w:t> </w:t>
            </w:r>
            <w:r>
              <w:rPr>
                <w:color w:val="231F20"/>
                <w:spacing w:val="-2"/>
                <w:sz w:val="17"/>
              </w:rPr>
              <w:t>use</w:t>
            </w:r>
            <w:r>
              <w:rPr>
                <w:color w:val="231F20"/>
                <w:spacing w:val="-10"/>
                <w:sz w:val="17"/>
              </w:rPr>
              <w:t> </w:t>
            </w:r>
            <w:r>
              <w:rPr>
                <w:color w:val="231F20"/>
                <w:spacing w:val="-2"/>
                <w:sz w:val="17"/>
              </w:rPr>
              <w:t>of</w:t>
            </w:r>
            <w:r>
              <w:rPr>
                <w:color w:val="231F20"/>
                <w:spacing w:val="-10"/>
                <w:sz w:val="17"/>
              </w:rPr>
              <w:t> </w:t>
            </w:r>
            <w:r>
              <w:rPr>
                <w:color w:val="231F20"/>
                <w:spacing w:val="-2"/>
                <w:sz w:val="17"/>
              </w:rPr>
              <w:t>the report</w:t>
            </w:r>
          </w:p>
        </w:tc>
      </w:tr>
    </w:tbl>
    <w:p>
      <w:pPr>
        <w:pStyle w:val="BodyText"/>
        <w:rPr>
          <w:b/>
          <w:sz w:val="20"/>
        </w:rPr>
      </w:pPr>
    </w:p>
    <w:p>
      <w:pPr>
        <w:pStyle w:val="BodyText"/>
        <w:spacing w:before="6"/>
        <w:rPr>
          <w:b/>
          <w:sz w:val="23"/>
        </w:rPr>
      </w:pPr>
    </w:p>
    <w:p>
      <w:pPr>
        <w:spacing w:before="1"/>
        <w:ind w:left="3630" w:right="0" w:firstLine="0"/>
        <w:jc w:val="both"/>
        <w:rPr>
          <w:i/>
          <w:sz w:val="21"/>
        </w:rPr>
      </w:pPr>
      <w:r>
        <w:rPr>
          <w:i/>
          <w:color w:val="231F20"/>
          <w:sz w:val="21"/>
        </w:rPr>
        <w:t>Agreed-Upon</w:t>
      </w:r>
      <w:r>
        <w:rPr>
          <w:i/>
          <w:color w:val="231F20"/>
          <w:spacing w:val="-8"/>
          <w:sz w:val="21"/>
        </w:rPr>
        <w:t> </w:t>
      </w:r>
      <w:r>
        <w:rPr>
          <w:i/>
          <w:color w:val="231F20"/>
          <w:spacing w:val="-2"/>
          <w:sz w:val="21"/>
        </w:rPr>
        <w:t>Procedures</w:t>
      </w:r>
    </w:p>
    <w:p>
      <w:pPr>
        <w:pStyle w:val="BodyText"/>
        <w:spacing w:line="237" w:lineRule="auto" w:before="40"/>
        <w:ind w:left="3630" w:right="127"/>
        <w:jc w:val="both"/>
      </w:pPr>
      <w:r>
        <w:rPr>
          <w:color w:val="231F20"/>
        </w:rPr>
        <w:t>Practitioners</w:t>
      </w:r>
      <w:r>
        <w:rPr>
          <w:color w:val="231F20"/>
          <w:spacing w:val="-9"/>
        </w:rPr>
        <w:t> </w:t>
      </w:r>
      <w:r>
        <w:rPr>
          <w:color w:val="231F20"/>
        </w:rPr>
        <w:t>may</w:t>
      </w:r>
      <w:r>
        <w:rPr>
          <w:color w:val="231F20"/>
          <w:spacing w:val="-9"/>
        </w:rPr>
        <w:t> </w:t>
      </w:r>
      <w:r>
        <w:rPr>
          <w:color w:val="231F20"/>
        </w:rPr>
        <w:t>also</w:t>
      </w:r>
      <w:r>
        <w:rPr>
          <w:color w:val="231F20"/>
          <w:spacing w:val="-9"/>
        </w:rPr>
        <w:t> </w:t>
      </w:r>
      <w:r>
        <w:rPr>
          <w:color w:val="231F20"/>
        </w:rPr>
        <w:t>be</w:t>
      </w:r>
      <w:r>
        <w:rPr>
          <w:color w:val="231F20"/>
          <w:spacing w:val="-9"/>
        </w:rPr>
        <w:t> </w:t>
      </w:r>
      <w:r>
        <w:rPr>
          <w:color w:val="231F20"/>
        </w:rPr>
        <w:t>engaged</w:t>
      </w:r>
      <w:r>
        <w:rPr>
          <w:color w:val="231F20"/>
          <w:spacing w:val="-9"/>
        </w:rPr>
        <w:t> </w:t>
      </w:r>
      <w:r>
        <w:rPr>
          <w:color w:val="231F20"/>
        </w:rPr>
        <w:t>to</w:t>
      </w:r>
      <w:r>
        <w:rPr>
          <w:color w:val="231F20"/>
          <w:spacing w:val="-9"/>
        </w:rPr>
        <w:t> </w:t>
      </w:r>
      <w:r>
        <w:rPr>
          <w:color w:val="231F20"/>
        </w:rPr>
        <w:t>perform</w:t>
      </w:r>
      <w:r>
        <w:rPr>
          <w:color w:val="231F20"/>
          <w:spacing w:val="-9"/>
        </w:rPr>
        <w:t> </w:t>
      </w:r>
      <w:r>
        <w:rPr>
          <w:color w:val="231F20"/>
        </w:rPr>
        <w:t>procedures</w:t>
      </w:r>
      <w:r>
        <w:rPr>
          <w:color w:val="231F20"/>
          <w:spacing w:val="-9"/>
        </w:rPr>
        <w:t> </w:t>
      </w:r>
      <w:r>
        <w:rPr>
          <w:color w:val="231F20"/>
        </w:rPr>
        <w:t>that</w:t>
      </w:r>
      <w:r>
        <w:rPr>
          <w:color w:val="231F20"/>
          <w:spacing w:val="-9"/>
        </w:rPr>
        <w:t> </w:t>
      </w:r>
      <w:r>
        <w:rPr>
          <w:color w:val="231F20"/>
        </w:rPr>
        <w:t>were</w:t>
      </w:r>
      <w:r>
        <w:rPr>
          <w:color w:val="231F20"/>
          <w:spacing w:val="-9"/>
        </w:rPr>
        <w:t> </w:t>
      </w:r>
      <w:r>
        <w:rPr>
          <w:color w:val="231F20"/>
        </w:rPr>
        <w:t>agreed</w:t>
      </w:r>
      <w:r>
        <w:rPr>
          <w:color w:val="231F20"/>
          <w:spacing w:val="-9"/>
        </w:rPr>
        <w:t> </w:t>
      </w:r>
      <w:r>
        <w:rPr>
          <w:color w:val="231F20"/>
        </w:rPr>
        <w:t>upon</w:t>
      </w:r>
      <w:r>
        <w:rPr>
          <w:color w:val="231F20"/>
          <w:spacing w:val="-9"/>
        </w:rPr>
        <w:t> </w:t>
      </w:r>
      <w:r>
        <w:rPr>
          <w:color w:val="231F20"/>
        </w:rPr>
        <w:t>by</w:t>
      </w:r>
      <w:r>
        <w:rPr>
          <w:color w:val="231F20"/>
          <w:spacing w:val="-9"/>
        </w:rPr>
        <w:t> </w:t>
      </w:r>
      <w:r>
        <w:rPr>
          <w:color w:val="231F20"/>
        </w:rPr>
        <w:t>speci- fied</w:t>
      </w:r>
      <w:r>
        <w:rPr>
          <w:color w:val="231F20"/>
          <w:spacing w:val="-14"/>
        </w:rPr>
        <w:t> </w:t>
      </w:r>
      <w:r>
        <w:rPr>
          <w:color w:val="231F20"/>
        </w:rPr>
        <w:t>parties</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report.</w:t>
      </w:r>
      <w:r>
        <w:rPr>
          <w:color w:val="231F20"/>
          <w:spacing w:val="-10"/>
        </w:rPr>
        <w:t> </w:t>
      </w:r>
      <w:r>
        <w:rPr>
          <w:rFonts w:ascii="Trebuchet MS"/>
          <w:b/>
          <w:color w:val="231F20"/>
        </w:rPr>
        <w:t>Agreed-upon</w:t>
      </w:r>
      <w:r>
        <w:rPr>
          <w:rFonts w:ascii="Trebuchet MS"/>
          <w:b/>
          <w:color w:val="231F20"/>
          <w:spacing w:val="-16"/>
        </w:rPr>
        <w:t> </w:t>
      </w:r>
      <w:r>
        <w:rPr>
          <w:rFonts w:ascii="Trebuchet MS"/>
          <w:b/>
          <w:color w:val="231F20"/>
        </w:rPr>
        <w:t>procedures</w:t>
      </w:r>
      <w:r>
        <w:rPr>
          <w:rFonts w:ascii="Trebuchet MS"/>
          <w:b/>
          <w:color w:val="231F20"/>
          <w:spacing w:val="-16"/>
        </w:rPr>
        <w:t> </w:t>
      </w:r>
      <w:r>
        <w:rPr>
          <w:color w:val="231F20"/>
        </w:rPr>
        <w:t>reports</w:t>
      </w:r>
      <w:r>
        <w:rPr>
          <w:color w:val="231F20"/>
          <w:spacing w:val="-10"/>
        </w:rPr>
        <w:t> </w:t>
      </w:r>
      <w:r>
        <w:rPr>
          <w:color w:val="231F20"/>
        </w:rPr>
        <w:t>include</w:t>
      </w:r>
      <w:r>
        <w:rPr>
          <w:color w:val="231F20"/>
          <w:spacing w:val="-10"/>
        </w:rPr>
        <w:t> </w:t>
      </w:r>
      <w:r>
        <w:rPr>
          <w:color w:val="231F20"/>
        </w:rPr>
        <w:t>a</w:t>
      </w:r>
      <w:r>
        <w:rPr>
          <w:color w:val="231F20"/>
          <w:spacing w:val="-10"/>
        </w:rPr>
        <w:t> </w:t>
      </w:r>
      <w:r>
        <w:rPr>
          <w:color w:val="231F20"/>
        </w:rPr>
        <w:t>list</w:t>
      </w:r>
      <w:r>
        <w:rPr>
          <w:color w:val="231F20"/>
          <w:spacing w:val="-10"/>
        </w:rPr>
        <w:t> </w:t>
      </w:r>
      <w:r>
        <w:rPr>
          <w:color w:val="231F20"/>
        </w:rPr>
        <w:t>of</w:t>
      </w:r>
      <w:r>
        <w:rPr>
          <w:color w:val="231F20"/>
          <w:spacing w:val="-10"/>
        </w:rPr>
        <w:t> </w:t>
      </w:r>
      <w:r>
        <w:rPr>
          <w:color w:val="231F20"/>
        </w:rPr>
        <w:t>procedures performed</w:t>
      </w:r>
      <w:r>
        <w:rPr>
          <w:color w:val="231F20"/>
          <w:spacing w:val="-2"/>
        </w:rPr>
        <w:t> </w:t>
      </w:r>
      <w:r>
        <w:rPr>
          <w:color w:val="231F20"/>
        </w:rPr>
        <w:t>(or</w:t>
      </w:r>
      <w:r>
        <w:rPr>
          <w:color w:val="231F20"/>
          <w:spacing w:val="-2"/>
        </w:rPr>
        <w:t> </w:t>
      </w:r>
      <w:r>
        <w:rPr>
          <w:color w:val="231F20"/>
        </w:rPr>
        <w:t>reference</w:t>
      </w:r>
      <w:r>
        <w:rPr>
          <w:color w:val="231F20"/>
          <w:spacing w:val="-2"/>
        </w:rPr>
        <w:t> </w:t>
      </w:r>
      <w:r>
        <w:rPr>
          <w:color w:val="231F20"/>
        </w:rPr>
        <w:t>thereto)</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related</w:t>
      </w:r>
      <w:r>
        <w:rPr>
          <w:color w:val="231F20"/>
          <w:spacing w:val="-2"/>
        </w:rPr>
        <w:t> </w:t>
      </w:r>
      <w:r>
        <w:rPr>
          <w:color w:val="231F20"/>
        </w:rPr>
        <w:t>findings.</w:t>
      </w:r>
      <w:r>
        <w:rPr>
          <w:color w:val="231F20"/>
          <w:spacing w:val="-1"/>
        </w:rPr>
        <w:t> </w:t>
      </w:r>
      <w:r>
        <w:rPr>
          <w:color w:val="231F20"/>
        </w:rPr>
        <w:t>Because</w:t>
      </w:r>
      <w:r>
        <w:rPr>
          <w:color w:val="231F20"/>
          <w:spacing w:val="-1"/>
        </w:rPr>
        <w:t> </w:t>
      </w:r>
      <w:r>
        <w:rPr>
          <w:color w:val="231F20"/>
        </w:rPr>
        <w:t>specified</w:t>
      </w:r>
      <w:r>
        <w:rPr>
          <w:color w:val="231F20"/>
          <w:spacing w:val="-1"/>
        </w:rPr>
        <w:t> </w:t>
      </w:r>
      <w:r>
        <w:rPr>
          <w:color w:val="231F20"/>
        </w:rPr>
        <w:t>parties</w:t>
      </w:r>
      <w:r>
        <w:rPr>
          <w:color w:val="231F20"/>
          <w:spacing w:val="-1"/>
        </w:rPr>
        <w:t> </w:t>
      </w:r>
      <w:r>
        <w:rPr>
          <w:color w:val="231F20"/>
        </w:rPr>
        <w:t>have agreed upon the nature of the procedures, the reports for such engagements are intended for</w:t>
      </w:r>
      <w:r>
        <w:rPr>
          <w:color w:val="231F20"/>
          <w:spacing w:val="-12"/>
        </w:rPr>
        <w:t> </w:t>
      </w:r>
      <w:r>
        <w:rPr>
          <w:color w:val="231F20"/>
        </w:rPr>
        <w:t>those</w:t>
      </w:r>
      <w:r>
        <w:rPr>
          <w:color w:val="231F20"/>
          <w:spacing w:val="-12"/>
        </w:rPr>
        <w:t> </w:t>
      </w:r>
      <w:r>
        <w:rPr>
          <w:color w:val="231F20"/>
        </w:rPr>
        <w:t>parties</w:t>
      </w:r>
      <w:r>
        <w:rPr>
          <w:color w:val="231F20"/>
          <w:spacing w:val="-11"/>
        </w:rPr>
        <w:t> </w:t>
      </w:r>
      <w:r>
        <w:rPr>
          <w:color w:val="231F20"/>
        </w:rPr>
        <w:t>only.</w:t>
      </w:r>
      <w:r>
        <w:rPr>
          <w:color w:val="231F20"/>
          <w:spacing w:val="-11"/>
        </w:rPr>
        <w:t> </w:t>
      </w:r>
      <w:r>
        <w:rPr>
          <w:color w:val="231F20"/>
        </w:rPr>
        <w:t>Consequently,</w:t>
      </w:r>
      <w:r>
        <w:rPr>
          <w:color w:val="231F20"/>
          <w:spacing w:val="-11"/>
        </w:rPr>
        <w:t> </w:t>
      </w:r>
      <w:r>
        <w:rPr>
          <w:color w:val="231F20"/>
        </w:rPr>
        <w:t>reports</w:t>
      </w:r>
      <w:r>
        <w:rPr>
          <w:color w:val="231F20"/>
          <w:spacing w:val="-11"/>
        </w:rPr>
        <w:t> </w:t>
      </w:r>
      <w:r>
        <w:rPr>
          <w:color w:val="231F20"/>
        </w:rPr>
        <w:t>on</w:t>
      </w:r>
      <w:r>
        <w:rPr>
          <w:color w:val="231F20"/>
          <w:spacing w:val="-11"/>
        </w:rPr>
        <w:t> </w:t>
      </w:r>
      <w:r>
        <w:rPr>
          <w:color w:val="231F20"/>
        </w:rPr>
        <w:t>agreed-upon</w:t>
      </w:r>
      <w:r>
        <w:rPr>
          <w:color w:val="231F20"/>
          <w:spacing w:val="-11"/>
        </w:rPr>
        <w:t> </w:t>
      </w:r>
      <w:r>
        <w:rPr>
          <w:color w:val="231F20"/>
        </w:rPr>
        <w:t>procedures</w:t>
      </w:r>
      <w:r>
        <w:rPr>
          <w:color w:val="231F20"/>
          <w:spacing w:val="-11"/>
        </w:rPr>
        <w:t> </w:t>
      </w:r>
      <w:r>
        <w:rPr>
          <w:color w:val="231F20"/>
        </w:rPr>
        <w:t>are</w:t>
      </w:r>
      <w:r>
        <w:rPr>
          <w:color w:val="231F20"/>
          <w:spacing w:val="-11"/>
        </w:rPr>
        <w:t> </w:t>
      </w:r>
      <w:r>
        <w:rPr>
          <w:color w:val="231F20"/>
        </w:rPr>
        <w:t>referred</w:t>
      </w:r>
      <w:r>
        <w:rPr>
          <w:color w:val="231F20"/>
          <w:spacing w:val="-11"/>
        </w:rPr>
        <w:t> </w:t>
      </w:r>
      <w:r>
        <w:rPr>
          <w:color w:val="231F20"/>
        </w:rPr>
        <w:t>to</w:t>
      </w:r>
      <w:r>
        <w:rPr>
          <w:color w:val="231F20"/>
          <w:spacing w:val="-11"/>
        </w:rPr>
        <w:t> </w:t>
      </w:r>
      <w:r>
        <w:rPr>
          <w:color w:val="231F20"/>
        </w:rPr>
        <w:t>as </w:t>
      </w:r>
      <w:r>
        <w:rPr>
          <w:i/>
          <w:color w:val="231F20"/>
        </w:rPr>
        <w:t>restricted-use</w:t>
      </w:r>
      <w:r>
        <w:rPr>
          <w:i/>
          <w:color w:val="231F20"/>
          <w:spacing w:val="-12"/>
        </w:rPr>
        <w:t> </w:t>
      </w:r>
      <w:r>
        <w:rPr>
          <w:color w:val="231F20"/>
        </w:rPr>
        <w:t>reports,</w:t>
      </w:r>
      <w:r>
        <w:rPr>
          <w:color w:val="231F20"/>
          <w:spacing w:val="-12"/>
        </w:rPr>
        <w:t> </w:t>
      </w:r>
      <w:r>
        <w:rPr>
          <w:color w:val="231F20"/>
        </w:rPr>
        <w:t>in</w:t>
      </w:r>
      <w:r>
        <w:rPr>
          <w:color w:val="231F20"/>
          <w:spacing w:val="-12"/>
        </w:rPr>
        <w:t> </w:t>
      </w:r>
      <w:r>
        <w:rPr>
          <w:color w:val="231F20"/>
        </w:rPr>
        <w:t>contrast</w:t>
      </w:r>
      <w:r>
        <w:rPr>
          <w:color w:val="231F20"/>
          <w:spacing w:val="-12"/>
        </w:rPr>
        <w:t> </w:t>
      </w:r>
      <w:r>
        <w:rPr>
          <w:color w:val="231F20"/>
        </w:rPr>
        <w:t>with</w:t>
      </w:r>
      <w:r>
        <w:rPr>
          <w:color w:val="231F20"/>
          <w:spacing w:val="-12"/>
        </w:rPr>
        <w:t> </w:t>
      </w:r>
      <w:r>
        <w:rPr>
          <w:i/>
          <w:color w:val="231F20"/>
        </w:rPr>
        <w:t>general-use</w:t>
      </w:r>
      <w:r>
        <w:rPr>
          <w:i/>
          <w:color w:val="231F20"/>
          <w:spacing w:val="-12"/>
        </w:rPr>
        <w:t> </w:t>
      </w:r>
      <w:r>
        <w:rPr>
          <w:color w:val="231F20"/>
        </w:rPr>
        <w:t>reports,</w:t>
      </w:r>
      <w:r>
        <w:rPr>
          <w:color w:val="231F20"/>
          <w:spacing w:val="-12"/>
        </w:rPr>
        <w:t> </w:t>
      </w:r>
      <w:r>
        <w:rPr>
          <w:color w:val="231F20"/>
        </w:rPr>
        <w:t>such</w:t>
      </w:r>
      <w:r>
        <w:rPr>
          <w:color w:val="231F20"/>
          <w:spacing w:val="-12"/>
        </w:rPr>
        <w:t> </w:t>
      </w:r>
      <w:r>
        <w:rPr>
          <w:color w:val="231F20"/>
        </w:rPr>
        <w:t>as</w:t>
      </w:r>
      <w:r>
        <w:rPr>
          <w:color w:val="231F20"/>
          <w:spacing w:val="-12"/>
        </w:rPr>
        <w:t> </w:t>
      </w:r>
      <w:r>
        <w:rPr>
          <w:color w:val="231F20"/>
        </w:rPr>
        <w:t>those</w:t>
      </w:r>
      <w:r>
        <w:rPr>
          <w:color w:val="231F20"/>
          <w:spacing w:val="-12"/>
        </w:rPr>
        <w:t> </w:t>
      </w:r>
      <w:r>
        <w:rPr>
          <w:color w:val="231F20"/>
        </w:rPr>
        <w:t>on</w:t>
      </w:r>
      <w:r>
        <w:rPr>
          <w:color w:val="231F20"/>
          <w:spacing w:val="-12"/>
        </w:rPr>
        <w:t> </w:t>
      </w:r>
      <w:r>
        <w:rPr>
          <w:color w:val="231F20"/>
        </w:rPr>
        <w:t>examinations and reviews.</w:t>
      </w:r>
      <w:r>
        <w:rPr>
          <w:color w:val="231F20"/>
          <w:spacing w:val="-11"/>
        </w:rPr>
        <w:t> </w:t>
      </w:r>
      <w:r>
        <w:rPr>
          <w:color w:val="231F20"/>
        </w:rPr>
        <w:t>As previously indicated, examination and review reports ordinarily may be used by all third parties. Only when the criteria have been agreed upon by the parties involved</w:t>
      </w:r>
      <w:r>
        <w:rPr>
          <w:color w:val="231F20"/>
          <w:spacing w:val="-9"/>
        </w:rPr>
        <w:t> </w:t>
      </w:r>
      <w:r>
        <w:rPr>
          <w:color w:val="231F20"/>
        </w:rPr>
        <w:t>and</w:t>
      </w:r>
      <w:r>
        <w:rPr>
          <w:color w:val="231F20"/>
          <w:spacing w:val="-9"/>
        </w:rPr>
        <w:t> </w:t>
      </w:r>
      <w:r>
        <w:rPr>
          <w:color w:val="231F20"/>
        </w:rPr>
        <w:t>such</w:t>
      </w:r>
      <w:r>
        <w:rPr>
          <w:color w:val="231F20"/>
          <w:spacing w:val="-9"/>
        </w:rPr>
        <w:t> </w:t>
      </w:r>
      <w:r>
        <w:rPr>
          <w:color w:val="231F20"/>
        </w:rPr>
        <w:t>criteria</w:t>
      </w:r>
      <w:r>
        <w:rPr>
          <w:color w:val="231F20"/>
          <w:spacing w:val="-9"/>
        </w:rPr>
        <w:t> </w:t>
      </w:r>
      <w:r>
        <w:rPr>
          <w:color w:val="231F20"/>
        </w:rPr>
        <w:t>are</w:t>
      </w:r>
      <w:r>
        <w:rPr>
          <w:color w:val="231F20"/>
          <w:spacing w:val="-9"/>
        </w:rPr>
        <w:t> </w:t>
      </w:r>
      <w:r>
        <w:rPr>
          <w:color w:val="231F20"/>
        </w:rPr>
        <w:t>not</w:t>
      </w:r>
      <w:r>
        <w:rPr>
          <w:color w:val="231F20"/>
          <w:spacing w:val="-9"/>
        </w:rPr>
        <w:t> </w:t>
      </w:r>
      <w:r>
        <w:rPr>
          <w:color w:val="231F20"/>
        </w:rPr>
        <w:t>generally</w:t>
      </w:r>
      <w:r>
        <w:rPr>
          <w:color w:val="231F20"/>
          <w:spacing w:val="-9"/>
        </w:rPr>
        <w:t> </w:t>
      </w:r>
      <w:r>
        <w:rPr>
          <w:color w:val="231F20"/>
        </w:rPr>
        <w:t>understandable</w:t>
      </w:r>
      <w:r>
        <w:rPr>
          <w:color w:val="231F20"/>
          <w:spacing w:val="-9"/>
        </w:rPr>
        <w:t> </w:t>
      </w:r>
      <w:r>
        <w:rPr>
          <w:color w:val="231F20"/>
        </w:rPr>
        <w:t>to</w:t>
      </w:r>
      <w:r>
        <w:rPr>
          <w:color w:val="231F20"/>
          <w:spacing w:val="-9"/>
        </w:rPr>
        <w:t> </w:t>
      </w:r>
      <w:r>
        <w:rPr>
          <w:color w:val="231F20"/>
        </w:rPr>
        <w:t>those</w:t>
      </w:r>
      <w:r>
        <w:rPr>
          <w:color w:val="231F20"/>
          <w:spacing w:val="-9"/>
        </w:rPr>
        <w:t> </w:t>
      </w:r>
      <w:r>
        <w:rPr>
          <w:color w:val="231F20"/>
        </w:rPr>
        <w:t>not</w:t>
      </w:r>
      <w:r>
        <w:rPr>
          <w:color w:val="231F20"/>
          <w:spacing w:val="-9"/>
        </w:rPr>
        <w:t> </w:t>
      </w:r>
      <w:r>
        <w:rPr>
          <w:color w:val="231F20"/>
        </w:rPr>
        <w:t>involved</w:t>
      </w:r>
      <w:r>
        <w:rPr>
          <w:color w:val="231F20"/>
          <w:spacing w:val="-9"/>
        </w:rPr>
        <w:t> </w:t>
      </w:r>
      <w:r>
        <w:rPr>
          <w:color w:val="231F20"/>
        </w:rPr>
        <w:t>with</w:t>
      </w:r>
      <w:r>
        <w:rPr>
          <w:color w:val="231F20"/>
          <w:spacing w:val="-9"/>
        </w:rPr>
        <w:t> </w:t>
      </w:r>
      <w:r>
        <w:rPr>
          <w:color w:val="231F20"/>
        </w:rPr>
        <w:t>the information must an examination or review report be restricted.</w:t>
      </w:r>
    </w:p>
    <w:p>
      <w:pPr>
        <w:pStyle w:val="BodyText"/>
        <w:rPr>
          <w:sz w:val="27"/>
        </w:rPr>
      </w:pPr>
    </w:p>
    <w:p>
      <w:pPr>
        <w:pStyle w:val="Heading1"/>
        <w:tabs>
          <w:tab w:pos="11070" w:val="left" w:leader="none"/>
        </w:tabs>
        <w:spacing w:before="1"/>
        <w:ind w:left="1470"/>
        <w:rPr>
          <w:u w:val="none"/>
        </w:rPr>
      </w:pPr>
      <w:r>
        <w:rPr>
          <w:color w:val="00AEEF"/>
          <w:w w:val="90"/>
          <w:u w:val="single" w:color="231F20"/>
        </w:rPr>
        <w:t>Assurance</w:t>
      </w:r>
      <w:r>
        <w:rPr>
          <w:color w:val="00AEEF"/>
          <w:spacing w:val="33"/>
          <w:u w:val="single" w:color="231F20"/>
        </w:rPr>
        <w:t> </w:t>
      </w:r>
      <w:r>
        <w:rPr>
          <w:color w:val="00AEEF"/>
          <w:w w:val="90"/>
          <w:u w:val="single" w:color="231F20"/>
        </w:rPr>
        <w:t>Service</w:t>
      </w:r>
      <w:r>
        <w:rPr>
          <w:color w:val="00AEEF"/>
          <w:spacing w:val="33"/>
          <w:u w:val="single" w:color="231F20"/>
        </w:rPr>
        <w:t> </w:t>
      </w:r>
      <w:r>
        <w:rPr>
          <w:color w:val="00AEEF"/>
          <w:spacing w:val="-2"/>
          <w:w w:val="90"/>
          <w:u w:val="single" w:color="231F20"/>
        </w:rPr>
        <w:t>Examples</w:t>
      </w:r>
      <w:r>
        <w:rPr>
          <w:color w:val="00AEEF"/>
          <w:u w:val="single" w:color="231F20"/>
        </w:rPr>
        <w:tab/>
      </w:r>
    </w:p>
    <w:p>
      <w:pPr>
        <w:spacing w:after="0"/>
        <w:sectPr>
          <w:pgSz w:w="12240" w:h="15660"/>
          <w:pgMar w:header="680" w:footer="0" w:top="880" w:bottom="280" w:left="0" w:right="1040"/>
        </w:sectPr>
      </w:pPr>
    </w:p>
    <w:p>
      <w:pPr>
        <w:pStyle w:val="Heading3"/>
        <w:spacing w:line="264" w:lineRule="auto" w:before="180"/>
        <w:ind w:right="-1"/>
      </w:pPr>
      <w:r>
        <w:rPr>
          <w:color w:val="231F20"/>
        </w:rPr>
        <w:t>Assurance on Internal</w:t>
      </w:r>
      <w:r>
        <w:rPr>
          <w:color w:val="231F20"/>
          <w:spacing w:val="-17"/>
        </w:rPr>
        <w:t> </w:t>
      </w:r>
      <w:r>
        <w:rPr>
          <w:color w:val="231F20"/>
        </w:rPr>
        <w:t>Control over Financial </w:t>
      </w:r>
      <w:r>
        <w:rPr>
          <w:color w:val="231F20"/>
          <w:spacing w:val="-2"/>
        </w:rPr>
        <w:t>Reporting</w:t>
      </w:r>
    </w:p>
    <w:p>
      <w:pPr>
        <w:pStyle w:val="BodyText"/>
        <w:spacing w:before="190"/>
        <w:ind w:left="481" w:right="128"/>
        <w:jc w:val="both"/>
      </w:pPr>
      <w:r>
        <w:rPr/>
        <w:br w:type="column"/>
      </w:r>
      <w:r>
        <w:rPr>
          <w:color w:val="231F20"/>
        </w:rPr>
        <w:t>Chapters 7 and 18 presented information on auditors’ reports on internal control over financial reporting. This is a primary assurance service, particularly as performed </w:t>
      </w:r>
      <w:r>
        <w:rPr>
          <w:color w:val="231F20"/>
        </w:rPr>
        <w:t>for public</w:t>
      </w:r>
      <w:r>
        <w:rPr>
          <w:color w:val="231F20"/>
          <w:spacing w:val="33"/>
        </w:rPr>
        <w:t> </w:t>
      </w:r>
      <w:r>
        <w:rPr>
          <w:color w:val="231F20"/>
        </w:rPr>
        <w:t>companies</w:t>
      </w:r>
      <w:r>
        <w:rPr>
          <w:color w:val="231F20"/>
          <w:spacing w:val="33"/>
        </w:rPr>
        <w:t> </w:t>
      </w:r>
      <w:r>
        <w:rPr>
          <w:color w:val="231F20"/>
        </w:rPr>
        <w:t>which</w:t>
      </w:r>
      <w:r>
        <w:rPr>
          <w:color w:val="231F20"/>
          <w:spacing w:val="33"/>
        </w:rPr>
        <w:t> </w:t>
      </w:r>
      <w:r>
        <w:rPr>
          <w:color w:val="231F20"/>
        </w:rPr>
        <w:t>are</w:t>
      </w:r>
      <w:r>
        <w:rPr>
          <w:color w:val="231F20"/>
          <w:spacing w:val="33"/>
        </w:rPr>
        <w:t> </w:t>
      </w:r>
      <w:r>
        <w:rPr>
          <w:color w:val="231F20"/>
        </w:rPr>
        <w:t>required</w:t>
      </w:r>
      <w:r>
        <w:rPr>
          <w:color w:val="231F20"/>
          <w:spacing w:val="33"/>
        </w:rPr>
        <w:t> </w:t>
      </w:r>
      <w:r>
        <w:rPr>
          <w:color w:val="231F20"/>
        </w:rPr>
        <w:t>to</w:t>
      </w:r>
      <w:r>
        <w:rPr>
          <w:color w:val="231F20"/>
          <w:spacing w:val="33"/>
        </w:rPr>
        <w:t> </w:t>
      </w:r>
      <w:r>
        <w:rPr>
          <w:color w:val="231F20"/>
        </w:rPr>
        <w:t>have</w:t>
      </w:r>
      <w:r>
        <w:rPr>
          <w:color w:val="231F20"/>
          <w:spacing w:val="33"/>
        </w:rPr>
        <w:t> </w:t>
      </w:r>
      <w:r>
        <w:rPr>
          <w:color w:val="231F20"/>
        </w:rPr>
        <w:t>their</w:t>
      </w:r>
      <w:r>
        <w:rPr>
          <w:color w:val="231F20"/>
          <w:spacing w:val="33"/>
        </w:rPr>
        <w:t> </w:t>
      </w:r>
      <w:r>
        <w:rPr>
          <w:color w:val="231F20"/>
        </w:rPr>
        <w:t>internal</w:t>
      </w:r>
      <w:r>
        <w:rPr>
          <w:color w:val="231F20"/>
          <w:spacing w:val="33"/>
        </w:rPr>
        <w:t> </w:t>
      </w:r>
      <w:r>
        <w:rPr>
          <w:color w:val="231F20"/>
        </w:rPr>
        <w:t>control</w:t>
      </w:r>
      <w:r>
        <w:rPr>
          <w:color w:val="231F20"/>
          <w:spacing w:val="33"/>
        </w:rPr>
        <w:t> </w:t>
      </w:r>
      <w:r>
        <w:rPr>
          <w:color w:val="231F20"/>
        </w:rPr>
        <w:t>audited</w:t>
      </w:r>
      <w:r>
        <w:rPr>
          <w:color w:val="231F20"/>
          <w:spacing w:val="33"/>
        </w:rPr>
        <w:t> </w:t>
      </w:r>
      <w:r>
        <w:rPr>
          <w:color w:val="231F20"/>
        </w:rPr>
        <w:t>as</w:t>
      </w:r>
      <w:r>
        <w:rPr>
          <w:color w:val="231F20"/>
          <w:spacing w:val="33"/>
        </w:rPr>
        <w:t> </w:t>
      </w:r>
      <w:r>
        <w:rPr>
          <w:color w:val="231F20"/>
        </w:rPr>
        <w:t>a</w:t>
      </w:r>
      <w:r>
        <w:rPr>
          <w:color w:val="231F20"/>
          <w:spacing w:val="33"/>
        </w:rPr>
        <w:t> </w:t>
      </w:r>
      <w:r>
        <w:rPr>
          <w:color w:val="231F20"/>
        </w:rPr>
        <w:t>part of</w:t>
      </w:r>
      <w:r>
        <w:rPr>
          <w:color w:val="231F20"/>
          <w:spacing w:val="23"/>
        </w:rPr>
        <w:t> </w:t>
      </w:r>
      <w:r>
        <w:rPr>
          <w:color w:val="231F20"/>
        </w:rPr>
        <w:t>the</w:t>
      </w:r>
      <w:r>
        <w:rPr>
          <w:color w:val="231F20"/>
          <w:spacing w:val="23"/>
        </w:rPr>
        <w:t> </w:t>
      </w:r>
      <w:r>
        <w:rPr>
          <w:color w:val="231F20"/>
        </w:rPr>
        <w:t>integrated</w:t>
      </w:r>
      <w:r>
        <w:rPr>
          <w:color w:val="231F20"/>
          <w:spacing w:val="23"/>
        </w:rPr>
        <w:t> </w:t>
      </w:r>
      <w:r>
        <w:rPr>
          <w:color w:val="231F20"/>
        </w:rPr>
        <w:t>audit</w:t>
      </w:r>
      <w:r>
        <w:rPr>
          <w:color w:val="231F20"/>
          <w:spacing w:val="23"/>
        </w:rPr>
        <w:t> </w:t>
      </w:r>
      <w:r>
        <w:rPr>
          <w:color w:val="231F20"/>
        </w:rPr>
        <w:t>required</w:t>
      </w:r>
      <w:r>
        <w:rPr>
          <w:color w:val="231F20"/>
          <w:spacing w:val="23"/>
        </w:rPr>
        <w:t> </w:t>
      </w:r>
      <w:r>
        <w:rPr>
          <w:color w:val="231F20"/>
        </w:rPr>
        <w:t>by</w:t>
      </w:r>
      <w:r>
        <w:rPr>
          <w:color w:val="231F20"/>
          <w:spacing w:val="23"/>
        </w:rPr>
        <w:t> </w:t>
      </w:r>
      <w:r>
        <w:rPr>
          <w:color w:val="231F20"/>
        </w:rPr>
        <w:t>the</w:t>
      </w:r>
      <w:r>
        <w:rPr>
          <w:color w:val="231F20"/>
          <w:spacing w:val="23"/>
        </w:rPr>
        <w:t> </w:t>
      </w:r>
      <w:r>
        <w:rPr>
          <w:color w:val="231F20"/>
        </w:rPr>
        <w:t>Sarbanes-Oxley Act</w:t>
      </w:r>
      <w:r>
        <w:rPr>
          <w:color w:val="231F20"/>
          <w:spacing w:val="23"/>
        </w:rPr>
        <w:t> </w:t>
      </w:r>
      <w:r>
        <w:rPr>
          <w:color w:val="231F20"/>
        </w:rPr>
        <w:t>of</w:t>
      </w:r>
      <w:r>
        <w:rPr>
          <w:color w:val="231F20"/>
          <w:spacing w:val="23"/>
        </w:rPr>
        <w:t> </w:t>
      </w:r>
      <w:r>
        <w:rPr>
          <w:color w:val="231F20"/>
        </w:rPr>
        <w:t>2002</w:t>
      </w:r>
      <w:r>
        <w:rPr>
          <w:color w:val="231F20"/>
          <w:spacing w:val="23"/>
        </w:rPr>
        <w:t> </w:t>
      </w:r>
      <w:r>
        <w:rPr>
          <w:color w:val="231F20"/>
        </w:rPr>
        <w:t>and</w:t>
      </w:r>
      <w:r>
        <w:rPr>
          <w:color w:val="231F20"/>
          <w:spacing w:val="23"/>
        </w:rPr>
        <w:t> </w:t>
      </w:r>
      <w:r>
        <w:rPr>
          <w:color w:val="231F20"/>
        </w:rPr>
        <w:t>implemented by</w:t>
      </w:r>
      <w:r>
        <w:rPr>
          <w:color w:val="231F20"/>
          <w:spacing w:val="21"/>
        </w:rPr>
        <w:t> </w:t>
      </w:r>
      <w:r>
        <w:rPr>
          <w:color w:val="231F20"/>
        </w:rPr>
        <w:t>the</w:t>
      </w:r>
      <w:r>
        <w:rPr>
          <w:color w:val="231F20"/>
          <w:spacing w:val="21"/>
        </w:rPr>
        <w:t> </w:t>
      </w:r>
      <w:r>
        <w:rPr>
          <w:color w:val="231F20"/>
        </w:rPr>
        <w:t>PCAOB.</w:t>
      </w:r>
      <w:r>
        <w:rPr>
          <w:color w:val="231F20"/>
          <w:spacing w:val="8"/>
        </w:rPr>
        <w:t> </w:t>
      </w:r>
      <w:r>
        <w:rPr>
          <w:color w:val="231F20"/>
        </w:rPr>
        <w:t>As</w:t>
      </w:r>
      <w:r>
        <w:rPr>
          <w:color w:val="231F20"/>
          <w:spacing w:val="22"/>
        </w:rPr>
        <w:t> </w:t>
      </w:r>
      <w:r>
        <w:rPr>
          <w:color w:val="231F20"/>
        </w:rPr>
        <w:t>we</w:t>
      </w:r>
      <w:r>
        <w:rPr>
          <w:color w:val="231F20"/>
          <w:spacing w:val="21"/>
        </w:rPr>
        <w:t> </w:t>
      </w:r>
      <w:r>
        <w:rPr>
          <w:color w:val="231F20"/>
        </w:rPr>
        <w:t>indicated</w:t>
      </w:r>
      <w:r>
        <w:rPr>
          <w:color w:val="231F20"/>
          <w:spacing w:val="21"/>
        </w:rPr>
        <w:t> </w:t>
      </w:r>
      <w:r>
        <w:rPr>
          <w:color w:val="231F20"/>
        </w:rPr>
        <w:t>in</w:t>
      </w:r>
      <w:r>
        <w:rPr>
          <w:color w:val="231F20"/>
          <w:spacing w:val="21"/>
        </w:rPr>
        <w:t> </w:t>
      </w:r>
      <w:r>
        <w:rPr>
          <w:color w:val="231F20"/>
        </w:rPr>
        <w:t>Chapter</w:t>
      </w:r>
      <w:r>
        <w:rPr>
          <w:color w:val="231F20"/>
          <w:spacing w:val="21"/>
        </w:rPr>
        <w:t> </w:t>
      </w:r>
      <w:r>
        <w:rPr>
          <w:color w:val="231F20"/>
        </w:rPr>
        <w:t>18,</w:t>
      </w:r>
      <w:r>
        <w:rPr>
          <w:color w:val="231F20"/>
          <w:spacing w:val="21"/>
        </w:rPr>
        <w:t> </w:t>
      </w:r>
      <w:r>
        <w:rPr>
          <w:color w:val="231F20"/>
        </w:rPr>
        <w:t>nonpublic</w:t>
      </w:r>
      <w:r>
        <w:rPr>
          <w:color w:val="231F20"/>
          <w:spacing w:val="21"/>
        </w:rPr>
        <w:t> </w:t>
      </w:r>
      <w:r>
        <w:rPr>
          <w:color w:val="231F20"/>
        </w:rPr>
        <w:t>companies</w:t>
      </w:r>
      <w:r>
        <w:rPr>
          <w:color w:val="231F20"/>
          <w:spacing w:val="21"/>
        </w:rPr>
        <w:t> </w:t>
      </w:r>
      <w:r>
        <w:rPr>
          <w:color w:val="231F20"/>
        </w:rPr>
        <w:t>are</w:t>
      </w:r>
      <w:r>
        <w:rPr>
          <w:color w:val="231F20"/>
          <w:spacing w:val="21"/>
        </w:rPr>
        <w:t> </w:t>
      </w:r>
      <w:r>
        <w:rPr>
          <w:color w:val="231F20"/>
        </w:rPr>
        <w:t>also</w:t>
      </w:r>
      <w:r>
        <w:rPr>
          <w:color w:val="231F20"/>
          <w:spacing w:val="22"/>
        </w:rPr>
        <w:t> </w:t>
      </w:r>
      <w:r>
        <w:rPr>
          <w:color w:val="231F20"/>
        </w:rPr>
        <w:t>able</w:t>
      </w:r>
      <w:r>
        <w:rPr>
          <w:color w:val="231F20"/>
          <w:spacing w:val="21"/>
        </w:rPr>
        <w:t> </w:t>
      </w:r>
      <w:r>
        <w:rPr>
          <w:color w:val="231F20"/>
          <w:spacing w:val="-5"/>
        </w:rPr>
        <w:t>to</w:t>
      </w:r>
    </w:p>
    <w:p>
      <w:pPr>
        <w:spacing w:after="0"/>
        <w:jc w:val="both"/>
        <w:sectPr>
          <w:type w:val="continuous"/>
          <w:pgSz w:w="12240" w:h="15660"/>
          <w:pgMar w:header="680" w:footer="0" w:top="0" w:bottom="0" w:left="0" w:right="1040"/>
          <w:cols w:num="2" w:equalWidth="0">
            <w:col w:w="3109" w:space="40"/>
            <w:col w:w="8051"/>
          </w:cols>
        </w:sectPr>
      </w:pPr>
    </w:p>
    <w:p>
      <w:pPr>
        <w:pStyle w:val="BodyText"/>
        <w:spacing w:before="2"/>
        <w:rPr>
          <w:sz w:val="15"/>
        </w:rPr>
      </w:pPr>
    </w:p>
    <w:p>
      <w:pPr>
        <w:pStyle w:val="BodyText"/>
        <w:spacing w:before="93"/>
        <w:ind w:left="3420" w:right="337"/>
        <w:jc w:val="both"/>
      </w:pPr>
      <w:r>
        <w:rPr>
          <w:color w:val="231F20"/>
        </w:rPr>
        <w:t>engage their auditors in such a service. Also, the Federal Deposit Insurance Corpora- tion Improvement Act of 1991, which applies to financial institutions with total assets</w:t>
      </w:r>
      <w:r>
        <w:rPr>
          <w:color w:val="231F20"/>
          <w:spacing w:val="80"/>
        </w:rPr>
        <w:t> </w:t>
      </w:r>
      <w:r>
        <w:rPr>
          <w:color w:val="231F20"/>
        </w:rPr>
        <w:t>of $500 million or more, requires an internal control report similar to that described in detail in Chapter 18.</w:t>
      </w:r>
    </w:p>
    <w:p>
      <w:pPr>
        <w:pStyle w:val="BodyText"/>
        <w:spacing w:line="237" w:lineRule="auto"/>
        <w:ind w:left="3420" w:right="337" w:firstLine="240"/>
        <w:jc w:val="both"/>
      </w:pPr>
      <w:r>
        <w:rPr>
          <w:color w:val="231F20"/>
        </w:rPr>
        <w:t>We will not repeat detailed coverage of internal control reporting in this chapter.</w:t>
      </w:r>
      <w:r>
        <w:rPr>
          <w:color w:val="231F20"/>
          <w:spacing w:val="-13"/>
        </w:rPr>
        <w:t> </w:t>
      </w:r>
      <w:r>
        <w:rPr>
          <w:color w:val="231F20"/>
        </w:rPr>
        <w:t>Yet reporting</w:t>
      </w:r>
      <w:r>
        <w:rPr>
          <w:color w:val="231F20"/>
          <w:spacing w:val="-7"/>
        </w:rPr>
        <w:t> </w:t>
      </w:r>
      <w:r>
        <w:rPr>
          <w:color w:val="231F20"/>
        </w:rPr>
        <w:t>on</w:t>
      </w:r>
      <w:r>
        <w:rPr>
          <w:color w:val="231F20"/>
          <w:spacing w:val="-7"/>
        </w:rPr>
        <w:t> </w:t>
      </w:r>
      <w:r>
        <w:rPr>
          <w:color w:val="231F20"/>
        </w:rPr>
        <w:t>internal</w:t>
      </w:r>
      <w:r>
        <w:rPr>
          <w:color w:val="231F20"/>
          <w:spacing w:val="-7"/>
        </w:rPr>
        <w:t> </w:t>
      </w:r>
      <w:r>
        <w:rPr>
          <w:color w:val="231F20"/>
        </w:rPr>
        <w:t>control</w:t>
      </w:r>
      <w:r>
        <w:rPr>
          <w:color w:val="231F20"/>
          <w:spacing w:val="-7"/>
        </w:rPr>
        <w:t> </w:t>
      </w:r>
      <w:r>
        <w:rPr>
          <w:color w:val="231F20"/>
        </w:rPr>
        <w:t>provides</w:t>
      </w:r>
      <w:r>
        <w:rPr>
          <w:color w:val="231F20"/>
          <w:spacing w:val="-7"/>
        </w:rPr>
        <w:t> </w:t>
      </w:r>
      <w:r>
        <w:rPr>
          <w:color w:val="231F20"/>
        </w:rPr>
        <w:t>a</w:t>
      </w:r>
      <w:r>
        <w:rPr>
          <w:color w:val="231F20"/>
          <w:spacing w:val="-7"/>
        </w:rPr>
        <w:t> </w:t>
      </w:r>
      <w:r>
        <w:rPr>
          <w:color w:val="231F20"/>
        </w:rPr>
        <w:t>good</w:t>
      </w:r>
      <w:r>
        <w:rPr>
          <w:color w:val="231F20"/>
          <w:spacing w:val="-7"/>
        </w:rPr>
        <w:t> </w:t>
      </w:r>
      <w:r>
        <w:rPr>
          <w:color w:val="231F20"/>
        </w:rPr>
        <w:t>example</w:t>
      </w:r>
      <w:r>
        <w:rPr>
          <w:color w:val="231F20"/>
          <w:spacing w:val="-7"/>
        </w:rPr>
        <w:t> </w:t>
      </w:r>
      <w:r>
        <w:rPr>
          <w:color w:val="231F20"/>
        </w:rPr>
        <w:t>of</w:t>
      </w:r>
      <w:r>
        <w:rPr>
          <w:color w:val="231F20"/>
          <w:spacing w:val="-7"/>
        </w:rPr>
        <w:t> </w:t>
      </w:r>
      <w:r>
        <w:rPr>
          <w:color w:val="231F20"/>
        </w:rPr>
        <w:t>an</w:t>
      </w:r>
      <w:r>
        <w:rPr>
          <w:color w:val="231F20"/>
          <w:spacing w:val="-7"/>
        </w:rPr>
        <w:t> </w:t>
      </w:r>
      <w:r>
        <w:rPr>
          <w:color w:val="231F20"/>
        </w:rPr>
        <w:t>assurance</w:t>
      </w:r>
      <w:r>
        <w:rPr>
          <w:color w:val="231F20"/>
          <w:spacing w:val="-7"/>
        </w:rPr>
        <w:t> </w:t>
      </w:r>
      <w:r>
        <w:rPr>
          <w:color w:val="231F20"/>
        </w:rPr>
        <w:t>service</w:t>
      </w:r>
      <w:r>
        <w:rPr>
          <w:color w:val="231F20"/>
          <w:spacing w:val="-7"/>
        </w:rPr>
        <w:t> </w:t>
      </w:r>
      <w:r>
        <w:rPr>
          <w:color w:val="231F20"/>
        </w:rPr>
        <w:t>that</w:t>
      </w:r>
      <w:r>
        <w:rPr>
          <w:color w:val="231F20"/>
          <w:spacing w:val="-7"/>
        </w:rPr>
        <w:t> </w:t>
      </w:r>
      <w:r>
        <w:rPr>
          <w:color w:val="231F20"/>
        </w:rPr>
        <w:t>differs broadly from reporting on financial statements because with internal control the subject matter of the engagement is a process rather than historical results.</w:t>
      </w:r>
    </w:p>
    <w:p>
      <w:pPr>
        <w:pStyle w:val="BodyText"/>
        <w:rPr>
          <w:sz w:val="20"/>
        </w:rPr>
      </w:pPr>
    </w:p>
    <w:p>
      <w:pPr>
        <w:pStyle w:val="BodyText"/>
        <w:spacing w:before="5"/>
        <w:rPr>
          <w:sz w:val="13"/>
        </w:rPr>
      </w:pPr>
    </w:p>
    <w:p>
      <w:pPr>
        <w:pStyle w:val="BodyText"/>
        <w:spacing w:line="20" w:lineRule="exact"/>
        <w:ind w:left="1260"/>
        <w:rPr>
          <w:sz w:val="2"/>
        </w:rPr>
      </w:pPr>
      <w:r>
        <w:rPr>
          <w:sz w:val="2"/>
        </w:rPr>
        <w:pict>
          <v:group style="width:96pt;height:1pt;mso-position-horizontal-relative:char;mso-position-vertical-relative:line" id="docshapegroup56" coordorigin="0,0" coordsize="1920,20">
            <v:line style="position:absolute" from="0,10" to="1920,10" stroked="true" strokeweight="1pt" strokecolor="#00aeef">
              <v:stroke dashstyle="solid"/>
            </v:line>
          </v:group>
        </w:pict>
      </w:r>
      <w:r>
        <w:rPr>
          <w:sz w:val="2"/>
        </w:rPr>
      </w:r>
    </w:p>
    <w:p>
      <w:pPr>
        <w:spacing w:after="0" w:line="20" w:lineRule="exact"/>
        <w:rPr>
          <w:sz w:val="2"/>
        </w:rPr>
        <w:sectPr>
          <w:pgSz w:w="12240" w:h="15660"/>
          <w:pgMar w:header="680" w:footer="0" w:top="880" w:bottom="280" w:left="0" w:right="1040"/>
        </w:sectPr>
      </w:pPr>
    </w:p>
    <w:p>
      <w:pPr>
        <w:pStyle w:val="Heading3"/>
        <w:spacing w:line="264" w:lineRule="auto"/>
        <w:ind w:left="1260"/>
      </w:pPr>
      <w:r>
        <w:rPr>
          <w:color w:val="231F20"/>
        </w:rPr>
        <w:t>Assurance</w:t>
      </w:r>
      <w:r>
        <w:rPr>
          <w:color w:val="231F20"/>
          <w:spacing w:val="-16"/>
        </w:rPr>
        <w:t> </w:t>
      </w:r>
      <w:r>
        <w:rPr>
          <w:color w:val="231F20"/>
        </w:rPr>
        <w:t>on </w:t>
      </w:r>
      <w:r>
        <w:rPr>
          <w:color w:val="231F20"/>
          <w:spacing w:val="-2"/>
        </w:rPr>
        <w:t>Prospective Financial Statements</w:t>
      </w:r>
    </w:p>
    <w:p>
      <w:pPr>
        <w:pStyle w:val="BodyText"/>
        <w:spacing w:before="3"/>
        <w:rPr>
          <w:rFonts w:ascii="Trebuchet MS"/>
          <w:b/>
          <w:sz w:val="10"/>
        </w:rPr>
      </w:pPr>
      <w:r>
        <w:rPr/>
        <w:pict>
          <v:group style="position:absolute;margin-left:63.011993pt;margin-top:7.19416pt;width:96pt;height:15.15pt;mso-position-horizontal-relative:page;mso-position-vertical-relative:paragraph;z-index:-15721472;mso-wrap-distance-left:0;mso-wrap-distance-right:0" id="docshapegroup57" coordorigin="1260,144" coordsize="1920,303">
            <v:rect style="position:absolute;left:1738;top:143;width:1442;height:300" id="docshape58" filled="true" fillcolor="#d4effc" stroked="false">
              <v:fill type="solid"/>
            </v:rect>
            <v:shape style="position:absolute;left:1260;top:143;width:740;height:303" id="docshape59" coordorigin="1260,144" coordsize="740,303" path="m1320,144l1286,145,1268,151,1261,169,1260,204,1260,384,1286,443,2000,446,2000,145,1320,144xe" filled="true" fillcolor="#00aeef" stroked="false">
              <v:path arrowok="t"/>
              <v:fill type="solid"/>
            </v:shape>
            <v:shape style="position:absolute;left:1260;top:143;width:1920;height:303" type="#_x0000_t202" id="docshape60" filled="false" stroked="false">
              <v:textbox inset="0,0,0,0">
                <w:txbxContent>
                  <w:p>
                    <w:pPr>
                      <w:spacing w:before="56"/>
                      <w:ind w:left="80" w:right="0" w:firstLine="0"/>
                      <w:jc w:val="left"/>
                      <w:rPr>
                        <w:rFonts w:ascii="Trebuchet MS"/>
                        <w:b/>
                        <w:sz w:val="16"/>
                      </w:rPr>
                    </w:pPr>
                    <w:r>
                      <w:rPr>
                        <w:rFonts w:ascii="Trebuchet MS"/>
                        <w:b/>
                        <w:color w:val="FFFFFF"/>
                        <w:spacing w:val="-2"/>
                        <w:sz w:val="16"/>
                      </w:rPr>
                      <w:t>LO</w:t>
                    </w:r>
                    <w:r>
                      <w:rPr>
                        <w:rFonts w:ascii="Trebuchet MS"/>
                        <w:b/>
                        <w:color w:val="FFFFFF"/>
                        <w:spacing w:val="-7"/>
                        <w:sz w:val="16"/>
                      </w:rPr>
                      <w:t> </w:t>
                    </w:r>
                    <w:r>
                      <w:rPr>
                        <w:rFonts w:ascii="Trebuchet MS"/>
                        <w:b/>
                        <w:color w:val="FFFFFF"/>
                        <w:spacing w:val="-2"/>
                        <w:sz w:val="16"/>
                      </w:rPr>
                      <w:t>20-</w:t>
                    </w:r>
                    <w:r>
                      <w:rPr>
                        <w:rFonts w:ascii="Trebuchet MS"/>
                        <w:b/>
                        <w:color w:val="FFFFFF"/>
                        <w:spacing w:val="-10"/>
                        <w:sz w:val="16"/>
                      </w:rPr>
                      <w:t>4</w:t>
                    </w:r>
                  </w:p>
                </w:txbxContent>
              </v:textbox>
              <w10:wrap type="none"/>
            </v:shape>
            <w10:wrap type="topAndBottom"/>
          </v:group>
        </w:pict>
      </w:r>
    </w:p>
    <w:p>
      <w:pPr>
        <w:spacing w:line="268" w:lineRule="auto" w:before="43"/>
        <w:ind w:left="1260" w:right="0" w:firstLine="0"/>
        <w:jc w:val="both"/>
        <w:rPr>
          <w:sz w:val="14"/>
        </w:rPr>
      </w:pPr>
      <w:r>
        <w:rPr>
          <w:color w:val="231F20"/>
          <w:sz w:val="14"/>
        </w:rPr>
        <w:t>Describe the fundamental </w:t>
      </w:r>
      <w:r>
        <w:rPr>
          <w:color w:val="231F20"/>
          <w:sz w:val="14"/>
        </w:rPr>
        <w:t>attri-</w:t>
      </w:r>
      <w:r>
        <w:rPr>
          <w:color w:val="231F20"/>
          <w:spacing w:val="40"/>
          <w:sz w:val="14"/>
        </w:rPr>
        <w:t> </w:t>
      </w:r>
      <w:r>
        <w:rPr>
          <w:color w:val="231F20"/>
          <w:sz w:val="14"/>
        </w:rPr>
        <w:t>butes of attestation services for</w:t>
      </w:r>
      <w:r>
        <w:rPr>
          <w:color w:val="231F20"/>
          <w:spacing w:val="40"/>
          <w:sz w:val="14"/>
        </w:rPr>
        <w:t> </w:t>
      </w:r>
      <w:r>
        <w:rPr>
          <w:color w:val="231F20"/>
          <w:sz w:val="14"/>
        </w:rPr>
        <w:t>prospective financial statements.</w:t>
      </w:r>
    </w:p>
    <w:p>
      <w:pPr>
        <w:pStyle w:val="BodyText"/>
        <w:spacing w:line="237" w:lineRule="auto" w:before="81"/>
        <w:ind w:left="199" w:right="337"/>
        <w:jc w:val="both"/>
      </w:pPr>
      <w:r>
        <w:rPr/>
        <w:br w:type="column"/>
      </w:r>
      <w:r>
        <w:rPr>
          <w:color w:val="231F20"/>
        </w:rPr>
        <w:t>Securities analysts and loan officers give considerable attention to prospective financial statements. Although such statements may be presented in various forms, CPAs </w:t>
      </w:r>
      <w:r>
        <w:rPr>
          <w:color w:val="231F20"/>
        </w:rPr>
        <w:t>most frequently are involved </w:t>
      </w:r>
      <w:r>
        <w:rPr>
          <w:i/>
          <w:color w:val="231F20"/>
        </w:rPr>
        <w:t>with financial forecasts and financial projections. </w:t>
      </w:r>
      <w:r>
        <w:rPr>
          <w:color w:val="231F20"/>
        </w:rPr>
        <w:t>A </w:t>
      </w:r>
      <w:r>
        <w:rPr>
          <w:rFonts w:ascii="Trebuchet MS" w:hAnsi="Trebuchet MS"/>
          <w:b/>
          <w:color w:val="231F20"/>
        </w:rPr>
        <w:t>financial forecast </w:t>
      </w:r>
      <w:r>
        <w:rPr>
          <w:color w:val="231F20"/>
        </w:rPr>
        <w:t>presents information about the entity’s </w:t>
      </w:r>
      <w:r>
        <w:rPr>
          <w:i/>
          <w:color w:val="231F20"/>
        </w:rPr>
        <w:t>expected </w:t>
      </w:r>
      <w:r>
        <w:rPr>
          <w:color w:val="231F20"/>
        </w:rPr>
        <w:t>financial position, results of operations,</w:t>
      </w:r>
      <w:r>
        <w:rPr>
          <w:color w:val="231F20"/>
          <w:spacing w:val="-14"/>
        </w:rPr>
        <w:t> </w:t>
      </w:r>
      <w:r>
        <w:rPr>
          <w:color w:val="231F20"/>
        </w:rPr>
        <w:t>and</w:t>
      </w:r>
      <w:r>
        <w:rPr>
          <w:color w:val="231F20"/>
          <w:spacing w:val="-13"/>
        </w:rPr>
        <w:t> </w:t>
      </w:r>
      <w:r>
        <w:rPr>
          <w:color w:val="231F20"/>
        </w:rPr>
        <w:t>cash</w:t>
      </w:r>
      <w:r>
        <w:rPr>
          <w:color w:val="231F20"/>
          <w:spacing w:val="-13"/>
        </w:rPr>
        <w:t> </w:t>
      </w:r>
      <w:r>
        <w:rPr>
          <w:color w:val="231F20"/>
        </w:rPr>
        <w:t>flows.</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other</w:t>
      </w:r>
      <w:r>
        <w:rPr>
          <w:color w:val="231F20"/>
          <w:spacing w:val="-13"/>
        </w:rPr>
        <w:t> </w:t>
      </w:r>
      <w:r>
        <w:rPr>
          <w:color w:val="231F20"/>
        </w:rPr>
        <w:t>hand,</w:t>
      </w:r>
      <w:r>
        <w:rPr>
          <w:color w:val="231F20"/>
          <w:spacing w:val="-13"/>
        </w:rPr>
        <w:t> </w:t>
      </w:r>
      <w:r>
        <w:rPr>
          <w:color w:val="231F20"/>
        </w:rPr>
        <w:t>a</w:t>
      </w:r>
      <w:r>
        <w:rPr>
          <w:color w:val="231F20"/>
          <w:spacing w:val="-14"/>
        </w:rPr>
        <w:t> </w:t>
      </w:r>
      <w:r>
        <w:rPr>
          <w:rFonts w:ascii="Trebuchet MS" w:hAnsi="Trebuchet MS"/>
          <w:b/>
          <w:color w:val="231F20"/>
        </w:rPr>
        <w:t>financial</w:t>
      </w:r>
      <w:r>
        <w:rPr>
          <w:rFonts w:ascii="Trebuchet MS" w:hAnsi="Trebuchet MS"/>
          <w:b/>
          <w:color w:val="231F20"/>
          <w:spacing w:val="-15"/>
        </w:rPr>
        <w:t> </w:t>
      </w:r>
      <w:r>
        <w:rPr>
          <w:rFonts w:ascii="Trebuchet MS" w:hAnsi="Trebuchet MS"/>
          <w:b/>
          <w:color w:val="231F20"/>
        </w:rPr>
        <w:t>projection</w:t>
      </w:r>
      <w:r>
        <w:rPr>
          <w:rFonts w:ascii="Trebuchet MS" w:hAnsi="Trebuchet MS"/>
          <w:b/>
          <w:color w:val="231F20"/>
          <w:spacing w:val="-16"/>
        </w:rPr>
        <w:t> </w:t>
      </w:r>
      <w:r>
        <w:rPr>
          <w:color w:val="231F20"/>
        </w:rPr>
        <w:t>presents</w:t>
      </w:r>
      <w:r>
        <w:rPr>
          <w:color w:val="231F20"/>
          <w:spacing w:val="-13"/>
        </w:rPr>
        <w:t> </w:t>
      </w:r>
      <w:r>
        <w:rPr>
          <w:color w:val="231F20"/>
        </w:rPr>
        <w:t>expected results, </w:t>
      </w:r>
      <w:r>
        <w:rPr>
          <w:i/>
          <w:color w:val="231F20"/>
        </w:rPr>
        <w:t>given one or more hypothetical assumptions. </w:t>
      </w:r>
      <w:r>
        <w:rPr>
          <w:color w:val="231F20"/>
        </w:rPr>
        <w:t>For example, a projection might present</w:t>
      </w:r>
      <w:r>
        <w:rPr>
          <w:color w:val="231F20"/>
          <w:spacing w:val="-5"/>
        </w:rPr>
        <w:t> </w:t>
      </w:r>
      <w:r>
        <w:rPr>
          <w:color w:val="231F20"/>
        </w:rPr>
        <w:t>expected</w:t>
      </w:r>
      <w:r>
        <w:rPr>
          <w:color w:val="231F20"/>
          <w:spacing w:val="-5"/>
        </w:rPr>
        <w:t> </w:t>
      </w:r>
      <w:r>
        <w:rPr>
          <w:color w:val="231F20"/>
        </w:rPr>
        <w:t>results</w:t>
      </w:r>
      <w:r>
        <w:rPr>
          <w:color w:val="231F20"/>
          <w:spacing w:val="-5"/>
        </w:rPr>
        <w:t> </w:t>
      </w:r>
      <w:r>
        <w:rPr>
          <w:color w:val="231F20"/>
        </w:rPr>
        <w:t>assuming</w:t>
      </w:r>
      <w:r>
        <w:rPr>
          <w:color w:val="231F20"/>
          <w:spacing w:val="-5"/>
        </w:rPr>
        <w:t> </w:t>
      </w:r>
      <w:r>
        <w:rPr>
          <w:color w:val="231F20"/>
        </w:rPr>
        <w:t>the</w:t>
      </w:r>
      <w:r>
        <w:rPr>
          <w:color w:val="231F20"/>
          <w:spacing w:val="-5"/>
        </w:rPr>
        <w:t> </w:t>
      </w:r>
      <w:r>
        <w:rPr>
          <w:color w:val="231F20"/>
        </w:rPr>
        <w:t>company</w:t>
      </w:r>
      <w:r>
        <w:rPr>
          <w:color w:val="231F20"/>
          <w:spacing w:val="-5"/>
        </w:rPr>
        <w:t> </w:t>
      </w:r>
      <w:r>
        <w:rPr>
          <w:color w:val="231F20"/>
        </w:rPr>
        <w:t>expanded</w:t>
      </w:r>
      <w:r>
        <w:rPr>
          <w:color w:val="231F20"/>
          <w:spacing w:val="-5"/>
        </w:rPr>
        <w:t> </w:t>
      </w:r>
      <w:r>
        <w:rPr>
          <w:color w:val="231F20"/>
        </w:rPr>
        <w:t>its</w:t>
      </w:r>
      <w:r>
        <w:rPr>
          <w:color w:val="231F20"/>
          <w:spacing w:val="-5"/>
        </w:rPr>
        <w:t> </w:t>
      </w:r>
      <w:r>
        <w:rPr>
          <w:color w:val="231F20"/>
        </w:rPr>
        <w:t>plant.</w:t>
      </w:r>
      <w:r>
        <w:rPr>
          <w:color w:val="231F20"/>
          <w:spacing w:val="-10"/>
        </w:rPr>
        <w:t> </w:t>
      </w:r>
      <w:r>
        <w:rPr>
          <w:color w:val="231F20"/>
        </w:rPr>
        <w:t>While</w:t>
      </w:r>
      <w:r>
        <w:rPr>
          <w:color w:val="231F20"/>
          <w:spacing w:val="-5"/>
        </w:rPr>
        <w:t> </w:t>
      </w:r>
      <w:r>
        <w:rPr>
          <w:color w:val="231F20"/>
        </w:rPr>
        <w:t>a</w:t>
      </w:r>
      <w:r>
        <w:rPr>
          <w:color w:val="231F20"/>
          <w:spacing w:val="-5"/>
        </w:rPr>
        <w:t> </w:t>
      </w:r>
      <w:r>
        <w:rPr>
          <w:color w:val="231F20"/>
        </w:rPr>
        <w:t>forecast</w:t>
      </w:r>
      <w:r>
        <w:rPr>
          <w:color w:val="231F20"/>
          <w:spacing w:val="-5"/>
        </w:rPr>
        <w:t> </w:t>
      </w:r>
      <w:r>
        <w:rPr>
          <w:color w:val="231F20"/>
        </w:rPr>
        <w:t>may be issued for general use, a projection’s use should be restricted to the party with whom the</w:t>
      </w:r>
      <w:r>
        <w:rPr>
          <w:color w:val="231F20"/>
          <w:spacing w:val="27"/>
        </w:rPr>
        <w:t> </w:t>
      </w:r>
      <w:r>
        <w:rPr>
          <w:color w:val="231F20"/>
        </w:rPr>
        <w:t>company</w:t>
      </w:r>
      <w:r>
        <w:rPr>
          <w:color w:val="231F20"/>
          <w:spacing w:val="27"/>
        </w:rPr>
        <w:t> </w:t>
      </w:r>
      <w:r>
        <w:rPr>
          <w:color w:val="231F20"/>
        </w:rPr>
        <w:t>is</w:t>
      </w:r>
      <w:r>
        <w:rPr>
          <w:color w:val="231F20"/>
          <w:spacing w:val="27"/>
        </w:rPr>
        <w:t> </w:t>
      </w:r>
      <w:r>
        <w:rPr>
          <w:color w:val="231F20"/>
        </w:rPr>
        <w:t>negotiating,</w:t>
      </w:r>
      <w:r>
        <w:rPr>
          <w:color w:val="231F20"/>
          <w:spacing w:val="27"/>
        </w:rPr>
        <w:t> </w:t>
      </w:r>
      <w:r>
        <w:rPr>
          <w:color w:val="231F20"/>
        </w:rPr>
        <w:t>for</w:t>
      </w:r>
      <w:r>
        <w:rPr>
          <w:color w:val="231F20"/>
          <w:spacing w:val="27"/>
        </w:rPr>
        <w:t> </w:t>
      </w:r>
      <w:r>
        <w:rPr>
          <w:color w:val="231F20"/>
        </w:rPr>
        <w:t>example,</w:t>
      </w:r>
      <w:r>
        <w:rPr>
          <w:color w:val="231F20"/>
          <w:spacing w:val="27"/>
        </w:rPr>
        <w:t> </w:t>
      </w:r>
      <w:r>
        <w:rPr>
          <w:color w:val="231F20"/>
        </w:rPr>
        <w:t>a</w:t>
      </w:r>
      <w:r>
        <w:rPr>
          <w:color w:val="231F20"/>
          <w:spacing w:val="27"/>
        </w:rPr>
        <w:t> </w:t>
      </w:r>
      <w:r>
        <w:rPr>
          <w:color w:val="231F20"/>
        </w:rPr>
        <w:t>bank</w:t>
      </w:r>
      <w:r>
        <w:rPr>
          <w:color w:val="231F20"/>
          <w:spacing w:val="27"/>
        </w:rPr>
        <w:t> </w:t>
      </w:r>
      <w:r>
        <w:rPr>
          <w:color w:val="231F20"/>
        </w:rPr>
        <w:t>that</w:t>
      </w:r>
      <w:r>
        <w:rPr>
          <w:color w:val="231F20"/>
          <w:spacing w:val="27"/>
        </w:rPr>
        <w:t> </w:t>
      </w:r>
      <w:r>
        <w:rPr>
          <w:color w:val="231F20"/>
        </w:rPr>
        <w:t>is</w:t>
      </w:r>
      <w:r>
        <w:rPr>
          <w:color w:val="231F20"/>
          <w:spacing w:val="27"/>
        </w:rPr>
        <w:t> </w:t>
      </w:r>
      <w:r>
        <w:rPr>
          <w:color w:val="231F20"/>
        </w:rPr>
        <w:t>considering</w:t>
      </w:r>
      <w:r>
        <w:rPr>
          <w:color w:val="231F20"/>
          <w:spacing w:val="27"/>
        </w:rPr>
        <w:t> </w:t>
      </w:r>
      <w:r>
        <w:rPr>
          <w:color w:val="231F20"/>
        </w:rPr>
        <w:t>loaning</w:t>
      </w:r>
      <w:r>
        <w:rPr>
          <w:color w:val="231F20"/>
          <w:spacing w:val="27"/>
        </w:rPr>
        <w:t> </w:t>
      </w:r>
      <w:r>
        <w:rPr>
          <w:color w:val="231F20"/>
        </w:rPr>
        <w:t>funds</w:t>
      </w:r>
      <w:r>
        <w:rPr>
          <w:color w:val="231F20"/>
          <w:spacing w:val="27"/>
        </w:rPr>
        <w:t> </w:t>
      </w:r>
      <w:r>
        <w:rPr>
          <w:color w:val="231F20"/>
        </w:rPr>
        <w:t>to the company to expand the plant. Both forecasts and projections must include certain minimum</w:t>
      </w:r>
      <w:r>
        <w:rPr>
          <w:color w:val="231F20"/>
          <w:spacing w:val="-13"/>
        </w:rPr>
        <w:t> </w:t>
      </w:r>
      <w:r>
        <w:rPr>
          <w:i/>
          <w:color w:val="231F20"/>
        </w:rPr>
        <w:t>prospective</w:t>
      </w:r>
      <w:r>
        <w:rPr>
          <w:i/>
          <w:color w:val="231F20"/>
          <w:spacing w:val="-13"/>
        </w:rPr>
        <w:t> </w:t>
      </w:r>
      <w:r>
        <w:rPr>
          <w:i/>
          <w:color w:val="231F20"/>
        </w:rPr>
        <w:t>financial</w:t>
      </w:r>
      <w:r>
        <w:rPr>
          <w:i/>
          <w:color w:val="231F20"/>
          <w:spacing w:val="-13"/>
        </w:rPr>
        <w:t> </w:t>
      </w:r>
      <w:r>
        <w:rPr>
          <w:i/>
          <w:color w:val="231F20"/>
        </w:rPr>
        <w:t>statement</w:t>
      </w:r>
      <w:r>
        <w:rPr>
          <w:i/>
          <w:color w:val="231F20"/>
          <w:spacing w:val="-13"/>
        </w:rPr>
        <w:t> </w:t>
      </w:r>
      <w:r>
        <w:rPr>
          <w:color w:val="231F20"/>
        </w:rPr>
        <w:t>items,</w:t>
      </w:r>
      <w:r>
        <w:rPr>
          <w:color w:val="231F20"/>
          <w:spacing w:val="-13"/>
        </w:rPr>
        <w:t> </w:t>
      </w:r>
      <w:r>
        <w:rPr>
          <w:color w:val="231F20"/>
        </w:rPr>
        <w:t>background</w:t>
      </w:r>
      <w:r>
        <w:rPr>
          <w:color w:val="231F20"/>
          <w:spacing w:val="-13"/>
        </w:rPr>
        <w:t> </w:t>
      </w:r>
      <w:r>
        <w:rPr>
          <w:color w:val="231F20"/>
        </w:rPr>
        <w:t>information,</w:t>
      </w:r>
      <w:r>
        <w:rPr>
          <w:color w:val="231F20"/>
          <w:spacing w:val="-13"/>
        </w:rPr>
        <w:t> </w:t>
      </w:r>
      <w:r>
        <w:rPr>
          <w:color w:val="231F20"/>
        </w:rPr>
        <w:t>and</w:t>
      </w:r>
      <w:r>
        <w:rPr>
          <w:color w:val="231F20"/>
          <w:spacing w:val="-13"/>
        </w:rPr>
        <w:t> </w:t>
      </w:r>
      <w:r>
        <w:rPr>
          <w:color w:val="231F20"/>
        </w:rPr>
        <w:t>a</w:t>
      </w:r>
      <w:r>
        <w:rPr>
          <w:color w:val="231F20"/>
          <w:spacing w:val="-13"/>
        </w:rPr>
        <w:t> </w:t>
      </w:r>
      <w:r>
        <w:rPr>
          <w:color w:val="231F20"/>
        </w:rPr>
        <w:t>list</w:t>
      </w:r>
      <w:r>
        <w:rPr>
          <w:color w:val="231F20"/>
          <w:spacing w:val="-13"/>
        </w:rPr>
        <w:t> </w:t>
      </w:r>
      <w:r>
        <w:rPr>
          <w:color w:val="231F20"/>
        </w:rPr>
        <w:t>of</w:t>
      </w:r>
      <w:r>
        <w:rPr>
          <w:color w:val="231F20"/>
          <w:spacing w:val="-13"/>
        </w:rPr>
        <w:t> </w:t>
      </w:r>
      <w:r>
        <w:rPr>
          <w:color w:val="231F20"/>
        </w:rPr>
        <w:t>the major assumptions and accounting policies.</w:t>
      </w:r>
    </w:p>
    <w:p>
      <w:pPr>
        <w:pStyle w:val="BodyText"/>
        <w:spacing w:before="2"/>
        <w:ind w:left="200" w:right="337" w:firstLine="240"/>
        <w:jc w:val="both"/>
      </w:pPr>
      <w:r>
        <w:rPr>
          <w:color w:val="231F20"/>
        </w:rPr>
        <w:t>Users of forecasts and projections may request assurance that this </w:t>
      </w:r>
      <w:r>
        <w:rPr>
          <w:color w:val="231F20"/>
        </w:rPr>
        <w:t>forward-looking information is properly presented and based upon reasonable assumptions. To provide such assurance, CPAs may be engaged to examine prospective statements, or they may be asked to perform certain agreed-upon procedures or perform a compilation, but the attestation standards </w:t>
      </w:r>
      <w:r>
        <w:rPr>
          <w:i/>
          <w:color w:val="231F20"/>
        </w:rPr>
        <w:t>prohibit </w:t>
      </w:r>
      <w:r>
        <w:rPr>
          <w:color w:val="231F20"/>
        </w:rPr>
        <w:t>the review of prospective financial statements. Criteria for evaluation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fairness</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forecast</w:t>
      </w:r>
      <w:r>
        <w:rPr>
          <w:color w:val="231F20"/>
          <w:spacing w:val="-4"/>
        </w:rPr>
        <w:t> </w:t>
      </w:r>
      <w:r>
        <w:rPr>
          <w:color w:val="231F20"/>
        </w:rPr>
        <w:t>or</w:t>
      </w:r>
      <w:r>
        <w:rPr>
          <w:color w:val="231F20"/>
          <w:spacing w:val="-4"/>
        </w:rPr>
        <w:t> </w:t>
      </w:r>
      <w:r>
        <w:rPr>
          <w:color w:val="231F20"/>
        </w:rPr>
        <w:t>projection</w:t>
      </w:r>
      <w:r>
        <w:rPr>
          <w:color w:val="231F20"/>
          <w:spacing w:val="-4"/>
        </w:rPr>
        <w:t> </w:t>
      </w:r>
      <w:r>
        <w:rPr>
          <w:color w:val="231F20"/>
        </w:rPr>
        <w:t>are</w:t>
      </w:r>
      <w:r>
        <w:rPr>
          <w:color w:val="231F20"/>
          <w:spacing w:val="-4"/>
        </w:rPr>
        <w:t> </w:t>
      </w:r>
      <w:r>
        <w:rPr>
          <w:color w:val="231F20"/>
        </w:rPr>
        <w:t>presented</w:t>
      </w:r>
      <w:r>
        <w:rPr>
          <w:color w:val="231F20"/>
          <w:spacing w:val="-4"/>
        </w:rPr>
        <w:t> </w:t>
      </w:r>
      <w:r>
        <w:rPr>
          <w:color w:val="231F20"/>
        </w:rPr>
        <w:t>in</w:t>
      </w:r>
      <w:r>
        <w:rPr>
          <w:color w:val="231F20"/>
          <w:spacing w:val="-14"/>
        </w:rPr>
        <w:t> </w:t>
      </w:r>
      <w:r>
        <w:rPr>
          <w:color w:val="231F20"/>
        </w:rPr>
        <w:t>AT</w:t>
      </w:r>
      <w:r>
        <w:rPr>
          <w:color w:val="231F20"/>
          <w:spacing w:val="-3"/>
        </w:rPr>
        <w:t> </w:t>
      </w:r>
      <w:r>
        <w:rPr>
          <w:color w:val="231F20"/>
        </w:rPr>
        <w:t>Section</w:t>
      </w:r>
      <w:r>
        <w:rPr>
          <w:color w:val="231F20"/>
          <w:spacing w:val="-4"/>
        </w:rPr>
        <w:t> </w:t>
      </w:r>
      <w:r>
        <w:rPr>
          <w:color w:val="231F20"/>
        </w:rPr>
        <w:t>301</w:t>
      </w:r>
      <w:r>
        <w:rPr>
          <w:color w:val="231F20"/>
          <w:spacing w:val="-4"/>
        </w:rPr>
        <w:t> </w:t>
      </w:r>
      <w:r>
        <w:rPr>
          <w:color w:val="231F20"/>
        </w:rPr>
        <w:t>and include a set of presentation guidelines.</w:t>
      </w:r>
      <w:r>
        <w:rPr>
          <w:color w:val="231F20"/>
          <w:vertAlign w:val="superscript"/>
        </w:rPr>
        <w:t>5</w:t>
      </w:r>
    </w:p>
    <w:p>
      <w:pPr>
        <w:spacing w:before="109"/>
        <w:ind w:left="199" w:right="0" w:firstLine="0"/>
        <w:jc w:val="both"/>
        <w:rPr>
          <w:i/>
          <w:sz w:val="21"/>
        </w:rPr>
      </w:pPr>
      <w:r>
        <w:rPr>
          <w:i/>
          <w:color w:val="231F20"/>
          <w:sz w:val="21"/>
        </w:rPr>
        <w:t>Examinations</w:t>
      </w:r>
      <w:r>
        <w:rPr>
          <w:i/>
          <w:color w:val="231F20"/>
          <w:spacing w:val="-5"/>
          <w:sz w:val="21"/>
        </w:rPr>
        <w:t> </w:t>
      </w:r>
      <w:r>
        <w:rPr>
          <w:i/>
          <w:color w:val="231F20"/>
          <w:sz w:val="21"/>
        </w:rPr>
        <w:t>of</w:t>
      </w:r>
      <w:r>
        <w:rPr>
          <w:i/>
          <w:color w:val="231F20"/>
          <w:spacing w:val="-5"/>
          <w:sz w:val="21"/>
        </w:rPr>
        <w:t> </w:t>
      </w:r>
      <w:r>
        <w:rPr>
          <w:i/>
          <w:color w:val="231F20"/>
          <w:sz w:val="21"/>
        </w:rPr>
        <w:t>Prospective</w:t>
      </w:r>
      <w:r>
        <w:rPr>
          <w:i/>
          <w:color w:val="231F20"/>
          <w:spacing w:val="-5"/>
          <w:sz w:val="21"/>
        </w:rPr>
        <w:t> </w:t>
      </w:r>
      <w:r>
        <w:rPr>
          <w:i/>
          <w:color w:val="231F20"/>
          <w:sz w:val="21"/>
        </w:rPr>
        <w:t>Financial</w:t>
      </w:r>
      <w:r>
        <w:rPr>
          <w:i/>
          <w:color w:val="231F20"/>
          <w:spacing w:val="-5"/>
          <w:sz w:val="21"/>
        </w:rPr>
        <w:t> </w:t>
      </w:r>
      <w:r>
        <w:rPr>
          <w:i/>
          <w:color w:val="231F20"/>
          <w:spacing w:val="-2"/>
          <w:sz w:val="21"/>
        </w:rPr>
        <w:t>Statements</w:t>
      </w:r>
    </w:p>
    <w:p>
      <w:pPr>
        <w:pStyle w:val="BodyText"/>
        <w:spacing w:before="39"/>
        <w:ind w:left="199" w:right="334"/>
        <w:jc w:val="both"/>
      </w:pPr>
      <w:r>
        <w:rPr>
          <w:color w:val="231F20"/>
        </w:rPr>
        <w:t>In an examination of prospective financial statements, the practitioners gather evidence relating to the client’s procedures for preparation of the statements, evaluate the under- lying assumptions, obtain a written representation letter from the client, and evaluate whether the statements are presented in conformity with</w:t>
      </w:r>
      <w:r>
        <w:rPr>
          <w:color w:val="231F20"/>
          <w:spacing w:val="-3"/>
        </w:rPr>
        <w:t> </w:t>
      </w:r>
      <w:r>
        <w:rPr>
          <w:color w:val="231F20"/>
        </w:rPr>
        <w:t>AICPA guidelines. The report issued is ordinarily on the subject matter and states whether, in the practitioners’ opin- ion,</w:t>
      </w:r>
      <w:r>
        <w:rPr>
          <w:color w:val="231F20"/>
          <w:spacing w:val="33"/>
        </w:rPr>
        <w:t> </w:t>
      </w:r>
      <w:r>
        <w:rPr>
          <w:color w:val="231F20"/>
        </w:rPr>
        <w:t>the</w:t>
      </w:r>
      <w:r>
        <w:rPr>
          <w:color w:val="231F20"/>
          <w:spacing w:val="33"/>
        </w:rPr>
        <w:t> </w:t>
      </w:r>
      <w:r>
        <w:rPr>
          <w:color w:val="231F20"/>
        </w:rPr>
        <w:t>statements</w:t>
      </w:r>
      <w:r>
        <w:rPr>
          <w:color w:val="231F20"/>
          <w:spacing w:val="33"/>
        </w:rPr>
        <w:t> </w:t>
      </w:r>
      <w:r>
        <w:rPr>
          <w:color w:val="231F20"/>
        </w:rPr>
        <w:t>are</w:t>
      </w:r>
      <w:r>
        <w:rPr>
          <w:color w:val="231F20"/>
          <w:spacing w:val="33"/>
        </w:rPr>
        <w:t> </w:t>
      </w:r>
      <w:r>
        <w:rPr>
          <w:color w:val="231F20"/>
        </w:rPr>
        <w:t>presented</w:t>
      </w:r>
      <w:r>
        <w:rPr>
          <w:color w:val="231F20"/>
          <w:spacing w:val="33"/>
        </w:rPr>
        <w:t> </w:t>
      </w:r>
      <w:r>
        <w:rPr>
          <w:color w:val="231F20"/>
        </w:rPr>
        <w:t>in</w:t>
      </w:r>
      <w:r>
        <w:rPr>
          <w:color w:val="231F20"/>
          <w:spacing w:val="33"/>
        </w:rPr>
        <w:t> </w:t>
      </w:r>
      <w:r>
        <w:rPr>
          <w:color w:val="231F20"/>
        </w:rPr>
        <w:t>conformity</w:t>
      </w:r>
      <w:r>
        <w:rPr>
          <w:color w:val="231F20"/>
          <w:spacing w:val="33"/>
        </w:rPr>
        <w:t> </w:t>
      </w:r>
      <w:r>
        <w:rPr>
          <w:color w:val="231F20"/>
        </w:rPr>
        <w:t>with AICPA</w:t>
      </w:r>
      <w:r>
        <w:rPr>
          <w:color w:val="231F20"/>
          <w:spacing w:val="33"/>
        </w:rPr>
        <w:t> </w:t>
      </w:r>
      <w:r>
        <w:rPr>
          <w:color w:val="231F20"/>
        </w:rPr>
        <w:t>guidelines</w:t>
      </w:r>
      <w:r>
        <w:rPr>
          <w:color w:val="231F20"/>
          <w:spacing w:val="33"/>
        </w:rPr>
        <w:t> </w:t>
      </w:r>
      <w:r>
        <w:rPr>
          <w:color w:val="231F20"/>
        </w:rPr>
        <w:t>and</w:t>
      </w:r>
      <w:r>
        <w:rPr>
          <w:color w:val="231F20"/>
          <w:spacing w:val="33"/>
        </w:rPr>
        <w:t> </w:t>
      </w:r>
      <w:r>
        <w:rPr>
          <w:color w:val="231F20"/>
        </w:rPr>
        <w:t>whether the underlying assumptions provide a reasonable basis for the statements. In no cir- cumstance is the practitioners’ report to vouch for the achievability of the forecast or </w:t>
      </w:r>
      <w:r>
        <w:rPr>
          <w:color w:val="231F20"/>
          <w:spacing w:val="-2"/>
        </w:rPr>
        <w:t>projection.</w:t>
      </w:r>
    </w:p>
    <w:p>
      <w:pPr>
        <w:pStyle w:val="BodyText"/>
        <w:spacing w:line="228" w:lineRule="exact"/>
        <w:ind w:left="440"/>
        <w:jc w:val="both"/>
      </w:pPr>
      <w:r>
        <w:rPr>
          <w:color w:val="231F20"/>
        </w:rPr>
        <w:t>The</w:t>
      </w:r>
      <w:r>
        <w:rPr>
          <w:color w:val="231F20"/>
          <w:spacing w:val="-3"/>
        </w:rPr>
        <w:t> </w:t>
      </w:r>
      <w:r>
        <w:rPr>
          <w:color w:val="231F20"/>
        </w:rPr>
        <w:t>standard</w:t>
      </w:r>
      <w:r>
        <w:rPr>
          <w:color w:val="231F20"/>
          <w:spacing w:val="-3"/>
        </w:rPr>
        <w:t> </w:t>
      </w:r>
      <w:r>
        <w:rPr>
          <w:color w:val="231F20"/>
        </w:rPr>
        <w:t>report</w:t>
      </w:r>
      <w:r>
        <w:rPr>
          <w:color w:val="231F20"/>
          <w:spacing w:val="-2"/>
        </w:rPr>
        <w:t> </w:t>
      </w:r>
      <w:r>
        <w:rPr>
          <w:color w:val="231F20"/>
        </w:rPr>
        <w:t>should</w:t>
      </w:r>
      <w:r>
        <w:rPr>
          <w:color w:val="231F20"/>
          <w:spacing w:val="-3"/>
        </w:rPr>
        <w:t> </w:t>
      </w:r>
      <w:r>
        <w:rPr>
          <w:color w:val="231F20"/>
        </w:rPr>
        <w:t>be</w:t>
      </w:r>
      <w:r>
        <w:rPr>
          <w:color w:val="231F20"/>
          <w:spacing w:val="-2"/>
        </w:rPr>
        <w:t> </w:t>
      </w:r>
      <w:r>
        <w:rPr>
          <w:color w:val="231F20"/>
        </w:rPr>
        <w:t>modified</w:t>
      </w:r>
      <w:r>
        <w:rPr>
          <w:color w:val="231F20"/>
          <w:spacing w:val="-3"/>
        </w:rPr>
        <w:t> </w:t>
      </w:r>
      <w:r>
        <w:rPr>
          <w:color w:val="231F20"/>
        </w:rPr>
        <w:t>in</w:t>
      </w:r>
      <w:r>
        <w:rPr>
          <w:color w:val="231F20"/>
          <w:spacing w:val="-2"/>
        </w:rPr>
        <w:t> </w:t>
      </w:r>
      <w:r>
        <w:rPr>
          <w:color w:val="231F20"/>
        </w:rPr>
        <w:t>the</w:t>
      </w:r>
      <w:r>
        <w:rPr>
          <w:color w:val="231F20"/>
          <w:spacing w:val="-3"/>
        </w:rPr>
        <w:t> </w:t>
      </w:r>
      <w:r>
        <w:rPr>
          <w:color w:val="231F20"/>
        </w:rPr>
        <w:t>following</w:t>
      </w:r>
      <w:r>
        <w:rPr>
          <w:color w:val="231F20"/>
          <w:spacing w:val="-2"/>
        </w:rPr>
        <w:t> situations:</w:t>
      </w:r>
    </w:p>
    <w:p>
      <w:pPr>
        <w:spacing w:after="0" w:line="228" w:lineRule="exact"/>
        <w:jc w:val="both"/>
        <w:sectPr>
          <w:type w:val="continuous"/>
          <w:pgSz w:w="12240" w:h="15660"/>
          <w:pgMar w:header="680" w:footer="0" w:top="0" w:bottom="0" w:left="0" w:right="1040"/>
          <w:cols w:num="2" w:equalWidth="0">
            <w:col w:w="3181" w:space="40"/>
            <w:col w:w="7979"/>
          </w:cols>
        </w:sectPr>
      </w:pPr>
    </w:p>
    <w:p>
      <w:pPr>
        <w:pStyle w:val="BodyText"/>
        <w:rPr>
          <w:sz w:val="20"/>
        </w:rPr>
      </w:pPr>
    </w:p>
    <w:p>
      <w:pPr>
        <w:pStyle w:val="BodyText"/>
        <w:rPr>
          <w:sz w:val="20"/>
        </w:rPr>
      </w:pPr>
    </w:p>
    <w:p>
      <w:pPr>
        <w:pStyle w:val="BodyText"/>
        <w:spacing w:before="8" w:after="1"/>
        <w:rPr>
          <w:sz w:val="13"/>
        </w:rPr>
      </w:pPr>
    </w:p>
    <w:tbl>
      <w:tblPr>
        <w:tblW w:w="0" w:type="auto"/>
        <w:jc w:val="left"/>
        <w:tblInd w:w="3427"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CellMar>
          <w:top w:w="0" w:type="dxa"/>
          <w:left w:w="0" w:type="dxa"/>
          <w:bottom w:w="0" w:type="dxa"/>
          <w:right w:w="0" w:type="dxa"/>
        </w:tblCellMar>
        <w:tblLook w:val="01E0"/>
      </w:tblPr>
      <w:tblGrid>
        <w:gridCol w:w="3720"/>
        <w:gridCol w:w="3720"/>
      </w:tblGrid>
      <w:tr>
        <w:trPr>
          <w:trHeight w:val="315" w:hRule="atLeast"/>
        </w:trPr>
        <w:tc>
          <w:tcPr>
            <w:tcW w:w="3720" w:type="dxa"/>
            <w:tcBorders>
              <w:left w:val="nil"/>
            </w:tcBorders>
          </w:tcPr>
          <w:p>
            <w:pPr>
              <w:pStyle w:val="TableParagraph"/>
              <w:spacing w:before="71"/>
              <w:ind w:left="1431" w:right="1508"/>
              <w:jc w:val="center"/>
              <w:rPr>
                <w:rFonts w:ascii="Trebuchet MS"/>
                <w:b/>
                <w:sz w:val="18"/>
              </w:rPr>
            </w:pPr>
            <w:r>
              <w:rPr>
                <w:rFonts w:ascii="Trebuchet MS"/>
                <w:b/>
                <w:color w:val="231F20"/>
                <w:spacing w:val="-2"/>
                <w:sz w:val="18"/>
              </w:rPr>
              <w:t>Situation</w:t>
            </w:r>
          </w:p>
        </w:tc>
        <w:tc>
          <w:tcPr>
            <w:tcW w:w="3720" w:type="dxa"/>
            <w:tcBorders>
              <w:right w:val="nil"/>
            </w:tcBorders>
          </w:tcPr>
          <w:p>
            <w:pPr>
              <w:pStyle w:val="TableParagraph"/>
              <w:spacing w:before="71"/>
              <w:ind w:left="1114"/>
              <w:rPr>
                <w:rFonts w:ascii="Trebuchet MS"/>
                <w:b/>
                <w:sz w:val="18"/>
              </w:rPr>
            </w:pPr>
            <w:r>
              <w:rPr>
                <w:rFonts w:ascii="Trebuchet MS"/>
                <w:b/>
                <w:color w:val="231F20"/>
                <w:sz w:val="18"/>
              </w:rPr>
              <w:t>Report</w:t>
            </w:r>
            <w:r>
              <w:rPr>
                <w:rFonts w:ascii="Trebuchet MS"/>
                <w:b/>
                <w:color w:val="231F20"/>
                <w:spacing w:val="-5"/>
                <w:sz w:val="18"/>
              </w:rPr>
              <w:t> </w:t>
            </w:r>
            <w:r>
              <w:rPr>
                <w:rFonts w:ascii="Trebuchet MS"/>
                <w:b/>
                <w:color w:val="231F20"/>
                <w:spacing w:val="-2"/>
                <w:sz w:val="18"/>
              </w:rPr>
              <w:t>Modification</w:t>
            </w:r>
          </w:p>
        </w:tc>
      </w:tr>
      <w:tr>
        <w:trPr>
          <w:trHeight w:val="747" w:hRule="atLeast"/>
        </w:trPr>
        <w:tc>
          <w:tcPr>
            <w:tcW w:w="3720" w:type="dxa"/>
            <w:tcBorders>
              <w:left w:val="nil"/>
            </w:tcBorders>
          </w:tcPr>
          <w:p>
            <w:pPr>
              <w:pStyle w:val="TableParagraph"/>
              <w:spacing w:line="264" w:lineRule="auto" w:before="68"/>
              <w:ind w:left="216" w:right="138" w:hanging="222"/>
              <w:rPr>
                <w:sz w:val="17"/>
              </w:rPr>
            </w:pPr>
            <w:r>
              <w:rPr>
                <w:color w:val="231F20"/>
                <w:spacing w:val="-4"/>
                <w:sz w:val="17"/>
              </w:rPr>
              <w:t>1.</w:t>
            </w:r>
            <w:r>
              <w:rPr>
                <w:color w:val="231F20"/>
                <w:spacing w:val="27"/>
                <w:sz w:val="17"/>
              </w:rPr>
              <w:t> </w:t>
            </w:r>
            <w:r>
              <w:rPr>
                <w:color w:val="231F20"/>
                <w:spacing w:val="-4"/>
                <w:sz w:val="17"/>
              </w:rPr>
              <w:t>Material</w:t>
            </w:r>
            <w:r>
              <w:rPr>
                <w:color w:val="231F20"/>
                <w:spacing w:val="-10"/>
                <w:sz w:val="17"/>
              </w:rPr>
              <w:t> </w:t>
            </w:r>
            <w:r>
              <w:rPr>
                <w:color w:val="231F20"/>
                <w:spacing w:val="-4"/>
                <w:sz w:val="17"/>
              </w:rPr>
              <w:t>departure</w:t>
            </w:r>
            <w:r>
              <w:rPr>
                <w:color w:val="231F20"/>
                <w:spacing w:val="-10"/>
                <w:sz w:val="17"/>
              </w:rPr>
              <w:t> </w:t>
            </w:r>
            <w:r>
              <w:rPr>
                <w:color w:val="231F20"/>
                <w:spacing w:val="-4"/>
                <w:sz w:val="17"/>
              </w:rPr>
              <w:t>from</w:t>
            </w:r>
            <w:r>
              <w:rPr>
                <w:color w:val="231F20"/>
                <w:spacing w:val="-10"/>
                <w:sz w:val="17"/>
              </w:rPr>
              <w:t> </w:t>
            </w:r>
            <w:r>
              <w:rPr>
                <w:color w:val="231F20"/>
                <w:spacing w:val="-4"/>
                <w:sz w:val="17"/>
              </w:rPr>
              <w:t>presentation </w:t>
            </w:r>
            <w:r>
              <w:rPr>
                <w:color w:val="231F20"/>
                <w:spacing w:val="-2"/>
                <w:sz w:val="17"/>
              </w:rPr>
              <w:t>criteria</w:t>
            </w:r>
          </w:p>
        </w:tc>
        <w:tc>
          <w:tcPr>
            <w:tcW w:w="3720" w:type="dxa"/>
            <w:tcBorders>
              <w:right w:val="nil"/>
            </w:tcBorders>
          </w:tcPr>
          <w:p>
            <w:pPr>
              <w:pStyle w:val="TableParagraph"/>
              <w:spacing w:line="220" w:lineRule="atLeast" w:before="48"/>
              <w:ind w:left="384" w:hanging="170"/>
              <w:rPr>
                <w:sz w:val="17"/>
              </w:rPr>
            </w:pPr>
            <w:r>
              <w:rPr>
                <w:color w:val="231F20"/>
                <w:sz w:val="17"/>
              </w:rPr>
              <w:t>Qualified or adverse opinion (if underly- </w:t>
            </w:r>
            <w:r>
              <w:rPr>
                <w:color w:val="231F20"/>
                <w:spacing w:val="-4"/>
                <w:sz w:val="17"/>
              </w:rPr>
              <w:t>ing</w:t>
            </w:r>
            <w:r>
              <w:rPr>
                <w:color w:val="231F20"/>
                <w:spacing w:val="-10"/>
                <w:sz w:val="17"/>
              </w:rPr>
              <w:t> </w:t>
            </w:r>
            <w:r>
              <w:rPr>
                <w:color w:val="231F20"/>
                <w:spacing w:val="-4"/>
                <w:sz w:val="17"/>
              </w:rPr>
              <w:t>assumptions</w:t>
            </w:r>
            <w:r>
              <w:rPr>
                <w:color w:val="231F20"/>
                <w:spacing w:val="-9"/>
                <w:sz w:val="17"/>
              </w:rPr>
              <w:t> </w:t>
            </w:r>
            <w:r>
              <w:rPr>
                <w:color w:val="231F20"/>
                <w:spacing w:val="-4"/>
                <w:sz w:val="17"/>
              </w:rPr>
              <w:t>are</w:t>
            </w:r>
            <w:r>
              <w:rPr>
                <w:color w:val="231F20"/>
                <w:spacing w:val="-10"/>
                <w:sz w:val="17"/>
              </w:rPr>
              <w:t> </w:t>
            </w:r>
            <w:r>
              <w:rPr>
                <w:color w:val="231F20"/>
                <w:spacing w:val="-4"/>
                <w:sz w:val="17"/>
              </w:rPr>
              <w:t>omitted,</w:t>
            </w:r>
            <w:r>
              <w:rPr>
                <w:color w:val="231F20"/>
                <w:spacing w:val="-9"/>
                <w:sz w:val="17"/>
              </w:rPr>
              <w:t> </w:t>
            </w:r>
            <w:r>
              <w:rPr>
                <w:color w:val="231F20"/>
                <w:spacing w:val="-4"/>
                <w:sz w:val="17"/>
              </w:rPr>
              <w:t>an</w:t>
            </w:r>
            <w:r>
              <w:rPr>
                <w:color w:val="231F20"/>
                <w:spacing w:val="-10"/>
                <w:sz w:val="17"/>
              </w:rPr>
              <w:t> </w:t>
            </w:r>
            <w:r>
              <w:rPr>
                <w:color w:val="231F20"/>
                <w:spacing w:val="-4"/>
                <w:sz w:val="17"/>
              </w:rPr>
              <w:t>adverse </w:t>
            </w:r>
            <w:r>
              <w:rPr>
                <w:color w:val="231F20"/>
                <w:sz w:val="17"/>
              </w:rPr>
              <w:t>opinion should be issued)</w:t>
            </w:r>
          </w:p>
        </w:tc>
      </w:tr>
      <w:tr>
        <w:trPr>
          <w:trHeight w:val="717" w:hRule="atLeast"/>
        </w:trPr>
        <w:tc>
          <w:tcPr>
            <w:tcW w:w="3720" w:type="dxa"/>
            <w:tcBorders>
              <w:left w:val="nil"/>
            </w:tcBorders>
          </w:tcPr>
          <w:p>
            <w:pPr>
              <w:pStyle w:val="TableParagraph"/>
              <w:spacing w:line="220" w:lineRule="atLeast" w:before="18"/>
              <w:ind w:left="216" w:hanging="222"/>
              <w:rPr>
                <w:sz w:val="17"/>
              </w:rPr>
            </w:pPr>
            <w:r>
              <w:rPr>
                <w:color w:val="231F20"/>
                <w:spacing w:val="-6"/>
                <w:sz w:val="17"/>
              </w:rPr>
              <w:t>2.</w:t>
            </w:r>
            <w:r>
              <w:rPr>
                <w:color w:val="231F20"/>
                <w:spacing w:val="21"/>
                <w:sz w:val="17"/>
              </w:rPr>
              <w:t> </w:t>
            </w:r>
            <w:r>
              <w:rPr>
                <w:color w:val="231F20"/>
                <w:spacing w:val="-6"/>
                <w:sz w:val="17"/>
              </w:rPr>
              <w:t>One</w:t>
            </w:r>
            <w:r>
              <w:rPr>
                <w:color w:val="231F20"/>
                <w:spacing w:val="-10"/>
                <w:sz w:val="17"/>
              </w:rPr>
              <w:t> </w:t>
            </w:r>
            <w:r>
              <w:rPr>
                <w:color w:val="231F20"/>
                <w:spacing w:val="-6"/>
                <w:sz w:val="17"/>
              </w:rPr>
              <w:t>or</w:t>
            </w:r>
            <w:r>
              <w:rPr>
                <w:color w:val="231F20"/>
                <w:spacing w:val="-10"/>
                <w:sz w:val="17"/>
              </w:rPr>
              <w:t> </w:t>
            </w:r>
            <w:r>
              <w:rPr>
                <w:color w:val="231F20"/>
                <w:spacing w:val="-6"/>
                <w:sz w:val="17"/>
              </w:rPr>
              <w:t>more</w:t>
            </w:r>
            <w:r>
              <w:rPr>
                <w:color w:val="231F20"/>
                <w:spacing w:val="-10"/>
                <w:sz w:val="17"/>
              </w:rPr>
              <w:t> </w:t>
            </w:r>
            <w:r>
              <w:rPr>
                <w:color w:val="231F20"/>
                <w:spacing w:val="-6"/>
                <w:sz w:val="17"/>
              </w:rPr>
              <w:t>significant</w:t>
            </w:r>
            <w:r>
              <w:rPr>
                <w:color w:val="231F20"/>
                <w:spacing w:val="-10"/>
                <w:sz w:val="17"/>
              </w:rPr>
              <w:t> </w:t>
            </w:r>
            <w:r>
              <w:rPr>
                <w:color w:val="231F20"/>
                <w:spacing w:val="-6"/>
                <w:sz w:val="17"/>
              </w:rPr>
              <w:t>assumptions</w:t>
            </w:r>
            <w:r>
              <w:rPr>
                <w:color w:val="231F20"/>
                <w:spacing w:val="-10"/>
                <w:sz w:val="17"/>
              </w:rPr>
              <w:t> </w:t>
            </w:r>
            <w:r>
              <w:rPr>
                <w:color w:val="231F20"/>
                <w:spacing w:val="-6"/>
                <w:sz w:val="17"/>
              </w:rPr>
              <w:t>do</w:t>
            </w:r>
            <w:r>
              <w:rPr>
                <w:color w:val="231F20"/>
                <w:spacing w:val="-10"/>
                <w:sz w:val="17"/>
              </w:rPr>
              <w:t> </w:t>
            </w:r>
            <w:r>
              <w:rPr>
                <w:color w:val="231F20"/>
                <w:spacing w:val="-6"/>
                <w:sz w:val="17"/>
              </w:rPr>
              <w:t>not </w:t>
            </w:r>
            <w:r>
              <w:rPr>
                <w:color w:val="231F20"/>
                <w:spacing w:val="-4"/>
                <w:sz w:val="17"/>
              </w:rPr>
              <w:t>provide</w:t>
            </w:r>
            <w:r>
              <w:rPr>
                <w:color w:val="231F20"/>
                <w:spacing w:val="-9"/>
                <w:sz w:val="17"/>
              </w:rPr>
              <w:t> </w:t>
            </w:r>
            <w:r>
              <w:rPr>
                <w:color w:val="231F20"/>
                <w:spacing w:val="-4"/>
                <w:sz w:val="17"/>
              </w:rPr>
              <w:t>a</w:t>
            </w:r>
            <w:r>
              <w:rPr>
                <w:color w:val="231F20"/>
                <w:spacing w:val="-9"/>
                <w:sz w:val="17"/>
              </w:rPr>
              <w:t> </w:t>
            </w:r>
            <w:r>
              <w:rPr>
                <w:color w:val="231F20"/>
                <w:spacing w:val="-4"/>
                <w:sz w:val="17"/>
              </w:rPr>
              <w:t>reasonable</w:t>
            </w:r>
            <w:r>
              <w:rPr>
                <w:color w:val="231F20"/>
                <w:spacing w:val="-9"/>
                <w:sz w:val="17"/>
              </w:rPr>
              <w:t> </w:t>
            </w:r>
            <w:r>
              <w:rPr>
                <w:color w:val="231F20"/>
                <w:spacing w:val="-4"/>
                <w:sz w:val="17"/>
              </w:rPr>
              <w:t>basis</w:t>
            </w:r>
            <w:r>
              <w:rPr>
                <w:color w:val="231F20"/>
                <w:spacing w:val="-9"/>
                <w:sz w:val="17"/>
              </w:rPr>
              <w:t> </w:t>
            </w:r>
            <w:r>
              <w:rPr>
                <w:color w:val="231F20"/>
                <w:spacing w:val="-4"/>
                <w:sz w:val="17"/>
              </w:rPr>
              <w:t>for</w:t>
            </w:r>
            <w:r>
              <w:rPr>
                <w:color w:val="231F20"/>
                <w:spacing w:val="-9"/>
                <w:sz w:val="17"/>
              </w:rPr>
              <w:t> </w:t>
            </w:r>
            <w:r>
              <w:rPr>
                <w:color w:val="231F20"/>
                <w:spacing w:val="-4"/>
                <w:sz w:val="17"/>
              </w:rPr>
              <w:t>the</w:t>
            </w:r>
            <w:r>
              <w:rPr>
                <w:color w:val="231F20"/>
                <w:spacing w:val="-9"/>
                <w:sz w:val="17"/>
              </w:rPr>
              <w:t> </w:t>
            </w:r>
            <w:r>
              <w:rPr>
                <w:color w:val="231F20"/>
                <w:spacing w:val="-4"/>
                <w:sz w:val="17"/>
              </w:rPr>
              <w:t>prospec- </w:t>
            </w:r>
            <w:r>
              <w:rPr>
                <w:color w:val="231F20"/>
                <w:sz w:val="17"/>
              </w:rPr>
              <w:t>tive financial statements</w:t>
            </w:r>
          </w:p>
        </w:tc>
        <w:tc>
          <w:tcPr>
            <w:tcW w:w="3720" w:type="dxa"/>
            <w:tcBorders>
              <w:right w:val="nil"/>
            </w:tcBorders>
          </w:tcPr>
          <w:p>
            <w:pPr>
              <w:pStyle w:val="TableParagraph"/>
              <w:spacing w:before="38"/>
              <w:ind w:left="215"/>
              <w:rPr>
                <w:sz w:val="17"/>
              </w:rPr>
            </w:pPr>
            <w:r>
              <w:rPr>
                <w:color w:val="231F20"/>
                <w:spacing w:val="-4"/>
                <w:sz w:val="17"/>
              </w:rPr>
              <w:t>Adverse</w:t>
            </w:r>
            <w:r>
              <w:rPr>
                <w:color w:val="231F20"/>
                <w:spacing w:val="-6"/>
                <w:sz w:val="17"/>
              </w:rPr>
              <w:t> </w:t>
            </w:r>
            <w:r>
              <w:rPr>
                <w:color w:val="231F20"/>
                <w:spacing w:val="-2"/>
                <w:sz w:val="17"/>
              </w:rPr>
              <w:t>opinion</w:t>
            </w:r>
          </w:p>
        </w:tc>
      </w:tr>
      <w:tr>
        <w:trPr>
          <w:trHeight w:val="312" w:hRule="atLeast"/>
        </w:trPr>
        <w:tc>
          <w:tcPr>
            <w:tcW w:w="3720" w:type="dxa"/>
            <w:tcBorders>
              <w:left w:val="nil"/>
            </w:tcBorders>
          </w:tcPr>
          <w:p>
            <w:pPr>
              <w:pStyle w:val="TableParagraph"/>
              <w:spacing w:before="38"/>
              <w:ind w:left="-5"/>
              <w:rPr>
                <w:sz w:val="17"/>
              </w:rPr>
            </w:pPr>
            <w:r>
              <w:rPr>
                <w:color w:val="231F20"/>
                <w:spacing w:val="-2"/>
                <w:sz w:val="17"/>
              </w:rPr>
              <w:t>3.</w:t>
            </w:r>
            <w:r>
              <w:rPr>
                <w:color w:val="231F20"/>
                <w:spacing w:val="11"/>
                <w:sz w:val="17"/>
              </w:rPr>
              <w:t> </w:t>
            </w:r>
            <w:r>
              <w:rPr>
                <w:color w:val="231F20"/>
                <w:spacing w:val="-2"/>
                <w:sz w:val="17"/>
              </w:rPr>
              <w:t>Limitation</w:t>
            </w:r>
            <w:r>
              <w:rPr>
                <w:color w:val="231F20"/>
                <w:spacing w:val="-12"/>
                <w:sz w:val="17"/>
              </w:rPr>
              <w:t> </w:t>
            </w:r>
            <w:r>
              <w:rPr>
                <w:color w:val="231F20"/>
                <w:spacing w:val="-2"/>
                <w:sz w:val="17"/>
              </w:rPr>
              <w:t>on</w:t>
            </w:r>
            <w:r>
              <w:rPr>
                <w:color w:val="231F20"/>
                <w:spacing w:val="-11"/>
                <w:sz w:val="17"/>
              </w:rPr>
              <w:t> </w:t>
            </w:r>
            <w:r>
              <w:rPr>
                <w:color w:val="231F20"/>
                <w:spacing w:val="-2"/>
                <w:sz w:val="17"/>
              </w:rPr>
              <w:t>scope</w:t>
            </w:r>
            <w:r>
              <w:rPr>
                <w:color w:val="231F20"/>
                <w:spacing w:val="-11"/>
                <w:sz w:val="17"/>
              </w:rPr>
              <w:t> </w:t>
            </w:r>
            <w:r>
              <w:rPr>
                <w:color w:val="231F20"/>
                <w:spacing w:val="-2"/>
                <w:sz w:val="17"/>
              </w:rPr>
              <w:t>of</w:t>
            </w:r>
            <w:r>
              <w:rPr>
                <w:color w:val="231F20"/>
                <w:spacing w:val="-12"/>
                <w:sz w:val="17"/>
              </w:rPr>
              <w:t> </w:t>
            </w:r>
            <w:r>
              <w:rPr>
                <w:color w:val="231F20"/>
                <w:spacing w:val="-2"/>
                <w:sz w:val="17"/>
              </w:rPr>
              <w:t>engagement</w:t>
            </w:r>
          </w:p>
        </w:tc>
        <w:tc>
          <w:tcPr>
            <w:tcW w:w="3720" w:type="dxa"/>
            <w:tcBorders>
              <w:right w:val="nil"/>
            </w:tcBorders>
          </w:tcPr>
          <w:p>
            <w:pPr>
              <w:pStyle w:val="TableParagraph"/>
              <w:spacing w:before="38"/>
              <w:ind w:left="215"/>
              <w:rPr>
                <w:sz w:val="17"/>
              </w:rPr>
            </w:pPr>
            <w:r>
              <w:rPr>
                <w:color w:val="231F20"/>
                <w:spacing w:val="-6"/>
                <w:sz w:val="17"/>
              </w:rPr>
              <w:t>Disclaimer</w:t>
            </w:r>
            <w:r>
              <w:rPr>
                <w:color w:val="231F20"/>
                <w:spacing w:val="-1"/>
                <w:sz w:val="17"/>
              </w:rPr>
              <w:t> </w:t>
            </w:r>
            <w:r>
              <w:rPr>
                <w:color w:val="231F20"/>
                <w:spacing w:val="-6"/>
                <w:sz w:val="17"/>
              </w:rPr>
              <w:t>of</w:t>
            </w:r>
            <w:r>
              <w:rPr>
                <w:color w:val="231F20"/>
                <w:sz w:val="17"/>
              </w:rPr>
              <w:t> </w:t>
            </w:r>
            <w:r>
              <w:rPr>
                <w:color w:val="231F20"/>
                <w:spacing w:val="-6"/>
                <w:sz w:val="17"/>
              </w:rPr>
              <w:t>opinion</w:t>
            </w:r>
          </w:p>
        </w:tc>
      </w:tr>
    </w:tbl>
    <w:p>
      <w:pPr>
        <w:pStyle w:val="BodyText"/>
        <w:spacing w:before="9"/>
        <w:rPr>
          <w:sz w:val="15"/>
        </w:rPr>
      </w:pPr>
    </w:p>
    <w:p>
      <w:pPr>
        <w:spacing w:line="254" w:lineRule="auto" w:before="98"/>
        <w:ind w:left="3420" w:right="374" w:hanging="1"/>
        <w:jc w:val="left"/>
        <w:rPr>
          <w:rFonts w:ascii="Lucida Sans" w:hAnsi="Lucida Sans"/>
          <w:sz w:val="16"/>
        </w:rPr>
      </w:pPr>
      <w:r>
        <w:rPr>
          <w:rFonts w:ascii="Lucida Sans" w:hAnsi="Lucida Sans"/>
          <w:color w:val="231F20"/>
          <w:spacing w:val="-4"/>
          <w:position w:val="6"/>
          <w:sz w:val="11"/>
        </w:rPr>
        <w:t>5</w:t>
      </w:r>
      <w:r>
        <w:rPr>
          <w:rFonts w:ascii="Lucida Sans" w:hAnsi="Lucida Sans"/>
          <w:color w:val="231F20"/>
          <w:spacing w:val="12"/>
          <w:position w:val="6"/>
          <w:sz w:val="11"/>
        </w:rPr>
        <w:t> </w:t>
      </w:r>
      <w:r>
        <w:rPr>
          <w:rFonts w:ascii="Lucida Sans" w:hAnsi="Lucida Sans"/>
          <w:color w:val="231F20"/>
          <w:spacing w:val="-4"/>
          <w:sz w:val="16"/>
        </w:rPr>
        <w:t>Further details of required disclosures are presented in the AICPA’s “Guide for Prospective </w:t>
      </w:r>
      <w:r>
        <w:rPr>
          <w:rFonts w:ascii="Lucida Sans" w:hAnsi="Lucida Sans"/>
          <w:color w:val="231F20"/>
          <w:sz w:val="16"/>
        </w:rPr>
        <w:t>Financial Information” (New York, 2009).</w:t>
      </w:r>
    </w:p>
    <w:p>
      <w:pPr>
        <w:spacing w:after="0" w:line="254" w:lineRule="auto"/>
        <w:jc w:val="left"/>
        <w:rPr>
          <w:rFonts w:ascii="Lucida Sans" w:hAnsi="Lucida Sans"/>
          <w:sz w:val="16"/>
        </w:rPr>
        <w:sectPr>
          <w:type w:val="continuous"/>
          <w:pgSz w:w="12240" w:h="15660"/>
          <w:pgMar w:header="680" w:footer="0" w:top="0" w:bottom="0" w:left="0" w:right="1040"/>
        </w:sectPr>
      </w:pPr>
    </w:p>
    <w:p>
      <w:pPr>
        <w:pStyle w:val="BodyText"/>
        <w:spacing w:before="9"/>
        <w:rPr>
          <w:rFonts w:ascii="Lucida Sans"/>
          <w:sz w:val="14"/>
        </w:rPr>
      </w:pPr>
    </w:p>
    <w:p>
      <w:pPr>
        <w:pStyle w:val="BodyText"/>
        <w:spacing w:before="93"/>
        <w:ind w:left="3630" w:right="127" w:firstLine="240"/>
        <w:jc w:val="both"/>
      </w:pPr>
      <w:r>
        <w:rPr>
          <w:color w:val="231F20"/>
        </w:rPr>
        <w:t>The report on a financial projection is similar to the one illustrated for a forecast, but a paragraph is added prior to the opinion paragraph indicating that the use of the report should be restricted to the specified party. In addition, the opinion paragraph explicitly states the hypothetical assumptions.</w:t>
      </w:r>
    </w:p>
    <w:p>
      <w:pPr>
        <w:spacing w:before="114"/>
        <w:ind w:left="3630" w:right="0" w:firstLine="0"/>
        <w:jc w:val="both"/>
        <w:rPr>
          <w:i/>
          <w:sz w:val="21"/>
        </w:rPr>
      </w:pPr>
      <w:r>
        <w:rPr>
          <w:i/>
          <w:color w:val="231F20"/>
          <w:sz w:val="21"/>
        </w:rPr>
        <w:t>Agreed-Upon</w:t>
      </w:r>
      <w:r>
        <w:rPr>
          <w:i/>
          <w:color w:val="231F20"/>
          <w:spacing w:val="-10"/>
          <w:sz w:val="21"/>
        </w:rPr>
        <w:t> </w:t>
      </w:r>
      <w:r>
        <w:rPr>
          <w:i/>
          <w:color w:val="231F20"/>
          <w:sz w:val="21"/>
        </w:rPr>
        <w:t>Procedures</w:t>
      </w:r>
      <w:r>
        <w:rPr>
          <w:i/>
          <w:color w:val="231F20"/>
          <w:spacing w:val="-9"/>
          <w:sz w:val="21"/>
        </w:rPr>
        <w:t> </w:t>
      </w:r>
      <w:r>
        <w:rPr>
          <w:i/>
          <w:color w:val="231F20"/>
          <w:sz w:val="21"/>
        </w:rPr>
        <w:t>on</w:t>
      </w:r>
      <w:r>
        <w:rPr>
          <w:i/>
          <w:color w:val="231F20"/>
          <w:spacing w:val="-9"/>
          <w:sz w:val="21"/>
        </w:rPr>
        <w:t> </w:t>
      </w:r>
      <w:r>
        <w:rPr>
          <w:i/>
          <w:color w:val="231F20"/>
          <w:sz w:val="21"/>
        </w:rPr>
        <w:t>Prospective</w:t>
      </w:r>
      <w:r>
        <w:rPr>
          <w:i/>
          <w:color w:val="231F20"/>
          <w:spacing w:val="-9"/>
          <w:sz w:val="21"/>
        </w:rPr>
        <w:t> </w:t>
      </w:r>
      <w:r>
        <w:rPr>
          <w:i/>
          <w:color w:val="231F20"/>
          <w:sz w:val="21"/>
        </w:rPr>
        <w:t>Financial</w:t>
      </w:r>
      <w:r>
        <w:rPr>
          <w:i/>
          <w:color w:val="231F20"/>
          <w:spacing w:val="-9"/>
          <w:sz w:val="21"/>
        </w:rPr>
        <w:t> </w:t>
      </w:r>
      <w:r>
        <w:rPr>
          <w:i/>
          <w:color w:val="231F20"/>
          <w:spacing w:val="-2"/>
          <w:sz w:val="21"/>
        </w:rPr>
        <w:t>Statements</w:t>
      </w:r>
    </w:p>
    <w:p>
      <w:pPr>
        <w:pStyle w:val="BodyText"/>
        <w:spacing w:before="39"/>
        <w:ind w:left="3630" w:right="127"/>
        <w:jc w:val="both"/>
      </w:pPr>
      <w:r>
        <w:rPr>
          <w:color w:val="231F20"/>
        </w:rPr>
        <w:t>Specific users may request the practitioners to perform certain agreed-upon </w:t>
      </w:r>
      <w:r>
        <w:rPr>
          <w:color w:val="231F20"/>
        </w:rPr>
        <w:t>procedures on</w:t>
      </w:r>
      <w:r>
        <w:rPr>
          <w:color w:val="231F20"/>
          <w:spacing w:val="-12"/>
        </w:rPr>
        <w:t> </w:t>
      </w:r>
      <w:r>
        <w:rPr>
          <w:color w:val="231F20"/>
        </w:rPr>
        <w:t>prospective</w:t>
      </w:r>
      <w:r>
        <w:rPr>
          <w:color w:val="231F20"/>
          <w:spacing w:val="-12"/>
        </w:rPr>
        <w:t> </w:t>
      </w:r>
      <w:r>
        <w:rPr>
          <w:color w:val="231F20"/>
        </w:rPr>
        <w:t>financial</w:t>
      </w:r>
      <w:r>
        <w:rPr>
          <w:color w:val="231F20"/>
          <w:spacing w:val="-12"/>
        </w:rPr>
        <w:t> </w:t>
      </w:r>
      <w:r>
        <w:rPr>
          <w:color w:val="231F20"/>
        </w:rPr>
        <w:t>statements.</w:t>
      </w:r>
      <w:r>
        <w:rPr>
          <w:color w:val="231F20"/>
          <w:spacing w:val="-12"/>
        </w:rPr>
        <w:t> </w:t>
      </w:r>
      <w:r>
        <w:rPr>
          <w:color w:val="231F20"/>
        </w:rPr>
        <w:t>In</w:t>
      </w:r>
      <w:r>
        <w:rPr>
          <w:color w:val="231F20"/>
          <w:spacing w:val="-12"/>
        </w:rPr>
        <w:t> </w:t>
      </w:r>
      <w:r>
        <w:rPr>
          <w:color w:val="231F20"/>
        </w:rPr>
        <w:t>such</w:t>
      </w:r>
      <w:r>
        <w:rPr>
          <w:color w:val="231F20"/>
          <w:spacing w:val="-12"/>
        </w:rPr>
        <w:t> </w:t>
      </w:r>
      <w:r>
        <w:rPr>
          <w:color w:val="231F20"/>
        </w:rPr>
        <w:t>circumstances,</w:t>
      </w:r>
      <w:r>
        <w:rPr>
          <w:color w:val="231F20"/>
          <w:spacing w:val="-12"/>
        </w:rPr>
        <w:t> </w:t>
      </w:r>
      <w:r>
        <w:rPr>
          <w:color w:val="231F20"/>
        </w:rPr>
        <w:t>the</w:t>
      </w:r>
      <w:r>
        <w:rPr>
          <w:color w:val="231F20"/>
          <w:spacing w:val="-12"/>
        </w:rPr>
        <w:t> </w:t>
      </w:r>
      <w:r>
        <w:rPr>
          <w:color w:val="231F20"/>
        </w:rPr>
        <w:t>practitioners</w:t>
      </w:r>
      <w:r>
        <w:rPr>
          <w:color w:val="231F20"/>
          <w:spacing w:val="-12"/>
        </w:rPr>
        <w:t> </w:t>
      </w:r>
      <w:r>
        <w:rPr>
          <w:color w:val="231F20"/>
        </w:rPr>
        <w:t>may</w:t>
      </w:r>
      <w:r>
        <w:rPr>
          <w:color w:val="231F20"/>
          <w:spacing w:val="-12"/>
        </w:rPr>
        <w:t> </w:t>
      </w:r>
      <w:r>
        <w:rPr>
          <w:color w:val="231F20"/>
        </w:rPr>
        <w:t>perform the procedures and provide a summary of findings.</w:t>
      </w:r>
      <w:r>
        <w:rPr>
          <w:color w:val="231F20"/>
          <w:spacing w:val="-4"/>
        </w:rPr>
        <w:t> </w:t>
      </w:r>
      <w:r>
        <w:rPr>
          <w:color w:val="231F20"/>
        </w:rPr>
        <w:t>As is the case with all engagements involving agreed-upon procedures, the report should indicate that its use is restricted to the specified parties.</w:t>
      </w:r>
    </w:p>
    <w:p>
      <w:pPr>
        <w:pStyle w:val="BodyText"/>
        <w:rPr>
          <w:sz w:val="20"/>
        </w:rPr>
      </w:pPr>
    </w:p>
    <w:p>
      <w:pPr>
        <w:pStyle w:val="BodyText"/>
        <w:rPr>
          <w:sz w:val="13"/>
        </w:rPr>
      </w:pPr>
    </w:p>
    <w:p>
      <w:pPr>
        <w:pStyle w:val="BodyText"/>
        <w:spacing w:line="20" w:lineRule="exact"/>
        <w:ind w:left="1470"/>
        <w:rPr>
          <w:sz w:val="2"/>
        </w:rPr>
      </w:pPr>
      <w:r>
        <w:rPr>
          <w:sz w:val="2"/>
        </w:rPr>
        <w:pict>
          <v:group style="width:96pt;height:1pt;mso-position-horizontal-relative:char;mso-position-vertical-relative:line" id="docshapegroup61" coordorigin="0,0" coordsize="1920,20">
            <v:line style="position:absolute" from="0,10" to="1920,10" stroked="true" strokeweight="1pt" strokecolor="#00aeef">
              <v:stroke dashstyle="solid"/>
            </v:line>
          </v:group>
        </w:pict>
      </w:r>
      <w:r>
        <w:rPr>
          <w:sz w:val="2"/>
        </w:rPr>
      </w:r>
    </w:p>
    <w:p>
      <w:pPr>
        <w:spacing w:after="0" w:line="20" w:lineRule="exact"/>
        <w:rPr>
          <w:sz w:val="2"/>
        </w:rPr>
        <w:sectPr>
          <w:pgSz w:w="12240" w:h="15660"/>
          <w:pgMar w:header="680" w:footer="0" w:top="880" w:bottom="280" w:left="0" w:right="1040"/>
        </w:sectPr>
      </w:pPr>
    </w:p>
    <w:p>
      <w:pPr>
        <w:pStyle w:val="Heading3"/>
        <w:spacing w:line="264" w:lineRule="auto"/>
      </w:pPr>
      <w:r>
        <w:rPr>
          <w:color w:val="231F20"/>
        </w:rPr>
        <w:t>Assurance</w:t>
      </w:r>
      <w:r>
        <w:rPr>
          <w:color w:val="231F20"/>
          <w:spacing w:val="-16"/>
        </w:rPr>
        <w:t> </w:t>
      </w:r>
      <w:r>
        <w:rPr>
          <w:color w:val="231F20"/>
        </w:rPr>
        <w:t>on </w:t>
      </w:r>
      <w:r>
        <w:rPr>
          <w:color w:val="231F20"/>
          <w:spacing w:val="-2"/>
        </w:rPr>
        <w:t>Compliance</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7"/>
        <w:rPr>
          <w:rFonts w:ascii="Trebuchet MS"/>
          <w:b/>
          <w:sz w:val="14"/>
        </w:rPr>
      </w:pPr>
      <w:r>
        <w:rPr/>
        <w:pict>
          <v:shape style="position:absolute;margin-left:73.511993pt;margin-top:9.687292pt;width:96pt;height:.1pt;mso-position-horizontal-relative:page;mso-position-vertical-relative:paragraph;z-index:-15720448;mso-wrap-distance-left:0;mso-wrap-distance-right:0" id="docshape62" coordorigin="1470,194" coordsize="1920,0" path="m1470,194l3390,194e" filled="false" stroked="true" strokeweight="1pt" strokecolor="#00aeef">
            <v:path arrowok="t"/>
            <v:stroke dashstyle="solid"/>
            <w10:wrap type="topAndBottom"/>
          </v:shape>
        </w:pict>
      </w:r>
    </w:p>
    <w:p>
      <w:pPr>
        <w:spacing w:line="264" w:lineRule="auto" w:before="78"/>
        <w:ind w:left="1470" w:right="0" w:firstLine="0"/>
        <w:jc w:val="left"/>
        <w:rPr>
          <w:rFonts w:ascii="Trebuchet MS" w:hAnsi="Trebuchet MS"/>
          <w:b/>
          <w:sz w:val="22"/>
        </w:rPr>
      </w:pPr>
      <w:r>
        <w:rPr>
          <w:rFonts w:ascii="Trebuchet MS" w:hAnsi="Trebuchet MS"/>
          <w:b/>
          <w:color w:val="231F20"/>
          <w:w w:val="105"/>
          <w:sz w:val="22"/>
        </w:rPr>
        <w:t>Assurance on </w:t>
      </w:r>
      <w:r>
        <w:rPr>
          <w:rFonts w:ascii="Trebuchet MS" w:hAnsi="Trebuchet MS"/>
          <w:b/>
          <w:color w:val="231F20"/>
          <w:spacing w:val="-4"/>
          <w:w w:val="105"/>
          <w:sz w:val="22"/>
        </w:rPr>
        <w:t>Management’s </w:t>
      </w:r>
      <w:r>
        <w:rPr>
          <w:rFonts w:ascii="Trebuchet MS" w:hAnsi="Trebuchet MS"/>
          <w:b/>
          <w:color w:val="231F20"/>
          <w:sz w:val="22"/>
        </w:rPr>
        <w:t>Discussion</w:t>
      </w:r>
      <w:r>
        <w:rPr>
          <w:rFonts w:ascii="Trebuchet MS" w:hAnsi="Trebuchet MS"/>
          <w:b/>
          <w:color w:val="231F20"/>
          <w:spacing w:val="-5"/>
          <w:sz w:val="22"/>
        </w:rPr>
        <w:t> </w:t>
      </w:r>
      <w:r>
        <w:rPr>
          <w:rFonts w:ascii="Trebuchet MS" w:hAnsi="Trebuchet MS"/>
          <w:b/>
          <w:color w:val="231F20"/>
          <w:sz w:val="22"/>
        </w:rPr>
        <w:t>and </w:t>
      </w:r>
      <w:r>
        <w:rPr>
          <w:rFonts w:ascii="Trebuchet MS" w:hAnsi="Trebuchet MS"/>
          <w:b/>
          <w:color w:val="231F20"/>
          <w:spacing w:val="-2"/>
          <w:w w:val="105"/>
          <w:sz w:val="22"/>
        </w:rPr>
        <w:t>Analysis</w:t>
      </w:r>
    </w:p>
    <w:p>
      <w:pPr>
        <w:pStyle w:val="BodyText"/>
        <w:rPr>
          <w:rFonts w:ascii="Trebuchet MS"/>
          <w:b/>
          <w:sz w:val="20"/>
        </w:rPr>
      </w:pPr>
    </w:p>
    <w:p>
      <w:pPr>
        <w:pStyle w:val="BodyText"/>
        <w:spacing w:before="11"/>
        <w:rPr>
          <w:rFonts w:ascii="Trebuchet MS"/>
          <w:b/>
          <w:sz w:val="10"/>
        </w:rPr>
      </w:pPr>
      <w:r>
        <w:rPr/>
        <w:pict>
          <v:group style="position:absolute;margin-left:73.511993pt;margin-top:7.582858pt;width:96pt;height:15.05pt;mso-position-horizontal-relative:page;mso-position-vertical-relative:paragraph;z-index:-15719936;mso-wrap-distance-left:0;mso-wrap-distance-right:0" id="docshapegroup63" coordorigin="1470,152" coordsize="1920,301">
            <v:rect style="position:absolute;left:1948;top:152;width:1442;height:300" id="docshape64" filled="true" fillcolor="#d4effc" stroked="false">
              <v:fill type="solid"/>
            </v:rect>
            <v:shape style="position:absolute;left:1470;top:151;width:740;height:301" id="docshape65" coordorigin="1470,152" coordsize="740,301" path="m2210,152l1530,153,1471,178,1470,213,1470,393,1471,427,1478,445,1496,452,1530,453,2210,452,2210,152xe" filled="true" fillcolor="#00aeef" stroked="false">
              <v:path arrowok="t"/>
              <v:fill type="solid"/>
            </v:shape>
            <v:shape style="position:absolute;left:1470;top:151;width:1920;height:301" type="#_x0000_t202" id="docshape66" filled="false" stroked="false">
              <v:textbox inset="0,0,0,0">
                <w:txbxContent>
                  <w:p>
                    <w:pPr>
                      <w:spacing w:before="56"/>
                      <w:ind w:left="80" w:right="0" w:firstLine="0"/>
                      <w:jc w:val="left"/>
                      <w:rPr>
                        <w:rFonts w:ascii="Trebuchet MS"/>
                        <w:b/>
                        <w:sz w:val="16"/>
                      </w:rPr>
                    </w:pPr>
                    <w:r>
                      <w:rPr>
                        <w:rFonts w:ascii="Trebuchet MS"/>
                        <w:b/>
                        <w:color w:val="FFFFFF"/>
                        <w:spacing w:val="-2"/>
                        <w:sz w:val="16"/>
                      </w:rPr>
                      <w:t>LO</w:t>
                    </w:r>
                    <w:r>
                      <w:rPr>
                        <w:rFonts w:ascii="Trebuchet MS"/>
                        <w:b/>
                        <w:color w:val="FFFFFF"/>
                        <w:spacing w:val="-7"/>
                        <w:sz w:val="16"/>
                      </w:rPr>
                      <w:t> </w:t>
                    </w:r>
                    <w:r>
                      <w:rPr>
                        <w:rFonts w:ascii="Trebuchet MS"/>
                        <w:b/>
                        <w:color w:val="FFFFFF"/>
                        <w:spacing w:val="-2"/>
                        <w:sz w:val="16"/>
                      </w:rPr>
                      <w:t>20-</w:t>
                    </w:r>
                    <w:r>
                      <w:rPr>
                        <w:rFonts w:ascii="Trebuchet MS"/>
                        <w:b/>
                        <w:color w:val="FFFFFF"/>
                        <w:spacing w:val="-10"/>
                        <w:sz w:val="16"/>
                      </w:rPr>
                      <w:t>5</w:t>
                    </w:r>
                  </w:p>
                </w:txbxContent>
              </v:textbox>
              <w10:wrap type="none"/>
            </v:shape>
            <w10:wrap type="topAndBottom"/>
          </v:group>
        </w:pict>
      </w:r>
    </w:p>
    <w:p>
      <w:pPr>
        <w:spacing w:line="268" w:lineRule="auto" w:before="45"/>
        <w:ind w:left="1470" w:right="1" w:firstLine="0"/>
        <w:jc w:val="both"/>
        <w:rPr>
          <w:sz w:val="14"/>
        </w:rPr>
      </w:pPr>
      <w:r>
        <w:rPr>
          <w:color w:val="231F20"/>
          <w:spacing w:val="-2"/>
          <w:sz w:val="14"/>
        </w:rPr>
        <w:t>Describe</w:t>
      </w:r>
      <w:r>
        <w:rPr>
          <w:color w:val="231F20"/>
          <w:spacing w:val="-7"/>
          <w:sz w:val="14"/>
        </w:rPr>
        <w:t> </w:t>
      </w:r>
      <w:r>
        <w:rPr>
          <w:color w:val="231F20"/>
          <w:spacing w:val="-2"/>
          <w:sz w:val="14"/>
        </w:rPr>
        <w:t>the</w:t>
      </w:r>
      <w:r>
        <w:rPr>
          <w:color w:val="231F20"/>
          <w:spacing w:val="-7"/>
          <w:sz w:val="14"/>
        </w:rPr>
        <w:t> </w:t>
      </w:r>
      <w:r>
        <w:rPr>
          <w:color w:val="231F20"/>
          <w:spacing w:val="-2"/>
          <w:sz w:val="14"/>
        </w:rPr>
        <w:t>fundamental</w:t>
      </w:r>
      <w:r>
        <w:rPr>
          <w:color w:val="231F20"/>
          <w:spacing w:val="-7"/>
          <w:sz w:val="14"/>
        </w:rPr>
        <w:t> </w:t>
      </w:r>
      <w:r>
        <w:rPr>
          <w:color w:val="231F20"/>
          <w:spacing w:val="-2"/>
          <w:sz w:val="14"/>
        </w:rPr>
        <w:t>attributes</w:t>
      </w:r>
      <w:r>
        <w:rPr>
          <w:color w:val="231F20"/>
          <w:spacing w:val="40"/>
          <w:sz w:val="14"/>
        </w:rPr>
        <w:t> </w:t>
      </w:r>
      <w:r>
        <w:rPr>
          <w:color w:val="231F20"/>
          <w:sz w:val="14"/>
        </w:rPr>
        <w:t>of</w:t>
      </w:r>
      <w:r>
        <w:rPr>
          <w:color w:val="231F20"/>
          <w:spacing w:val="-9"/>
          <w:sz w:val="14"/>
        </w:rPr>
        <w:t> </w:t>
      </w:r>
      <w:r>
        <w:rPr>
          <w:color w:val="231F20"/>
          <w:sz w:val="14"/>
        </w:rPr>
        <w:t>attestation</w:t>
      </w:r>
      <w:r>
        <w:rPr>
          <w:color w:val="231F20"/>
          <w:spacing w:val="-9"/>
          <w:sz w:val="14"/>
        </w:rPr>
        <w:t> </w:t>
      </w:r>
      <w:r>
        <w:rPr>
          <w:color w:val="231F20"/>
          <w:sz w:val="14"/>
        </w:rPr>
        <w:t>services</w:t>
      </w:r>
      <w:r>
        <w:rPr>
          <w:color w:val="231F20"/>
          <w:spacing w:val="-9"/>
          <w:sz w:val="14"/>
        </w:rPr>
        <w:t> </w:t>
      </w:r>
      <w:r>
        <w:rPr>
          <w:color w:val="231F20"/>
          <w:sz w:val="14"/>
        </w:rPr>
        <w:t>for</w:t>
      </w:r>
      <w:r>
        <w:rPr>
          <w:color w:val="231F20"/>
          <w:spacing w:val="-8"/>
          <w:sz w:val="14"/>
        </w:rPr>
        <w:t> </w:t>
      </w:r>
      <w:r>
        <w:rPr>
          <w:color w:val="231F20"/>
          <w:sz w:val="14"/>
        </w:rPr>
        <w:t>manage-</w:t>
      </w:r>
      <w:r>
        <w:rPr>
          <w:color w:val="231F20"/>
          <w:spacing w:val="40"/>
          <w:sz w:val="14"/>
        </w:rPr>
        <w:t> </w:t>
      </w:r>
      <w:r>
        <w:rPr>
          <w:color w:val="231F20"/>
          <w:sz w:val="14"/>
        </w:rPr>
        <w:t>ment discussion and analysis.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9"/>
        </w:rPr>
      </w:pPr>
      <w:r>
        <w:rPr/>
        <w:pict>
          <v:shape style="position:absolute;margin-left:73.511993pt;margin-top:12.677074pt;width:96pt;height:.1pt;mso-position-horizontal-relative:page;mso-position-vertical-relative:paragraph;z-index:-15719424;mso-wrap-distance-left:0;mso-wrap-distance-right:0" id="docshape67" coordorigin="1470,254" coordsize="1920,0" path="m1470,254l3390,254e" filled="false" stroked="true" strokeweight="1pt" strokecolor="#00aeef">
            <v:path arrowok="t"/>
            <v:stroke dashstyle="solid"/>
            <w10:wrap type="topAndBottom"/>
          </v:shape>
        </w:pict>
      </w:r>
    </w:p>
    <w:p>
      <w:pPr>
        <w:pStyle w:val="Heading3"/>
        <w:spacing w:before="78"/>
      </w:pPr>
      <w:r>
        <w:rPr>
          <w:color w:val="231F20"/>
          <w:spacing w:val="-7"/>
        </w:rPr>
        <w:t>Trust</w:t>
      </w:r>
      <w:r>
        <w:rPr>
          <w:color w:val="231F20"/>
          <w:spacing w:val="-10"/>
        </w:rPr>
        <w:t> </w:t>
      </w:r>
      <w:r>
        <w:rPr>
          <w:color w:val="231F20"/>
          <w:spacing w:val="-2"/>
        </w:rPr>
        <w:t>Services</w:t>
      </w:r>
    </w:p>
    <w:p>
      <w:pPr>
        <w:pStyle w:val="BodyText"/>
        <w:spacing w:before="1"/>
        <w:rPr>
          <w:rFonts w:ascii="Trebuchet MS"/>
          <w:b/>
          <w:sz w:val="23"/>
        </w:rPr>
      </w:pPr>
      <w:r>
        <w:rPr/>
        <w:pict>
          <v:group style="position:absolute;margin-left:73.511993pt;margin-top:14.62054pt;width:96pt;height:15.05pt;mso-position-horizontal-relative:page;mso-position-vertical-relative:paragraph;z-index:-15718912;mso-wrap-distance-left:0;mso-wrap-distance-right:0" id="docshapegroup68" coordorigin="1470,292" coordsize="1920,301">
            <v:rect style="position:absolute;left:1948;top:292;width:1442;height:300" id="docshape69" filled="true" fillcolor="#d4effc" stroked="false">
              <v:fill type="solid"/>
            </v:rect>
            <v:shape style="position:absolute;left:1470;top:292;width:740;height:301" id="docshape70" coordorigin="1470,292" coordsize="740,301" path="m2210,292l1530,292,1471,318,1470,352,1470,532,1496,592,2210,593,2210,292xe" filled="true" fillcolor="#00aeef" stroked="false">
              <v:path arrowok="t"/>
              <v:fill type="solid"/>
            </v:shape>
            <v:shape style="position:absolute;left:1470;top:292;width:1920;height:301" type="#_x0000_t202" id="docshape71" filled="false" stroked="false">
              <v:textbox inset="0,0,0,0">
                <w:txbxContent>
                  <w:p>
                    <w:pPr>
                      <w:spacing w:before="56"/>
                      <w:ind w:left="80" w:right="0" w:firstLine="0"/>
                      <w:jc w:val="left"/>
                      <w:rPr>
                        <w:rFonts w:ascii="Trebuchet MS"/>
                        <w:b/>
                        <w:sz w:val="16"/>
                      </w:rPr>
                    </w:pPr>
                    <w:r>
                      <w:rPr>
                        <w:rFonts w:ascii="Trebuchet MS"/>
                        <w:b/>
                        <w:color w:val="FFFFFF"/>
                        <w:spacing w:val="-2"/>
                        <w:sz w:val="16"/>
                      </w:rPr>
                      <w:t>LO</w:t>
                    </w:r>
                    <w:r>
                      <w:rPr>
                        <w:rFonts w:ascii="Trebuchet MS"/>
                        <w:b/>
                        <w:color w:val="FFFFFF"/>
                        <w:spacing w:val="-7"/>
                        <w:sz w:val="16"/>
                      </w:rPr>
                      <w:t> </w:t>
                    </w:r>
                    <w:r>
                      <w:rPr>
                        <w:rFonts w:ascii="Trebuchet MS"/>
                        <w:b/>
                        <w:color w:val="FFFFFF"/>
                        <w:spacing w:val="-2"/>
                        <w:sz w:val="16"/>
                      </w:rPr>
                      <w:t>20-</w:t>
                    </w:r>
                    <w:r>
                      <w:rPr>
                        <w:rFonts w:ascii="Trebuchet MS"/>
                        <w:b/>
                        <w:color w:val="FFFFFF"/>
                        <w:spacing w:val="-10"/>
                        <w:sz w:val="16"/>
                      </w:rPr>
                      <w:t>6</w:t>
                    </w:r>
                  </w:p>
                </w:txbxContent>
              </v:textbox>
              <w10:wrap type="none"/>
            </v:shape>
            <w10:wrap type="topAndBottom"/>
          </v:group>
        </w:pict>
      </w:r>
    </w:p>
    <w:p>
      <w:pPr>
        <w:spacing w:line="268" w:lineRule="auto" w:before="44"/>
        <w:ind w:left="1470" w:right="0" w:firstLine="0"/>
        <w:jc w:val="both"/>
        <w:rPr>
          <w:sz w:val="14"/>
        </w:rPr>
      </w:pPr>
      <w:r>
        <w:rPr>
          <w:color w:val="231F20"/>
          <w:sz w:val="14"/>
        </w:rPr>
        <w:t>Describe the nature of </w:t>
      </w:r>
      <w:r>
        <w:rPr>
          <w:color w:val="231F20"/>
          <w:sz w:val="14"/>
        </w:rPr>
        <w:t>Trust</w:t>
      </w:r>
      <w:r>
        <w:rPr>
          <w:color w:val="231F20"/>
          <w:spacing w:val="40"/>
          <w:sz w:val="14"/>
        </w:rPr>
        <w:t> </w:t>
      </w:r>
      <w:r>
        <w:rPr>
          <w:color w:val="231F20"/>
          <w:spacing w:val="-2"/>
          <w:sz w:val="14"/>
        </w:rPr>
        <w:t>Services.</w:t>
      </w:r>
    </w:p>
    <w:p>
      <w:pPr>
        <w:pStyle w:val="BodyText"/>
        <w:spacing w:before="79"/>
        <w:ind w:left="200" w:right="127"/>
        <w:jc w:val="both"/>
      </w:pPr>
      <w:r>
        <w:rPr/>
        <w:br w:type="column"/>
      </w:r>
      <w:r>
        <w:rPr>
          <w:color w:val="231F20"/>
        </w:rPr>
        <w:t>The attestation standards provide guidance for two types of compliance </w:t>
      </w:r>
      <w:r>
        <w:rPr>
          <w:color w:val="231F20"/>
        </w:rPr>
        <w:t>attestation </w:t>
      </w:r>
      <w:r>
        <w:rPr>
          <w:color w:val="231F20"/>
          <w:spacing w:val="-2"/>
        </w:rPr>
        <w:t>engagements:</w:t>
      </w:r>
    </w:p>
    <w:p>
      <w:pPr>
        <w:pStyle w:val="ListParagraph"/>
        <w:numPr>
          <w:ilvl w:val="0"/>
          <w:numId w:val="3"/>
        </w:numPr>
        <w:tabs>
          <w:tab w:pos="440" w:val="left" w:leader="none"/>
        </w:tabs>
        <w:spacing w:line="240" w:lineRule="auto" w:before="117" w:after="0"/>
        <w:ind w:left="440" w:right="127" w:hanging="241"/>
        <w:jc w:val="both"/>
        <w:rPr>
          <w:sz w:val="21"/>
        </w:rPr>
      </w:pPr>
      <w:r>
        <w:rPr>
          <w:color w:val="231F20"/>
          <w:sz w:val="21"/>
        </w:rPr>
        <w:t>Attesting to an entity’s compliance with specified requirements of laws, regulations, rules, contracts, or grants.</w:t>
      </w:r>
    </w:p>
    <w:p>
      <w:pPr>
        <w:pStyle w:val="ListParagraph"/>
        <w:numPr>
          <w:ilvl w:val="0"/>
          <w:numId w:val="3"/>
        </w:numPr>
        <w:tabs>
          <w:tab w:pos="440" w:val="left" w:leader="none"/>
        </w:tabs>
        <w:spacing w:line="240" w:lineRule="auto" w:before="37" w:after="0"/>
        <w:ind w:left="440" w:right="127" w:hanging="240"/>
        <w:jc w:val="both"/>
        <w:rPr>
          <w:sz w:val="21"/>
        </w:rPr>
      </w:pPr>
      <w:r>
        <w:rPr>
          <w:color w:val="231F20"/>
          <w:sz w:val="21"/>
        </w:rPr>
        <w:t>Attesting</w:t>
      </w:r>
      <w:r>
        <w:rPr>
          <w:color w:val="231F20"/>
          <w:spacing w:val="-13"/>
          <w:sz w:val="21"/>
        </w:rPr>
        <w:t> </w:t>
      </w:r>
      <w:r>
        <w:rPr>
          <w:color w:val="231F20"/>
          <w:sz w:val="21"/>
        </w:rPr>
        <w:t>to</w:t>
      </w:r>
      <w:r>
        <w:rPr>
          <w:color w:val="231F20"/>
          <w:spacing w:val="-13"/>
          <w:sz w:val="21"/>
        </w:rPr>
        <w:t> </w:t>
      </w:r>
      <w:r>
        <w:rPr>
          <w:color w:val="231F20"/>
          <w:sz w:val="21"/>
        </w:rPr>
        <w:t>the</w:t>
      </w:r>
      <w:r>
        <w:rPr>
          <w:color w:val="231F20"/>
          <w:spacing w:val="-13"/>
          <w:sz w:val="21"/>
        </w:rPr>
        <w:t> </w:t>
      </w:r>
      <w:r>
        <w:rPr>
          <w:color w:val="231F20"/>
          <w:sz w:val="21"/>
        </w:rPr>
        <w:t>effectiveness</w:t>
      </w:r>
      <w:r>
        <w:rPr>
          <w:color w:val="231F20"/>
          <w:spacing w:val="-13"/>
          <w:sz w:val="21"/>
        </w:rPr>
        <w:t> </w:t>
      </w:r>
      <w:r>
        <w:rPr>
          <w:color w:val="231F20"/>
          <w:sz w:val="21"/>
        </w:rPr>
        <w:t>of</w:t>
      </w:r>
      <w:r>
        <w:rPr>
          <w:color w:val="231F20"/>
          <w:spacing w:val="-13"/>
          <w:sz w:val="21"/>
        </w:rPr>
        <w:t> </w:t>
      </w:r>
      <w:r>
        <w:rPr>
          <w:color w:val="231F20"/>
          <w:sz w:val="21"/>
        </w:rPr>
        <w:t>an</w:t>
      </w:r>
      <w:r>
        <w:rPr>
          <w:color w:val="231F20"/>
          <w:spacing w:val="-13"/>
          <w:sz w:val="21"/>
        </w:rPr>
        <w:t> </w:t>
      </w:r>
      <w:r>
        <w:rPr>
          <w:color w:val="231F20"/>
          <w:sz w:val="21"/>
        </w:rPr>
        <w:t>entity’s</w:t>
      </w:r>
      <w:r>
        <w:rPr>
          <w:color w:val="231F20"/>
          <w:spacing w:val="-13"/>
          <w:sz w:val="21"/>
        </w:rPr>
        <w:t> </w:t>
      </w:r>
      <w:r>
        <w:rPr>
          <w:color w:val="231F20"/>
          <w:sz w:val="21"/>
        </w:rPr>
        <w:t>internal</w:t>
      </w:r>
      <w:r>
        <w:rPr>
          <w:color w:val="231F20"/>
          <w:spacing w:val="-13"/>
          <w:sz w:val="21"/>
        </w:rPr>
        <w:t> </w:t>
      </w:r>
      <w:r>
        <w:rPr>
          <w:color w:val="231F20"/>
          <w:sz w:val="21"/>
        </w:rPr>
        <w:t>control</w:t>
      </w:r>
      <w:r>
        <w:rPr>
          <w:color w:val="231F20"/>
          <w:spacing w:val="-13"/>
          <w:sz w:val="21"/>
        </w:rPr>
        <w:t> </w:t>
      </w:r>
      <w:r>
        <w:rPr>
          <w:color w:val="231F20"/>
          <w:sz w:val="21"/>
        </w:rPr>
        <w:t>over</w:t>
      </w:r>
      <w:r>
        <w:rPr>
          <w:color w:val="231F20"/>
          <w:spacing w:val="-13"/>
          <w:sz w:val="21"/>
        </w:rPr>
        <w:t> </w:t>
      </w:r>
      <w:r>
        <w:rPr>
          <w:color w:val="231F20"/>
          <w:sz w:val="21"/>
        </w:rPr>
        <w:t>compliance</w:t>
      </w:r>
      <w:r>
        <w:rPr>
          <w:color w:val="231F20"/>
          <w:spacing w:val="-13"/>
          <w:sz w:val="21"/>
        </w:rPr>
        <w:t> </w:t>
      </w:r>
      <w:r>
        <w:rPr>
          <w:color w:val="231F20"/>
          <w:sz w:val="21"/>
        </w:rPr>
        <w:t>with</w:t>
      </w:r>
      <w:r>
        <w:rPr>
          <w:color w:val="231F20"/>
          <w:spacing w:val="-13"/>
          <w:sz w:val="21"/>
        </w:rPr>
        <w:t> </w:t>
      </w:r>
      <w:r>
        <w:rPr>
          <w:color w:val="231F20"/>
          <w:sz w:val="21"/>
        </w:rPr>
        <w:t>spec- ified requirements.</w:t>
      </w:r>
    </w:p>
    <w:p>
      <w:pPr>
        <w:pStyle w:val="BodyText"/>
        <w:spacing w:before="117"/>
        <w:ind w:left="200" w:right="127" w:firstLine="240"/>
        <w:jc w:val="both"/>
      </w:pPr>
      <w:r>
        <w:rPr>
          <w:color w:val="231F20"/>
        </w:rPr>
        <w:t>Practitioners are permitted to perform an examination or agreed-upon procedures </w:t>
      </w:r>
      <w:r>
        <w:rPr>
          <w:color w:val="231F20"/>
        </w:rPr>
        <w:t>on such</w:t>
      </w:r>
      <w:r>
        <w:rPr>
          <w:color w:val="231F20"/>
          <w:spacing w:val="-1"/>
        </w:rPr>
        <w:t> </w:t>
      </w:r>
      <w:r>
        <w:rPr>
          <w:color w:val="231F20"/>
        </w:rPr>
        <w:t>matters,</w:t>
      </w:r>
      <w:r>
        <w:rPr>
          <w:color w:val="231F20"/>
          <w:spacing w:val="-1"/>
        </w:rPr>
        <w:t> </w:t>
      </w:r>
      <w:r>
        <w:rPr>
          <w:color w:val="231F20"/>
        </w:rPr>
        <w:t>but</w:t>
      </w:r>
      <w:r>
        <w:rPr>
          <w:color w:val="231F20"/>
          <w:spacing w:val="-1"/>
        </w:rPr>
        <w:t> </w:t>
      </w:r>
      <w:r>
        <w:rPr>
          <w:color w:val="231F20"/>
        </w:rPr>
        <w:t>they</w:t>
      </w:r>
      <w:r>
        <w:rPr>
          <w:color w:val="231F20"/>
          <w:spacing w:val="-1"/>
        </w:rPr>
        <w:t> </w:t>
      </w:r>
      <w:r>
        <w:rPr>
          <w:color w:val="231F20"/>
        </w:rPr>
        <w:t>are</w:t>
      </w:r>
      <w:r>
        <w:rPr>
          <w:color w:val="231F20"/>
          <w:spacing w:val="-1"/>
        </w:rPr>
        <w:t> </w:t>
      </w:r>
      <w:r>
        <w:rPr>
          <w:i/>
          <w:color w:val="231F20"/>
        </w:rPr>
        <w:t>prohibited</w:t>
      </w:r>
      <w:r>
        <w:rPr>
          <w:i/>
          <w:color w:val="231F20"/>
          <w:spacing w:val="-1"/>
        </w:rPr>
        <w:t> </w:t>
      </w:r>
      <w:r>
        <w:rPr>
          <w:color w:val="231F20"/>
        </w:rPr>
        <w:t>from</w:t>
      </w:r>
      <w:r>
        <w:rPr>
          <w:color w:val="231F20"/>
          <w:spacing w:val="-1"/>
        </w:rPr>
        <w:t> </w:t>
      </w:r>
      <w:r>
        <w:rPr>
          <w:color w:val="231F20"/>
        </w:rPr>
        <w:t>performing</w:t>
      </w:r>
      <w:r>
        <w:rPr>
          <w:color w:val="231F20"/>
          <w:spacing w:val="-1"/>
        </w:rPr>
        <w:t> </w:t>
      </w:r>
      <w:r>
        <w:rPr>
          <w:color w:val="231F20"/>
        </w:rPr>
        <w:t>reviews</w:t>
      </w:r>
      <w:r>
        <w:rPr>
          <w:color w:val="231F20"/>
          <w:spacing w:val="-1"/>
        </w:rPr>
        <w:t> </w:t>
      </w:r>
      <w:r>
        <w:rPr>
          <w:color w:val="231F20"/>
        </w:rPr>
        <w:t>of</w:t>
      </w:r>
      <w:r>
        <w:rPr>
          <w:color w:val="231F20"/>
          <w:spacing w:val="-1"/>
        </w:rPr>
        <w:t> </w:t>
      </w:r>
      <w:r>
        <w:rPr>
          <w:color w:val="231F20"/>
        </w:rPr>
        <w:t>compliance</w:t>
      </w:r>
      <w:r>
        <w:rPr>
          <w:color w:val="231F20"/>
          <w:spacing w:val="-1"/>
        </w:rPr>
        <w:t> </w:t>
      </w:r>
      <w:r>
        <w:rPr>
          <w:color w:val="231F20"/>
        </w:rPr>
        <w:t>or</w:t>
      </w:r>
      <w:r>
        <w:rPr>
          <w:color w:val="231F20"/>
          <w:spacing w:val="-1"/>
        </w:rPr>
        <w:t> </w:t>
      </w:r>
      <w:r>
        <w:rPr>
          <w:color w:val="231F20"/>
        </w:rPr>
        <w:t>internal control</w:t>
      </w:r>
      <w:r>
        <w:rPr>
          <w:color w:val="231F20"/>
          <w:spacing w:val="-1"/>
        </w:rPr>
        <w:t> </w:t>
      </w:r>
      <w:r>
        <w:rPr>
          <w:color w:val="231F20"/>
        </w:rPr>
        <w:t>over</w:t>
      </w:r>
      <w:r>
        <w:rPr>
          <w:color w:val="231F20"/>
          <w:spacing w:val="-1"/>
        </w:rPr>
        <w:t> </w:t>
      </w:r>
      <w:r>
        <w:rPr>
          <w:color w:val="231F20"/>
        </w:rPr>
        <w:t>compliance.</w:t>
      </w:r>
      <w:r>
        <w:rPr>
          <w:color w:val="231F20"/>
          <w:spacing w:val="-5"/>
        </w:rPr>
        <w:t> </w:t>
      </w:r>
      <w:r>
        <w:rPr>
          <w:color w:val="231F20"/>
        </w:rPr>
        <w:t>These</w:t>
      </w:r>
      <w:r>
        <w:rPr>
          <w:color w:val="231F20"/>
          <w:spacing w:val="-1"/>
        </w:rPr>
        <w:t> </w:t>
      </w:r>
      <w:r>
        <w:rPr>
          <w:color w:val="231F20"/>
        </w:rPr>
        <w:t>types</w:t>
      </w:r>
      <w:r>
        <w:rPr>
          <w:color w:val="231F20"/>
          <w:spacing w:val="-1"/>
        </w:rPr>
        <w:t> </w:t>
      </w:r>
      <w:r>
        <w:rPr>
          <w:color w:val="231F20"/>
        </w:rPr>
        <w:t>of</w:t>
      </w:r>
      <w:r>
        <w:rPr>
          <w:color w:val="231F20"/>
          <w:spacing w:val="-1"/>
        </w:rPr>
        <w:t> </w:t>
      </w:r>
      <w:r>
        <w:rPr>
          <w:color w:val="231F20"/>
        </w:rPr>
        <w:t>engagements</w:t>
      </w:r>
      <w:r>
        <w:rPr>
          <w:color w:val="231F20"/>
          <w:spacing w:val="-1"/>
        </w:rPr>
        <w:t> </w:t>
      </w:r>
      <w:r>
        <w:rPr>
          <w:color w:val="231F20"/>
        </w:rPr>
        <w:t>and</w:t>
      </w:r>
      <w:r>
        <w:rPr>
          <w:color w:val="231F20"/>
          <w:spacing w:val="-1"/>
        </w:rPr>
        <w:t> </w:t>
      </w:r>
      <w:r>
        <w:rPr>
          <w:color w:val="231F20"/>
        </w:rPr>
        <w:t>reports</w:t>
      </w:r>
      <w:r>
        <w:rPr>
          <w:color w:val="231F20"/>
          <w:spacing w:val="-1"/>
        </w:rPr>
        <w:t> </w:t>
      </w:r>
      <w:r>
        <w:rPr>
          <w:color w:val="231F20"/>
        </w:rPr>
        <w:t>are</w:t>
      </w:r>
      <w:r>
        <w:rPr>
          <w:color w:val="231F20"/>
          <w:spacing w:val="-1"/>
        </w:rPr>
        <w:t> </w:t>
      </w:r>
      <w:r>
        <w:rPr>
          <w:color w:val="231F20"/>
        </w:rPr>
        <w:t>described</w:t>
      </w:r>
      <w:r>
        <w:rPr>
          <w:color w:val="231F20"/>
          <w:spacing w:val="-1"/>
        </w:rPr>
        <w:t> </w:t>
      </w:r>
      <w:r>
        <w:rPr>
          <w:color w:val="231F20"/>
        </w:rPr>
        <w:t>in</w:t>
      </w:r>
      <w:r>
        <w:rPr>
          <w:color w:val="231F20"/>
          <w:spacing w:val="-1"/>
        </w:rPr>
        <w:t> </w:t>
      </w:r>
      <w:r>
        <w:rPr>
          <w:color w:val="231F20"/>
        </w:rPr>
        <w:t>detail in Chapter 21.</w:t>
      </w:r>
    </w:p>
    <w:p>
      <w:pPr>
        <w:pStyle w:val="BodyText"/>
        <w:rPr>
          <w:sz w:val="22"/>
        </w:rPr>
      </w:pPr>
    </w:p>
    <w:p>
      <w:pPr>
        <w:pStyle w:val="BodyText"/>
        <w:spacing w:before="10"/>
        <w:rPr>
          <w:sz w:val="19"/>
        </w:rPr>
      </w:pPr>
    </w:p>
    <w:p>
      <w:pPr>
        <w:pStyle w:val="BodyText"/>
        <w:spacing w:line="237" w:lineRule="auto"/>
        <w:ind w:left="200" w:right="127"/>
        <w:jc w:val="both"/>
      </w:pPr>
      <w:r>
        <w:rPr>
          <w:color w:val="231F20"/>
        </w:rPr>
        <w:t>Management</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public</w:t>
      </w:r>
      <w:r>
        <w:rPr>
          <w:color w:val="231F20"/>
          <w:spacing w:val="-7"/>
        </w:rPr>
        <w:t> </w:t>
      </w:r>
      <w:r>
        <w:rPr>
          <w:color w:val="231F20"/>
        </w:rPr>
        <w:t>company</w:t>
      </w:r>
      <w:r>
        <w:rPr>
          <w:color w:val="231F20"/>
          <w:spacing w:val="-7"/>
        </w:rPr>
        <w:t> </w:t>
      </w:r>
      <w:r>
        <w:rPr>
          <w:color w:val="231F20"/>
        </w:rPr>
        <w:t>is</w:t>
      </w:r>
      <w:r>
        <w:rPr>
          <w:color w:val="231F20"/>
          <w:spacing w:val="-7"/>
        </w:rPr>
        <w:t> </w:t>
      </w:r>
      <w:r>
        <w:rPr>
          <w:color w:val="231F20"/>
        </w:rPr>
        <w:t>required</w:t>
      </w:r>
      <w:r>
        <w:rPr>
          <w:color w:val="231F20"/>
          <w:spacing w:val="-7"/>
        </w:rPr>
        <w:t> </w:t>
      </w:r>
      <w:r>
        <w:rPr>
          <w:color w:val="231F20"/>
        </w:rPr>
        <w:t>to</w:t>
      </w:r>
      <w:r>
        <w:rPr>
          <w:color w:val="231F20"/>
          <w:spacing w:val="-7"/>
        </w:rPr>
        <w:t> </w:t>
      </w:r>
      <w:r>
        <w:rPr>
          <w:color w:val="231F20"/>
        </w:rPr>
        <w:t>provide</w:t>
      </w:r>
      <w:r>
        <w:rPr>
          <w:color w:val="231F20"/>
          <w:spacing w:val="-7"/>
        </w:rPr>
        <w:t> </w:t>
      </w:r>
      <w:r>
        <w:rPr>
          <w:color w:val="231F20"/>
        </w:rPr>
        <w:t>a</w:t>
      </w:r>
      <w:r>
        <w:rPr>
          <w:color w:val="231F20"/>
          <w:spacing w:val="-7"/>
        </w:rPr>
        <w:t> </w:t>
      </w:r>
      <w:r>
        <w:rPr>
          <w:color w:val="231F20"/>
        </w:rPr>
        <w:t>narrative</w:t>
      </w:r>
      <w:r>
        <w:rPr>
          <w:color w:val="231F20"/>
          <w:spacing w:val="-7"/>
        </w:rPr>
        <w:t> </w:t>
      </w:r>
      <w:r>
        <w:rPr>
          <w:color w:val="231F20"/>
        </w:rPr>
        <w:t>explanation</w:t>
      </w:r>
      <w:r>
        <w:rPr>
          <w:color w:val="231F20"/>
          <w:spacing w:val="-7"/>
        </w:rPr>
        <w:t> </w:t>
      </w:r>
      <w:r>
        <w:rPr>
          <w:color w:val="231F20"/>
        </w:rPr>
        <w:t>of</w:t>
      </w:r>
      <w:r>
        <w:rPr>
          <w:color w:val="231F20"/>
          <w:spacing w:val="-7"/>
        </w:rPr>
        <w:t> </w:t>
      </w:r>
      <w:r>
        <w:rPr>
          <w:color w:val="231F20"/>
        </w:rPr>
        <w:t>finan- cial results as reported in the financial statements filed with the SEC. This narrative explanation, referred to as </w:t>
      </w:r>
      <w:r>
        <w:rPr>
          <w:rFonts w:ascii="Trebuchet MS" w:hAnsi="Trebuchet MS"/>
          <w:b/>
          <w:color w:val="231F20"/>
        </w:rPr>
        <w:t>Management’s Discussion and Analysis (MD&amp;A), </w:t>
      </w:r>
      <w:r>
        <w:rPr>
          <w:color w:val="231F20"/>
        </w:rPr>
        <w:t>is </w:t>
      </w:r>
      <w:r>
        <w:rPr>
          <w:color w:val="231F20"/>
        </w:rPr>
        <w:t>a required</w:t>
      </w:r>
      <w:r>
        <w:rPr>
          <w:color w:val="231F20"/>
          <w:spacing w:val="-4"/>
        </w:rPr>
        <w:t> </w:t>
      </w:r>
      <w:r>
        <w:rPr>
          <w:color w:val="231F20"/>
        </w:rPr>
        <w:t>part</w:t>
      </w:r>
      <w:r>
        <w:rPr>
          <w:color w:val="231F20"/>
          <w:spacing w:val="-4"/>
        </w:rPr>
        <w:t> </w:t>
      </w:r>
      <w:r>
        <w:rPr>
          <w:color w:val="231F20"/>
        </w:rPr>
        <w:t>of</w:t>
      </w:r>
      <w:r>
        <w:rPr>
          <w:color w:val="231F20"/>
          <w:spacing w:val="-4"/>
        </w:rPr>
        <w:t> </w:t>
      </w:r>
      <w:r>
        <w:rPr>
          <w:color w:val="231F20"/>
        </w:rPr>
        <w:t>Form</w:t>
      </w:r>
      <w:r>
        <w:rPr>
          <w:color w:val="231F20"/>
          <w:spacing w:val="-4"/>
        </w:rPr>
        <w:t> </w:t>
      </w:r>
      <w:r>
        <w:rPr>
          <w:color w:val="231F20"/>
        </w:rPr>
        <w:t>10-K</w:t>
      </w:r>
      <w:r>
        <w:rPr>
          <w:color w:val="231F20"/>
          <w:spacing w:val="-4"/>
        </w:rPr>
        <w:t> </w:t>
      </w:r>
      <w:r>
        <w:rPr>
          <w:color w:val="231F20"/>
        </w:rPr>
        <w:t>(for</w:t>
      </w:r>
      <w:r>
        <w:rPr>
          <w:color w:val="231F20"/>
          <w:spacing w:val="-4"/>
        </w:rPr>
        <w:t> </w:t>
      </w:r>
      <w:r>
        <w:rPr>
          <w:color w:val="231F20"/>
        </w:rPr>
        <w:t>annual</w:t>
      </w:r>
      <w:r>
        <w:rPr>
          <w:color w:val="231F20"/>
          <w:spacing w:val="-4"/>
        </w:rPr>
        <w:t> </w:t>
      </w:r>
      <w:r>
        <w:rPr>
          <w:color w:val="231F20"/>
        </w:rPr>
        <w:t>financial</w:t>
      </w:r>
      <w:r>
        <w:rPr>
          <w:color w:val="231F20"/>
          <w:spacing w:val="-4"/>
        </w:rPr>
        <w:t> </w:t>
      </w:r>
      <w:r>
        <w:rPr>
          <w:color w:val="231F20"/>
        </w:rPr>
        <w:t>statements)</w:t>
      </w:r>
      <w:r>
        <w:rPr>
          <w:color w:val="231F20"/>
          <w:spacing w:val="-4"/>
        </w:rPr>
        <w:t> </w:t>
      </w:r>
      <w:r>
        <w:rPr>
          <w:color w:val="231F20"/>
        </w:rPr>
        <w:t>and</w:t>
      </w:r>
      <w:r>
        <w:rPr>
          <w:color w:val="231F20"/>
          <w:spacing w:val="-4"/>
        </w:rPr>
        <w:t> </w:t>
      </w:r>
      <w:r>
        <w:rPr>
          <w:color w:val="231F20"/>
        </w:rPr>
        <w:t>Form</w:t>
      </w:r>
      <w:r>
        <w:rPr>
          <w:color w:val="231F20"/>
          <w:spacing w:val="-4"/>
        </w:rPr>
        <w:t> </w:t>
      </w:r>
      <w:r>
        <w:rPr>
          <w:color w:val="231F20"/>
        </w:rPr>
        <w:t>10-Q</w:t>
      </w:r>
      <w:r>
        <w:rPr>
          <w:color w:val="231F20"/>
          <w:spacing w:val="-4"/>
        </w:rPr>
        <w:t> </w:t>
      </w:r>
      <w:r>
        <w:rPr>
          <w:color w:val="231F20"/>
        </w:rPr>
        <w:t>(for</w:t>
      </w:r>
      <w:r>
        <w:rPr>
          <w:color w:val="231F20"/>
          <w:spacing w:val="-4"/>
        </w:rPr>
        <w:t> </w:t>
      </w:r>
      <w:r>
        <w:rPr>
          <w:color w:val="231F20"/>
        </w:rPr>
        <w:t>interim financial statements) filed with the SEC. Practitioners may examine or review MD&amp;A under the guidance of the attestation standards.</w:t>
      </w:r>
    </w:p>
    <w:p>
      <w:pPr>
        <w:pStyle w:val="BodyText"/>
        <w:spacing w:before="2"/>
        <w:ind w:left="200" w:right="126" w:firstLine="240"/>
        <w:jc w:val="both"/>
      </w:pPr>
      <w:r>
        <w:rPr>
          <w:color w:val="231F20"/>
        </w:rPr>
        <w:t>To</w:t>
      </w:r>
      <w:r>
        <w:rPr>
          <w:color w:val="231F20"/>
          <w:spacing w:val="-2"/>
        </w:rPr>
        <w:t> </w:t>
      </w:r>
      <w:r>
        <w:rPr>
          <w:color w:val="231F20"/>
        </w:rPr>
        <w:t>accept</w:t>
      </w:r>
      <w:r>
        <w:rPr>
          <w:color w:val="231F20"/>
          <w:spacing w:val="-2"/>
        </w:rPr>
        <w:t> </w:t>
      </w:r>
      <w:r>
        <w:rPr>
          <w:color w:val="231F20"/>
        </w:rPr>
        <w:t>an</w:t>
      </w:r>
      <w:r>
        <w:rPr>
          <w:color w:val="231F20"/>
          <w:spacing w:val="-2"/>
        </w:rPr>
        <w:t> </w:t>
      </w:r>
      <w:r>
        <w:rPr>
          <w:color w:val="231F20"/>
        </w:rPr>
        <w:t>engagement</w:t>
      </w:r>
      <w:r>
        <w:rPr>
          <w:color w:val="231F20"/>
          <w:spacing w:val="-2"/>
        </w:rPr>
        <w:t> </w:t>
      </w:r>
      <w:r>
        <w:rPr>
          <w:color w:val="231F20"/>
        </w:rPr>
        <w:t>to</w:t>
      </w:r>
      <w:r>
        <w:rPr>
          <w:color w:val="231F20"/>
          <w:spacing w:val="-2"/>
        </w:rPr>
        <w:t> </w:t>
      </w:r>
      <w:r>
        <w:rPr>
          <w:color w:val="231F20"/>
        </w:rPr>
        <w:t>examine</w:t>
      </w:r>
      <w:r>
        <w:rPr>
          <w:color w:val="231F20"/>
          <w:spacing w:val="-2"/>
        </w:rPr>
        <w:t> </w:t>
      </w:r>
      <w:r>
        <w:rPr>
          <w:color w:val="231F20"/>
        </w:rPr>
        <w:t>MD&amp;A,</w:t>
      </w:r>
      <w:r>
        <w:rPr>
          <w:color w:val="231F20"/>
          <w:spacing w:val="-2"/>
        </w:rPr>
        <w:t> </w:t>
      </w:r>
      <w:r>
        <w:rPr>
          <w:color w:val="231F20"/>
        </w:rPr>
        <w:t>the</w:t>
      </w:r>
      <w:r>
        <w:rPr>
          <w:color w:val="231F20"/>
          <w:spacing w:val="-2"/>
        </w:rPr>
        <w:t> </w:t>
      </w:r>
      <w:r>
        <w:rPr>
          <w:color w:val="231F20"/>
        </w:rPr>
        <w:t>practitioners</w:t>
      </w:r>
      <w:r>
        <w:rPr>
          <w:color w:val="231F20"/>
          <w:spacing w:val="-2"/>
        </w:rPr>
        <w:t> </w:t>
      </w:r>
      <w:r>
        <w:rPr>
          <w:color w:val="231F20"/>
        </w:rPr>
        <w:t>must</w:t>
      </w:r>
      <w:r>
        <w:rPr>
          <w:color w:val="231F20"/>
          <w:spacing w:val="-2"/>
        </w:rPr>
        <w:t> </w:t>
      </w:r>
      <w:r>
        <w:rPr>
          <w:color w:val="231F20"/>
        </w:rPr>
        <w:t>have</w:t>
      </w:r>
      <w:r>
        <w:rPr>
          <w:color w:val="231F20"/>
          <w:spacing w:val="-2"/>
        </w:rPr>
        <w:t> </w:t>
      </w:r>
      <w:r>
        <w:rPr>
          <w:color w:val="231F20"/>
        </w:rPr>
        <w:t>audited</w:t>
      </w:r>
      <w:r>
        <w:rPr>
          <w:color w:val="231F20"/>
          <w:spacing w:val="-2"/>
        </w:rPr>
        <w:t> </w:t>
      </w:r>
      <w:r>
        <w:rPr>
          <w:color w:val="231F20"/>
        </w:rPr>
        <w:t>the </w:t>
      </w:r>
      <w:r>
        <w:rPr>
          <w:color w:val="231F20"/>
          <w:spacing w:val="-2"/>
        </w:rPr>
        <w:t>most</w:t>
      </w:r>
      <w:r>
        <w:rPr>
          <w:color w:val="231F20"/>
          <w:spacing w:val="-7"/>
        </w:rPr>
        <w:t> </w:t>
      </w:r>
      <w:r>
        <w:rPr>
          <w:color w:val="231F20"/>
          <w:spacing w:val="-2"/>
        </w:rPr>
        <w:t>recent</w:t>
      </w:r>
      <w:r>
        <w:rPr>
          <w:color w:val="231F20"/>
          <w:spacing w:val="-7"/>
        </w:rPr>
        <w:t> </w:t>
      </w:r>
      <w:r>
        <w:rPr>
          <w:color w:val="231F20"/>
          <w:spacing w:val="-2"/>
        </w:rPr>
        <w:t>financial</w:t>
      </w:r>
      <w:r>
        <w:rPr>
          <w:color w:val="231F20"/>
          <w:spacing w:val="-7"/>
        </w:rPr>
        <w:t> </w:t>
      </w:r>
      <w:r>
        <w:rPr>
          <w:color w:val="231F20"/>
          <w:spacing w:val="-2"/>
        </w:rPr>
        <w:t>statement</w:t>
      </w:r>
      <w:r>
        <w:rPr>
          <w:color w:val="231F20"/>
          <w:spacing w:val="-7"/>
        </w:rPr>
        <w:t> </w:t>
      </w:r>
      <w:r>
        <w:rPr>
          <w:color w:val="231F20"/>
          <w:spacing w:val="-2"/>
        </w:rPr>
        <w:t>period</w:t>
      </w:r>
      <w:r>
        <w:rPr>
          <w:color w:val="231F20"/>
          <w:spacing w:val="-7"/>
        </w:rPr>
        <w:t> </w:t>
      </w:r>
      <w:r>
        <w:rPr>
          <w:color w:val="231F20"/>
          <w:spacing w:val="-2"/>
        </w:rPr>
        <w:t>to</w:t>
      </w:r>
      <w:r>
        <w:rPr>
          <w:color w:val="231F20"/>
          <w:spacing w:val="-7"/>
        </w:rPr>
        <w:t> </w:t>
      </w:r>
      <w:r>
        <w:rPr>
          <w:color w:val="231F20"/>
          <w:spacing w:val="-2"/>
        </w:rPr>
        <w:t>which</w:t>
      </w:r>
      <w:r>
        <w:rPr>
          <w:color w:val="231F20"/>
          <w:spacing w:val="-7"/>
        </w:rPr>
        <w:t> </w:t>
      </w:r>
      <w:r>
        <w:rPr>
          <w:color w:val="231F20"/>
          <w:spacing w:val="-2"/>
        </w:rPr>
        <w:t>the</w:t>
      </w:r>
      <w:r>
        <w:rPr>
          <w:color w:val="231F20"/>
          <w:spacing w:val="-7"/>
        </w:rPr>
        <w:t> </w:t>
      </w:r>
      <w:r>
        <w:rPr>
          <w:color w:val="231F20"/>
          <w:spacing w:val="-2"/>
        </w:rPr>
        <w:t>MD&amp;A</w:t>
      </w:r>
      <w:r>
        <w:rPr>
          <w:color w:val="231F20"/>
          <w:spacing w:val="-7"/>
        </w:rPr>
        <w:t> </w:t>
      </w:r>
      <w:r>
        <w:rPr>
          <w:color w:val="231F20"/>
          <w:spacing w:val="-2"/>
        </w:rPr>
        <w:t>applies,</w:t>
      </w:r>
      <w:r>
        <w:rPr>
          <w:color w:val="231F20"/>
          <w:spacing w:val="-7"/>
        </w:rPr>
        <w:t> </w:t>
      </w:r>
      <w:r>
        <w:rPr>
          <w:color w:val="231F20"/>
          <w:spacing w:val="-2"/>
        </w:rPr>
        <w:t>and</w:t>
      </w:r>
      <w:r>
        <w:rPr>
          <w:color w:val="231F20"/>
          <w:spacing w:val="-7"/>
        </w:rPr>
        <w:t> </w:t>
      </w:r>
      <w:r>
        <w:rPr>
          <w:color w:val="231F20"/>
          <w:spacing w:val="-2"/>
        </w:rPr>
        <w:t>the</w:t>
      </w:r>
      <w:r>
        <w:rPr>
          <w:color w:val="231F20"/>
          <w:spacing w:val="-7"/>
        </w:rPr>
        <w:t> </w:t>
      </w:r>
      <w:r>
        <w:rPr>
          <w:color w:val="231F20"/>
          <w:spacing w:val="-2"/>
        </w:rPr>
        <w:t>other</w:t>
      </w:r>
      <w:r>
        <w:rPr>
          <w:color w:val="231F20"/>
          <w:spacing w:val="-7"/>
        </w:rPr>
        <w:t> </w:t>
      </w:r>
      <w:r>
        <w:rPr>
          <w:color w:val="231F20"/>
          <w:spacing w:val="-2"/>
        </w:rPr>
        <w:t>financial </w:t>
      </w:r>
      <w:r>
        <w:rPr>
          <w:color w:val="231F20"/>
        </w:rPr>
        <w:t>statement periods also must have been audited by them or other auditors. The practitio- ners’</w:t>
      </w:r>
      <w:r>
        <w:rPr>
          <w:color w:val="231F20"/>
          <w:spacing w:val="-14"/>
        </w:rPr>
        <w:t> </w:t>
      </w:r>
      <w:r>
        <w:rPr>
          <w:color w:val="231F20"/>
        </w:rPr>
        <w:t>objective</w:t>
      </w:r>
      <w:r>
        <w:rPr>
          <w:color w:val="231F20"/>
          <w:spacing w:val="-13"/>
        </w:rPr>
        <w:t> </w:t>
      </w:r>
      <w:r>
        <w:rPr>
          <w:color w:val="231F20"/>
        </w:rPr>
        <w:t>in</w:t>
      </w:r>
      <w:r>
        <w:rPr>
          <w:color w:val="231F20"/>
          <w:spacing w:val="-13"/>
        </w:rPr>
        <w:t> </w:t>
      </w:r>
      <w:r>
        <w:rPr>
          <w:color w:val="231F20"/>
        </w:rPr>
        <w:t>such</w:t>
      </w:r>
      <w:r>
        <w:rPr>
          <w:color w:val="231F20"/>
          <w:spacing w:val="-13"/>
        </w:rPr>
        <w:t> </w:t>
      </w:r>
      <w:r>
        <w:rPr>
          <w:color w:val="231F20"/>
        </w:rPr>
        <w:t>an</w:t>
      </w:r>
      <w:r>
        <w:rPr>
          <w:color w:val="231F20"/>
          <w:spacing w:val="-13"/>
        </w:rPr>
        <w:t> </w:t>
      </w:r>
      <w:r>
        <w:rPr>
          <w:color w:val="231F20"/>
        </w:rPr>
        <w:t>engagement</w:t>
      </w:r>
      <w:r>
        <w:rPr>
          <w:color w:val="231F20"/>
          <w:spacing w:val="-13"/>
        </w:rPr>
        <w:t> </w:t>
      </w:r>
      <w:r>
        <w:rPr>
          <w:color w:val="231F20"/>
        </w:rPr>
        <w:t>is</w:t>
      </w:r>
      <w:r>
        <w:rPr>
          <w:color w:val="231F20"/>
          <w:spacing w:val="-13"/>
        </w:rPr>
        <w:t> </w:t>
      </w:r>
      <w:r>
        <w:rPr>
          <w:color w:val="231F20"/>
        </w:rPr>
        <w:t>to</w:t>
      </w:r>
      <w:r>
        <w:rPr>
          <w:color w:val="231F20"/>
          <w:spacing w:val="-13"/>
        </w:rPr>
        <w:t> </w:t>
      </w:r>
      <w:r>
        <w:rPr>
          <w:color w:val="231F20"/>
        </w:rPr>
        <w:t>provide</w:t>
      </w:r>
      <w:r>
        <w:rPr>
          <w:color w:val="231F20"/>
          <w:spacing w:val="-14"/>
        </w:rPr>
        <w:t> </w:t>
      </w:r>
      <w:r>
        <w:rPr>
          <w:color w:val="231F20"/>
        </w:rPr>
        <w:t>assurance</w:t>
      </w:r>
      <w:r>
        <w:rPr>
          <w:color w:val="231F20"/>
          <w:spacing w:val="-13"/>
        </w:rPr>
        <w:t> </w:t>
      </w:r>
      <w:r>
        <w:rPr>
          <w:color w:val="231F20"/>
        </w:rPr>
        <w:t>on</w:t>
      </w:r>
      <w:r>
        <w:rPr>
          <w:color w:val="231F20"/>
          <w:spacing w:val="-13"/>
        </w:rPr>
        <w:t> </w:t>
      </w:r>
      <w:r>
        <w:rPr>
          <w:color w:val="231F20"/>
        </w:rPr>
        <w:t>whether</w:t>
      </w:r>
      <w:r>
        <w:rPr>
          <w:color w:val="231F20"/>
          <w:spacing w:val="-13"/>
        </w:rPr>
        <w:t> </w:t>
      </w:r>
      <w:r>
        <w:rPr>
          <w:color w:val="231F20"/>
        </w:rPr>
        <w:t>(1)</w:t>
      </w:r>
      <w:r>
        <w:rPr>
          <w:color w:val="231F20"/>
          <w:spacing w:val="-13"/>
        </w:rPr>
        <w:t> </w:t>
      </w:r>
      <w:r>
        <w:rPr>
          <w:color w:val="231F20"/>
        </w:rPr>
        <w:t>the</w:t>
      </w:r>
      <w:r>
        <w:rPr>
          <w:color w:val="231F20"/>
          <w:spacing w:val="-13"/>
        </w:rPr>
        <w:t> </w:t>
      </w:r>
      <w:r>
        <w:rPr>
          <w:color w:val="231F20"/>
        </w:rPr>
        <w:t>presenta- tion includes, in all material respects, the required elements of the rules and regulations adopted</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SEC;</w:t>
      </w:r>
      <w:r>
        <w:rPr>
          <w:color w:val="231F20"/>
          <w:spacing w:val="-12"/>
        </w:rPr>
        <w:t> </w:t>
      </w:r>
      <w:r>
        <w:rPr>
          <w:color w:val="231F20"/>
        </w:rPr>
        <w:t>(2)</w:t>
      </w:r>
      <w:r>
        <w:rPr>
          <w:color w:val="231F20"/>
          <w:spacing w:val="-12"/>
        </w:rPr>
        <w:t> </w:t>
      </w:r>
      <w:r>
        <w:rPr>
          <w:color w:val="231F20"/>
        </w:rPr>
        <w:t>the</w:t>
      </w:r>
      <w:r>
        <w:rPr>
          <w:color w:val="231F20"/>
          <w:spacing w:val="-12"/>
        </w:rPr>
        <w:t> </w:t>
      </w:r>
      <w:r>
        <w:rPr>
          <w:color w:val="231F20"/>
        </w:rPr>
        <w:t>historical</w:t>
      </w:r>
      <w:r>
        <w:rPr>
          <w:color w:val="231F20"/>
          <w:spacing w:val="-12"/>
        </w:rPr>
        <w:t> </w:t>
      </w:r>
      <w:r>
        <w:rPr>
          <w:color w:val="231F20"/>
        </w:rPr>
        <w:t>financial</w:t>
      </w:r>
      <w:r>
        <w:rPr>
          <w:color w:val="231F20"/>
          <w:spacing w:val="-12"/>
        </w:rPr>
        <w:t> </w:t>
      </w:r>
      <w:r>
        <w:rPr>
          <w:color w:val="231F20"/>
        </w:rPr>
        <w:t>amounts</w:t>
      </w:r>
      <w:r>
        <w:rPr>
          <w:color w:val="231F20"/>
          <w:spacing w:val="-12"/>
        </w:rPr>
        <w:t> </w:t>
      </w:r>
      <w:r>
        <w:rPr>
          <w:color w:val="231F20"/>
        </w:rPr>
        <w:t>included</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presentation</w:t>
      </w:r>
      <w:r>
        <w:rPr>
          <w:color w:val="231F20"/>
          <w:spacing w:val="-12"/>
        </w:rPr>
        <w:t> </w:t>
      </w:r>
      <w:r>
        <w:rPr>
          <w:color w:val="231F20"/>
        </w:rPr>
        <w:t>have </w:t>
      </w:r>
      <w:r>
        <w:rPr>
          <w:color w:val="231F20"/>
          <w:spacing w:val="-2"/>
        </w:rPr>
        <w:t>been</w:t>
      </w:r>
      <w:r>
        <w:rPr>
          <w:color w:val="231F20"/>
          <w:spacing w:val="-6"/>
        </w:rPr>
        <w:t> </w:t>
      </w:r>
      <w:r>
        <w:rPr>
          <w:color w:val="231F20"/>
          <w:spacing w:val="-2"/>
        </w:rPr>
        <w:t>accurately</w:t>
      </w:r>
      <w:r>
        <w:rPr>
          <w:color w:val="231F20"/>
          <w:spacing w:val="-6"/>
        </w:rPr>
        <w:t> </w:t>
      </w:r>
      <w:r>
        <w:rPr>
          <w:color w:val="231F20"/>
          <w:spacing w:val="-2"/>
        </w:rPr>
        <w:t>derived,</w:t>
      </w:r>
      <w:r>
        <w:rPr>
          <w:color w:val="231F20"/>
          <w:spacing w:val="-6"/>
        </w:rPr>
        <w:t> </w:t>
      </w:r>
      <w:r>
        <w:rPr>
          <w:color w:val="231F20"/>
          <w:spacing w:val="-2"/>
        </w:rPr>
        <w:t>in</w:t>
      </w:r>
      <w:r>
        <w:rPr>
          <w:color w:val="231F20"/>
          <w:spacing w:val="-6"/>
        </w:rPr>
        <w:t> </w:t>
      </w:r>
      <w:r>
        <w:rPr>
          <w:color w:val="231F20"/>
          <w:spacing w:val="-2"/>
        </w:rPr>
        <w:t>all</w:t>
      </w:r>
      <w:r>
        <w:rPr>
          <w:color w:val="231F20"/>
          <w:spacing w:val="-6"/>
        </w:rPr>
        <w:t> </w:t>
      </w:r>
      <w:r>
        <w:rPr>
          <w:color w:val="231F20"/>
          <w:spacing w:val="-2"/>
        </w:rPr>
        <w:t>material</w:t>
      </w:r>
      <w:r>
        <w:rPr>
          <w:color w:val="231F20"/>
          <w:spacing w:val="-6"/>
        </w:rPr>
        <w:t> </w:t>
      </w:r>
      <w:r>
        <w:rPr>
          <w:color w:val="231F20"/>
          <w:spacing w:val="-2"/>
        </w:rPr>
        <w:t>respects,</w:t>
      </w:r>
      <w:r>
        <w:rPr>
          <w:color w:val="231F20"/>
          <w:spacing w:val="-6"/>
        </w:rPr>
        <w:t> </w:t>
      </w:r>
      <w:r>
        <w:rPr>
          <w:color w:val="231F20"/>
          <w:spacing w:val="-2"/>
        </w:rPr>
        <w:t>from</w:t>
      </w:r>
      <w:r>
        <w:rPr>
          <w:color w:val="231F20"/>
          <w:spacing w:val="-6"/>
        </w:rPr>
        <w:t> </w:t>
      </w:r>
      <w:r>
        <w:rPr>
          <w:color w:val="231F20"/>
          <w:spacing w:val="-2"/>
        </w:rPr>
        <w:t>the</w:t>
      </w:r>
      <w:r>
        <w:rPr>
          <w:color w:val="231F20"/>
          <w:spacing w:val="-6"/>
        </w:rPr>
        <w:t> </w:t>
      </w:r>
      <w:r>
        <w:rPr>
          <w:color w:val="231F20"/>
          <w:spacing w:val="-2"/>
        </w:rPr>
        <w:t>entity’s</w:t>
      </w:r>
      <w:r>
        <w:rPr>
          <w:color w:val="231F20"/>
          <w:spacing w:val="-6"/>
        </w:rPr>
        <w:t> </w:t>
      </w:r>
      <w:r>
        <w:rPr>
          <w:color w:val="231F20"/>
          <w:spacing w:val="-2"/>
        </w:rPr>
        <w:t>financial</w:t>
      </w:r>
      <w:r>
        <w:rPr>
          <w:color w:val="231F20"/>
          <w:spacing w:val="-6"/>
        </w:rPr>
        <w:t> </w:t>
      </w:r>
      <w:r>
        <w:rPr>
          <w:color w:val="231F20"/>
          <w:spacing w:val="-2"/>
        </w:rPr>
        <w:t>statements;</w:t>
      </w:r>
      <w:r>
        <w:rPr>
          <w:color w:val="231F20"/>
          <w:spacing w:val="-6"/>
        </w:rPr>
        <w:t> </w:t>
      </w:r>
      <w:r>
        <w:rPr>
          <w:color w:val="231F20"/>
          <w:spacing w:val="-2"/>
        </w:rPr>
        <w:t>and</w:t>
      </w:r>
    </w:p>
    <w:p>
      <w:pPr>
        <w:pStyle w:val="BodyText"/>
        <w:spacing w:line="237" w:lineRule="auto"/>
        <w:ind w:left="200" w:right="126"/>
        <w:jc w:val="both"/>
      </w:pPr>
      <w:r>
        <w:rPr>
          <w:color w:val="231F20"/>
        </w:rPr>
        <w:t>(3) the underlying information, determinations, estimates, and assumptions of the entity provide</w:t>
      </w:r>
      <w:r>
        <w:rPr>
          <w:color w:val="231F20"/>
          <w:spacing w:val="-4"/>
        </w:rPr>
        <w:t> </w:t>
      </w:r>
      <w:r>
        <w:rPr>
          <w:color w:val="231F20"/>
        </w:rPr>
        <w:t>a</w:t>
      </w:r>
      <w:r>
        <w:rPr>
          <w:color w:val="231F20"/>
          <w:spacing w:val="-4"/>
        </w:rPr>
        <w:t> </w:t>
      </w:r>
      <w:r>
        <w:rPr>
          <w:color w:val="231F20"/>
        </w:rPr>
        <w:t>reasonable</w:t>
      </w:r>
      <w:r>
        <w:rPr>
          <w:color w:val="231F20"/>
          <w:spacing w:val="-4"/>
        </w:rPr>
        <w:t> </w:t>
      </w:r>
      <w:r>
        <w:rPr>
          <w:color w:val="231F20"/>
        </w:rPr>
        <w:t>basis</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disclosures</w:t>
      </w:r>
      <w:r>
        <w:rPr>
          <w:color w:val="231F20"/>
          <w:spacing w:val="-4"/>
        </w:rPr>
        <w:t> </w:t>
      </w:r>
      <w:r>
        <w:rPr>
          <w:color w:val="231F20"/>
        </w:rPr>
        <w:t>contained</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presentation.</w:t>
      </w:r>
      <w:r>
        <w:rPr>
          <w:color w:val="231F20"/>
          <w:spacing w:val="-4"/>
        </w:rPr>
        <w:t> </w:t>
      </w:r>
      <w:r>
        <w:rPr>
          <w:color w:val="231F20"/>
        </w:rPr>
        <w:t>Practitioners also</w:t>
      </w:r>
      <w:r>
        <w:rPr>
          <w:color w:val="231F20"/>
          <w:spacing w:val="-16"/>
        </w:rPr>
        <w:t> </w:t>
      </w:r>
      <w:r>
        <w:rPr>
          <w:color w:val="231F20"/>
        </w:rPr>
        <w:t>may</w:t>
      </w:r>
      <w:r>
        <w:rPr>
          <w:color w:val="231F20"/>
          <w:spacing w:val="-13"/>
        </w:rPr>
        <w:t> </w:t>
      </w:r>
      <w:r>
        <w:rPr>
          <w:color w:val="231F20"/>
        </w:rPr>
        <w:t>be</w:t>
      </w:r>
      <w:r>
        <w:rPr>
          <w:color w:val="231F20"/>
          <w:spacing w:val="-13"/>
        </w:rPr>
        <w:t> </w:t>
      </w:r>
      <w:r>
        <w:rPr>
          <w:color w:val="231F20"/>
        </w:rPr>
        <w:t>engaged</w:t>
      </w:r>
      <w:r>
        <w:rPr>
          <w:color w:val="231F20"/>
          <w:spacing w:val="-13"/>
        </w:rPr>
        <w:t> </w:t>
      </w:r>
      <w:r>
        <w:rPr>
          <w:color w:val="231F20"/>
        </w:rPr>
        <w:t>to</w:t>
      </w:r>
      <w:r>
        <w:rPr>
          <w:color w:val="231F20"/>
          <w:spacing w:val="-13"/>
        </w:rPr>
        <w:t> </w:t>
      </w:r>
      <w:r>
        <w:rPr>
          <w:color w:val="231F20"/>
        </w:rPr>
        <w:t>perform</w:t>
      </w:r>
      <w:r>
        <w:rPr>
          <w:color w:val="231F20"/>
          <w:spacing w:val="-13"/>
        </w:rPr>
        <w:t> </w:t>
      </w:r>
      <w:r>
        <w:rPr>
          <w:color w:val="231F20"/>
        </w:rPr>
        <w:t>a</w:t>
      </w:r>
      <w:r>
        <w:rPr>
          <w:color w:val="231F20"/>
          <w:spacing w:val="-13"/>
        </w:rPr>
        <w:t> </w:t>
      </w:r>
      <w:r>
        <w:rPr>
          <w:color w:val="231F20"/>
        </w:rPr>
        <w:t>review</w:t>
      </w:r>
      <w:r>
        <w:rPr>
          <w:color w:val="231F20"/>
          <w:spacing w:val="-13"/>
        </w:rPr>
        <w:t> </w:t>
      </w:r>
      <w:r>
        <w:rPr>
          <w:color w:val="231F20"/>
        </w:rPr>
        <w:t>of</w:t>
      </w:r>
      <w:r>
        <w:rPr>
          <w:color w:val="231F20"/>
          <w:spacing w:val="-14"/>
        </w:rPr>
        <w:t> </w:t>
      </w:r>
      <w:r>
        <w:rPr>
          <w:color w:val="231F20"/>
        </w:rPr>
        <w:t>MD&amp;A</w:t>
      </w:r>
      <w:r>
        <w:rPr>
          <w:color w:val="231F20"/>
          <w:spacing w:val="-13"/>
        </w:rPr>
        <w:t> </w:t>
      </w:r>
      <w:r>
        <w:rPr>
          <w:color w:val="231F20"/>
        </w:rPr>
        <w:t>for</w:t>
      </w:r>
      <w:r>
        <w:rPr>
          <w:color w:val="231F20"/>
          <w:spacing w:val="-13"/>
        </w:rPr>
        <w:t> </w:t>
      </w:r>
      <w:r>
        <w:rPr>
          <w:color w:val="231F20"/>
        </w:rPr>
        <w:t>an</w:t>
      </w:r>
      <w:r>
        <w:rPr>
          <w:color w:val="231F20"/>
          <w:spacing w:val="-13"/>
        </w:rPr>
        <w:t> </w:t>
      </w:r>
      <w:r>
        <w:rPr>
          <w:color w:val="231F20"/>
        </w:rPr>
        <w:t>annual</w:t>
      </w:r>
      <w:r>
        <w:rPr>
          <w:color w:val="231F20"/>
          <w:spacing w:val="-13"/>
        </w:rPr>
        <w:t> </w:t>
      </w:r>
      <w:r>
        <w:rPr>
          <w:color w:val="231F20"/>
        </w:rPr>
        <w:t>or</w:t>
      </w:r>
      <w:r>
        <w:rPr>
          <w:color w:val="231F20"/>
          <w:spacing w:val="-13"/>
        </w:rPr>
        <w:t> </w:t>
      </w:r>
      <w:r>
        <w:rPr>
          <w:color w:val="231F20"/>
        </w:rPr>
        <w:t>interim</w:t>
      </w:r>
      <w:r>
        <w:rPr>
          <w:color w:val="231F20"/>
          <w:spacing w:val="-13"/>
        </w:rPr>
        <w:t> </w:t>
      </w:r>
      <w:r>
        <w:rPr>
          <w:color w:val="231F20"/>
        </w:rPr>
        <w:t>period.</w:t>
      </w:r>
      <w:r>
        <w:rPr>
          <w:color w:val="231F20"/>
          <w:spacing w:val="-13"/>
        </w:rPr>
        <w:t> </w:t>
      </w:r>
      <w:r>
        <w:rPr>
          <w:color w:val="231F20"/>
        </w:rPr>
        <w:t>How- ever, if a review is performed and the report is not intended to be filed with the SEC, it should</w:t>
      </w:r>
      <w:r>
        <w:rPr>
          <w:color w:val="231F20"/>
          <w:spacing w:val="-1"/>
        </w:rPr>
        <w:t> </w:t>
      </w:r>
      <w:r>
        <w:rPr>
          <w:color w:val="231F20"/>
        </w:rPr>
        <w:t>be</w:t>
      </w:r>
      <w:r>
        <w:rPr>
          <w:color w:val="231F20"/>
          <w:spacing w:val="-1"/>
        </w:rPr>
        <w:t> </w:t>
      </w:r>
      <w:r>
        <w:rPr>
          <w:color w:val="231F20"/>
        </w:rPr>
        <w:t>restricted</w:t>
      </w:r>
      <w:r>
        <w:rPr>
          <w:color w:val="231F20"/>
          <w:spacing w:val="-1"/>
        </w:rPr>
        <w:t> </w:t>
      </w:r>
      <w:r>
        <w:rPr>
          <w:color w:val="231F20"/>
        </w:rPr>
        <w:t>as</w:t>
      </w:r>
      <w:r>
        <w:rPr>
          <w:color w:val="231F20"/>
          <w:spacing w:val="-1"/>
        </w:rPr>
        <w:t> </w:t>
      </w:r>
      <w:r>
        <w:rPr>
          <w:color w:val="231F20"/>
        </w:rPr>
        <w:t>to</w:t>
      </w:r>
      <w:r>
        <w:rPr>
          <w:color w:val="231F20"/>
          <w:spacing w:val="-1"/>
        </w:rPr>
        <w:t> </w:t>
      </w:r>
      <w:r>
        <w:rPr>
          <w:color w:val="231F20"/>
        </w:rPr>
        <w:t>use.</w:t>
      </w:r>
      <w:r>
        <w:rPr>
          <w:color w:val="231F20"/>
          <w:spacing w:val="-12"/>
        </w:rPr>
        <w:t> </w:t>
      </w:r>
      <w:r>
        <w:rPr>
          <w:color w:val="231F20"/>
        </w:rPr>
        <w:t>At</w:t>
      </w:r>
      <w:r>
        <w:rPr>
          <w:color w:val="231F20"/>
          <w:spacing w:val="-1"/>
        </w:rPr>
        <w:t> </w:t>
      </w:r>
      <w:r>
        <w:rPr>
          <w:color w:val="231F20"/>
        </w:rPr>
        <w:t>this</w:t>
      </w:r>
      <w:r>
        <w:rPr>
          <w:color w:val="231F20"/>
          <w:spacing w:val="-1"/>
        </w:rPr>
        <w:t> </w:t>
      </w:r>
      <w:r>
        <w:rPr>
          <w:color w:val="231F20"/>
        </w:rPr>
        <w:t>point,</w:t>
      </w:r>
      <w:r>
        <w:rPr>
          <w:color w:val="231F20"/>
          <w:spacing w:val="-1"/>
        </w:rPr>
        <w:t> </w:t>
      </w:r>
      <w:r>
        <w:rPr>
          <w:color w:val="231F20"/>
        </w:rPr>
        <w:t>few</w:t>
      </w:r>
      <w:r>
        <w:rPr>
          <w:color w:val="231F20"/>
          <w:spacing w:val="-1"/>
        </w:rPr>
        <w:t> </w:t>
      </w:r>
      <w:r>
        <w:rPr>
          <w:color w:val="231F20"/>
        </w:rPr>
        <w:t>reports</w:t>
      </w:r>
      <w:r>
        <w:rPr>
          <w:color w:val="231F20"/>
          <w:spacing w:val="-1"/>
        </w:rPr>
        <w:t> </w:t>
      </w:r>
      <w:r>
        <w:rPr>
          <w:color w:val="231F20"/>
        </w:rPr>
        <w:t>on</w:t>
      </w:r>
      <w:r>
        <w:rPr>
          <w:color w:val="231F20"/>
          <w:spacing w:val="-1"/>
        </w:rPr>
        <w:t> </w:t>
      </w:r>
      <w:r>
        <w:rPr>
          <w:color w:val="231F20"/>
        </w:rPr>
        <w:t>MD&amp;A</w:t>
      </w:r>
      <w:r>
        <w:rPr>
          <w:color w:val="231F20"/>
          <w:spacing w:val="-1"/>
        </w:rPr>
        <w:t> </w:t>
      </w:r>
      <w:r>
        <w:rPr>
          <w:color w:val="231F20"/>
        </w:rPr>
        <w:t>have</w:t>
      </w:r>
      <w:r>
        <w:rPr>
          <w:color w:val="231F20"/>
          <w:spacing w:val="-1"/>
        </w:rPr>
        <w:t> </w:t>
      </w:r>
      <w:r>
        <w:rPr>
          <w:color w:val="231F20"/>
        </w:rPr>
        <w:t>been</w:t>
      </w:r>
      <w:r>
        <w:rPr>
          <w:color w:val="231F20"/>
          <w:spacing w:val="-1"/>
        </w:rPr>
        <w:t> </w:t>
      </w:r>
      <w:r>
        <w:rPr>
          <w:color w:val="231F20"/>
        </w:rPr>
        <w:t>issued.</w:t>
      </w:r>
    </w:p>
    <w:p>
      <w:pPr>
        <w:pStyle w:val="BodyText"/>
        <w:rPr>
          <w:sz w:val="22"/>
        </w:rPr>
      </w:pPr>
    </w:p>
    <w:p>
      <w:pPr>
        <w:pStyle w:val="BodyText"/>
        <w:spacing w:before="11"/>
        <w:rPr>
          <w:sz w:val="19"/>
        </w:rPr>
      </w:pPr>
    </w:p>
    <w:p>
      <w:pPr>
        <w:pStyle w:val="BodyText"/>
        <w:spacing w:line="237" w:lineRule="auto"/>
        <w:ind w:left="200" w:right="127"/>
        <w:jc w:val="both"/>
      </w:pPr>
      <w:r>
        <w:rPr>
          <w:color w:val="231F20"/>
        </w:rPr>
        <w:t>Information technology has a profound effect on the way in which companies do busi- ness.</w:t>
      </w:r>
      <w:r>
        <w:rPr>
          <w:color w:val="231F20"/>
          <w:spacing w:val="-2"/>
        </w:rPr>
        <w:t> </w:t>
      </w:r>
      <w:r>
        <w:rPr>
          <w:color w:val="231F20"/>
        </w:rPr>
        <w:t>Increasingly,</w:t>
      </w:r>
      <w:r>
        <w:rPr>
          <w:color w:val="231F20"/>
          <w:spacing w:val="-2"/>
        </w:rPr>
        <w:t> </w:t>
      </w:r>
      <w:r>
        <w:rPr>
          <w:color w:val="231F20"/>
        </w:rPr>
        <w:t>companies</w:t>
      </w:r>
      <w:r>
        <w:rPr>
          <w:color w:val="231F20"/>
          <w:spacing w:val="-2"/>
        </w:rPr>
        <w:t> </w:t>
      </w:r>
      <w:r>
        <w:rPr>
          <w:color w:val="231F20"/>
        </w:rPr>
        <w:t>have</w:t>
      </w:r>
      <w:r>
        <w:rPr>
          <w:color w:val="231F20"/>
          <w:spacing w:val="-2"/>
        </w:rPr>
        <w:t> </w:t>
      </w:r>
      <w:r>
        <w:rPr>
          <w:color w:val="231F20"/>
        </w:rPr>
        <w:t>developed</w:t>
      </w:r>
      <w:r>
        <w:rPr>
          <w:color w:val="231F20"/>
          <w:spacing w:val="-2"/>
        </w:rPr>
        <w:t> </w:t>
      </w:r>
      <w:r>
        <w:rPr>
          <w:color w:val="231F20"/>
        </w:rPr>
        <w:t>technology-enabled</w:t>
      </w:r>
      <w:r>
        <w:rPr>
          <w:color w:val="231F20"/>
          <w:spacing w:val="-2"/>
        </w:rPr>
        <w:t> </w:t>
      </w:r>
      <w:r>
        <w:rPr>
          <w:color w:val="231F20"/>
        </w:rPr>
        <w:t>systems</w:t>
      </w:r>
      <w:r>
        <w:rPr>
          <w:color w:val="231F20"/>
          <w:spacing w:val="-2"/>
        </w:rPr>
        <w:t> </w:t>
      </w:r>
      <w:r>
        <w:rPr>
          <w:color w:val="231F20"/>
        </w:rPr>
        <w:t>that</w:t>
      </w:r>
      <w:r>
        <w:rPr>
          <w:color w:val="231F20"/>
          <w:spacing w:val="-2"/>
        </w:rPr>
        <w:t> </w:t>
      </w:r>
      <w:r>
        <w:rPr>
          <w:color w:val="231F20"/>
        </w:rPr>
        <w:t>not</w:t>
      </w:r>
      <w:r>
        <w:rPr>
          <w:color w:val="231F20"/>
          <w:spacing w:val="-2"/>
        </w:rPr>
        <w:t> </w:t>
      </w:r>
      <w:r>
        <w:rPr>
          <w:color w:val="231F20"/>
        </w:rPr>
        <w:t>only maintain historical information but also produce products and services, directly interact with customers and suppliers, and run portions of the business.</w:t>
      </w:r>
      <w:r>
        <w:rPr>
          <w:color w:val="231F20"/>
          <w:spacing w:val="-4"/>
        </w:rPr>
        <w:t> </w:t>
      </w:r>
      <w:r>
        <w:rPr>
          <w:color w:val="231F20"/>
        </w:rPr>
        <w:t>As a result, system reli- ability is of major concern not only to management, but also to stockholders, creditors, business</w:t>
      </w:r>
      <w:r>
        <w:rPr>
          <w:color w:val="231F20"/>
          <w:spacing w:val="-1"/>
        </w:rPr>
        <w:t> </w:t>
      </w:r>
      <w:r>
        <w:rPr>
          <w:color w:val="231F20"/>
        </w:rPr>
        <w:t>partners,</w:t>
      </w:r>
      <w:r>
        <w:rPr>
          <w:color w:val="231F20"/>
          <w:spacing w:val="-1"/>
        </w:rPr>
        <w:t> </w:t>
      </w:r>
      <w:r>
        <w:rPr>
          <w:color w:val="231F20"/>
        </w:rPr>
        <w:t>and</w:t>
      </w:r>
      <w:r>
        <w:rPr>
          <w:color w:val="231F20"/>
          <w:spacing w:val="-1"/>
        </w:rPr>
        <w:t> </w:t>
      </w:r>
      <w:r>
        <w:rPr>
          <w:color w:val="231F20"/>
        </w:rPr>
        <w:t>other</w:t>
      </w:r>
      <w:r>
        <w:rPr>
          <w:color w:val="231F20"/>
          <w:spacing w:val="-1"/>
        </w:rPr>
        <w:t> </w:t>
      </w:r>
      <w:r>
        <w:rPr>
          <w:color w:val="231F20"/>
        </w:rPr>
        <w:t>stakeholders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company.</w:t>
      </w:r>
      <w:r>
        <w:rPr>
          <w:color w:val="231F20"/>
          <w:spacing w:val="-4"/>
        </w:rPr>
        <w:t> </w:t>
      </w:r>
      <w:r>
        <w:rPr>
          <w:color w:val="231F20"/>
        </w:rPr>
        <w:t>The</w:t>
      </w:r>
      <w:r>
        <w:rPr>
          <w:color w:val="231F20"/>
          <w:spacing w:val="-1"/>
        </w:rPr>
        <w:t> </w:t>
      </w:r>
      <w:r>
        <w:rPr>
          <w:color w:val="231F20"/>
        </w:rPr>
        <w:t>public</w:t>
      </w:r>
      <w:r>
        <w:rPr>
          <w:color w:val="231F20"/>
          <w:spacing w:val="-1"/>
        </w:rPr>
        <w:t> </w:t>
      </w:r>
      <w:r>
        <w:rPr>
          <w:color w:val="231F20"/>
        </w:rPr>
        <w:t>accounting</w:t>
      </w:r>
      <w:r>
        <w:rPr>
          <w:color w:val="231F20"/>
          <w:spacing w:val="-1"/>
        </w:rPr>
        <w:t> </w:t>
      </w:r>
      <w:r>
        <w:rPr>
          <w:color w:val="231F20"/>
        </w:rPr>
        <w:t>profes- sion</w:t>
      </w:r>
      <w:r>
        <w:rPr>
          <w:color w:val="231F20"/>
          <w:spacing w:val="-10"/>
        </w:rPr>
        <w:t> </w:t>
      </w:r>
      <w:r>
        <w:rPr>
          <w:color w:val="231F20"/>
        </w:rPr>
        <w:t>has</w:t>
      </w:r>
      <w:r>
        <w:rPr>
          <w:color w:val="231F20"/>
          <w:spacing w:val="-8"/>
        </w:rPr>
        <w:t> </w:t>
      </w:r>
      <w:r>
        <w:rPr>
          <w:color w:val="231F20"/>
        </w:rPr>
        <w:t>developed</w:t>
      </w:r>
      <w:r>
        <w:rPr>
          <w:color w:val="231F20"/>
          <w:spacing w:val="-8"/>
        </w:rPr>
        <w:t> </w:t>
      </w:r>
      <w:r>
        <w:rPr>
          <w:color w:val="231F20"/>
        </w:rPr>
        <w:t>a</w:t>
      </w:r>
      <w:r>
        <w:rPr>
          <w:color w:val="231F20"/>
          <w:spacing w:val="-8"/>
        </w:rPr>
        <w:t> </w:t>
      </w:r>
      <w:r>
        <w:rPr>
          <w:color w:val="231F20"/>
        </w:rPr>
        <w:t>set</w:t>
      </w:r>
      <w:r>
        <w:rPr>
          <w:color w:val="231F20"/>
          <w:spacing w:val="-8"/>
        </w:rPr>
        <w:t> </w:t>
      </w:r>
      <w:r>
        <w:rPr>
          <w:color w:val="231F20"/>
        </w:rPr>
        <w:t>of</w:t>
      </w:r>
      <w:r>
        <w:rPr>
          <w:color w:val="231F20"/>
          <w:spacing w:val="-8"/>
        </w:rPr>
        <w:t> </w:t>
      </w:r>
      <w:r>
        <w:rPr>
          <w:rFonts w:ascii="Trebuchet MS"/>
          <w:b/>
          <w:color w:val="231F20"/>
        </w:rPr>
        <w:t>Trust</w:t>
      </w:r>
      <w:r>
        <w:rPr>
          <w:rFonts w:ascii="Trebuchet MS"/>
          <w:b/>
          <w:color w:val="231F20"/>
          <w:spacing w:val="-14"/>
        </w:rPr>
        <w:t> </w:t>
      </w:r>
      <w:r>
        <w:rPr>
          <w:rFonts w:ascii="Trebuchet MS"/>
          <w:b/>
          <w:color w:val="231F20"/>
        </w:rPr>
        <w:t>Services</w:t>
      </w:r>
      <w:r>
        <w:rPr>
          <w:rFonts w:ascii="Trebuchet MS"/>
          <w:b/>
          <w:color w:val="231F20"/>
          <w:spacing w:val="-16"/>
        </w:rPr>
        <w:t> </w:t>
      </w:r>
      <w:r>
        <w:rPr>
          <w:color w:val="231F20"/>
        </w:rPr>
        <w:t>that</w:t>
      </w:r>
      <w:r>
        <w:rPr>
          <w:color w:val="231F20"/>
          <w:spacing w:val="-8"/>
        </w:rPr>
        <w:t> </w:t>
      </w:r>
      <w:r>
        <w:rPr>
          <w:color w:val="231F20"/>
        </w:rPr>
        <w:t>are</w:t>
      </w:r>
      <w:r>
        <w:rPr>
          <w:color w:val="231F20"/>
          <w:spacing w:val="-8"/>
        </w:rPr>
        <w:t> </w:t>
      </w:r>
      <w:r>
        <w:rPr>
          <w:color w:val="231F20"/>
        </w:rPr>
        <w:t>defined</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set</w:t>
      </w:r>
      <w:r>
        <w:rPr>
          <w:color w:val="231F20"/>
          <w:spacing w:val="-8"/>
        </w:rPr>
        <w:t> </w:t>
      </w:r>
      <w:r>
        <w:rPr>
          <w:color w:val="231F20"/>
        </w:rPr>
        <w:t>of</w:t>
      </w:r>
      <w:r>
        <w:rPr>
          <w:color w:val="231F20"/>
          <w:spacing w:val="-8"/>
        </w:rPr>
        <w:t> </w:t>
      </w:r>
      <w:r>
        <w:rPr>
          <w:color w:val="231F20"/>
        </w:rPr>
        <w:t>professional</w:t>
      </w:r>
      <w:r>
        <w:rPr>
          <w:color w:val="231F20"/>
          <w:spacing w:val="-8"/>
        </w:rPr>
        <w:t> </w:t>
      </w:r>
      <w:r>
        <w:rPr>
          <w:color w:val="231F20"/>
        </w:rPr>
        <w:t>attes- tation and advisory services based on a core set of principles and criteria that addresses the risks and opportunities of IT-enabled systems and privacy programs.</w:t>
      </w:r>
    </w:p>
    <w:p>
      <w:pPr>
        <w:spacing w:after="0" w:line="237" w:lineRule="auto"/>
        <w:jc w:val="both"/>
        <w:sectPr>
          <w:type w:val="continuous"/>
          <w:pgSz w:w="12240" w:h="15660"/>
          <w:pgMar w:header="680" w:footer="0" w:top="0" w:bottom="0" w:left="0" w:right="1040"/>
          <w:cols w:num="2" w:equalWidth="0">
            <w:col w:w="3391" w:space="40"/>
            <w:col w:w="7769"/>
          </w:cols>
        </w:sectPr>
      </w:pPr>
    </w:p>
    <w:p>
      <w:pPr>
        <w:pStyle w:val="BodyText"/>
        <w:spacing w:before="2"/>
        <w:rPr>
          <w:sz w:val="15"/>
        </w:rPr>
      </w:pPr>
    </w:p>
    <w:p>
      <w:pPr>
        <w:pStyle w:val="BodyText"/>
        <w:spacing w:before="93"/>
        <w:ind w:left="3420" w:right="337" w:firstLine="240"/>
        <w:jc w:val="both"/>
      </w:pPr>
      <w:r>
        <w:rPr>
          <w:color w:val="231F20"/>
        </w:rPr>
        <w:t>Trust Services are intended to help entities differentiate themselves</w:t>
      </w:r>
      <w:r>
        <w:rPr>
          <w:color w:val="231F20"/>
          <w:spacing w:val="-1"/>
        </w:rPr>
        <w:t> </w:t>
      </w:r>
      <w:r>
        <w:rPr>
          <w:color w:val="231F20"/>
        </w:rPr>
        <w:t>by</w:t>
      </w:r>
      <w:r>
        <w:rPr>
          <w:color w:val="231F20"/>
          <w:spacing w:val="-1"/>
        </w:rPr>
        <w:t> </w:t>
      </w:r>
      <w:r>
        <w:rPr>
          <w:color w:val="231F20"/>
        </w:rPr>
        <w:t>demonstrating that they are attuned to the risks posed by their environment and that they are equipped with controls that address those risks. There are potentially a wide range of beneficia- ries</w:t>
      </w:r>
      <w:r>
        <w:rPr>
          <w:color w:val="231F20"/>
          <w:spacing w:val="-10"/>
        </w:rPr>
        <w:t> </w:t>
      </w:r>
      <w:r>
        <w:rPr>
          <w:color w:val="231F20"/>
        </w:rPr>
        <w:t>of</w:t>
      </w:r>
      <w:r>
        <w:rPr>
          <w:color w:val="231F20"/>
          <w:spacing w:val="-13"/>
        </w:rPr>
        <w:t> </w:t>
      </w:r>
      <w:r>
        <w:rPr>
          <w:color w:val="231F20"/>
        </w:rPr>
        <w:t>Trust</w:t>
      </w:r>
      <w:r>
        <w:rPr>
          <w:color w:val="231F20"/>
          <w:spacing w:val="-10"/>
        </w:rPr>
        <w:t> </w:t>
      </w:r>
      <w:r>
        <w:rPr>
          <w:color w:val="231F20"/>
        </w:rPr>
        <w:t>Services</w:t>
      </w:r>
      <w:r>
        <w:rPr>
          <w:color w:val="231F20"/>
          <w:spacing w:val="-10"/>
        </w:rPr>
        <w:t> </w:t>
      </w:r>
      <w:r>
        <w:rPr>
          <w:color w:val="231F20"/>
        </w:rPr>
        <w:t>assurance</w:t>
      </w:r>
      <w:r>
        <w:rPr>
          <w:color w:val="231F20"/>
          <w:spacing w:val="-10"/>
        </w:rPr>
        <w:t> </w:t>
      </w:r>
      <w:r>
        <w:rPr>
          <w:color w:val="231F20"/>
        </w:rPr>
        <w:t>reports,</w:t>
      </w:r>
      <w:r>
        <w:rPr>
          <w:color w:val="231F20"/>
          <w:spacing w:val="-10"/>
        </w:rPr>
        <w:t> </w:t>
      </w:r>
      <w:r>
        <w:rPr>
          <w:color w:val="231F20"/>
        </w:rPr>
        <w:t>including</w:t>
      </w:r>
      <w:r>
        <w:rPr>
          <w:color w:val="231F20"/>
          <w:spacing w:val="-10"/>
        </w:rPr>
        <w:t> </w:t>
      </w:r>
      <w:r>
        <w:rPr>
          <w:color w:val="231F20"/>
        </w:rPr>
        <w:t>consumers,</w:t>
      </w:r>
      <w:r>
        <w:rPr>
          <w:color w:val="231F20"/>
          <w:spacing w:val="-10"/>
        </w:rPr>
        <w:t> </w:t>
      </w:r>
      <w:r>
        <w:rPr>
          <w:color w:val="231F20"/>
        </w:rPr>
        <w:t>business</w:t>
      </w:r>
      <w:r>
        <w:rPr>
          <w:color w:val="231F20"/>
          <w:spacing w:val="-10"/>
        </w:rPr>
        <w:t> </w:t>
      </w:r>
      <w:r>
        <w:rPr>
          <w:color w:val="231F20"/>
        </w:rPr>
        <w:t>partners,</w:t>
      </w:r>
      <w:r>
        <w:rPr>
          <w:color w:val="231F20"/>
          <w:spacing w:val="-10"/>
        </w:rPr>
        <w:t> </w:t>
      </w:r>
      <w:r>
        <w:rPr>
          <w:color w:val="231F20"/>
        </w:rPr>
        <w:t>bankers, creditors, regulators, and outsourcers. Trust Services, jointly developed by the AICPA and the Canadian Institute of Chartered Accountants (CICA), are services in which a practitioner</w:t>
      </w:r>
      <w:r>
        <w:rPr>
          <w:color w:val="231F20"/>
          <w:spacing w:val="-1"/>
        </w:rPr>
        <w:t> </w:t>
      </w:r>
      <w:r>
        <w:rPr>
          <w:color w:val="231F20"/>
        </w:rPr>
        <w:t>examines</w:t>
      </w:r>
      <w:r>
        <w:rPr>
          <w:color w:val="231F20"/>
          <w:spacing w:val="-1"/>
        </w:rPr>
        <w:t> </w:t>
      </w:r>
      <w:r>
        <w:rPr>
          <w:color w:val="231F20"/>
        </w:rPr>
        <w:t>a</w:t>
      </w:r>
      <w:r>
        <w:rPr>
          <w:color w:val="231F20"/>
          <w:spacing w:val="-1"/>
        </w:rPr>
        <w:t> </w:t>
      </w:r>
      <w:r>
        <w:rPr>
          <w:color w:val="231F20"/>
        </w:rPr>
        <w:t>system’s</w:t>
      </w:r>
      <w:r>
        <w:rPr>
          <w:color w:val="231F20"/>
          <w:spacing w:val="-1"/>
        </w:rPr>
        <w:t> </w:t>
      </w:r>
      <w:r>
        <w:rPr>
          <w:color w:val="231F20"/>
        </w:rPr>
        <w:t>controls</w:t>
      </w:r>
      <w:r>
        <w:rPr>
          <w:color w:val="231F20"/>
          <w:spacing w:val="-1"/>
        </w:rPr>
        <w:t> </w:t>
      </w:r>
      <w:r>
        <w:rPr>
          <w:color w:val="231F20"/>
        </w:rPr>
        <w:t>and</w:t>
      </w:r>
      <w:r>
        <w:rPr>
          <w:color w:val="231F20"/>
          <w:spacing w:val="-1"/>
        </w:rPr>
        <w:t> </w:t>
      </w:r>
      <w:r>
        <w:rPr>
          <w:color w:val="231F20"/>
        </w:rPr>
        <w:t>attests</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system’s</w:t>
      </w:r>
      <w:r>
        <w:rPr>
          <w:color w:val="231F20"/>
          <w:spacing w:val="-1"/>
        </w:rPr>
        <w:t> </w:t>
      </w:r>
      <w:r>
        <w:rPr>
          <w:color w:val="231F20"/>
        </w:rPr>
        <w:t>reliability.</w:t>
      </w:r>
      <w:r>
        <w:rPr>
          <w:color w:val="231F20"/>
          <w:spacing w:val="-3"/>
        </w:rPr>
        <w:t> </w:t>
      </w:r>
      <w:r>
        <w:rPr>
          <w:color w:val="231F20"/>
        </w:rPr>
        <w:t>This</w:t>
      </w:r>
      <w:r>
        <w:rPr>
          <w:color w:val="231F20"/>
          <w:spacing w:val="-1"/>
        </w:rPr>
        <w:t> </w:t>
      </w:r>
      <w:r>
        <w:rPr>
          <w:color w:val="231F20"/>
        </w:rPr>
        <w:t>is</w:t>
      </w:r>
      <w:r>
        <w:rPr>
          <w:color w:val="231F20"/>
          <w:spacing w:val="-1"/>
        </w:rPr>
        <w:t> </w:t>
      </w:r>
      <w:r>
        <w:rPr>
          <w:color w:val="231F20"/>
        </w:rPr>
        <w:t>a part</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broader</w:t>
      </w:r>
      <w:r>
        <w:rPr>
          <w:color w:val="231F20"/>
          <w:spacing w:val="-5"/>
        </w:rPr>
        <w:t> </w:t>
      </w:r>
      <w:r>
        <w:rPr>
          <w:color w:val="231F20"/>
        </w:rPr>
        <w:t>future</w:t>
      </w:r>
      <w:r>
        <w:rPr>
          <w:color w:val="231F20"/>
          <w:spacing w:val="-5"/>
        </w:rPr>
        <w:t> </w:t>
      </w:r>
      <w:r>
        <w:rPr>
          <w:color w:val="231F20"/>
        </w:rPr>
        <w:t>vision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accounting</w:t>
      </w:r>
      <w:r>
        <w:rPr>
          <w:color w:val="231F20"/>
          <w:spacing w:val="-5"/>
        </w:rPr>
        <w:t> </w:t>
      </w:r>
      <w:r>
        <w:rPr>
          <w:color w:val="231F20"/>
        </w:rPr>
        <w:t>profession</w:t>
      </w:r>
      <w:r>
        <w:rPr>
          <w:color w:val="231F20"/>
          <w:spacing w:val="-5"/>
        </w:rPr>
        <w:t> </w:t>
      </w:r>
      <w:r>
        <w:rPr>
          <w:color w:val="231F20"/>
        </w:rPr>
        <w:t>to</w:t>
      </w:r>
      <w:r>
        <w:rPr>
          <w:color w:val="231F20"/>
          <w:spacing w:val="-5"/>
        </w:rPr>
        <w:t> </w:t>
      </w:r>
      <w:r>
        <w:rPr>
          <w:color w:val="231F20"/>
        </w:rPr>
        <w:t>supply</w:t>
      </w:r>
      <w:r>
        <w:rPr>
          <w:color w:val="231F20"/>
          <w:spacing w:val="-5"/>
        </w:rPr>
        <w:t> </w:t>
      </w:r>
      <w:r>
        <w:rPr>
          <w:color w:val="231F20"/>
        </w:rPr>
        <w:t>real-time</w:t>
      </w:r>
      <w:r>
        <w:rPr>
          <w:color w:val="231F20"/>
          <w:spacing w:val="-5"/>
        </w:rPr>
        <w:t> </w:t>
      </w:r>
      <w:r>
        <w:rPr>
          <w:color w:val="231F20"/>
        </w:rPr>
        <w:t>assurance on</w:t>
      </w:r>
      <w:r>
        <w:rPr>
          <w:color w:val="231F20"/>
          <w:spacing w:val="-1"/>
        </w:rPr>
        <w:t> </w:t>
      </w:r>
      <w:r>
        <w:rPr>
          <w:color w:val="231F20"/>
        </w:rPr>
        <w:t>information</w:t>
      </w:r>
      <w:r>
        <w:rPr>
          <w:color w:val="231F20"/>
          <w:spacing w:val="-1"/>
        </w:rPr>
        <w:t> </w:t>
      </w:r>
      <w:r>
        <w:rPr>
          <w:color w:val="231F20"/>
        </w:rPr>
        <w:t>databases</w:t>
      </w:r>
      <w:r>
        <w:rPr>
          <w:color w:val="231F20"/>
          <w:spacing w:val="-1"/>
        </w:rPr>
        <w:t> </w:t>
      </w:r>
      <w:r>
        <w:rPr>
          <w:color w:val="231F20"/>
        </w:rPr>
        <w:t>and</w:t>
      </w:r>
      <w:r>
        <w:rPr>
          <w:color w:val="231F20"/>
          <w:spacing w:val="-1"/>
        </w:rPr>
        <w:t> </w:t>
      </w:r>
      <w:r>
        <w:rPr>
          <w:color w:val="231F20"/>
        </w:rPr>
        <w:t>systems</w:t>
      </w:r>
      <w:r>
        <w:rPr>
          <w:color w:val="231F20"/>
          <w:spacing w:val="-1"/>
        </w:rPr>
        <w:t> </w:t>
      </w:r>
      <w:r>
        <w:rPr>
          <w:color w:val="231F20"/>
        </w:rPr>
        <w:t>and</w:t>
      </w:r>
      <w:r>
        <w:rPr>
          <w:color w:val="231F20"/>
          <w:spacing w:val="-1"/>
        </w:rPr>
        <w:t> </w:t>
      </w:r>
      <w:r>
        <w:rPr>
          <w:color w:val="231F20"/>
        </w:rPr>
        <w:t>is</w:t>
      </w:r>
      <w:r>
        <w:rPr>
          <w:color w:val="231F20"/>
          <w:spacing w:val="-1"/>
        </w:rPr>
        <w:t> </w:t>
      </w:r>
      <w:r>
        <w:rPr>
          <w:color w:val="231F20"/>
        </w:rPr>
        <w:t>viewed</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natural</w:t>
      </w:r>
      <w:r>
        <w:rPr>
          <w:color w:val="231F20"/>
          <w:spacing w:val="-1"/>
        </w:rPr>
        <w:t> </w:t>
      </w:r>
      <w:r>
        <w:rPr>
          <w:color w:val="231F20"/>
        </w:rPr>
        <w:t>extension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CPA’s audit and information technology consulting functions.</w:t>
      </w:r>
    </w:p>
    <w:p>
      <w:pPr>
        <w:pStyle w:val="BodyText"/>
        <w:spacing w:line="237" w:lineRule="auto"/>
        <w:ind w:left="3420" w:right="337" w:firstLine="240"/>
        <w:jc w:val="both"/>
      </w:pPr>
      <w:r>
        <w:rPr>
          <w:color w:val="231F20"/>
        </w:rPr>
        <w:t>In a Trust Services engagement, management prepares and communicates a descrip- tion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aspects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system</w:t>
      </w:r>
      <w:r>
        <w:rPr>
          <w:color w:val="231F20"/>
          <w:spacing w:val="-5"/>
        </w:rPr>
        <w:t> </w:t>
      </w:r>
      <w:r>
        <w:rPr>
          <w:color w:val="231F20"/>
        </w:rPr>
        <w:t>that</w:t>
      </w:r>
      <w:r>
        <w:rPr>
          <w:color w:val="231F20"/>
          <w:spacing w:val="-5"/>
        </w:rPr>
        <w:t> </w:t>
      </w:r>
      <w:r>
        <w:rPr>
          <w:color w:val="231F20"/>
        </w:rPr>
        <w:t>are</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encompassed</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practitioner’s</w:t>
      </w:r>
      <w:r>
        <w:rPr>
          <w:color w:val="231F20"/>
          <w:spacing w:val="-5"/>
        </w:rPr>
        <w:t> </w:t>
      </w:r>
      <w:r>
        <w:rPr>
          <w:color w:val="231F20"/>
        </w:rPr>
        <w:t>engage- ment. Management’s description can be included on the company’s website, attached to the</w:t>
      </w:r>
      <w:r>
        <w:rPr>
          <w:color w:val="231F20"/>
          <w:spacing w:val="-4"/>
        </w:rPr>
        <w:t> </w:t>
      </w:r>
      <w:r>
        <w:rPr>
          <w:color w:val="231F20"/>
        </w:rPr>
        <w:t>practitioners’</w:t>
      </w:r>
      <w:r>
        <w:rPr>
          <w:color w:val="231F20"/>
          <w:spacing w:val="-4"/>
        </w:rPr>
        <w:t> </w:t>
      </w:r>
      <w:r>
        <w:rPr>
          <w:color w:val="231F20"/>
        </w:rPr>
        <w:t>report,</w:t>
      </w:r>
      <w:r>
        <w:rPr>
          <w:color w:val="231F20"/>
          <w:spacing w:val="-4"/>
        </w:rPr>
        <w:t> </w:t>
      </w:r>
      <w:r>
        <w:rPr>
          <w:color w:val="231F20"/>
        </w:rPr>
        <w:t>or</w:t>
      </w:r>
      <w:r>
        <w:rPr>
          <w:color w:val="231F20"/>
          <w:spacing w:val="-4"/>
        </w:rPr>
        <w:t> </w:t>
      </w:r>
      <w:r>
        <w:rPr>
          <w:color w:val="231F20"/>
        </w:rPr>
        <w:t>communicated</w:t>
      </w:r>
      <w:r>
        <w:rPr>
          <w:color w:val="231F20"/>
          <w:spacing w:val="-4"/>
        </w:rPr>
        <w:t> </w:t>
      </w:r>
      <w:r>
        <w:rPr>
          <w:color w:val="231F20"/>
        </w:rPr>
        <w:t>to</w:t>
      </w:r>
      <w:r>
        <w:rPr>
          <w:color w:val="231F20"/>
          <w:spacing w:val="-4"/>
        </w:rPr>
        <w:t> </w:t>
      </w:r>
      <w:r>
        <w:rPr>
          <w:color w:val="231F20"/>
        </w:rPr>
        <w:t>users</w:t>
      </w:r>
      <w:r>
        <w:rPr>
          <w:color w:val="231F20"/>
          <w:spacing w:val="-4"/>
        </w:rPr>
        <w:t> </w:t>
      </w:r>
      <w:r>
        <w:rPr>
          <w:color w:val="231F20"/>
        </w:rPr>
        <w:t>in</w:t>
      </w:r>
      <w:r>
        <w:rPr>
          <w:color w:val="231F20"/>
          <w:spacing w:val="-4"/>
        </w:rPr>
        <w:t> </w:t>
      </w:r>
      <w:r>
        <w:rPr>
          <w:color w:val="231F20"/>
        </w:rPr>
        <w:t>some</w:t>
      </w:r>
      <w:r>
        <w:rPr>
          <w:color w:val="231F20"/>
          <w:spacing w:val="-4"/>
        </w:rPr>
        <w:t> </w:t>
      </w:r>
      <w:r>
        <w:rPr>
          <w:color w:val="231F20"/>
        </w:rPr>
        <w:t>other</w:t>
      </w:r>
      <w:r>
        <w:rPr>
          <w:color w:val="231F20"/>
          <w:spacing w:val="-4"/>
        </w:rPr>
        <w:t> </w:t>
      </w:r>
      <w:r>
        <w:rPr>
          <w:color w:val="231F20"/>
        </w:rPr>
        <w:t>manner.</w:t>
      </w:r>
      <w:r>
        <w:rPr>
          <w:color w:val="231F20"/>
          <w:spacing w:val="-4"/>
        </w:rPr>
        <w:t> </w:t>
      </w:r>
      <w:r>
        <w:rPr>
          <w:color w:val="231F20"/>
        </w:rPr>
        <w:t>It</w:t>
      </w:r>
      <w:r>
        <w:rPr>
          <w:color w:val="231F20"/>
          <w:spacing w:val="-4"/>
        </w:rPr>
        <w:t> </w:t>
      </w:r>
      <w:r>
        <w:rPr>
          <w:color w:val="231F20"/>
        </w:rPr>
        <w:t>must</w:t>
      </w:r>
      <w:r>
        <w:rPr>
          <w:color w:val="231F20"/>
          <w:spacing w:val="-4"/>
        </w:rPr>
        <w:t> </w:t>
      </w:r>
      <w:r>
        <w:rPr>
          <w:color w:val="231F20"/>
        </w:rPr>
        <w:t>clearly articulate</w:t>
      </w:r>
      <w:r>
        <w:rPr>
          <w:color w:val="231F20"/>
          <w:spacing w:val="-1"/>
        </w:rPr>
        <w:t> </w:t>
      </w:r>
      <w:r>
        <w:rPr>
          <w:color w:val="231F20"/>
        </w:rPr>
        <w:t>the</w:t>
      </w:r>
      <w:r>
        <w:rPr>
          <w:color w:val="231F20"/>
          <w:spacing w:val="-1"/>
        </w:rPr>
        <w:t> </w:t>
      </w:r>
      <w:r>
        <w:rPr>
          <w:color w:val="231F20"/>
        </w:rPr>
        <w:t>boundaries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system</w:t>
      </w:r>
      <w:r>
        <w:rPr>
          <w:color w:val="231F20"/>
          <w:spacing w:val="-1"/>
        </w:rPr>
        <w:t> </w:t>
      </w:r>
      <w:r>
        <w:rPr>
          <w:color w:val="231F20"/>
        </w:rPr>
        <w:t>to</w:t>
      </w:r>
      <w:r>
        <w:rPr>
          <w:color w:val="231F20"/>
          <w:spacing w:val="-1"/>
        </w:rPr>
        <w:t> </w:t>
      </w:r>
      <w:r>
        <w:rPr>
          <w:color w:val="231F20"/>
        </w:rPr>
        <w:t>allow</w:t>
      </w:r>
      <w:r>
        <w:rPr>
          <w:color w:val="231F20"/>
          <w:spacing w:val="-1"/>
        </w:rPr>
        <w:t> </w:t>
      </w:r>
      <w:r>
        <w:rPr>
          <w:color w:val="231F20"/>
        </w:rPr>
        <w:t>individuals</w:t>
      </w:r>
      <w:r>
        <w:rPr>
          <w:color w:val="231F20"/>
          <w:spacing w:val="-1"/>
        </w:rPr>
        <w:t> </w:t>
      </w:r>
      <w:r>
        <w:rPr>
          <w:color w:val="231F20"/>
        </w:rPr>
        <w:t>to</w:t>
      </w:r>
      <w:r>
        <w:rPr>
          <w:color w:val="231F20"/>
          <w:spacing w:val="-1"/>
        </w:rPr>
        <w:t> </w:t>
      </w:r>
      <w:r>
        <w:rPr>
          <w:color w:val="231F20"/>
        </w:rPr>
        <w:t>understand</w:t>
      </w:r>
      <w:r>
        <w:rPr>
          <w:color w:val="231F20"/>
          <w:spacing w:val="-1"/>
        </w:rPr>
        <w:t> </w:t>
      </w:r>
      <w:r>
        <w:rPr>
          <w:color w:val="231F20"/>
        </w:rPr>
        <w:t>both</w:t>
      </w:r>
      <w:r>
        <w:rPr>
          <w:color w:val="231F20"/>
          <w:spacing w:val="-1"/>
        </w:rPr>
        <w:t> </w:t>
      </w:r>
      <w:r>
        <w:rPr>
          <w:color w:val="231F20"/>
        </w:rPr>
        <w:t>the</w:t>
      </w:r>
      <w:r>
        <w:rPr>
          <w:color w:val="231F20"/>
          <w:spacing w:val="-1"/>
        </w:rPr>
        <w:t> </w:t>
      </w:r>
      <w:r>
        <w:rPr>
          <w:color w:val="231F20"/>
        </w:rPr>
        <w:t>scope of management’s assertions related to it and the practitioners’ report.</w:t>
      </w:r>
    </w:p>
    <w:p>
      <w:pPr>
        <w:spacing w:before="127"/>
        <w:ind w:left="3420" w:right="0" w:firstLine="0"/>
        <w:jc w:val="both"/>
        <w:rPr>
          <w:i/>
          <w:sz w:val="21"/>
        </w:rPr>
      </w:pPr>
      <w:r>
        <w:rPr>
          <w:i/>
          <w:color w:val="231F20"/>
          <w:sz w:val="21"/>
        </w:rPr>
        <w:t>Performing</w:t>
      </w:r>
      <w:r>
        <w:rPr>
          <w:i/>
          <w:color w:val="231F20"/>
          <w:spacing w:val="-9"/>
          <w:sz w:val="21"/>
        </w:rPr>
        <w:t> </w:t>
      </w:r>
      <w:r>
        <w:rPr>
          <w:i/>
          <w:color w:val="231F20"/>
          <w:sz w:val="21"/>
        </w:rPr>
        <w:t>a</w:t>
      </w:r>
      <w:r>
        <w:rPr>
          <w:i/>
          <w:color w:val="231F20"/>
          <w:spacing w:val="-12"/>
          <w:sz w:val="21"/>
        </w:rPr>
        <w:t> </w:t>
      </w:r>
      <w:r>
        <w:rPr>
          <w:i/>
          <w:color w:val="231F20"/>
          <w:sz w:val="21"/>
        </w:rPr>
        <w:t>Trust</w:t>
      </w:r>
      <w:r>
        <w:rPr>
          <w:i/>
          <w:color w:val="231F20"/>
          <w:spacing w:val="-8"/>
          <w:sz w:val="21"/>
        </w:rPr>
        <w:t> </w:t>
      </w:r>
      <w:r>
        <w:rPr>
          <w:i/>
          <w:color w:val="231F20"/>
          <w:sz w:val="21"/>
        </w:rPr>
        <w:t>Services</w:t>
      </w:r>
      <w:r>
        <w:rPr>
          <w:i/>
          <w:color w:val="231F20"/>
          <w:spacing w:val="-9"/>
          <w:sz w:val="21"/>
        </w:rPr>
        <w:t> </w:t>
      </w:r>
      <w:r>
        <w:rPr>
          <w:i/>
          <w:color w:val="231F20"/>
          <w:spacing w:val="-2"/>
          <w:sz w:val="21"/>
        </w:rPr>
        <w:t>Engagement</w:t>
      </w:r>
    </w:p>
    <w:p>
      <w:pPr>
        <w:pStyle w:val="BodyText"/>
        <w:spacing w:before="38"/>
        <w:ind w:left="3420" w:right="337"/>
        <w:jc w:val="both"/>
      </w:pPr>
      <w:r>
        <w:rPr>
          <w:color w:val="231F20"/>
        </w:rPr>
        <w:t>In performing a Trust Services engagement, the practitioner (1) performs procedures to determine that management’s description of the system is fairly stated, and (2) obtains evidence</w:t>
      </w:r>
      <w:r>
        <w:rPr>
          <w:color w:val="231F20"/>
          <w:spacing w:val="-5"/>
        </w:rPr>
        <w:t> </w:t>
      </w:r>
      <w:r>
        <w:rPr>
          <w:color w:val="231F20"/>
        </w:rPr>
        <w:t>that</w:t>
      </w:r>
      <w:r>
        <w:rPr>
          <w:color w:val="231F20"/>
          <w:spacing w:val="-5"/>
        </w:rPr>
        <w:t> </w:t>
      </w:r>
      <w:r>
        <w:rPr>
          <w:color w:val="231F20"/>
        </w:rPr>
        <w:t>the</w:t>
      </w:r>
      <w:r>
        <w:rPr>
          <w:color w:val="231F20"/>
          <w:spacing w:val="-5"/>
        </w:rPr>
        <w:t> </w:t>
      </w:r>
      <w:r>
        <w:rPr>
          <w:color w:val="231F20"/>
        </w:rPr>
        <w:t>controls</w:t>
      </w:r>
      <w:r>
        <w:rPr>
          <w:color w:val="231F20"/>
          <w:spacing w:val="-5"/>
        </w:rPr>
        <w:t> </w:t>
      </w:r>
      <w:r>
        <w:rPr>
          <w:color w:val="231F20"/>
        </w:rPr>
        <w:t>over</w:t>
      </w:r>
      <w:r>
        <w:rPr>
          <w:color w:val="231F20"/>
          <w:spacing w:val="-5"/>
        </w:rPr>
        <w:t> </w:t>
      </w:r>
      <w:r>
        <w:rPr>
          <w:color w:val="231F20"/>
        </w:rPr>
        <w:t>the</w:t>
      </w:r>
      <w:r>
        <w:rPr>
          <w:color w:val="231F20"/>
          <w:spacing w:val="-5"/>
        </w:rPr>
        <w:t> </w:t>
      </w:r>
      <w:r>
        <w:rPr>
          <w:color w:val="231F20"/>
        </w:rPr>
        <w:t>system</w:t>
      </w:r>
      <w:r>
        <w:rPr>
          <w:color w:val="231F20"/>
          <w:spacing w:val="-5"/>
        </w:rPr>
        <w:t> </w:t>
      </w:r>
      <w:r>
        <w:rPr>
          <w:color w:val="231F20"/>
        </w:rPr>
        <w:t>are</w:t>
      </w:r>
      <w:r>
        <w:rPr>
          <w:color w:val="231F20"/>
          <w:spacing w:val="-5"/>
        </w:rPr>
        <w:t> </w:t>
      </w:r>
      <w:r>
        <w:rPr>
          <w:color w:val="231F20"/>
        </w:rPr>
        <w:t>designed</w:t>
      </w:r>
      <w:r>
        <w:rPr>
          <w:color w:val="231F20"/>
          <w:spacing w:val="-5"/>
        </w:rPr>
        <w:t> </w:t>
      </w:r>
      <w:r>
        <w:rPr>
          <w:color w:val="231F20"/>
        </w:rPr>
        <w:t>and</w:t>
      </w:r>
      <w:r>
        <w:rPr>
          <w:color w:val="231F20"/>
          <w:spacing w:val="-5"/>
        </w:rPr>
        <w:t> </w:t>
      </w:r>
      <w:r>
        <w:rPr>
          <w:color w:val="231F20"/>
        </w:rPr>
        <w:t>operating</w:t>
      </w:r>
      <w:r>
        <w:rPr>
          <w:color w:val="231F20"/>
          <w:spacing w:val="-5"/>
        </w:rPr>
        <w:t> </w:t>
      </w:r>
      <w:r>
        <w:rPr>
          <w:color w:val="231F20"/>
        </w:rPr>
        <w:t>effectively</w:t>
      </w:r>
      <w:r>
        <w:rPr>
          <w:color w:val="231F20"/>
          <w:spacing w:val="-5"/>
        </w:rPr>
        <w:t> </w:t>
      </w:r>
      <w:r>
        <w:rPr>
          <w:color w:val="231F20"/>
        </w:rPr>
        <w:t>to</w:t>
      </w:r>
      <w:r>
        <w:rPr>
          <w:color w:val="231F20"/>
          <w:spacing w:val="-5"/>
        </w:rPr>
        <w:t> </w:t>
      </w:r>
      <w:r>
        <w:rPr>
          <w:color w:val="231F20"/>
        </w:rPr>
        <w:t>meet the Trust Services Principles and Criteria—the suitable criteria required for an attest engagement. The evidence obtained should bear on whether the system meets one or more of the following principles over a particular reporting period:</w:t>
      </w:r>
    </w:p>
    <w:p>
      <w:pPr>
        <w:pStyle w:val="ListParagraph"/>
        <w:numPr>
          <w:ilvl w:val="0"/>
          <w:numId w:val="4"/>
        </w:numPr>
        <w:tabs>
          <w:tab w:pos="3661" w:val="left" w:leader="none"/>
        </w:tabs>
        <w:spacing w:line="240" w:lineRule="auto" w:before="111" w:after="0"/>
        <w:ind w:left="3660" w:right="0" w:hanging="241"/>
        <w:jc w:val="left"/>
        <w:rPr>
          <w:sz w:val="21"/>
        </w:rPr>
      </w:pPr>
      <w:r>
        <w:rPr>
          <w:i/>
          <w:color w:val="231F20"/>
          <w:spacing w:val="-4"/>
          <w:sz w:val="21"/>
        </w:rPr>
        <w:t>Security.</w:t>
      </w:r>
      <w:r>
        <w:rPr>
          <w:i/>
          <w:color w:val="231F20"/>
          <w:spacing w:val="-12"/>
          <w:sz w:val="21"/>
        </w:rPr>
        <w:t> </w:t>
      </w:r>
      <w:r>
        <w:rPr>
          <w:color w:val="231F20"/>
          <w:spacing w:val="-4"/>
          <w:sz w:val="21"/>
        </w:rPr>
        <w:t>The</w:t>
      </w:r>
      <w:r>
        <w:rPr>
          <w:color w:val="231F20"/>
          <w:spacing w:val="-6"/>
          <w:sz w:val="21"/>
        </w:rPr>
        <w:t> </w:t>
      </w:r>
      <w:r>
        <w:rPr>
          <w:color w:val="231F20"/>
          <w:spacing w:val="-4"/>
          <w:sz w:val="21"/>
        </w:rPr>
        <w:t>system</w:t>
      </w:r>
      <w:r>
        <w:rPr>
          <w:color w:val="231F20"/>
          <w:spacing w:val="-7"/>
          <w:sz w:val="21"/>
        </w:rPr>
        <w:t> </w:t>
      </w:r>
      <w:r>
        <w:rPr>
          <w:color w:val="231F20"/>
          <w:spacing w:val="-4"/>
          <w:sz w:val="21"/>
        </w:rPr>
        <w:t>is</w:t>
      </w:r>
      <w:r>
        <w:rPr>
          <w:color w:val="231F20"/>
          <w:spacing w:val="-7"/>
          <w:sz w:val="21"/>
        </w:rPr>
        <w:t> </w:t>
      </w:r>
      <w:r>
        <w:rPr>
          <w:color w:val="231F20"/>
          <w:spacing w:val="-4"/>
          <w:sz w:val="21"/>
        </w:rPr>
        <w:t>protected</w:t>
      </w:r>
      <w:r>
        <w:rPr>
          <w:color w:val="231F20"/>
          <w:spacing w:val="-6"/>
          <w:sz w:val="21"/>
        </w:rPr>
        <w:t> </w:t>
      </w:r>
      <w:r>
        <w:rPr>
          <w:color w:val="231F20"/>
          <w:spacing w:val="-4"/>
          <w:sz w:val="21"/>
        </w:rPr>
        <w:t>against</w:t>
      </w:r>
      <w:r>
        <w:rPr>
          <w:color w:val="231F20"/>
          <w:spacing w:val="-7"/>
          <w:sz w:val="21"/>
        </w:rPr>
        <w:t> </w:t>
      </w:r>
      <w:r>
        <w:rPr>
          <w:color w:val="231F20"/>
          <w:spacing w:val="-4"/>
          <w:sz w:val="21"/>
        </w:rPr>
        <w:t>unauthorized</w:t>
      </w:r>
      <w:r>
        <w:rPr>
          <w:color w:val="231F20"/>
          <w:spacing w:val="-6"/>
          <w:sz w:val="21"/>
        </w:rPr>
        <w:t> </w:t>
      </w:r>
      <w:r>
        <w:rPr>
          <w:color w:val="231F20"/>
          <w:spacing w:val="-4"/>
          <w:sz w:val="21"/>
        </w:rPr>
        <w:t>access</w:t>
      </w:r>
      <w:r>
        <w:rPr>
          <w:color w:val="231F20"/>
          <w:spacing w:val="-7"/>
          <w:sz w:val="21"/>
        </w:rPr>
        <w:t> </w:t>
      </w:r>
      <w:r>
        <w:rPr>
          <w:color w:val="231F20"/>
          <w:spacing w:val="-4"/>
          <w:sz w:val="21"/>
        </w:rPr>
        <w:t>(both</w:t>
      </w:r>
      <w:r>
        <w:rPr>
          <w:color w:val="231F20"/>
          <w:spacing w:val="-6"/>
          <w:sz w:val="21"/>
        </w:rPr>
        <w:t> </w:t>
      </w:r>
      <w:r>
        <w:rPr>
          <w:color w:val="231F20"/>
          <w:spacing w:val="-4"/>
          <w:sz w:val="21"/>
        </w:rPr>
        <w:t>physical</w:t>
      </w:r>
      <w:r>
        <w:rPr>
          <w:color w:val="231F20"/>
          <w:spacing w:val="-7"/>
          <w:sz w:val="21"/>
        </w:rPr>
        <w:t> </w:t>
      </w:r>
      <w:r>
        <w:rPr>
          <w:color w:val="231F20"/>
          <w:spacing w:val="-4"/>
          <w:sz w:val="21"/>
        </w:rPr>
        <w:t>and</w:t>
      </w:r>
      <w:r>
        <w:rPr>
          <w:color w:val="231F20"/>
          <w:spacing w:val="-6"/>
          <w:sz w:val="21"/>
        </w:rPr>
        <w:t> </w:t>
      </w:r>
      <w:r>
        <w:rPr>
          <w:color w:val="231F20"/>
          <w:spacing w:val="-4"/>
          <w:sz w:val="21"/>
        </w:rPr>
        <w:t>logical).</w:t>
      </w:r>
    </w:p>
    <w:p>
      <w:pPr>
        <w:pStyle w:val="ListParagraph"/>
        <w:numPr>
          <w:ilvl w:val="0"/>
          <w:numId w:val="4"/>
        </w:numPr>
        <w:tabs>
          <w:tab w:pos="3661" w:val="left" w:leader="none"/>
        </w:tabs>
        <w:spacing w:line="240" w:lineRule="auto" w:before="39" w:after="0"/>
        <w:ind w:left="3660" w:right="0" w:hanging="241"/>
        <w:jc w:val="left"/>
        <w:rPr>
          <w:sz w:val="21"/>
        </w:rPr>
      </w:pPr>
      <w:r>
        <w:rPr>
          <w:i/>
          <w:color w:val="231F20"/>
          <w:spacing w:val="-2"/>
          <w:sz w:val="21"/>
        </w:rPr>
        <w:t>Availability.</w:t>
      </w:r>
      <w:r>
        <w:rPr>
          <w:i/>
          <w:color w:val="231F20"/>
          <w:spacing w:val="-12"/>
          <w:sz w:val="21"/>
        </w:rPr>
        <w:t> </w:t>
      </w:r>
      <w:r>
        <w:rPr>
          <w:color w:val="231F20"/>
          <w:spacing w:val="-2"/>
          <w:sz w:val="21"/>
        </w:rPr>
        <w:t>The</w:t>
      </w:r>
      <w:r>
        <w:rPr>
          <w:color w:val="231F20"/>
          <w:spacing w:val="-8"/>
          <w:sz w:val="21"/>
        </w:rPr>
        <w:t> </w:t>
      </w:r>
      <w:r>
        <w:rPr>
          <w:color w:val="231F20"/>
          <w:spacing w:val="-2"/>
          <w:sz w:val="21"/>
        </w:rPr>
        <w:t>system</w:t>
      </w:r>
      <w:r>
        <w:rPr>
          <w:color w:val="231F20"/>
          <w:spacing w:val="-7"/>
          <w:sz w:val="21"/>
        </w:rPr>
        <w:t> </w:t>
      </w:r>
      <w:r>
        <w:rPr>
          <w:color w:val="231F20"/>
          <w:spacing w:val="-2"/>
          <w:sz w:val="21"/>
        </w:rPr>
        <w:t>is</w:t>
      </w:r>
      <w:r>
        <w:rPr>
          <w:color w:val="231F20"/>
          <w:spacing w:val="-8"/>
          <w:sz w:val="21"/>
        </w:rPr>
        <w:t> </w:t>
      </w:r>
      <w:r>
        <w:rPr>
          <w:color w:val="231F20"/>
          <w:spacing w:val="-2"/>
          <w:sz w:val="21"/>
        </w:rPr>
        <w:t>available</w:t>
      </w:r>
      <w:r>
        <w:rPr>
          <w:color w:val="231F20"/>
          <w:spacing w:val="-7"/>
          <w:sz w:val="21"/>
        </w:rPr>
        <w:t> </w:t>
      </w:r>
      <w:r>
        <w:rPr>
          <w:color w:val="231F20"/>
          <w:spacing w:val="-2"/>
          <w:sz w:val="21"/>
        </w:rPr>
        <w:t>for</w:t>
      </w:r>
      <w:r>
        <w:rPr>
          <w:color w:val="231F20"/>
          <w:spacing w:val="-8"/>
          <w:sz w:val="21"/>
        </w:rPr>
        <w:t> </w:t>
      </w:r>
      <w:r>
        <w:rPr>
          <w:color w:val="231F20"/>
          <w:spacing w:val="-2"/>
          <w:sz w:val="21"/>
        </w:rPr>
        <w:t>operation</w:t>
      </w:r>
      <w:r>
        <w:rPr>
          <w:color w:val="231F20"/>
          <w:spacing w:val="-7"/>
          <w:sz w:val="21"/>
        </w:rPr>
        <w:t> </w:t>
      </w:r>
      <w:r>
        <w:rPr>
          <w:color w:val="231F20"/>
          <w:spacing w:val="-2"/>
          <w:sz w:val="21"/>
        </w:rPr>
        <w:t>and</w:t>
      </w:r>
      <w:r>
        <w:rPr>
          <w:color w:val="231F20"/>
          <w:spacing w:val="-8"/>
          <w:sz w:val="21"/>
        </w:rPr>
        <w:t> </w:t>
      </w:r>
      <w:r>
        <w:rPr>
          <w:color w:val="231F20"/>
          <w:spacing w:val="-2"/>
          <w:sz w:val="21"/>
        </w:rPr>
        <w:t>use</w:t>
      </w:r>
      <w:r>
        <w:rPr>
          <w:color w:val="231F20"/>
          <w:spacing w:val="-7"/>
          <w:sz w:val="21"/>
        </w:rPr>
        <w:t> </w:t>
      </w:r>
      <w:r>
        <w:rPr>
          <w:color w:val="231F20"/>
          <w:spacing w:val="-2"/>
          <w:sz w:val="21"/>
        </w:rPr>
        <w:t>as</w:t>
      </w:r>
      <w:r>
        <w:rPr>
          <w:color w:val="231F20"/>
          <w:spacing w:val="-8"/>
          <w:sz w:val="21"/>
        </w:rPr>
        <w:t> </w:t>
      </w:r>
      <w:r>
        <w:rPr>
          <w:color w:val="231F20"/>
          <w:spacing w:val="-2"/>
          <w:sz w:val="21"/>
        </w:rPr>
        <w:t>committed</w:t>
      </w:r>
      <w:r>
        <w:rPr>
          <w:color w:val="231F20"/>
          <w:spacing w:val="-7"/>
          <w:sz w:val="21"/>
        </w:rPr>
        <w:t> </w:t>
      </w:r>
      <w:r>
        <w:rPr>
          <w:color w:val="231F20"/>
          <w:spacing w:val="-2"/>
          <w:sz w:val="21"/>
        </w:rPr>
        <w:t>or</w:t>
      </w:r>
      <w:r>
        <w:rPr>
          <w:color w:val="231F20"/>
          <w:spacing w:val="-8"/>
          <w:sz w:val="21"/>
        </w:rPr>
        <w:t> </w:t>
      </w:r>
      <w:r>
        <w:rPr>
          <w:color w:val="231F20"/>
          <w:spacing w:val="-2"/>
          <w:sz w:val="21"/>
        </w:rPr>
        <w:t>agreed</w:t>
      </w:r>
      <w:r>
        <w:rPr>
          <w:color w:val="231F20"/>
          <w:spacing w:val="-7"/>
          <w:sz w:val="21"/>
        </w:rPr>
        <w:t> </w:t>
      </w:r>
      <w:r>
        <w:rPr>
          <w:color w:val="231F20"/>
          <w:spacing w:val="-2"/>
          <w:sz w:val="21"/>
        </w:rPr>
        <w:t>upon.</w:t>
      </w:r>
    </w:p>
    <w:p>
      <w:pPr>
        <w:pStyle w:val="ListParagraph"/>
        <w:numPr>
          <w:ilvl w:val="0"/>
          <w:numId w:val="4"/>
        </w:numPr>
        <w:tabs>
          <w:tab w:pos="3661" w:val="left" w:leader="none"/>
        </w:tabs>
        <w:spacing w:line="240" w:lineRule="auto" w:before="38" w:after="0"/>
        <w:ind w:left="3660" w:right="0" w:hanging="241"/>
        <w:jc w:val="left"/>
        <w:rPr>
          <w:sz w:val="21"/>
        </w:rPr>
      </w:pPr>
      <w:r>
        <w:rPr>
          <w:i/>
          <w:color w:val="231F20"/>
          <w:sz w:val="21"/>
        </w:rPr>
        <w:t>Processing</w:t>
      </w:r>
      <w:r>
        <w:rPr>
          <w:i/>
          <w:color w:val="231F20"/>
          <w:spacing w:val="-5"/>
          <w:sz w:val="21"/>
        </w:rPr>
        <w:t> </w:t>
      </w:r>
      <w:r>
        <w:rPr>
          <w:i/>
          <w:color w:val="231F20"/>
          <w:sz w:val="21"/>
        </w:rPr>
        <w:t>integrity.</w:t>
      </w:r>
      <w:r>
        <w:rPr>
          <w:i/>
          <w:color w:val="231F20"/>
          <w:spacing w:val="-5"/>
          <w:sz w:val="21"/>
        </w:rPr>
        <w:t> </w:t>
      </w:r>
      <w:r>
        <w:rPr>
          <w:color w:val="231F20"/>
          <w:sz w:val="21"/>
        </w:rPr>
        <w:t>System</w:t>
      </w:r>
      <w:r>
        <w:rPr>
          <w:color w:val="231F20"/>
          <w:spacing w:val="-5"/>
          <w:sz w:val="21"/>
        </w:rPr>
        <w:t> </w:t>
      </w:r>
      <w:r>
        <w:rPr>
          <w:color w:val="231F20"/>
          <w:sz w:val="21"/>
        </w:rPr>
        <w:t>processing</w:t>
      </w:r>
      <w:r>
        <w:rPr>
          <w:color w:val="231F20"/>
          <w:spacing w:val="-5"/>
          <w:sz w:val="21"/>
        </w:rPr>
        <w:t> </w:t>
      </w:r>
      <w:r>
        <w:rPr>
          <w:color w:val="231F20"/>
          <w:sz w:val="21"/>
        </w:rPr>
        <w:t>is</w:t>
      </w:r>
      <w:r>
        <w:rPr>
          <w:color w:val="231F20"/>
          <w:spacing w:val="-5"/>
          <w:sz w:val="21"/>
        </w:rPr>
        <w:t> </w:t>
      </w:r>
      <w:r>
        <w:rPr>
          <w:color w:val="231F20"/>
          <w:sz w:val="21"/>
        </w:rPr>
        <w:t>complete,</w:t>
      </w:r>
      <w:r>
        <w:rPr>
          <w:color w:val="231F20"/>
          <w:spacing w:val="-5"/>
          <w:sz w:val="21"/>
        </w:rPr>
        <w:t> </w:t>
      </w:r>
      <w:r>
        <w:rPr>
          <w:color w:val="231F20"/>
          <w:sz w:val="21"/>
        </w:rPr>
        <w:t>accurate,</w:t>
      </w:r>
      <w:r>
        <w:rPr>
          <w:color w:val="231F20"/>
          <w:spacing w:val="-5"/>
          <w:sz w:val="21"/>
        </w:rPr>
        <w:t> </w:t>
      </w:r>
      <w:r>
        <w:rPr>
          <w:color w:val="231F20"/>
          <w:sz w:val="21"/>
        </w:rPr>
        <w:t>timely,</w:t>
      </w:r>
      <w:r>
        <w:rPr>
          <w:color w:val="231F20"/>
          <w:spacing w:val="-5"/>
          <w:sz w:val="21"/>
        </w:rPr>
        <w:t> </w:t>
      </w:r>
      <w:r>
        <w:rPr>
          <w:color w:val="231F20"/>
          <w:sz w:val="21"/>
        </w:rPr>
        <w:t>and</w:t>
      </w:r>
      <w:r>
        <w:rPr>
          <w:color w:val="231F20"/>
          <w:spacing w:val="-5"/>
          <w:sz w:val="21"/>
        </w:rPr>
        <w:t> </w:t>
      </w:r>
      <w:r>
        <w:rPr>
          <w:color w:val="231F20"/>
          <w:spacing w:val="-2"/>
          <w:sz w:val="21"/>
        </w:rPr>
        <w:t>authorized.</w:t>
      </w:r>
    </w:p>
    <w:p>
      <w:pPr>
        <w:pStyle w:val="ListParagraph"/>
        <w:numPr>
          <w:ilvl w:val="0"/>
          <w:numId w:val="4"/>
        </w:numPr>
        <w:tabs>
          <w:tab w:pos="3661" w:val="left" w:leader="none"/>
        </w:tabs>
        <w:spacing w:line="240" w:lineRule="auto" w:before="39" w:after="0"/>
        <w:ind w:left="3660" w:right="337" w:hanging="241"/>
        <w:jc w:val="both"/>
        <w:rPr>
          <w:sz w:val="21"/>
        </w:rPr>
      </w:pPr>
      <w:r>
        <w:rPr>
          <w:i/>
          <w:color w:val="231F20"/>
          <w:sz w:val="21"/>
        </w:rPr>
        <w:t>Confidentiality. </w:t>
      </w:r>
      <w:r>
        <w:rPr>
          <w:color w:val="231F20"/>
          <w:sz w:val="21"/>
        </w:rPr>
        <w:t>Information designated as confidential is protected as committed </w:t>
      </w:r>
      <w:r>
        <w:rPr>
          <w:color w:val="231F20"/>
          <w:sz w:val="21"/>
        </w:rPr>
        <w:t>or agreed upon.</w:t>
      </w:r>
    </w:p>
    <w:p>
      <w:pPr>
        <w:pStyle w:val="ListParagraph"/>
        <w:numPr>
          <w:ilvl w:val="0"/>
          <w:numId w:val="4"/>
        </w:numPr>
        <w:tabs>
          <w:tab w:pos="3661" w:val="left" w:leader="none"/>
        </w:tabs>
        <w:spacing w:line="240" w:lineRule="auto" w:before="37" w:after="0"/>
        <w:ind w:left="3660" w:right="337" w:hanging="241"/>
        <w:jc w:val="both"/>
        <w:rPr>
          <w:sz w:val="21"/>
        </w:rPr>
      </w:pPr>
      <w:r>
        <w:rPr>
          <w:i/>
          <w:color w:val="231F20"/>
          <w:sz w:val="21"/>
        </w:rPr>
        <w:t>Privacy.</w:t>
      </w:r>
      <w:r>
        <w:rPr>
          <w:i/>
          <w:color w:val="231F20"/>
          <w:spacing w:val="-2"/>
          <w:sz w:val="21"/>
        </w:rPr>
        <w:t> </w:t>
      </w:r>
      <w:r>
        <w:rPr>
          <w:color w:val="231F20"/>
          <w:sz w:val="21"/>
        </w:rPr>
        <w:t>Personal</w:t>
      </w:r>
      <w:r>
        <w:rPr>
          <w:color w:val="231F20"/>
          <w:spacing w:val="-2"/>
          <w:sz w:val="21"/>
        </w:rPr>
        <w:t> </w:t>
      </w:r>
      <w:r>
        <w:rPr>
          <w:color w:val="231F20"/>
          <w:sz w:val="21"/>
        </w:rPr>
        <w:t>information</w:t>
      </w:r>
      <w:r>
        <w:rPr>
          <w:color w:val="231F20"/>
          <w:spacing w:val="-2"/>
          <w:sz w:val="21"/>
        </w:rPr>
        <w:t> </w:t>
      </w:r>
      <w:r>
        <w:rPr>
          <w:color w:val="231F20"/>
          <w:sz w:val="21"/>
        </w:rPr>
        <w:t>is</w:t>
      </w:r>
      <w:r>
        <w:rPr>
          <w:color w:val="231F20"/>
          <w:spacing w:val="-2"/>
          <w:sz w:val="21"/>
        </w:rPr>
        <w:t> </w:t>
      </w:r>
      <w:r>
        <w:rPr>
          <w:color w:val="231F20"/>
          <w:sz w:val="21"/>
        </w:rPr>
        <w:t>collected,</w:t>
      </w:r>
      <w:r>
        <w:rPr>
          <w:color w:val="231F20"/>
          <w:spacing w:val="-2"/>
          <w:sz w:val="21"/>
        </w:rPr>
        <w:t> </w:t>
      </w:r>
      <w:r>
        <w:rPr>
          <w:color w:val="231F20"/>
          <w:sz w:val="21"/>
        </w:rPr>
        <w:t>used,</w:t>
      </w:r>
      <w:r>
        <w:rPr>
          <w:color w:val="231F20"/>
          <w:spacing w:val="-2"/>
          <w:sz w:val="21"/>
        </w:rPr>
        <w:t> </w:t>
      </w:r>
      <w:r>
        <w:rPr>
          <w:color w:val="231F20"/>
          <w:sz w:val="21"/>
        </w:rPr>
        <w:t>retained,</w:t>
      </w:r>
      <w:r>
        <w:rPr>
          <w:color w:val="231F20"/>
          <w:spacing w:val="-2"/>
          <w:sz w:val="21"/>
        </w:rPr>
        <w:t> </w:t>
      </w:r>
      <w:r>
        <w:rPr>
          <w:color w:val="231F20"/>
          <w:sz w:val="21"/>
        </w:rPr>
        <w:t>disclosed,</w:t>
      </w:r>
      <w:r>
        <w:rPr>
          <w:color w:val="231F20"/>
          <w:spacing w:val="-2"/>
          <w:sz w:val="21"/>
        </w:rPr>
        <w:t> </w:t>
      </w:r>
      <w:r>
        <w:rPr>
          <w:color w:val="231F20"/>
          <w:sz w:val="21"/>
        </w:rPr>
        <w:t>and</w:t>
      </w:r>
      <w:r>
        <w:rPr>
          <w:color w:val="231F20"/>
          <w:spacing w:val="-2"/>
          <w:sz w:val="21"/>
        </w:rPr>
        <w:t> </w:t>
      </w:r>
      <w:r>
        <w:rPr>
          <w:color w:val="231F20"/>
          <w:sz w:val="21"/>
        </w:rPr>
        <w:t>destroyed</w:t>
      </w:r>
      <w:r>
        <w:rPr>
          <w:color w:val="231F20"/>
          <w:spacing w:val="-2"/>
          <w:sz w:val="21"/>
        </w:rPr>
        <w:t> </w:t>
      </w:r>
      <w:r>
        <w:rPr>
          <w:color w:val="231F20"/>
          <w:sz w:val="21"/>
        </w:rPr>
        <w:t>in conformity with the commitments in the entity’s privacy notice and with criteria set forth in generally accepted privacy principles issued by the</w:t>
      </w:r>
      <w:r>
        <w:rPr>
          <w:color w:val="231F20"/>
          <w:spacing w:val="-4"/>
          <w:sz w:val="21"/>
        </w:rPr>
        <w:t> </w:t>
      </w:r>
      <w:r>
        <w:rPr>
          <w:color w:val="231F20"/>
          <w:sz w:val="21"/>
        </w:rPr>
        <w:t>AICPA and CICA.</w:t>
      </w:r>
    </w:p>
    <w:p>
      <w:pPr>
        <w:pStyle w:val="BodyText"/>
        <w:spacing w:before="115"/>
        <w:ind w:left="3420" w:right="337"/>
        <w:jc w:val="both"/>
      </w:pPr>
      <w:r>
        <w:rPr>
          <w:color w:val="231F20"/>
        </w:rPr>
        <w:t>Each of the principles has four criteria associated with it that fit into the following four broad areas:</w:t>
      </w:r>
    </w:p>
    <w:p>
      <w:pPr>
        <w:pStyle w:val="ListParagraph"/>
        <w:numPr>
          <w:ilvl w:val="0"/>
          <w:numId w:val="5"/>
        </w:numPr>
        <w:tabs>
          <w:tab w:pos="3661" w:val="left" w:leader="none"/>
        </w:tabs>
        <w:spacing w:line="240" w:lineRule="auto" w:before="117" w:after="0"/>
        <w:ind w:left="3660" w:right="337" w:hanging="241"/>
        <w:jc w:val="left"/>
        <w:rPr>
          <w:sz w:val="21"/>
        </w:rPr>
      </w:pPr>
      <w:r>
        <w:rPr>
          <w:i/>
          <w:color w:val="231F20"/>
          <w:sz w:val="21"/>
        </w:rPr>
        <w:t>Policies.</w:t>
      </w:r>
      <w:r>
        <w:rPr>
          <w:i/>
          <w:color w:val="231F20"/>
          <w:spacing w:val="-3"/>
          <w:sz w:val="21"/>
        </w:rPr>
        <w:t> </w:t>
      </w:r>
      <w:r>
        <w:rPr>
          <w:color w:val="231F20"/>
          <w:sz w:val="21"/>
        </w:rPr>
        <w:t>The entity has defined and documented its policies relevant to the </w:t>
      </w:r>
      <w:r>
        <w:rPr>
          <w:color w:val="231F20"/>
          <w:sz w:val="21"/>
        </w:rPr>
        <w:t>particular </w:t>
      </w:r>
      <w:r>
        <w:rPr>
          <w:color w:val="231F20"/>
          <w:spacing w:val="-2"/>
          <w:sz w:val="21"/>
        </w:rPr>
        <w:t>principle.</w:t>
      </w:r>
    </w:p>
    <w:p>
      <w:pPr>
        <w:pStyle w:val="ListParagraph"/>
        <w:numPr>
          <w:ilvl w:val="0"/>
          <w:numId w:val="5"/>
        </w:numPr>
        <w:tabs>
          <w:tab w:pos="3661" w:val="left" w:leader="none"/>
        </w:tabs>
        <w:spacing w:line="240" w:lineRule="auto" w:before="37" w:after="0"/>
        <w:ind w:left="3660" w:right="337" w:hanging="241"/>
        <w:jc w:val="left"/>
        <w:rPr>
          <w:sz w:val="21"/>
        </w:rPr>
      </w:pPr>
      <w:r>
        <w:rPr>
          <w:i/>
          <w:color w:val="231F20"/>
          <w:sz w:val="21"/>
        </w:rPr>
        <w:t>Communications.</w:t>
      </w:r>
      <w:r>
        <w:rPr>
          <w:i/>
          <w:color w:val="231F20"/>
          <w:spacing w:val="-13"/>
          <w:sz w:val="21"/>
        </w:rPr>
        <w:t> </w:t>
      </w:r>
      <w:r>
        <w:rPr>
          <w:color w:val="231F20"/>
          <w:sz w:val="21"/>
        </w:rPr>
        <w:t>The</w:t>
      </w:r>
      <w:r>
        <w:rPr>
          <w:color w:val="231F20"/>
          <w:spacing w:val="-10"/>
          <w:sz w:val="21"/>
        </w:rPr>
        <w:t> </w:t>
      </w:r>
      <w:r>
        <w:rPr>
          <w:color w:val="231F20"/>
          <w:sz w:val="21"/>
        </w:rPr>
        <w:t>entity</w:t>
      </w:r>
      <w:r>
        <w:rPr>
          <w:color w:val="231F20"/>
          <w:spacing w:val="-10"/>
          <w:sz w:val="21"/>
        </w:rPr>
        <w:t> </w:t>
      </w:r>
      <w:r>
        <w:rPr>
          <w:color w:val="231F20"/>
          <w:sz w:val="21"/>
        </w:rPr>
        <w:t>has</w:t>
      </w:r>
      <w:r>
        <w:rPr>
          <w:color w:val="231F20"/>
          <w:spacing w:val="-10"/>
          <w:sz w:val="21"/>
        </w:rPr>
        <w:t> </w:t>
      </w:r>
      <w:r>
        <w:rPr>
          <w:color w:val="231F20"/>
          <w:sz w:val="21"/>
        </w:rPr>
        <w:t>communicated</w:t>
      </w:r>
      <w:r>
        <w:rPr>
          <w:color w:val="231F20"/>
          <w:spacing w:val="-10"/>
          <w:sz w:val="21"/>
        </w:rPr>
        <w:t> </w:t>
      </w:r>
      <w:r>
        <w:rPr>
          <w:color w:val="231F20"/>
          <w:sz w:val="21"/>
        </w:rPr>
        <w:t>its</w:t>
      </w:r>
      <w:r>
        <w:rPr>
          <w:color w:val="231F20"/>
          <w:spacing w:val="-10"/>
          <w:sz w:val="21"/>
        </w:rPr>
        <w:t> </w:t>
      </w:r>
      <w:r>
        <w:rPr>
          <w:color w:val="231F20"/>
          <w:sz w:val="21"/>
        </w:rPr>
        <w:t>defined</w:t>
      </w:r>
      <w:r>
        <w:rPr>
          <w:color w:val="231F20"/>
          <w:spacing w:val="-10"/>
          <w:sz w:val="21"/>
        </w:rPr>
        <w:t> </w:t>
      </w:r>
      <w:r>
        <w:rPr>
          <w:color w:val="231F20"/>
          <w:sz w:val="21"/>
        </w:rPr>
        <w:t>policies</w:t>
      </w:r>
      <w:r>
        <w:rPr>
          <w:color w:val="231F20"/>
          <w:spacing w:val="-10"/>
          <w:sz w:val="21"/>
        </w:rPr>
        <w:t> </w:t>
      </w:r>
      <w:r>
        <w:rPr>
          <w:color w:val="231F20"/>
          <w:sz w:val="21"/>
        </w:rPr>
        <w:t>to</w:t>
      </w:r>
      <w:r>
        <w:rPr>
          <w:color w:val="231F20"/>
          <w:spacing w:val="-10"/>
          <w:sz w:val="21"/>
        </w:rPr>
        <w:t> </w:t>
      </w:r>
      <w:r>
        <w:rPr>
          <w:color w:val="231F20"/>
          <w:sz w:val="21"/>
        </w:rPr>
        <w:t>responsible</w:t>
      </w:r>
      <w:r>
        <w:rPr>
          <w:color w:val="231F20"/>
          <w:spacing w:val="-10"/>
          <w:sz w:val="21"/>
        </w:rPr>
        <w:t> </w:t>
      </w:r>
      <w:r>
        <w:rPr>
          <w:color w:val="231F20"/>
          <w:sz w:val="21"/>
        </w:rPr>
        <w:t>par- ties and authorized users of the system.</w:t>
      </w:r>
    </w:p>
    <w:p>
      <w:pPr>
        <w:pStyle w:val="ListParagraph"/>
        <w:numPr>
          <w:ilvl w:val="0"/>
          <w:numId w:val="5"/>
        </w:numPr>
        <w:tabs>
          <w:tab w:pos="3661" w:val="left" w:leader="none"/>
        </w:tabs>
        <w:spacing w:line="240" w:lineRule="auto" w:before="37" w:after="0"/>
        <w:ind w:left="3660" w:right="337" w:hanging="241"/>
        <w:jc w:val="left"/>
        <w:rPr>
          <w:sz w:val="21"/>
        </w:rPr>
      </w:pPr>
      <w:r>
        <w:rPr>
          <w:i/>
          <w:color w:val="231F20"/>
          <w:sz w:val="21"/>
        </w:rPr>
        <w:t>Procedures. </w:t>
      </w:r>
      <w:r>
        <w:rPr>
          <w:color w:val="231F20"/>
          <w:sz w:val="21"/>
        </w:rPr>
        <w:t>The</w:t>
      </w:r>
      <w:r>
        <w:rPr>
          <w:color w:val="231F20"/>
          <w:spacing w:val="23"/>
          <w:sz w:val="21"/>
        </w:rPr>
        <w:t> </w:t>
      </w:r>
      <w:r>
        <w:rPr>
          <w:color w:val="231F20"/>
          <w:sz w:val="21"/>
        </w:rPr>
        <w:t>entity</w:t>
      </w:r>
      <w:r>
        <w:rPr>
          <w:color w:val="231F20"/>
          <w:spacing w:val="23"/>
          <w:sz w:val="21"/>
        </w:rPr>
        <w:t> </w:t>
      </w:r>
      <w:r>
        <w:rPr>
          <w:color w:val="231F20"/>
          <w:sz w:val="21"/>
        </w:rPr>
        <w:t>placed</w:t>
      </w:r>
      <w:r>
        <w:rPr>
          <w:color w:val="231F20"/>
          <w:spacing w:val="23"/>
          <w:sz w:val="21"/>
        </w:rPr>
        <w:t> </w:t>
      </w:r>
      <w:r>
        <w:rPr>
          <w:color w:val="231F20"/>
          <w:sz w:val="21"/>
        </w:rPr>
        <w:t>in</w:t>
      </w:r>
      <w:r>
        <w:rPr>
          <w:color w:val="231F20"/>
          <w:spacing w:val="23"/>
          <w:sz w:val="21"/>
        </w:rPr>
        <w:t> </w:t>
      </w:r>
      <w:r>
        <w:rPr>
          <w:color w:val="231F20"/>
          <w:sz w:val="21"/>
        </w:rPr>
        <w:t>operation</w:t>
      </w:r>
      <w:r>
        <w:rPr>
          <w:color w:val="231F20"/>
          <w:spacing w:val="23"/>
          <w:sz w:val="21"/>
        </w:rPr>
        <w:t> </w:t>
      </w:r>
      <w:r>
        <w:rPr>
          <w:color w:val="231F20"/>
          <w:sz w:val="21"/>
        </w:rPr>
        <w:t>procedures</w:t>
      </w:r>
      <w:r>
        <w:rPr>
          <w:color w:val="231F20"/>
          <w:spacing w:val="23"/>
          <w:sz w:val="21"/>
        </w:rPr>
        <w:t> </w:t>
      </w:r>
      <w:r>
        <w:rPr>
          <w:color w:val="231F20"/>
          <w:sz w:val="21"/>
        </w:rPr>
        <w:t>to</w:t>
      </w:r>
      <w:r>
        <w:rPr>
          <w:color w:val="231F20"/>
          <w:spacing w:val="23"/>
          <w:sz w:val="21"/>
        </w:rPr>
        <w:t> </w:t>
      </w:r>
      <w:r>
        <w:rPr>
          <w:color w:val="231F20"/>
          <w:sz w:val="21"/>
        </w:rPr>
        <w:t>achieve</w:t>
      </w:r>
      <w:r>
        <w:rPr>
          <w:color w:val="231F20"/>
          <w:spacing w:val="23"/>
          <w:sz w:val="21"/>
        </w:rPr>
        <w:t> </w:t>
      </w:r>
      <w:r>
        <w:rPr>
          <w:color w:val="231F20"/>
          <w:sz w:val="21"/>
        </w:rPr>
        <w:t>the</w:t>
      </w:r>
      <w:r>
        <w:rPr>
          <w:color w:val="231F20"/>
          <w:spacing w:val="23"/>
          <w:sz w:val="21"/>
        </w:rPr>
        <w:t> </w:t>
      </w:r>
      <w:r>
        <w:rPr>
          <w:color w:val="231F20"/>
          <w:sz w:val="21"/>
        </w:rPr>
        <w:t>objectives</w:t>
      </w:r>
      <w:r>
        <w:rPr>
          <w:color w:val="231F20"/>
          <w:spacing w:val="23"/>
          <w:sz w:val="21"/>
        </w:rPr>
        <w:t> </w:t>
      </w:r>
      <w:r>
        <w:rPr>
          <w:color w:val="231F20"/>
          <w:sz w:val="21"/>
        </w:rPr>
        <w:t>in accordance with its defined policies.</w:t>
      </w:r>
    </w:p>
    <w:p>
      <w:pPr>
        <w:pStyle w:val="ListParagraph"/>
        <w:numPr>
          <w:ilvl w:val="0"/>
          <w:numId w:val="5"/>
        </w:numPr>
        <w:tabs>
          <w:tab w:pos="3661" w:val="left" w:leader="none"/>
        </w:tabs>
        <w:spacing w:line="240" w:lineRule="auto" w:before="37" w:after="0"/>
        <w:ind w:left="3660" w:right="337" w:hanging="241"/>
        <w:jc w:val="left"/>
        <w:rPr>
          <w:sz w:val="21"/>
        </w:rPr>
      </w:pPr>
      <w:r>
        <w:rPr>
          <w:i/>
          <w:color w:val="231F20"/>
          <w:sz w:val="21"/>
        </w:rPr>
        <w:t>Monitoring. </w:t>
      </w:r>
      <w:r>
        <w:rPr>
          <w:color w:val="231F20"/>
          <w:sz w:val="21"/>
        </w:rPr>
        <w:t>The entity monitors the system and takes action to maintain compliance with its defined policies.</w:t>
      </w:r>
    </w:p>
    <w:p>
      <w:pPr>
        <w:spacing w:before="138"/>
        <w:ind w:left="3420" w:right="0" w:firstLine="0"/>
        <w:jc w:val="both"/>
        <w:rPr>
          <w:i/>
          <w:sz w:val="21"/>
        </w:rPr>
      </w:pPr>
      <w:r>
        <w:rPr>
          <w:i/>
          <w:color w:val="231F20"/>
          <w:sz w:val="21"/>
        </w:rPr>
        <w:t>Types</w:t>
      </w:r>
      <w:r>
        <w:rPr>
          <w:i/>
          <w:color w:val="231F20"/>
          <w:spacing w:val="-9"/>
          <w:sz w:val="21"/>
        </w:rPr>
        <w:t> </w:t>
      </w:r>
      <w:r>
        <w:rPr>
          <w:i/>
          <w:color w:val="231F20"/>
          <w:sz w:val="21"/>
        </w:rPr>
        <w:t>of</w:t>
      </w:r>
      <w:r>
        <w:rPr>
          <w:i/>
          <w:color w:val="231F20"/>
          <w:spacing w:val="-12"/>
          <w:sz w:val="21"/>
        </w:rPr>
        <w:t> </w:t>
      </w:r>
      <w:r>
        <w:rPr>
          <w:i/>
          <w:color w:val="231F20"/>
          <w:sz w:val="21"/>
        </w:rPr>
        <w:t>Trust</w:t>
      </w:r>
      <w:r>
        <w:rPr>
          <w:i/>
          <w:color w:val="231F20"/>
          <w:spacing w:val="-9"/>
          <w:sz w:val="21"/>
        </w:rPr>
        <w:t> </w:t>
      </w:r>
      <w:r>
        <w:rPr>
          <w:i/>
          <w:color w:val="231F20"/>
          <w:sz w:val="21"/>
        </w:rPr>
        <w:t>Services</w:t>
      </w:r>
      <w:r>
        <w:rPr>
          <w:i/>
          <w:color w:val="231F20"/>
          <w:spacing w:val="-8"/>
          <w:sz w:val="21"/>
        </w:rPr>
        <w:t> </w:t>
      </w:r>
      <w:r>
        <w:rPr>
          <w:i/>
          <w:color w:val="231F20"/>
          <w:spacing w:val="-2"/>
          <w:sz w:val="21"/>
        </w:rPr>
        <w:t>Engagements</w:t>
      </w:r>
    </w:p>
    <w:p>
      <w:pPr>
        <w:pStyle w:val="BodyText"/>
        <w:spacing w:line="237" w:lineRule="auto" w:before="40"/>
        <w:ind w:left="3420" w:right="337"/>
        <w:jc w:val="both"/>
      </w:pPr>
      <w:r>
        <w:rPr>
          <w:color w:val="231F20"/>
        </w:rPr>
        <w:t>At present, CPAs offer two types of Trust Services, both providing either agreed-upon procedures or examination-level assurance. </w:t>
      </w:r>
      <w:r>
        <w:rPr>
          <w:rFonts w:ascii="Gill Sans MT"/>
          <w:b/>
          <w:i/>
          <w:color w:val="231F20"/>
        </w:rPr>
        <w:t>WebTrust</w:t>
      </w:r>
      <w:r>
        <w:rPr>
          <w:rFonts w:ascii="Gill Sans MT"/>
          <w:b/>
          <w:i/>
          <w:color w:val="231F20"/>
          <w:spacing w:val="-3"/>
        </w:rPr>
        <w:t> </w:t>
      </w:r>
      <w:r>
        <w:rPr>
          <w:color w:val="231F20"/>
        </w:rPr>
        <w:t>provides assurance on </w:t>
      </w:r>
      <w:r>
        <w:rPr>
          <w:color w:val="231F20"/>
        </w:rPr>
        <w:t>electronic commerce systems, while </w:t>
      </w:r>
      <w:r>
        <w:rPr>
          <w:i/>
          <w:color w:val="231F20"/>
        </w:rPr>
        <w:t>SysTrust </w:t>
      </w:r>
      <w:r>
        <w:rPr>
          <w:color w:val="231F20"/>
        </w:rPr>
        <w:t>provides assurance on any system. To this point, </w:t>
      </w:r>
      <w:r>
        <w:rPr>
          <w:rFonts w:ascii="Gill Sans MT"/>
          <w:b/>
          <w:i/>
          <w:color w:val="231F20"/>
        </w:rPr>
        <w:t>SysTrust </w:t>
      </w:r>
      <w:r>
        <w:rPr>
          <w:color w:val="231F20"/>
        </w:rPr>
        <w:t>has gained wider market acceptance.</w:t>
      </w:r>
    </w:p>
    <w:p>
      <w:pPr>
        <w:spacing w:before="136"/>
        <w:ind w:left="3420" w:right="0" w:firstLine="0"/>
        <w:jc w:val="left"/>
        <w:rPr>
          <w:i/>
          <w:sz w:val="21"/>
        </w:rPr>
      </w:pPr>
      <w:r>
        <w:rPr>
          <w:i/>
          <w:color w:val="231F20"/>
          <w:spacing w:val="-2"/>
          <w:sz w:val="21"/>
        </w:rPr>
        <w:t>Reporting</w:t>
      </w:r>
    </w:p>
    <w:p>
      <w:pPr>
        <w:pStyle w:val="BodyText"/>
        <w:spacing w:before="38"/>
        <w:ind w:left="3420" w:right="337"/>
        <w:jc w:val="both"/>
      </w:pPr>
      <w:r>
        <w:rPr>
          <w:color w:val="231F20"/>
        </w:rPr>
        <w:t>The</w:t>
      </w:r>
      <w:r>
        <w:rPr>
          <w:color w:val="231F20"/>
          <w:spacing w:val="-1"/>
        </w:rPr>
        <w:t> </w:t>
      </w:r>
      <w:r>
        <w:rPr>
          <w:color w:val="231F20"/>
        </w:rPr>
        <w:t>reports</w:t>
      </w:r>
      <w:r>
        <w:rPr>
          <w:color w:val="231F20"/>
          <w:spacing w:val="-1"/>
        </w:rPr>
        <w:t> </w:t>
      </w:r>
      <w:r>
        <w:rPr>
          <w:color w:val="231F20"/>
        </w:rPr>
        <w:t>issued</w:t>
      </w:r>
      <w:r>
        <w:rPr>
          <w:color w:val="231F20"/>
          <w:spacing w:val="-1"/>
        </w:rPr>
        <w:t> </w:t>
      </w:r>
      <w:r>
        <w:rPr>
          <w:color w:val="231F20"/>
        </w:rPr>
        <w:t>for</w:t>
      </w:r>
      <w:r>
        <w:rPr>
          <w:color w:val="231F20"/>
          <w:spacing w:val="-1"/>
        </w:rPr>
        <w:t> </w:t>
      </w:r>
      <w:r>
        <w:rPr>
          <w:i/>
          <w:color w:val="231F20"/>
        </w:rPr>
        <w:t>SysTrust</w:t>
      </w:r>
      <w:r>
        <w:rPr>
          <w:i/>
          <w:color w:val="231F20"/>
          <w:spacing w:val="-1"/>
        </w:rPr>
        <w:t> </w:t>
      </w:r>
      <w:r>
        <w:rPr>
          <w:color w:val="231F20"/>
        </w:rPr>
        <w:t>and</w:t>
      </w:r>
      <w:r>
        <w:rPr>
          <w:color w:val="231F20"/>
          <w:spacing w:val="-1"/>
        </w:rPr>
        <w:t> </w:t>
      </w:r>
      <w:r>
        <w:rPr>
          <w:i/>
          <w:color w:val="231F20"/>
        </w:rPr>
        <w:t>WebTrust</w:t>
      </w:r>
      <w:r>
        <w:rPr>
          <w:i/>
          <w:color w:val="231F20"/>
          <w:spacing w:val="-1"/>
        </w:rPr>
        <w:t> </w:t>
      </w:r>
      <w:r>
        <w:rPr>
          <w:color w:val="231F20"/>
        </w:rPr>
        <w:t>are</w:t>
      </w:r>
      <w:r>
        <w:rPr>
          <w:color w:val="231F20"/>
          <w:spacing w:val="-1"/>
        </w:rPr>
        <w:t> </w:t>
      </w:r>
      <w:r>
        <w:rPr>
          <w:color w:val="231F20"/>
        </w:rPr>
        <w:t>similar.</w:t>
      </w:r>
      <w:r>
        <w:rPr>
          <w:color w:val="231F20"/>
          <w:spacing w:val="-5"/>
        </w:rPr>
        <w:t> </w:t>
      </w:r>
      <w:r>
        <w:rPr>
          <w:color w:val="231F20"/>
        </w:rPr>
        <w:t>The</w:t>
      </w:r>
      <w:r>
        <w:rPr>
          <w:color w:val="231F20"/>
          <w:spacing w:val="-1"/>
        </w:rPr>
        <w:t> </w:t>
      </w:r>
      <w:r>
        <w:rPr>
          <w:color w:val="231F20"/>
        </w:rPr>
        <w:t>box</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next</w:t>
      </w:r>
      <w:r>
        <w:rPr>
          <w:color w:val="231F20"/>
          <w:spacing w:val="-1"/>
        </w:rPr>
        <w:t> </w:t>
      </w:r>
      <w:r>
        <w:rPr>
          <w:color w:val="231F20"/>
        </w:rPr>
        <w:t>page</w:t>
      </w:r>
      <w:r>
        <w:rPr>
          <w:color w:val="231F20"/>
          <w:spacing w:val="-1"/>
        </w:rPr>
        <w:t> </w:t>
      </w:r>
      <w:r>
        <w:rPr>
          <w:color w:val="231F20"/>
        </w:rPr>
        <w:t>pro- vides the body of a </w:t>
      </w:r>
      <w:r>
        <w:rPr>
          <w:i/>
          <w:color w:val="231F20"/>
        </w:rPr>
        <w:t>SysTrust </w:t>
      </w:r>
      <w:r>
        <w:rPr>
          <w:color w:val="231F20"/>
        </w:rPr>
        <w:t>report on the first four </w:t>
      </w:r>
      <w:r>
        <w:rPr>
          <w:i/>
          <w:color w:val="231F20"/>
        </w:rPr>
        <w:t>SysTrust </w:t>
      </w:r>
      <w:r>
        <w:rPr>
          <w:color w:val="231F20"/>
        </w:rPr>
        <w:t>principles for Capital Con- firmation,</w:t>
      </w:r>
      <w:r>
        <w:rPr>
          <w:color w:val="231F20"/>
          <w:spacing w:val="-3"/>
        </w:rPr>
        <w:t> </w:t>
      </w:r>
      <w:r>
        <w:rPr>
          <w:color w:val="231F20"/>
        </w:rPr>
        <w:t>Inc.,</w:t>
      </w:r>
      <w:r>
        <w:rPr>
          <w:color w:val="231F20"/>
          <w:spacing w:val="-3"/>
        </w:rPr>
        <w:t> </w:t>
      </w:r>
      <w:r>
        <w:rPr>
          <w:color w:val="231F20"/>
        </w:rPr>
        <w:t>the</w:t>
      </w:r>
      <w:r>
        <w:rPr>
          <w:color w:val="231F20"/>
          <w:spacing w:val="-3"/>
        </w:rPr>
        <w:t> </w:t>
      </w:r>
      <w:r>
        <w:rPr>
          <w:color w:val="231F20"/>
        </w:rPr>
        <w:t>company</w:t>
      </w:r>
      <w:r>
        <w:rPr>
          <w:color w:val="231F20"/>
          <w:spacing w:val="-3"/>
        </w:rPr>
        <w:t> </w:t>
      </w:r>
      <w:r>
        <w:rPr>
          <w:color w:val="231F20"/>
        </w:rPr>
        <w:t>referred</w:t>
      </w:r>
      <w:r>
        <w:rPr>
          <w:color w:val="231F20"/>
          <w:spacing w:val="-3"/>
        </w:rPr>
        <w:t> </w:t>
      </w:r>
      <w:r>
        <w:rPr>
          <w:color w:val="231F20"/>
        </w:rPr>
        <w:t>to</w:t>
      </w:r>
      <w:r>
        <w:rPr>
          <w:color w:val="231F20"/>
          <w:spacing w:val="-3"/>
        </w:rPr>
        <w:t> </w:t>
      </w:r>
      <w:r>
        <w:rPr>
          <w:color w:val="231F20"/>
        </w:rPr>
        <w:t>in</w:t>
      </w:r>
      <w:r>
        <w:rPr>
          <w:color w:val="231F20"/>
          <w:spacing w:val="-3"/>
        </w:rPr>
        <w:t> </w:t>
      </w:r>
      <w:r>
        <w:rPr>
          <w:color w:val="231F20"/>
        </w:rPr>
        <w:t>Chapter</w:t>
      </w:r>
      <w:r>
        <w:rPr>
          <w:color w:val="231F20"/>
          <w:spacing w:val="-3"/>
        </w:rPr>
        <w:t> </w:t>
      </w:r>
      <w:r>
        <w:rPr>
          <w:color w:val="231F20"/>
        </w:rPr>
        <w:t>10,</w:t>
      </w:r>
      <w:r>
        <w:rPr>
          <w:color w:val="231F20"/>
          <w:spacing w:val="-3"/>
        </w:rPr>
        <w:t> </w:t>
      </w:r>
      <w:r>
        <w:rPr>
          <w:color w:val="231F20"/>
        </w:rPr>
        <w:t>which</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leader</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electronic confirmation</w:t>
      </w:r>
      <w:r>
        <w:rPr>
          <w:color w:val="231F20"/>
          <w:spacing w:val="24"/>
        </w:rPr>
        <w:t> </w:t>
      </w:r>
      <w:r>
        <w:rPr>
          <w:color w:val="231F20"/>
        </w:rPr>
        <w:t>process.</w:t>
      </w:r>
      <w:r>
        <w:rPr>
          <w:color w:val="231F20"/>
          <w:spacing w:val="24"/>
        </w:rPr>
        <w:t> </w:t>
      </w:r>
      <w:r>
        <w:rPr>
          <w:color w:val="231F20"/>
        </w:rPr>
        <w:t>Both</w:t>
      </w:r>
      <w:r>
        <w:rPr>
          <w:color w:val="231F20"/>
          <w:spacing w:val="24"/>
        </w:rPr>
        <w:t> </w:t>
      </w:r>
      <w:r>
        <w:rPr>
          <w:i/>
          <w:color w:val="231F20"/>
        </w:rPr>
        <w:t>WebTrust</w:t>
      </w:r>
      <w:r>
        <w:rPr>
          <w:i/>
          <w:color w:val="231F20"/>
          <w:spacing w:val="24"/>
        </w:rPr>
        <w:t> </w:t>
      </w:r>
      <w:r>
        <w:rPr>
          <w:color w:val="231F20"/>
        </w:rPr>
        <w:t>and</w:t>
      </w:r>
      <w:r>
        <w:rPr>
          <w:color w:val="231F20"/>
          <w:spacing w:val="24"/>
        </w:rPr>
        <w:t> </w:t>
      </w:r>
      <w:r>
        <w:rPr>
          <w:i/>
          <w:color w:val="231F20"/>
        </w:rPr>
        <w:t>SysTrust</w:t>
      </w:r>
      <w:r>
        <w:rPr>
          <w:i/>
          <w:color w:val="231F20"/>
          <w:spacing w:val="24"/>
        </w:rPr>
        <w:t> </w:t>
      </w:r>
      <w:r>
        <w:rPr>
          <w:color w:val="231F20"/>
        </w:rPr>
        <w:t>are</w:t>
      </w:r>
      <w:r>
        <w:rPr>
          <w:color w:val="231F20"/>
          <w:spacing w:val="24"/>
        </w:rPr>
        <w:t> </w:t>
      </w:r>
      <w:r>
        <w:rPr>
          <w:color w:val="231F20"/>
        </w:rPr>
        <w:t>designed</w:t>
      </w:r>
      <w:r>
        <w:rPr>
          <w:color w:val="231F20"/>
          <w:spacing w:val="24"/>
        </w:rPr>
        <w:t> </w:t>
      </w:r>
      <w:r>
        <w:rPr>
          <w:color w:val="231F20"/>
        </w:rPr>
        <w:t>to</w:t>
      </w:r>
      <w:r>
        <w:rPr>
          <w:color w:val="231F20"/>
          <w:spacing w:val="24"/>
        </w:rPr>
        <w:t> </w:t>
      </w:r>
      <w:r>
        <w:rPr>
          <w:color w:val="231F20"/>
        </w:rPr>
        <w:t>incorporate</w:t>
      </w:r>
      <w:r>
        <w:rPr>
          <w:color w:val="231F20"/>
          <w:spacing w:val="24"/>
        </w:rPr>
        <w:t> </w:t>
      </w:r>
      <w:r>
        <w:rPr>
          <w:color w:val="231F20"/>
        </w:rPr>
        <w:t>a</w:t>
      </w:r>
      <w:r>
        <w:rPr>
          <w:color w:val="231F20"/>
          <w:spacing w:val="24"/>
        </w:rPr>
        <w:t> </w:t>
      </w:r>
      <w:r>
        <w:rPr>
          <w:color w:val="231F20"/>
        </w:rPr>
        <w:t>seal</w:t>
      </w:r>
    </w:p>
    <w:p>
      <w:pPr>
        <w:spacing w:after="0"/>
        <w:jc w:val="both"/>
        <w:sectPr>
          <w:pgSz w:w="12240" w:h="15660"/>
          <w:pgMar w:header="680" w:footer="0" w:top="880" w:bottom="280" w:left="0" w:right="1040"/>
        </w:sectPr>
      </w:pPr>
    </w:p>
    <w:p>
      <w:pPr>
        <w:pStyle w:val="BodyText"/>
        <w:spacing w:before="2"/>
        <w:rPr>
          <w:sz w:val="15"/>
        </w:rPr>
      </w:pPr>
    </w:p>
    <w:p>
      <w:pPr>
        <w:pStyle w:val="BodyText"/>
        <w:spacing w:before="93"/>
        <w:ind w:left="3630" w:right="126"/>
        <w:jc w:val="both"/>
      </w:pPr>
      <w:r>
        <w:rPr>
          <w:color w:val="231F20"/>
        </w:rPr>
        <w:t>management process by which a seal (logo) may be included on a client’s website as an electronic representation of the practitioners’ unqualified </w:t>
      </w:r>
      <w:r>
        <w:rPr>
          <w:i/>
          <w:color w:val="231F20"/>
        </w:rPr>
        <w:t>WebTrust </w:t>
      </w:r>
      <w:r>
        <w:rPr>
          <w:color w:val="231F20"/>
        </w:rPr>
        <w:t>report. If the client wishes to continue to use the seal (logo), the engagement must be updated at least annu- ally.</w:t>
      </w:r>
      <w:r>
        <w:rPr>
          <w:color w:val="231F20"/>
          <w:spacing w:val="-6"/>
        </w:rPr>
        <w:t> </w:t>
      </w:r>
      <w:r>
        <w:rPr>
          <w:color w:val="231F20"/>
        </w:rPr>
        <w:t>Also, the initial reporting period must include at least two months.</w:t>
      </w:r>
    </w:p>
    <w:p>
      <w:pPr>
        <w:pStyle w:val="BodyText"/>
        <w:rPr>
          <w:sz w:val="20"/>
        </w:rPr>
      </w:pPr>
    </w:p>
    <w:p>
      <w:pPr>
        <w:pStyle w:val="BodyText"/>
        <w:spacing w:before="9"/>
        <w:rPr>
          <w:sz w:val="14"/>
        </w:rPr>
      </w:pPr>
      <w:r>
        <w:rPr/>
        <w:pict>
          <v:shape style="position:absolute;margin-left:181.761993pt;margin-top:9.971817pt;width:371.5pt;height:348.5pt;mso-position-horizontal-relative:page;mso-position-vertical-relative:paragraph;z-index:-15718400;mso-wrap-distance-left:0;mso-wrap-distance-right:0" type="#_x0000_t202" id="docshape72" filled="true" fillcolor="#d4effc" stroked="true" strokeweight=".5pt" strokecolor="#231f20">
            <v:textbox inset="0,0,0,0">
              <w:txbxContent>
                <w:p>
                  <w:pPr>
                    <w:pStyle w:val="BodyText"/>
                    <w:spacing w:before="4"/>
                    <w:rPr>
                      <w:color w:val="000000"/>
                      <w:sz w:val="14"/>
                    </w:rPr>
                  </w:pPr>
                </w:p>
                <w:p>
                  <w:pPr>
                    <w:spacing w:line="254" w:lineRule="auto" w:before="0"/>
                    <w:ind w:left="120" w:right="117" w:firstLine="0"/>
                    <w:jc w:val="both"/>
                    <w:rPr>
                      <w:rFonts w:ascii="Lucida Sans" w:hAnsi="Lucida Sans"/>
                      <w:color w:val="000000"/>
                      <w:sz w:val="16"/>
                    </w:rPr>
                  </w:pPr>
                  <w:r>
                    <w:rPr>
                      <w:rFonts w:ascii="Lucida Sans" w:hAnsi="Lucida Sans"/>
                      <w:color w:val="231F20"/>
                      <w:sz w:val="16"/>
                    </w:rPr>
                    <w:t>We have examined the accompanying management assertion that during the period June </w:t>
                  </w:r>
                  <w:r>
                    <w:rPr>
                      <w:rFonts w:ascii="Lucida Sans" w:hAnsi="Lucida Sans"/>
                      <w:color w:val="231F20"/>
                      <w:sz w:val="16"/>
                    </w:rPr>
                    <w:t>1, </w:t>
                  </w:r>
                  <w:r>
                    <w:rPr>
                      <w:rFonts w:ascii="Lucida Sans" w:hAnsi="Lucida Sans"/>
                      <w:color w:val="231F20"/>
                      <w:spacing w:val="-4"/>
                      <w:sz w:val="16"/>
                    </w:rPr>
                    <w:t>2009,</w:t>
                  </w:r>
                  <w:r>
                    <w:rPr>
                      <w:rFonts w:ascii="Lucida Sans" w:hAnsi="Lucida Sans"/>
                      <w:color w:val="231F20"/>
                      <w:spacing w:val="-8"/>
                      <w:sz w:val="16"/>
                    </w:rPr>
                    <w:t> </w:t>
                  </w:r>
                  <w:r>
                    <w:rPr>
                      <w:rFonts w:ascii="Lucida Sans" w:hAnsi="Lucida Sans"/>
                      <w:color w:val="231F20"/>
                      <w:spacing w:val="-4"/>
                      <w:sz w:val="16"/>
                    </w:rPr>
                    <w:t>through</w:t>
                  </w:r>
                  <w:r>
                    <w:rPr>
                      <w:rFonts w:ascii="Lucida Sans" w:hAnsi="Lucida Sans"/>
                      <w:color w:val="231F20"/>
                      <w:spacing w:val="-8"/>
                      <w:sz w:val="16"/>
                    </w:rPr>
                    <w:t> </w:t>
                  </w:r>
                  <w:r>
                    <w:rPr>
                      <w:rFonts w:ascii="Lucida Sans" w:hAnsi="Lucida Sans"/>
                      <w:color w:val="231F20"/>
                      <w:spacing w:val="-4"/>
                      <w:sz w:val="16"/>
                    </w:rPr>
                    <w:t>November</w:t>
                  </w:r>
                  <w:r>
                    <w:rPr>
                      <w:rFonts w:ascii="Lucida Sans" w:hAnsi="Lucida Sans"/>
                      <w:color w:val="231F20"/>
                      <w:spacing w:val="-8"/>
                      <w:sz w:val="16"/>
                    </w:rPr>
                    <w:t> </w:t>
                  </w:r>
                  <w:r>
                    <w:rPr>
                      <w:rFonts w:ascii="Lucida Sans" w:hAnsi="Lucida Sans"/>
                      <w:color w:val="231F20"/>
                      <w:spacing w:val="-4"/>
                      <w:sz w:val="16"/>
                    </w:rPr>
                    <w:t>30,</w:t>
                  </w:r>
                  <w:r>
                    <w:rPr>
                      <w:rFonts w:ascii="Lucida Sans" w:hAnsi="Lucida Sans"/>
                      <w:color w:val="231F20"/>
                      <w:spacing w:val="-8"/>
                      <w:sz w:val="16"/>
                    </w:rPr>
                    <w:t> </w:t>
                  </w:r>
                  <w:r>
                    <w:rPr>
                      <w:rFonts w:ascii="Lucida Sans" w:hAnsi="Lucida Sans"/>
                      <w:color w:val="231F20"/>
                      <w:spacing w:val="-4"/>
                      <w:sz w:val="16"/>
                    </w:rPr>
                    <w:t>2011,</w:t>
                  </w:r>
                  <w:r>
                    <w:rPr>
                      <w:rFonts w:ascii="Lucida Sans" w:hAnsi="Lucida Sans"/>
                      <w:color w:val="231F20"/>
                      <w:spacing w:val="-8"/>
                      <w:sz w:val="16"/>
                    </w:rPr>
                    <w:t> </w:t>
                  </w:r>
                  <w:r>
                    <w:rPr>
                      <w:rFonts w:ascii="Lucida Sans" w:hAnsi="Lucida Sans"/>
                      <w:color w:val="231F20"/>
                      <w:spacing w:val="-4"/>
                      <w:sz w:val="16"/>
                    </w:rPr>
                    <w:t>Capital</w:t>
                  </w:r>
                  <w:r>
                    <w:rPr>
                      <w:rFonts w:ascii="Lucida Sans" w:hAnsi="Lucida Sans"/>
                      <w:color w:val="231F20"/>
                      <w:spacing w:val="-8"/>
                      <w:sz w:val="16"/>
                    </w:rPr>
                    <w:t> </w:t>
                  </w:r>
                  <w:r>
                    <w:rPr>
                      <w:rFonts w:ascii="Lucida Sans" w:hAnsi="Lucida Sans"/>
                      <w:color w:val="231F20"/>
                      <w:spacing w:val="-4"/>
                      <w:sz w:val="16"/>
                    </w:rPr>
                    <w:t>Confirmation,</w:t>
                  </w:r>
                  <w:r>
                    <w:rPr>
                      <w:rFonts w:ascii="Lucida Sans" w:hAnsi="Lucida Sans"/>
                      <w:color w:val="231F20"/>
                      <w:spacing w:val="-8"/>
                      <w:sz w:val="16"/>
                    </w:rPr>
                    <w:t> </w:t>
                  </w:r>
                  <w:r>
                    <w:rPr>
                      <w:rFonts w:ascii="Lucida Sans" w:hAnsi="Lucida Sans"/>
                      <w:color w:val="231F20"/>
                      <w:spacing w:val="-4"/>
                      <w:sz w:val="16"/>
                    </w:rPr>
                    <w:t>Inc.</w:t>
                  </w:r>
                  <w:r>
                    <w:rPr>
                      <w:rFonts w:ascii="Lucida Sans" w:hAnsi="Lucida Sans"/>
                      <w:color w:val="231F20"/>
                      <w:spacing w:val="-8"/>
                      <w:sz w:val="16"/>
                    </w:rPr>
                    <w:t> </w:t>
                  </w:r>
                  <w:r>
                    <w:rPr>
                      <w:rFonts w:ascii="Lucida Sans" w:hAnsi="Lucida Sans"/>
                      <w:color w:val="231F20"/>
                      <w:spacing w:val="-4"/>
                      <w:sz w:val="16"/>
                    </w:rPr>
                    <w:t>(Capital</w:t>
                  </w:r>
                  <w:r>
                    <w:rPr>
                      <w:rFonts w:ascii="Lucida Sans" w:hAnsi="Lucida Sans"/>
                      <w:color w:val="231F20"/>
                      <w:spacing w:val="-8"/>
                      <w:sz w:val="16"/>
                    </w:rPr>
                    <w:t> </w:t>
                  </w:r>
                  <w:r>
                    <w:rPr>
                      <w:rFonts w:ascii="Lucida Sans" w:hAnsi="Lucida Sans"/>
                      <w:color w:val="231F20"/>
                      <w:spacing w:val="-4"/>
                      <w:sz w:val="16"/>
                    </w:rPr>
                    <w:t>Confirmation),</w:t>
                  </w:r>
                  <w:r>
                    <w:rPr>
                      <w:rFonts w:ascii="Lucida Sans" w:hAnsi="Lucida Sans"/>
                      <w:color w:val="231F20"/>
                      <w:spacing w:val="-8"/>
                      <w:sz w:val="16"/>
                    </w:rPr>
                    <w:t> </w:t>
                  </w:r>
                  <w:r>
                    <w:rPr>
                      <w:rFonts w:ascii="Lucida Sans" w:hAnsi="Lucida Sans"/>
                      <w:color w:val="231F20"/>
                      <w:spacing w:val="-4"/>
                      <w:sz w:val="16"/>
                    </w:rPr>
                    <w:t>maintained </w:t>
                  </w:r>
                  <w:r>
                    <w:rPr>
                      <w:rFonts w:ascii="Lucida Sans" w:hAnsi="Lucida Sans"/>
                      <w:color w:val="231F20"/>
                      <w:sz w:val="16"/>
                    </w:rPr>
                    <w:t>effective</w:t>
                  </w:r>
                  <w:r>
                    <w:rPr>
                      <w:rFonts w:ascii="Lucida Sans" w:hAnsi="Lucida Sans"/>
                      <w:color w:val="231F20"/>
                      <w:spacing w:val="-12"/>
                      <w:sz w:val="16"/>
                    </w:rPr>
                    <w:t> </w:t>
                  </w:r>
                  <w:r>
                    <w:rPr>
                      <w:rFonts w:ascii="Lucida Sans" w:hAnsi="Lucida Sans"/>
                      <w:color w:val="231F20"/>
                      <w:sz w:val="16"/>
                    </w:rPr>
                    <w:t>controls</w:t>
                  </w:r>
                  <w:r>
                    <w:rPr>
                      <w:rFonts w:ascii="Lucida Sans" w:hAnsi="Lucida Sans"/>
                      <w:color w:val="231F20"/>
                      <w:spacing w:val="-12"/>
                      <w:sz w:val="16"/>
                    </w:rPr>
                    <w:t> </w:t>
                  </w:r>
                  <w:r>
                    <w:rPr>
                      <w:rFonts w:ascii="Lucida Sans" w:hAnsi="Lucida Sans"/>
                      <w:color w:val="231F20"/>
                      <w:sz w:val="16"/>
                    </w:rPr>
                    <w:t>over</w:t>
                  </w:r>
                  <w:r>
                    <w:rPr>
                      <w:rFonts w:ascii="Lucida Sans" w:hAnsi="Lucida Sans"/>
                      <w:color w:val="231F20"/>
                      <w:spacing w:val="-12"/>
                      <w:sz w:val="16"/>
                    </w:rPr>
                    <w:t> </w:t>
                  </w:r>
                  <w:r>
                    <w:rPr>
                      <w:rFonts w:ascii="Lucida Sans" w:hAnsi="Lucida Sans"/>
                      <w:color w:val="231F20"/>
                      <w:sz w:val="16"/>
                    </w:rPr>
                    <w:t>the</w:t>
                  </w:r>
                  <w:r>
                    <w:rPr>
                      <w:rFonts w:ascii="Lucida Sans" w:hAnsi="Lucida Sans"/>
                      <w:color w:val="231F20"/>
                      <w:spacing w:val="-12"/>
                      <w:sz w:val="16"/>
                    </w:rPr>
                    <w:t> </w:t>
                  </w:r>
                  <w:r>
                    <w:rPr>
                      <w:rFonts w:ascii="Lucida Sans" w:hAnsi="Lucida Sans"/>
                      <w:color w:val="231F20"/>
                      <w:sz w:val="16"/>
                    </w:rPr>
                    <w:t>Confirmation.com™</w:t>
                  </w:r>
                  <w:r>
                    <w:rPr>
                      <w:rFonts w:ascii="Lucida Sans" w:hAnsi="Lucida Sans"/>
                      <w:color w:val="231F20"/>
                      <w:spacing w:val="-12"/>
                      <w:sz w:val="16"/>
                    </w:rPr>
                    <w:t> </w:t>
                  </w:r>
                  <w:r>
                    <w:rPr>
                      <w:rFonts w:ascii="Lucida Sans" w:hAnsi="Lucida Sans"/>
                      <w:color w:val="231F20"/>
                      <w:sz w:val="16"/>
                    </w:rPr>
                    <w:t>system</w:t>
                  </w:r>
                  <w:r>
                    <w:rPr>
                      <w:rFonts w:ascii="Lucida Sans" w:hAnsi="Lucida Sans"/>
                      <w:color w:val="231F20"/>
                      <w:spacing w:val="-12"/>
                      <w:sz w:val="16"/>
                    </w:rPr>
                    <w:t> </w:t>
                  </w:r>
                  <w:r>
                    <w:rPr>
                      <w:rFonts w:ascii="Lucida Sans" w:hAnsi="Lucida Sans"/>
                      <w:color w:val="231F20"/>
                      <w:sz w:val="16"/>
                    </w:rPr>
                    <w:t>based</w:t>
                  </w:r>
                  <w:r>
                    <w:rPr>
                      <w:rFonts w:ascii="Lucida Sans" w:hAnsi="Lucida Sans"/>
                      <w:color w:val="231F20"/>
                      <w:spacing w:val="-12"/>
                      <w:sz w:val="16"/>
                    </w:rPr>
                    <w:t> </w:t>
                  </w:r>
                  <w:r>
                    <w:rPr>
                      <w:rFonts w:ascii="Lucida Sans" w:hAnsi="Lucida Sans"/>
                      <w:color w:val="231F20"/>
                      <w:sz w:val="16"/>
                    </w:rPr>
                    <w:t>on</w:t>
                  </w:r>
                  <w:r>
                    <w:rPr>
                      <w:rFonts w:ascii="Lucida Sans" w:hAnsi="Lucida Sans"/>
                      <w:color w:val="231F20"/>
                      <w:spacing w:val="-12"/>
                      <w:sz w:val="16"/>
                    </w:rPr>
                    <w:t> </w:t>
                  </w:r>
                  <w:r>
                    <w:rPr>
                      <w:rFonts w:ascii="Lucida Sans" w:hAnsi="Lucida Sans"/>
                      <w:color w:val="231F20"/>
                      <w:sz w:val="16"/>
                    </w:rPr>
                    <w:t>the</w:t>
                  </w:r>
                  <w:r>
                    <w:rPr>
                      <w:rFonts w:ascii="Lucida Sans" w:hAnsi="Lucida Sans"/>
                      <w:color w:val="231F20"/>
                      <w:spacing w:val="-12"/>
                      <w:sz w:val="16"/>
                    </w:rPr>
                    <w:t> </w:t>
                  </w:r>
                  <w:r>
                    <w:rPr>
                      <w:rFonts w:ascii="Lucida Sans" w:hAnsi="Lucida Sans"/>
                      <w:color w:val="231F20"/>
                      <w:sz w:val="16"/>
                    </w:rPr>
                    <w:t>AICPA</w:t>
                  </w:r>
                  <w:r>
                    <w:rPr>
                      <w:rFonts w:ascii="Lucida Sans" w:hAnsi="Lucida Sans"/>
                      <w:color w:val="231F20"/>
                      <w:spacing w:val="-12"/>
                      <w:sz w:val="16"/>
                    </w:rPr>
                    <w:t> </w:t>
                  </w:r>
                  <w:r>
                    <w:rPr>
                      <w:rFonts w:ascii="Lucida Sans" w:hAnsi="Lucida Sans"/>
                      <w:color w:val="231F20"/>
                      <w:sz w:val="16"/>
                    </w:rPr>
                    <w:t>and</w:t>
                  </w:r>
                  <w:r>
                    <w:rPr>
                      <w:rFonts w:ascii="Lucida Sans" w:hAnsi="Lucida Sans"/>
                      <w:color w:val="231F20"/>
                      <w:spacing w:val="-12"/>
                      <w:sz w:val="16"/>
                    </w:rPr>
                    <w:t> </w:t>
                  </w:r>
                  <w:r>
                    <w:rPr>
                      <w:rFonts w:ascii="Lucida Sans" w:hAnsi="Lucida Sans"/>
                      <w:color w:val="231F20"/>
                      <w:sz w:val="16"/>
                    </w:rPr>
                    <w:t>CICA</w:t>
                  </w:r>
                  <w:r>
                    <w:rPr>
                      <w:rFonts w:ascii="Lucida Sans" w:hAnsi="Lucida Sans"/>
                      <w:color w:val="231F20"/>
                      <w:spacing w:val="-12"/>
                      <w:sz w:val="16"/>
                    </w:rPr>
                    <w:t> </w:t>
                  </w:r>
                  <w:r>
                    <w:rPr>
                      <w:rFonts w:ascii="Lucida Sans" w:hAnsi="Lucida Sans"/>
                      <w:color w:val="231F20"/>
                      <w:sz w:val="16"/>
                    </w:rPr>
                    <w:t>trust</w:t>
                  </w:r>
                  <w:r>
                    <w:rPr>
                      <w:rFonts w:ascii="Lucida Sans" w:hAnsi="Lucida Sans"/>
                      <w:color w:val="231F20"/>
                      <w:spacing w:val="-12"/>
                      <w:sz w:val="16"/>
                    </w:rPr>
                    <w:t> </w:t>
                  </w:r>
                  <w:r>
                    <w:rPr>
                      <w:rFonts w:ascii="Lucida Sans" w:hAnsi="Lucida Sans"/>
                      <w:color w:val="231F20"/>
                      <w:sz w:val="16"/>
                    </w:rPr>
                    <w:t>ser- </w:t>
                  </w:r>
                  <w:r>
                    <w:rPr>
                      <w:rFonts w:ascii="Lucida Sans" w:hAnsi="Lucida Sans"/>
                      <w:color w:val="231F20"/>
                      <w:spacing w:val="-4"/>
                      <w:sz w:val="16"/>
                    </w:rPr>
                    <w:t>vices availability, security, processing integrity, and confidentiality criteria to provide reasonable </w:t>
                  </w:r>
                  <w:r>
                    <w:rPr>
                      <w:rFonts w:ascii="Lucida Sans" w:hAnsi="Lucida Sans"/>
                      <w:color w:val="231F20"/>
                      <w:sz w:val="16"/>
                    </w:rPr>
                    <w:t>assurance</w:t>
                  </w:r>
                  <w:r>
                    <w:rPr>
                      <w:rFonts w:ascii="Lucida Sans" w:hAnsi="Lucida Sans"/>
                      <w:color w:val="231F20"/>
                      <w:spacing w:val="-4"/>
                      <w:sz w:val="16"/>
                    </w:rPr>
                    <w:t> </w:t>
                  </w:r>
                  <w:r>
                    <w:rPr>
                      <w:rFonts w:ascii="Lucida Sans" w:hAnsi="Lucida Sans"/>
                      <w:color w:val="231F20"/>
                      <w:sz w:val="16"/>
                    </w:rPr>
                    <w:t>that:</w:t>
                  </w:r>
                </w:p>
                <w:p>
                  <w:pPr>
                    <w:numPr>
                      <w:ilvl w:val="0"/>
                      <w:numId w:val="6"/>
                    </w:numPr>
                    <w:tabs>
                      <w:tab w:pos="360" w:val="left" w:leader="none"/>
                    </w:tabs>
                    <w:spacing w:before="141"/>
                    <w:ind w:left="360" w:right="0" w:hanging="240"/>
                    <w:jc w:val="left"/>
                    <w:rPr>
                      <w:rFonts w:ascii="Lucida Sans"/>
                      <w:color w:val="000000"/>
                      <w:sz w:val="16"/>
                    </w:rPr>
                  </w:pPr>
                  <w:r>
                    <w:rPr>
                      <w:rFonts w:ascii="Lucida Sans"/>
                      <w:color w:val="231F20"/>
                      <w:spacing w:val="-4"/>
                      <w:sz w:val="16"/>
                    </w:rPr>
                    <w:t>The</w:t>
                  </w:r>
                  <w:r>
                    <w:rPr>
                      <w:rFonts w:ascii="Lucida Sans"/>
                      <w:color w:val="231F20"/>
                      <w:spacing w:val="-6"/>
                      <w:sz w:val="16"/>
                    </w:rPr>
                    <w:t> </w:t>
                  </w:r>
                  <w:r>
                    <w:rPr>
                      <w:rFonts w:ascii="Lucida Sans"/>
                      <w:color w:val="231F20"/>
                      <w:spacing w:val="-4"/>
                      <w:sz w:val="16"/>
                    </w:rPr>
                    <w:t>system</w:t>
                  </w:r>
                  <w:r>
                    <w:rPr>
                      <w:rFonts w:ascii="Lucida Sans"/>
                      <w:color w:val="231F20"/>
                      <w:spacing w:val="-6"/>
                      <w:sz w:val="16"/>
                    </w:rPr>
                    <w:t> </w:t>
                  </w:r>
                  <w:r>
                    <w:rPr>
                      <w:rFonts w:ascii="Lucida Sans"/>
                      <w:color w:val="231F20"/>
                      <w:spacing w:val="-4"/>
                      <w:sz w:val="16"/>
                    </w:rPr>
                    <w:t>was</w:t>
                  </w:r>
                  <w:r>
                    <w:rPr>
                      <w:rFonts w:ascii="Lucida Sans"/>
                      <w:color w:val="231F20"/>
                      <w:spacing w:val="-5"/>
                      <w:sz w:val="16"/>
                    </w:rPr>
                    <w:t> </w:t>
                  </w:r>
                  <w:r>
                    <w:rPr>
                      <w:rFonts w:ascii="Lucida Sans"/>
                      <w:color w:val="231F20"/>
                      <w:spacing w:val="-4"/>
                      <w:sz w:val="16"/>
                    </w:rPr>
                    <w:t>available</w:t>
                  </w:r>
                  <w:r>
                    <w:rPr>
                      <w:rFonts w:ascii="Lucida Sans"/>
                      <w:color w:val="231F20"/>
                      <w:spacing w:val="-6"/>
                      <w:sz w:val="16"/>
                    </w:rPr>
                    <w:t> </w:t>
                  </w:r>
                  <w:r>
                    <w:rPr>
                      <w:rFonts w:ascii="Lucida Sans"/>
                      <w:color w:val="231F20"/>
                      <w:spacing w:val="-4"/>
                      <w:sz w:val="16"/>
                    </w:rPr>
                    <w:t>for</w:t>
                  </w:r>
                  <w:r>
                    <w:rPr>
                      <w:rFonts w:ascii="Lucida Sans"/>
                      <w:color w:val="231F20"/>
                      <w:spacing w:val="-5"/>
                      <w:sz w:val="16"/>
                    </w:rPr>
                    <w:t> </w:t>
                  </w:r>
                  <w:r>
                    <w:rPr>
                      <w:rFonts w:ascii="Lucida Sans"/>
                      <w:color w:val="231F20"/>
                      <w:spacing w:val="-4"/>
                      <w:sz w:val="16"/>
                    </w:rPr>
                    <w:t>operation</w:t>
                  </w:r>
                  <w:r>
                    <w:rPr>
                      <w:rFonts w:ascii="Lucida Sans"/>
                      <w:color w:val="231F20"/>
                      <w:spacing w:val="-6"/>
                      <w:sz w:val="16"/>
                    </w:rPr>
                    <w:t> </w:t>
                  </w:r>
                  <w:r>
                    <w:rPr>
                      <w:rFonts w:ascii="Lucida Sans"/>
                      <w:color w:val="231F20"/>
                      <w:spacing w:val="-4"/>
                      <w:sz w:val="16"/>
                    </w:rPr>
                    <w:t>and</w:t>
                  </w:r>
                  <w:r>
                    <w:rPr>
                      <w:rFonts w:ascii="Lucida Sans"/>
                      <w:color w:val="231F20"/>
                      <w:spacing w:val="-6"/>
                      <w:sz w:val="16"/>
                    </w:rPr>
                    <w:t> </w:t>
                  </w:r>
                  <w:r>
                    <w:rPr>
                      <w:rFonts w:ascii="Lucida Sans"/>
                      <w:color w:val="231F20"/>
                      <w:spacing w:val="-4"/>
                      <w:sz w:val="16"/>
                    </w:rPr>
                    <w:t>use,</w:t>
                  </w:r>
                  <w:r>
                    <w:rPr>
                      <w:rFonts w:ascii="Lucida Sans"/>
                      <w:color w:val="231F20"/>
                      <w:spacing w:val="-5"/>
                      <w:sz w:val="16"/>
                    </w:rPr>
                    <w:t> </w:t>
                  </w:r>
                  <w:r>
                    <w:rPr>
                      <w:rFonts w:ascii="Lucida Sans"/>
                      <w:color w:val="231F20"/>
                      <w:spacing w:val="-4"/>
                      <w:sz w:val="16"/>
                    </w:rPr>
                    <w:t>as</w:t>
                  </w:r>
                  <w:r>
                    <w:rPr>
                      <w:rFonts w:ascii="Lucida Sans"/>
                      <w:color w:val="231F20"/>
                      <w:spacing w:val="-6"/>
                      <w:sz w:val="16"/>
                    </w:rPr>
                    <w:t> </w:t>
                  </w:r>
                  <w:r>
                    <w:rPr>
                      <w:rFonts w:ascii="Lucida Sans"/>
                      <w:color w:val="231F20"/>
                      <w:spacing w:val="-4"/>
                      <w:sz w:val="16"/>
                    </w:rPr>
                    <w:t>committed</w:t>
                  </w:r>
                  <w:r>
                    <w:rPr>
                      <w:rFonts w:ascii="Lucida Sans"/>
                      <w:color w:val="231F20"/>
                      <w:spacing w:val="-5"/>
                      <w:sz w:val="16"/>
                    </w:rPr>
                    <w:t> </w:t>
                  </w:r>
                  <w:r>
                    <w:rPr>
                      <w:rFonts w:ascii="Lucida Sans"/>
                      <w:color w:val="231F20"/>
                      <w:spacing w:val="-4"/>
                      <w:sz w:val="16"/>
                    </w:rPr>
                    <w:t>or</w:t>
                  </w:r>
                  <w:r>
                    <w:rPr>
                      <w:rFonts w:ascii="Lucida Sans"/>
                      <w:color w:val="231F20"/>
                      <w:spacing w:val="-6"/>
                      <w:sz w:val="16"/>
                    </w:rPr>
                    <w:t> </w:t>
                  </w:r>
                  <w:r>
                    <w:rPr>
                      <w:rFonts w:ascii="Lucida Sans"/>
                      <w:color w:val="231F20"/>
                      <w:spacing w:val="-4"/>
                      <w:sz w:val="16"/>
                    </w:rPr>
                    <w:t>agreed;</w:t>
                  </w:r>
                </w:p>
                <w:p>
                  <w:pPr>
                    <w:numPr>
                      <w:ilvl w:val="0"/>
                      <w:numId w:val="6"/>
                    </w:numPr>
                    <w:tabs>
                      <w:tab w:pos="360" w:val="left" w:leader="none"/>
                    </w:tabs>
                    <w:spacing w:before="52"/>
                    <w:ind w:left="360" w:right="0" w:hanging="240"/>
                    <w:jc w:val="left"/>
                    <w:rPr>
                      <w:rFonts w:ascii="Lucida Sans"/>
                      <w:color w:val="000000"/>
                      <w:sz w:val="16"/>
                    </w:rPr>
                  </w:pPr>
                  <w:r>
                    <w:rPr>
                      <w:rFonts w:ascii="Lucida Sans"/>
                      <w:color w:val="231F20"/>
                      <w:spacing w:val="-4"/>
                      <w:sz w:val="16"/>
                    </w:rPr>
                    <w:t>The</w:t>
                  </w:r>
                  <w:r>
                    <w:rPr>
                      <w:rFonts w:ascii="Lucida Sans"/>
                      <w:color w:val="231F20"/>
                      <w:spacing w:val="-9"/>
                      <w:sz w:val="16"/>
                    </w:rPr>
                    <w:t> </w:t>
                  </w:r>
                  <w:r>
                    <w:rPr>
                      <w:rFonts w:ascii="Lucida Sans"/>
                      <w:color w:val="231F20"/>
                      <w:spacing w:val="-4"/>
                      <w:sz w:val="16"/>
                    </w:rPr>
                    <w:t>system</w:t>
                  </w:r>
                  <w:r>
                    <w:rPr>
                      <w:rFonts w:ascii="Lucida Sans"/>
                      <w:color w:val="231F20"/>
                      <w:spacing w:val="-8"/>
                      <w:sz w:val="16"/>
                    </w:rPr>
                    <w:t> </w:t>
                  </w:r>
                  <w:r>
                    <w:rPr>
                      <w:rFonts w:ascii="Lucida Sans"/>
                      <w:color w:val="231F20"/>
                      <w:spacing w:val="-4"/>
                      <w:sz w:val="16"/>
                    </w:rPr>
                    <w:t>was</w:t>
                  </w:r>
                  <w:r>
                    <w:rPr>
                      <w:rFonts w:ascii="Lucida Sans"/>
                      <w:color w:val="231F20"/>
                      <w:spacing w:val="-9"/>
                      <w:sz w:val="16"/>
                    </w:rPr>
                    <w:t> </w:t>
                  </w:r>
                  <w:r>
                    <w:rPr>
                      <w:rFonts w:ascii="Lucida Sans"/>
                      <w:color w:val="231F20"/>
                      <w:spacing w:val="-4"/>
                      <w:sz w:val="16"/>
                    </w:rPr>
                    <w:t>protected</w:t>
                  </w:r>
                  <w:r>
                    <w:rPr>
                      <w:rFonts w:ascii="Lucida Sans"/>
                      <w:color w:val="231F20"/>
                      <w:spacing w:val="-8"/>
                      <w:sz w:val="16"/>
                    </w:rPr>
                    <w:t> </w:t>
                  </w:r>
                  <w:r>
                    <w:rPr>
                      <w:rFonts w:ascii="Lucida Sans"/>
                      <w:color w:val="231F20"/>
                      <w:spacing w:val="-4"/>
                      <w:sz w:val="16"/>
                    </w:rPr>
                    <w:t>against</w:t>
                  </w:r>
                  <w:r>
                    <w:rPr>
                      <w:rFonts w:ascii="Lucida Sans"/>
                      <w:color w:val="231F20"/>
                      <w:spacing w:val="-9"/>
                      <w:sz w:val="16"/>
                    </w:rPr>
                    <w:t> </w:t>
                  </w:r>
                  <w:r>
                    <w:rPr>
                      <w:rFonts w:ascii="Lucida Sans"/>
                      <w:color w:val="231F20"/>
                      <w:spacing w:val="-4"/>
                      <w:sz w:val="16"/>
                    </w:rPr>
                    <w:t>unauthorized</w:t>
                  </w:r>
                  <w:r>
                    <w:rPr>
                      <w:rFonts w:ascii="Lucida Sans"/>
                      <w:color w:val="231F20"/>
                      <w:spacing w:val="-8"/>
                      <w:sz w:val="16"/>
                    </w:rPr>
                    <w:t> </w:t>
                  </w:r>
                  <w:r>
                    <w:rPr>
                      <w:rFonts w:ascii="Lucida Sans"/>
                      <w:color w:val="231F20"/>
                      <w:spacing w:val="-4"/>
                      <w:sz w:val="16"/>
                    </w:rPr>
                    <w:t>access</w:t>
                  </w:r>
                  <w:r>
                    <w:rPr>
                      <w:rFonts w:ascii="Lucida Sans"/>
                      <w:color w:val="231F20"/>
                      <w:spacing w:val="-9"/>
                      <w:sz w:val="16"/>
                    </w:rPr>
                    <w:t> </w:t>
                  </w:r>
                  <w:r>
                    <w:rPr>
                      <w:rFonts w:ascii="Lucida Sans"/>
                      <w:color w:val="231F20"/>
                      <w:spacing w:val="-4"/>
                      <w:sz w:val="16"/>
                    </w:rPr>
                    <w:t>(both</w:t>
                  </w:r>
                  <w:r>
                    <w:rPr>
                      <w:rFonts w:ascii="Lucida Sans"/>
                      <w:color w:val="231F20"/>
                      <w:spacing w:val="-8"/>
                      <w:sz w:val="16"/>
                    </w:rPr>
                    <w:t> </w:t>
                  </w:r>
                  <w:r>
                    <w:rPr>
                      <w:rFonts w:ascii="Lucida Sans"/>
                      <w:color w:val="231F20"/>
                      <w:spacing w:val="-4"/>
                      <w:sz w:val="16"/>
                    </w:rPr>
                    <w:t>physical</w:t>
                  </w:r>
                  <w:r>
                    <w:rPr>
                      <w:rFonts w:ascii="Lucida Sans"/>
                      <w:color w:val="231F20"/>
                      <w:spacing w:val="-9"/>
                      <w:sz w:val="16"/>
                    </w:rPr>
                    <w:t> </w:t>
                  </w:r>
                  <w:r>
                    <w:rPr>
                      <w:rFonts w:ascii="Lucida Sans"/>
                      <w:color w:val="231F20"/>
                      <w:spacing w:val="-4"/>
                      <w:sz w:val="16"/>
                    </w:rPr>
                    <w:t>and</w:t>
                  </w:r>
                  <w:r>
                    <w:rPr>
                      <w:rFonts w:ascii="Lucida Sans"/>
                      <w:color w:val="231F20"/>
                      <w:spacing w:val="-8"/>
                      <w:sz w:val="16"/>
                    </w:rPr>
                    <w:t> </w:t>
                  </w:r>
                  <w:r>
                    <w:rPr>
                      <w:rFonts w:ascii="Lucida Sans"/>
                      <w:color w:val="231F20"/>
                      <w:spacing w:val="-4"/>
                      <w:sz w:val="16"/>
                    </w:rPr>
                    <w:t>logical);</w:t>
                  </w:r>
                </w:p>
                <w:p>
                  <w:pPr>
                    <w:numPr>
                      <w:ilvl w:val="0"/>
                      <w:numId w:val="6"/>
                    </w:numPr>
                    <w:tabs>
                      <w:tab w:pos="360" w:val="left" w:leader="none"/>
                    </w:tabs>
                    <w:spacing w:before="51"/>
                    <w:ind w:left="360" w:right="0" w:hanging="240"/>
                    <w:jc w:val="left"/>
                    <w:rPr>
                      <w:rFonts w:ascii="Lucida Sans"/>
                      <w:color w:val="000000"/>
                      <w:sz w:val="16"/>
                    </w:rPr>
                  </w:pPr>
                  <w:r>
                    <w:rPr>
                      <w:rFonts w:ascii="Lucida Sans"/>
                      <w:color w:val="231F20"/>
                      <w:spacing w:val="-6"/>
                      <w:sz w:val="16"/>
                    </w:rPr>
                    <w:t>The</w:t>
                  </w:r>
                  <w:r>
                    <w:rPr>
                      <w:rFonts w:ascii="Lucida Sans"/>
                      <w:color w:val="231F20"/>
                      <w:spacing w:val="3"/>
                      <w:sz w:val="16"/>
                    </w:rPr>
                    <w:t> </w:t>
                  </w:r>
                  <w:r>
                    <w:rPr>
                      <w:rFonts w:ascii="Lucida Sans"/>
                      <w:color w:val="231F20"/>
                      <w:spacing w:val="-6"/>
                      <w:sz w:val="16"/>
                    </w:rPr>
                    <w:t>system</w:t>
                  </w:r>
                  <w:r>
                    <w:rPr>
                      <w:rFonts w:ascii="Lucida Sans"/>
                      <w:color w:val="231F20"/>
                      <w:spacing w:val="4"/>
                      <w:sz w:val="16"/>
                    </w:rPr>
                    <w:t> </w:t>
                  </w:r>
                  <w:r>
                    <w:rPr>
                      <w:rFonts w:ascii="Lucida Sans"/>
                      <w:color w:val="231F20"/>
                      <w:spacing w:val="-6"/>
                      <w:sz w:val="16"/>
                    </w:rPr>
                    <w:t>processing</w:t>
                  </w:r>
                  <w:r>
                    <w:rPr>
                      <w:rFonts w:ascii="Lucida Sans"/>
                      <w:color w:val="231F20"/>
                      <w:spacing w:val="3"/>
                      <w:sz w:val="16"/>
                    </w:rPr>
                    <w:t> </w:t>
                  </w:r>
                  <w:r>
                    <w:rPr>
                      <w:rFonts w:ascii="Lucida Sans"/>
                      <w:color w:val="231F20"/>
                      <w:spacing w:val="-6"/>
                      <w:sz w:val="16"/>
                    </w:rPr>
                    <w:t>was</w:t>
                  </w:r>
                  <w:r>
                    <w:rPr>
                      <w:rFonts w:ascii="Lucida Sans"/>
                      <w:color w:val="231F20"/>
                      <w:spacing w:val="4"/>
                      <w:sz w:val="16"/>
                    </w:rPr>
                    <w:t> </w:t>
                  </w:r>
                  <w:r>
                    <w:rPr>
                      <w:rFonts w:ascii="Lucida Sans"/>
                      <w:color w:val="231F20"/>
                      <w:spacing w:val="-6"/>
                      <w:sz w:val="16"/>
                    </w:rPr>
                    <w:t>complete,</w:t>
                  </w:r>
                  <w:r>
                    <w:rPr>
                      <w:rFonts w:ascii="Lucida Sans"/>
                      <w:color w:val="231F20"/>
                      <w:spacing w:val="3"/>
                      <w:sz w:val="16"/>
                    </w:rPr>
                    <w:t> </w:t>
                  </w:r>
                  <w:r>
                    <w:rPr>
                      <w:rFonts w:ascii="Lucida Sans"/>
                      <w:color w:val="231F20"/>
                      <w:spacing w:val="-6"/>
                      <w:sz w:val="16"/>
                    </w:rPr>
                    <w:t>accurate,</w:t>
                  </w:r>
                  <w:r>
                    <w:rPr>
                      <w:rFonts w:ascii="Lucida Sans"/>
                      <w:color w:val="231F20"/>
                      <w:spacing w:val="4"/>
                      <w:sz w:val="16"/>
                    </w:rPr>
                    <w:t> </w:t>
                  </w:r>
                  <w:r>
                    <w:rPr>
                      <w:rFonts w:ascii="Lucida Sans"/>
                      <w:color w:val="231F20"/>
                      <w:spacing w:val="-6"/>
                      <w:sz w:val="16"/>
                    </w:rPr>
                    <w:t>timely,</w:t>
                  </w:r>
                  <w:r>
                    <w:rPr>
                      <w:rFonts w:ascii="Lucida Sans"/>
                      <w:color w:val="231F20"/>
                      <w:spacing w:val="3"/>
                      <w:sz w:val="16"/>
                    </w:rPr>
                    <w:t> </w:t>
                  </w:r>
                  <w:r>
                    <w:rPr>
                      <w:rFonts w:ascii="Lucida Sans"/>
                      <w:color w:val="231F20"/>
                      <w:spacing w:val="-6"/>
                      <w:sz w:val="16"/>
                    </w:rPr>
                    <w:t>and</w:t>
                  </w:r>
                  <w:r>
                    <w:rPr>
                      <w:rFonts w:ascii="Lucida Sans"/>
                      <w:color w:val="231F20"/>
                      <w:spacing w:val="4"/>
                      <w:sz w:val="16"/>
                    </w:rPr>
                    <w:t> </w:t>
                  </w:r>
                  <w:r>
                    <w:rPr>
                      <w:rFonts w:ascii="Lucida Sans"/>
                      <w:color w:val="231F20"/>
                      <w:spacing w:val="-6"/>
                      <w:sz w:val="16"/>
                    </w:rPr>
                    <w:t>authorized;</w:t>
                  </w:r>
                  <w:r>
                    <w:rPr>
                      <w:rFonts w:ascii="Lucida Sans"/>
                      <w:color w:val="231F20"/>
                      <w:spacing w:val="4"/>
                      <w:sz w:val="16"/>
                    </w:rPr>
                    <w:t> </w:t>
                  </w:r>
                  <w:r>
                    <w:rPr>
                      <w:rFonts w:ascii="Lucida Sans"/>
                      <w:color w:val="231F20"/>
                      <w:spacing w:val="-6"/>
                      <w:sz w:val="16"/>
                    </w:rPr>
                    <w:t>and</w:t>
                  </w:r>
                </w:p>
                <w:p>
                  <w:pPr>
                    <w:numPr>
                      <w:ilvl w:val="0"/>
                      <w:numId w:val="6"/>
                    </w:numPr>
                    <w:tabs>
                      <w:tab w:pos="360" w:val="left" w:leader="none"/>
                    </w:tabs>
                    <w:spacing w:before="52"/>
                    <w:ind w:left="360" w:right="0" w:hanging="240"/>
                    <w:jc w:val="left"/>
                    <w:rPr>
                      <w:rFonts w:ascii="Lucida Sans"/>
                      <w:color w:val="000000"/>
                      <w:sz w:val="16"/>
                    </w:rPr>
                  </w:pPr>
                  <w:r>
                    <w:rPr>
                      <w:rFonts w:ascii="Lucida Sans"/>
                      <w:color w:val="231F20"/>
                      <w:spacing w:val="-6"/>
                      <w:sz w:val="16"/>
                    </w:rPr>
                    <w:t>Information</w:t>
                  </w:r>
                  <w:r>
                    <w:rPr>
                      <w:rFonts w:ascii="Lucida Sans"/>
                      <w:color w:val="231F20"/>
                      <w:spacing w:val="-11"/>
                      <w:sz w:val="16"/>
                    </w:rPr>
                    <w:t> </w:t>
                  </w:r>
                  <w:r>
                    <w:rPr>
                      <w:rFonts w:ascii="Lucida Sans"/>
                      <w:color w:val="231F20"/>
                      <w:spacing w:val="-6"/>
                      <w:sz w:val="16"/>
                    </w:rPr>
                    <w:t>designated</w:t>
                  </w:r>
                  <w:r>
                    <w:rPr>
                      <w:rFonts w:ascii="Lucida Sans"/>
                      <w:color w:val="231F20"/>
                      <w:spacing w:val="-11"/>
                      <w:sz w:val="16"/>
                    </w:rPr>
                    <w:t> </w:t>
                  </w:r>
                  <w:r>
                    <w:rPr>
                      <w:rFonts w:ascii="Lucida Sans"/>
                      <w:color w:val="231F20"/>
                      <w:spacing w:val="-6"/>
                      <w:sz w:val="16"/>
                    </w:rPr>
                    <w:t>as</w:t>
                  </w:r>
                  <w:r>
                    <w:rPr>
                      <w:rFonts w:ascii="Lucida Sans"/>
                      <w:color w:val="231F20"/>
                      <w:spacing w:val="-11"/>
                      <w:sz w:val="16"/>
                    </w:rPr>
                    <w:t> </w:t>
                  </w:r>
                  <w:r>
                    <w:rPr>
                      <w:rFonts w:ascii="Lucida Sans"/>
                      <w:color w:val="231F20"/>
                      <w:spacing w:val="-6"/>
                      <w:sz w:val="16"/>
                    </w:rPr>
                    <w:t>confidential</w:t>
                  </w:r>
                  <w:r>
                    <w:rPr>
                      <w:rFonts w:ascii="Lucida Sans"/>
                      <w:color w:val="231F20"/>
                      <w:spacing w:val="-11"/>
                      <w:sz w:val="16"/>
                    </w:rPr>
                    <w:t> </w:t>
                  </w:r>
                  <w:r>
                    <w:rPr>
                      <w:rFonts w:ascii="Lucida Sans"/>
                      <w:color w:val="231F20"/>
                      <w:spacing w:val="-6"/>
                      <w:sz w:val="16"/>
                    </w:rPr>
                    <w:t>was</w:t>
                  </w:r>
                  <w:r>
                    <w:rPr>
                      <w:rFonts w:ascii="Lucida Sans"/>
                      <w:color w:val="231F20"/>
                      <w:spacing w:val="-11"/>
                      <w:sz w:val="16"/>
                    </w:rPr>
                    <w:t> </w:t>
                  </w:r>
                  <w:r>
                    <w:rPr>
                      <w:rFonts w:ascii="Lucida Sans"/>
                      <w:color w:val="231F20"/>
                      <w:spacing w:val="-6"/>
                      <w:sz w:val="16"/>
                    </w:rPr>
                    <w:t>protected</w:t>
                  </w:r>
                  <w:r>
                    <w:rPr>
                      <w:rFonts w:ascii="Lucida Sans"/>
                      <w:color w:val="231F20"/>
                      <w:spacing w:val="-11"/>
                      <w:sz w:val="16"/>
                    </w:rPr>
                    <w:t> </w:t>
                  </w:r>
                  <w:r>
                    <w:rPr>
                      <w:rFonts w:ascii="Lucida Sans"/>
                      <w:color w:val="231F20"/>
                      <w:spacing w:val="-6"/>
                      <w:sz w:val="16"/>
                    </w:rPr>
                    <w:t>by</w:t>
                  </w:r>
                  <w:r>
                    <w:rPr>
                      <w:rFonts w:ascii="Lucida Sans"/>
                      <w:color w:val="231F20"/>
                      <w:spacing w:val="-10"/>
                      <w:sz w:val="16"/>
                    </w:rPr>
                    <w:t> </w:t>
                  </w:r>
                  <w:r>
                    <w:rPr>
                      <w:rFonts w:ascii="Lucida Sans"/>
                      <w:color w:val="231F20"/>
                      <w:spacing w:val="-6"/>
                      <w:sz w:val="16"/>
                    </w:rPr>
                    <w:t>the</w:t>
                  </w:r>
                  <w:r>
                    <w:rPr>
                      <w:rFonts w:ascii="Lucida Sans"/>
                      <w:color w:val="231F20"/>
                      <w:spacing w:val="-11"/>
                      <w:sz w:val="16"/>
                    </w:rPr>
                    <w:t> </w:t>
                  </w:r>
                  <w:r>
                    <w:rPr>
                      <w:rFonts w:ascii="Lucida Sans"/>
                      <w:color w:val="231F20"/>
                      <w:spacing w:val="-6"/>
                      <w:sz w:val="16"/>
                    </w:rPr>
                    <w:t>system</w:t>
                  </w:r>
                  <w:r>
                    <w:rPr>
                      <w:rFonts w:ascii="Lucida Sans"/>
                      <w:color w:val="231F20"/>
                      <w:spacing w:val="-11"/>
                      <w:sz w:val="16"/>
                    </w:rPr>
                    <w:t> </w:t>
                  </w:r>
                  <w:r>
                    <w:rPr>
                      <w:rFonts w:ascii="Lucida Sans"/>
                      <w:color w:val="231F20"/>
                      <w:spacing w:val="-6"/>
                      <w:sz w:val="16"/>
                    </w:rPr>
                    <w:t>as</w:t>
                  </w:r>
                  <w:r>
                    <w:rPr>
                      <w:rFonts w:ascii="Lucida Sans"/>
                      <w:color w:val="231F20"/>
                      <w:spacing w:val="-11"/>
                      <w:sz w:val="16"/>
                    </w:rPr>
                    <w:t> </w:t>
                  </w:r>
                  <w:r>
                    <w:rPr>
                      <w:rFonts w:ascii="Lucida Sans"/>
                      <w:color w:val="231F20"/>
                      <w:spacing w:val="-6"/>
                      <w:sz w:val="16"/>
                    </w:rPr>
                    <w:t>committed</w:t>
                  </w:r>
                  <w:r>
                    <w:rPr>
                      <w:rFonts w:ascii="Lucida Sans"/>
                      <w:color w:val="231F20"/>
                      <w:spacing w:val="-11"/>
                      <w:sz w:val="16"/>
                    </w:rPr>
                    <w:t> </w:t>
                  </w:r>
                  <w:r>
                    <w:rPr>
                      <w:rFonts w:ascii="Lucida Sans"/>
                      <w:color w:val="231F20"/>
                      <w:spacing w:val="-6"/>
                      <w:sz w:val="16"/>
                    </w:rPr>
                    <w:t>or</w:t>
                  </w:r>
                  <w:r>
                    <w:rPr>
                      <w:rFonts w:ascii="Lucida Sans"/>
                      <w:color w:val="231F20"/>
                      <w:spacing w:val="-11"/>
                      <w:sz w:val="16"/>
                    </w:rPr>
                    <w:t> </w:t>
                  </w:r>
                  <w:r>
                    <w:rPr>
                      <w:rFonts w:ascii="Lucida Sans"/>
                      <w:color w:val="231F20"/>
                      <w:spacing w:val="-6"/>
                      <w:sz w:val="16"/>
                    </w:rPr>
                    <w:t>agreed;</w:t>
                  </w:r>
                </w:p>
                <w:p>
                  <w:pPr>
                    <w:spacing w:line="254" w:lineRule="auto" w:before="152"/>
                    <w:ind w:left="120" w:right="117" w:firstLine="0"/>
                    <w:jc w:val="both"/>
                    <w:rPr>
                      <w:rFonts w:ascii="Lucida Sans"/>
                      <w:color w:val="000000"/>
                      <w:sz w:val="16"/>
                    </w:rPr>
                  </w:pPr>
                  <w:r>
                    <w:rPr>
                      <w:rFonts w:ascii="Lucida Sans"/>
                      <w:color w:val="231F20"/>
                      <w:spacing w:val="-2"/>
                      <w:sz w:val="16"/>
                    </w:rPr>
                    <w:t>based</w:t>
                  </w:r>
                  <w:r>
                    <w:rPr>
                      <w:rFonts w:ascii="Lucida Sans"/>
                      <w:color w:val="231F20"/>
                      <w:spacing w:val="-11"/>
                      <w:sz w:val="16"/>
                    </w:rPr>
                    <w:t> </w:t>
                  </w:r>
                  <w:r>
                    <w:rPr>
                      <w:rFonts w:ascii="Lucida Sans"/>
                      <w:color w:val="231F20"/>
                      <w:spacing w:val="-2"/>
                      <w:sz w:val="16"/>
                    </w:rPr>
                    <w:t>on</w:t>
                  </w:r>
                  <w:r>
                    <w:rPr>
                      <w:rFonts w:ascii="Lucida Sans"/>
                      <w:color w:val="231F20"/>
                      <w:spacing w:val="-11"/>
                      <w:sz w:val="16"/>
                    </w:rPr>
                    <w:t> </w:t>
                  </w:r>
                  <w:r>
                    <w:rPr>
                      <w:rFonts w:ascii="Lucida Sans"/>
                      <w:color w:val="231F20"/>
                      <w:spacing w:val="-2"/>
                      <w:sz w:val="16"/>
                    </w:rPr>
                    <w:t>the</w:t>
                  </w:r>
                  <w:r>
                    <w:rPr>
                      <w:rFonts w:ascii="Lucida Sans"/>
                      <w:color w:val="231F20"/>
                      <w:spacing w:val="-10"/>
                      <w:sz w:val="16"/>
                    </w:rPr>
                    <w:t> </w:t>
                  </w:r>
                  <w:r>
                    <w:rPr>
                      <w:rFonts w:ascii="Lucida Sans"/>
                      <w:color w:val="231F20"/>
                      <w:spacing w:val="-2"/>
                      <w:sz w:val="16"/>
                    </w:rPr>
                    <w:t>AICPA</w:t>
                  </w:r>
                  <w:r>
                    <w:rPr>
                      <w:rFonts w:ascii="Lucida Sans"/>
                      <w:color w:val="231F20"/>
                      <w:spacing w:val="-11"/>
                      <w:sz w:val="16"/>
                    </w:rPr>
                    <w:t> </w:t>
                  </w:r>
                  <w:r>
                    <w:rPr>
                      <w:rFonts w:ascii="Lucida Sans"/>
                      <w:color w:val="231F20"/>
                      <w:spacing w:val="-2"/>
                      <w:sz w:val="16"/>
                    </w:rPr>
                    <w:t>and</w:t>
                  </w:r>
                  <w:r>
                    <w:rPr>
                      <w:rFonts w:ascii="Lucida Sans"/>
                      <w:color w:val="231F20"/>
                      <w:spacing w:val="-11"/>
                      <w:sz w:val="16"/>
                    </w:rPr>
                    <w:t> </w:t>
                  </w:r>
                  <w:r>
                    <w:rPr>
                      <w:rFonts w:ascii="Lucida Sans"/>
                      <w:color w:val="231F20"/>
                      <w:spacing w:val="-2"/>
                      <w:sz w:val="16"/>
                    </w:rPr>
                    <w:t>CICA</w:t>
                  </w:r>
                  <w:r>
                    <w:rPr>
                      <w:rFonts w:ascii="Lucida Sans"/>
                      <w:color w:val="231F20"/>
                      <w:spacing w:val="-10"/>
                      <w:sz w:val="16"/>
                    </w:rPr>
                    <w:t> </w:t>
                  </w:r>
                  <w:r>
                    <w:rPr>
                      <w:rFonts w:ascii="Lucida Sans"/>
                      <w:color w:val="231F20"/>
                      <w:spacing w:val="-2"/>
                      <w:sz w:val="16"/>
                    </w:rPr>
                    <w:t>trust</w:t>
                  </w:r>
                  <w:r>
                    <w:rPr>
                      <w:rFonts w:ascii="Lucida Sans"/>
                      <w:color w:val="231F20"/>
                      <w:spacing w:val="-11"/>
                      <w:sz w:val="16"/>
                    </w:rPr>
                    <w:t> </w:t>
                  </w:r>
                  <w:r>
                    <w:rPr>
                      <w:rFonts w:ascii="Lucida Sans"/>
                      <w:color w:val="231F20"/>
                      <w:spacing w:val="-2"/>
                      <w:sz w:val="16"/>
                    </w:rPr>
                    <w:t>services</w:t>
                  </w:r>
                  <w:r>
                    <w:rPr>
                      <w:rFonts w:ascii="Lucida Sans"/>
                      <w:color w:val="231F20"/>
                      <w:spacing w:val="-11"/>
                      <w:sz w:val="16"/>
                    </w:rPr>
                    <w:t> </w:t>
                  </w:r>
                  <w:r>
                    <w:rPr>
                      <w:rFonts w:ascii="Lucida Sans"/>
                      <w:color w:val="231F20"/>
                      <w:spacing w:val="-2"/>
                      <w:sz w:val="16"/>
                    </w:rPr>
                    <w:t>security,</w:t>
                  </w:r>
                  <w:r>
                    <w:rPr>
                      <w:rFonts w:ascii="Lucida Sans"/>
                      <w:color w:val="231F20"/>
                      <w:spacing w:val="-10"/>
                      <w:sz w:val="16"/>
                    </w:rPr>
                    <w:t> </w:t>
                  </w:r>
                  <w:r>
                    <w:rPr>
                      <w:rFonts w:ascii="Lucida Sans"/>
                      <w:color w:val="231F20"/>
                      <w:spacing w:val="-2"/>
                      <w:sz w:val="16"/>
                    </w:rPr>
                    <w:t>availability,</w:t>
                  </w:r>
                  <w:r>
                    <w:rPr>
                      <w:rFonts w:ascii="Lucida Sans"/>
                      <w:color w:val="231F20"/>
                      <w:spacing w:val="-11"/>
                      <w:sz w:val="16"/>
                    </w:rPr>
                    <w:t> </w:t>
                  </w:r>
                  <w:r>
                    <w:rPr>
                      <w:rFonts w:ascii="Lucida Sans"/>
                      <w:color w:val="231F20"/>
                      <w:spacing w:val="-2"/>
                      <w:sz w:val="16"/>
                    </w:rPr>
                    <w:t>processing</w:t>
                  </w:r>
                  <w:r>
                    <w:rPr>
                      <w:rFonts w:ascii="Lucida Sans"/>
                      <w:color w:val="231F20"/>
                      <w:spacing w:val="-11"/>
                      <w:sz w:val="16"/>
                    </w:rPr>
                    <w:t> </w:t>
                  </w:r>
                  <w:r>
                    <w:rPr>
                      <w:rFonts w:ascii="Lucida Sans"/>
                      <w:color w:val="231F20"/>
                      <w:spacing w:val="-2"/>
                      <w:sz w:val="16"/>
                    </w:rPr>
                    <w:t>integrity,</w:t>
                  </w:r>
                  <w:r>
                    <w:rPr>
                      <w:rFonts w:ascii="Lucida Sans"/>
                      <w:color w:val="231F20"/>
                      <w:spacing w:val="-10"/>
                      <w:sz w:val="16"/>
                    </w:rPr>
                    <w:t> </w:t>
                  </w:r>
                  <w:r>
                    <w:rPr>
                      <w:rFonts w:ascii="Lucida Sans"/>
                      <w:color w:val="231F20"/>
                      <w:spacing w:val="-2"/>
                      <w:sz w:val="16"/>
                    </w:rPr>
                    <w:t>and</w:t>
                  </w:r>
                  <w:r>
                    <w:rPr>
                      <w:rFonts w:ascii="Lucida Sans"/>
                      <w:color w:val="231F20"/>
                      <w:spacing w:val="-11"/>
                      <w:sz w:val="16"/>
                    </w:rPr>
                    <w:t> </w:t>
                  </w:r>
                  <w:r>
                    <w:rPr>
                      <w:rFonts w:ascii="Lucida Sans"/>
                      <w:color w:val="231F20"/>
                      <w:spacing w:val="-2"/>
                      <w:sz w:val="16"/>
                    </w:rPr>
                    <w:t>confi- </w:t>
                  </w:r>
                  <w:r>
                    <w:rPr>
                      <w:rFonts w:ascii="Lucida Sans"/>
                      <w:color w:val="231F20"/>
                      <w:sz w:val="16"/>
                    </w:rPr>
                    <w:t>dentiality</w:t>
                  </w:r>
                  <w:r>
                    <w:rPr>
                      <w:rFonts w:ascii="Lucida Sans"/>
                      <w:color w:val="231F20"/>
                      <w:spacing w:val="-4"/>
                      <w:sz w:val="16"/>
                    </w:rPr>
                    <w:t> </w:t>
                  </w:r>
                  <w:r>
                    <w:rPr>
                      <w:rFonts w:ascii="Lucida Sans"/>
                      <w:color w:val="231F20"/>
                      <w:sz w:val="16"/>
                    </w:rPr>
                    <w:t>criteria.</w:t>
                  </w:r>
                </w:p>
                <w:p>
                  <w:pPr>
                    <w:spacing w:line="254" w:lineRule="auto" w:before="0"/>
                    <w:ind w:left="120" w:right="117" w:firstLine="240"/>
                    <w:jc w:val="both"/>
                    <w:rPr>
                      <w:rFonts w:ascii="Lucida Sans" w:hAnsi="Lucida Sans"/>
                      <w:color w:val="000000"/>
                      <w:sz w:val="16"/>
                    </w:rPr>
                  </w:pPr>
                  <w:r>
                    <w:rPr>
                      <w:rFonts w:ascii="Lucida Sans" w:hAnsi="Lucida Sans"/>
                      <w:color w:val="231F20"/>
                      <w:spacing w:val="-2"/>
                      <w:sz w:val="16"/>
                    </w:rPr>
                    <w:t>Capital</w:t>
                  </w:r>
                  <w:r>
                    <w:rPr>
                      <w:rFonts w:ascii="Lucida Sans" w:hAnsi="Lucida Sans"/>
                      <w:color w:val="231F20"/>
                      <w:spacing w:val="-11"/>
                      <w:sz w:val="16"/>
                    </w:rPr>
                    <w:t> </w:t>
                  </w:r>
                  <w:r>
                    <w:rPr>
                      <w:rFonts w:ascii="Lucida Sans" w:hAnsi="Lucida Sans"/>
                      <w:color w:val="231F20"/>
                      <w:spacing w:val="-2"/>
                      <w:sz w:val="16"/>
                    </w:rPr>
                    <w:t>Confirmation’s</w:t>
                  </w:r>
                  <w:r>
                    <w:rPr>
                      <w:rFonts w:ascii="Lucida Sans" w:hAnsi="Lucida Sans"/>
                      <w:color w:val="231F20"/>
                      <w:spacing w:val="-10"/>
                      <w:sz w:val="16"/>
                    </w:rPr>
                    <w:t> </w:t>
                  </w:r>
                  <w:r>
                    <w:rPr>
                      <w:rFonts w:ascii="Lucida Sans" w:hAnsi="Lucida Sans"/>
                      <w:color w:val="231F20"/>
                      <w:spacing w:val="-2"/>
                      <w:sz w:val="16"/>
                    </w:rPr>
                    <w:t>management</w:t>
                  </w:r>
                  <w:r>
                    <w:rPr>
                      <w:rFonts w:ascii="Lucida Sans" w:hAnsi="Lucida Sans"/>
                      <w:color w:val="231F20"/>
                      <w:spacing w:val="-11"/>
                      <w:sz w:val="16"/>
                    </w:rPr>
                    <w:t> </w:t>
                  </w:r>
                  <w:r>
                    <w:rPr>
                      <w:rFonts w:ascii="Lucida Sans" w:hAnsi="Lucida Sans"/>
                      <w:color w:val="231F20"/>
                      <w:spacing w:val="-2"/>
                      <w:sz w:val="16"/>
                    </w:rPr>
                    <w:t>is</w:t>
                  </w:r>
                  <w:r>
                    <w:rPr>
                      <w:rFonts w:ascii="Lucida Sans" w:hAnsi="Lucida Sans"/>
                      <w:color w:val="231F20"/>
                      <w:spacing w:val="-10"/>
                      <w:sz w:val="16"/>
                    </w:rPr>
                    <w:t> </w:t>
                  </w:r>
                  <w:r>
                    <w:rPr>
                      <w:rFonts w:ascii="Lucida Sans" w:hAnsi="Lucida Sans"/>
                      <w:color w:val="231F20"/>
                      <w:spacing w:val="-2"/>
                      <w:sz w:val="16"/>
                    </w:rPr>
                    <w:t>responsible</w:t>
                  </w:r>
                  <w:r>
                    <w:rPr>
                      <w:rFonts w:ascii="Lucida Sans" w:hAnsi="Lucida Sans"/>
                      <w:color w:val="231F20"/>
                      <w:spacing w:val="-11"/>
                      <w:sz w:val="16"/>
                    </w:rPr>
                    <w:t> </w:t>
                  </w:r>
                  <w:r>
                    <w:rPr>
                      <w:rFonts w:ascii="Lucida Sans" w:hAnsi="Lucida Sans"/>
                      <w:color w:val="231F20"/>
                      <w:spacing w:val="-2"/>
                      <w:sz w:val="16"/>
                    </w:rPr>
                    <w:t>for</w:t>
                  </w:r>
                  <w:r>
                    <w:rPr>
                      <w:rFonts w:ascii="Lucida Sans" w:hAnsi="Lucida Sans"/>
                      <w:color w:val="231F20"/>
                      <w:spacing w:val="-10"/>
                      <w:sz w:val="16"/>
                    </w:rPr>
                    <w:t> </w:t>
                  </w:r>
                  <w:r>
                    <w:rPr>
                      <w:rFonts w:ascii="Lucida Sans" w:hAnsi="Lucida Sans"/>
                      <w:color w:val="231F20"/>
                      <w:spacing w:val="-2"/>
                      <w:sz w:val="16"/>
                    </w:rPr>
                    <w:t>this</w:t>
                  </w:r>
                  <w:r>
                    <w:rPr>
                      <w:rFonts w:ascii="Lucida Sans" w:hAnsi="Lucida Sans"/>
                      <w:color w:val="231F20"/>
                      <w:spacing w:val="-11"/>
                      <w:sz w:val="16"/>
                    </w:rPr>
                    <w:t> </w:t>
                  </w:r>
                  <w:r>
                    <w:rPr>
                      <w:rFonts w:ascii="Lucida Sans" w:hAnsi="Lucida Sans"/>
                      <w:color w:val="231F20"/>
                      <w:spacing w:val="-2"/>
                      <w:sz w:val="16"/>
                    </w:rPr>
                    <w:t>assertion.</w:t>
                  </w:r>
                  <w:r>
                    <w:rPr>
                      <w:rFonts w:ascii="Lucida Sans" w:hAnsi="Lucida Sans"/>
                      <w:color w:val="231F20"/>
                      <w:spacing w:val="-10"/>
                      <w:sz w:val="16"/>
                    </w:rPr>
                    <w:t> </w:t>
                  </w:r>
                  <w:r>
                    <w:rPr>
                      <w:rFonts w:ascii="Lucida Sans" w:hAnsi="Lucida Sans"/>
                      <w:color w:val="231F20"/>
                      <w:spacing w:val="-2"/>
                      <w:sz w:val="16"/>
                    </w:rPr>
                    <w:t>Our</w:t>
                  </w:r>
                  <w:r>
                    <w:rPr>
                      <w:rFonts w:ascii="Lucida Sans" w:hAnsi="Lucida Sans"/>
                      <w:color w:val="231F20"/>
                      <w:spacing w:val="-11"/>
                      <w:sz w:val="16"/>
                    </w:rPr>
                    <w:t> </w:t>
                  </w:r>
                  <w:r>
                    <w:rPr>
                      <w:rFonts w:ascii="Lucida Sans" w:hAnsi="Lucida Sans"/>
                      <w:color w:val="231F20"/>
                      <w:spacing w:val="-2"/>
                      <w:sz w:val="16"/>
                    </w:rPr>
                    <w:t>responsibility</w:t>
                  </w:r>
                  <w:r>
                    <w:rPr>
                      <w:rFonts w:ascii="Lucida Sans" w:hAnsi="Lucida Sans"/>
                      <w:color w:val="231F20"/>
                      <w:spacing w:val="-10"/>
                      <w:sz w:val="16"/>
                    </w:rPr>
                    <w:t> </w:t>
                  </w:r>
                  <w:r>
                    <w:rPr>
                      <w:rFonts w:ascii="Lucida Sans" w:hAnsi="Lucida Sans"/>
                      <w:color w:val="231F20"/>
                      <w:spacing w:val="-2"/>
                      <w:sz w:val="16"/>
                    </w:rPr>
                    <w:t>is</w:t>
                  </w:r>
                  <w:r>
                    <w:rPr>
                      <w:rFonts w:ascii="Lucida Sans" w:hAnsi="Lucida Sans"/>
                      <w:color w:val="231F20"/>
                      <w:spacing w:val="-11"/>
                      <w:sz w:val="16"/>
                    </w:rPr>
                    <w:t> </w:t>
                  </w:r>
                  <w:r>
                    <w:rPr>
                      <w:rFonts w:ascii="Lucida Sans" w:hAnsi="Lucida Sans"/>
                      <w:color w:val="231F20"/>
                      <w:spacing w:val="-2"/>
                      <w:sz w:val="16"/>
                    </w:rPr>
                    <w:t>to express</w:t>
                  </w:r>
                  <w:r>
                    <w:rPr>
                      <w:rFonts w:ascii="Lucida Sans" w:hAnsi="Lucida Sans"/>
                      <w:color w:val="231F20"/>
                      <w:spacing w:val="-6"/>
                      <w:sz w:val="16"/>
                    </w:rPr>
                    <w:t> </w:t>
                  </w:r>
                  <w:r>
                    <w:rPr>
                      <w:rFonts w:ascii="Lucida Sans" w:hAnsi="Lucida Sans"/>
                      <w:color w:val="231F20"/>
                      <w:spacing w:val="-2"/>
                      <w:sz w:val="16"/>
                    </w:rPr>
                    <w:t>an</w:t>
                  </w:r>
                  <w:r>
                    <w:rPr>
                      <w:rFonts w:ascii="Lucida Sans" w:hAnsi="Lucida Sans"/>
                      <w:color w:val="231F20"/>
                      <w:spacing w:val="-6"/>
                      <w:sz w:val="16"/>
                    </w:rPr>
                    <w:t> </w:t>
                  </w:r>
                  <w:r>
                    <w:rPr>
                      <w:rFonts w:ascii="Lucida Sans" w:hAnsi="Lucida Sans"/>
                      <w:color w:val="231F20"/>
                      <w:spacing w:val="-2"/>
                      <w:sz w:val="16"/>
                    </w:rPr>
                    <w:t>opinion</w:t>
                  </w:r>
                  <w:r>
                    <w:rPr>
                      <w:rFonts w:ascii="Lucida Sans" w:hAnsi="Lucida Sans"/>
                      <w:color w:val="231F20"/>
                      <w:spacing w:val="-6"/>
                      <w:sz w:val="16"/>
                    </w:rPr>
                    <w:t> </w:t>
                  </w:r>
                  <w:r>
                    <w:rPr>
                      <w:rFonts w:ascii="Lucida Sans" w:hAnsi="Lucida Sans"/>
                      <w:color w:val="231F20"/>
                      <w:spacing w:val="-2"/>
                      <w:sz w:val="16"/>
                    </w:rPr>
                    <w:t>based</w:t>
                  </w:r>
                  <w:r>
                    <w:rPr>
                      <w:rFonts w:ascii="Lucida Sans" w:hAnsi="Lucida Sans"/>
                      <w:color w:val="231F20"/>
                      <w:spacing w:val="-6"/>
                      <w:sz w:val="16"/>
                    </w:rPr>
                    <w:t> </w:t>
                  </w:r>
                  <w:r>
                    <w:rPr>
                      <w:rFonts w:ascii="Lucida Sans" w:hAnsi="Lucida Sans"/>
                      <w:color w:val="231F20"/>
                      <w:spacing w:val="-2"/>
                      <w:sz w:val="16"/>
                    </w:rPr>
                    <w:t>on</w:t>
                  </w:r>
                  <w:r>
                    <w:rPr>
                      <w:rFonts w:ascii="Lucida Sans" w:hAnsi="Lucida Sans"/>
                      <w:color w:val="231F20"/>
                      <w:spacing w:val="-6"/>
                      <w:sz w:val="16"/>
                    </w:rPr>
                    <w:t> </w:t>
                  </w:r>
                  <w:r>
                    <w:rPr>
                      <w:rFonts w:ascii="Lucida Sans" w:hAnsi="Lucida Sans"/>
                      <w:color w:val="231F20"/>
                      <w:spacing w:val="-2"/>
                      <w:sz w:val="16"/>
                    </w:rPr>
                    <w:t>our</w:t>
                  </w:r>
                  <w:r>
                    <w:rPr>
                      <w:rFonts w:ascii="Lucida Sans" w:hAnsi="Lucida Sans"/>
                      <w:color w:val="231F20"/>
                      <w:spacing w:val="-6"/>
                      <w:sz w:val="16"/>
                    </w:rPr>
                    <w:t> </w:t>
                  </w:r>
                  <w:r>
                    <w:rPr>
                      <w:rFonts w:ascii="Lucida Sans" w:hAnsi="Lucida Sans"/>
                      <w:color w:val="231F20"/>
                      <w:spacing w:val="-2"/>
                      <w:sz w:val="16"/>
                    </w:rPr>
                    <w:t>examination.</w:t>
                  </w:r>
                  <w:r>
                    <w:rPr>
                      <w:rFonts w:ascii="Lucida Sans" w:hAnsi="Lucida Sans"/>
                      <w:color w:val="231F20"/>
                      <w:spacing w:val="-6"/>
                      <w:sz w:val="16"/>
                    </w:rPr>
                    <w:t> </w:t>
                  </w:r>
                  <w:r>
                    <w:rPr>
                      <w:rFonts w:ascii="Lucida Sans" w:hAnsi="Lucida Sans"/>
                      <w:color w:val="231F20"/>
                      <w:spacing w:val="-2"/>
                      <w:sz w:val="16"/>
                    </w:rPr>
                    <w:t>Management’s</w:t>
                  </w:r>
                  <w:r>
                    <w:rPr>
                      <w:rFonts w:ascii="Lucida Sans" w:hAnsi="Lucida Sans"/>
                      <w:color w:val="231F20"/>
                      <w:spacing w:val="-6"/>
                      <w:sz w:val="16"/>
                    </w:rPr>
                    <w:t> </w:t>
                  </w:r>
                  <w:r>
                    <w:rPr>
                      <w:rFonts w:ascii="Lucida Sans" w:hAnsi="Lucida Sans"/>
                      <w:color w:val="231F20"/>
                      <w:spacing w:val="-2"/>
                      <w:sz w:val="16"/>
                    </w:rPr>
                    <w:t>description</w:t>
                  </w:r>
                  <w:r>
                    <w:rPr>
                      <w:rFonts w:ascii="Lucida Sans" w:hAnsi="Lucida Sans"/>
                      <w:color w:val="231F20"/>
                      <w:spacing w:val="-6"/>
                      <w:sz w:val="16"/>
                    </w:rPr>
                    <w:t> </w:t>
                  </w:r>
                  <w:r>
                    <w:rPr>
                      <w:rFonts w:ascii="Lucida Sans" w:hAnsi="Lucida Sans"/>
                      <w:color w:val="231F20"/>
                      <w:spacing w:val="-2"/>
                      <w:sz w:val="16"/>
                    </w:rPr>
                    <w:t>of</w:t>
                  </w:r>
                  <w:r>
                    <w:rPr>
                      <w:rFonts w:ascii="Lucida Sans" w:hAnsi="Lucida Sans"/>
                      <w:color w:val="231F20"/>
                      <w:spacing w:val="-6"/>
                      <w:sz w:val="16"/>
                    </w:rPr>
                    <w:t> </w:t>
                  </w:r>
                  <w:r>
                    <w:rPr>
                      <w:rFonts w:ascii="Lucida Sans" w:hAnsi="Lucida Sans"/>
                      <w:color w:val="231F20"/>
                      <w:spacing w:val="-2"/>
                      <w:sz w:val="16"/>
                    </w:rPr>
                    <w:t>the</w:t>
                  </w:r>
                  <w:r>
                    <w:rPr>
                      <w:rFonts w:ascii="Lucida Sans" w:hAnsi="Lucida Sans"/>
                      <w:color w:val="231F20"/>
                      <w:spacing w:val="-6"/>
                      <w:sz w:val="16"/>
                    </w:rPr>
                    <w:t> </w:t>
                  </w:r>
                  <w:r>
                    <w:rPr>
                      <w:rFonts w:ascii="Lucida Sans" w:hAnsi="Lucida Sans"/>
                      <w:color w:val="231F20"/>
                      <w:spacing w:val="-2"/>
                      <w:sz w:val="16"/>
                    </w:rPr>
                    <w:t>aspects</w:t>
                  </w:r>
                  <w:r>
                    <w:rPr>
                      <w:rFonts w:ascii="Lucida Sans" w:hAnsi="Lucida Sans"/>
                      <w:color w:val="231F20"/>
                      <w:spacing w:val="-6"/>
                      <w:sz w:val="16"/>
                    </w:rPr>
                    <w:t> </w:t>
                  </w:r>
                  <w:r>
                    <w:rPr>
                      <w:rFonts w:ascii="Lucida Sans" w:hAnsi="Lucida Sans"/>
                      <w:color w:val="231F20"/>
                      <w:spacing w:val="-2"/>
                      <w:sz w:val="16"/>
                    </w:rPr>
                    <w:t>of</w:t>
                  </w:r>
                  <w:r>
                    <w:rPr>
                      <w:rFonts w:ascii="Lucida Sans" w:hAnsi="Lucida Sans"/>
                      <w:color w:val="231F20"/>
                      <w:spacing w:val="-6"/>
                      <w:sz w:val="16"/>
                    </w:rPr>
                    <w:t> </w:t>
                  </w:r>
                  <w:r>
                    <w:rPr>
                      <w:rFonts w:ascii="Lucida Sans" w:hAnsi="Lucida Sans"/>
                      <w:color w:val="231F20"/>
                      <w:spacing w:val="-2"/>
                      <w:sz w:val="16"/>
                    </w:rPr>
                    <w:t>the Confirmation.com</w:t>
                  </w:r>
                  <w:r>
                    <w:rPr>
                      <w:rFonts w:ascii="Lucida Sans" w:hAnsi="Lucida Sans"/>
                      <w:color w:val="231F20"/>
                      <w:spacing w:val="-10"/>
                      <w:sz w:val="16"/>
                    </w:rPr>
                    <w:t> </w:t>
                  </w:r>
                  <w:r>
                    <w:rPr>
                      <w:rFonts w:ascii="Lucida Sans" w:hAnsi="Lucida Sans"/>
                      <w:color w:val="231F20"/>
                      <w:spacing w:val="-2"/>
                      <w:sz w:val="16"/>
                    </w:rPr>
                    <w:t>system</w:t>
                  </w:r>
                  <w:r>
                    <w:rPr>
                      <w:rFonts w:ascii="Lucida Sans" w:hAnsi="Lucida Sans"/>
                      <w:color w:val="231F20"/>
                      <w:spacing w:val="-10"/>
                      <w:sz w:val="16"/>
                    </w:rPr>
                    <w:t> </w:t>
                  </w:r>
                  <w:r>
                    <w:rPr>
                      <w:rFonts w:ascii="Lucida Sans" w:hAnsi="Lucida Sans"/>
                      <w:color w:val="231F20"/>
                      <w:spacing w:val="-2"/>
                      <w:sz w:val="16"/>
                    </w:rPr>
                    <w:t>covered</w:t>
                  </w:r>
                  <w:r>
                    <w:rPr>
                      <w:rFonts w:ascii="Lucida Sans" w:hAnsi="Lucida Sans"/>
                      <w:color w:val="231F20"/>
                      <w:spacing w:val="-10"/>
                      <w:sz w:val="16"/>
                    </w:rPr>
                    <w:t> </w:t>
                  </w:r>
                  <w:r>
                    <w:rPr>
                      <w:rFonts w:ascii="Lucida Sans" w:hAnsi="Lucida Sans"/>
                      <w:color w:val="231F20"/>
                      <w:spacing w:val="-2"/>
                      <w:sz w:val="16"/>
                    </w:rPr>
                    <w:t>by</w:t>
                  </w:r>
                  <w:r>
                    <w:rPr>
                      <w:rFonts w:ascii="Lucida Sans" w:hAnsi="Lucida Sans"/>
                      <w:color w:val="231F20"/>
                      <w:spacing w:val="-10"/>
                      <w:sz w:val="16"/>
                    </w:rPr>
                    <w:t> </w:t>
                  </w:r>
                  <w:r>
                    <w:rPr>
                      <w:rFonts w:ascii="Lucida Sans" w:hAnsi="Lucida Sans"/>
                      <w:color w:val="231F20"/>
                      <w:spacing w:val="-2"/>
                      <w:sz w:val="16"/>
                    </w:rPr>
                    <w:t>its</w:t>
                  </w:r>
                  <w:r>
                    <w:rPr>
                      <w:rFonts w:ascii="Lucida Sans" w:hAnsi="Lucida Sans"/>
                      <w:color w:val="231F20"/>
                      <w:spacing w:val="-10"/>
                      <w:sz w:val="16"/>
                    </w:rPr>
                    <w:t> </w:t>
                  </w:r>
                  <w:r>
                    <w:rPr>
                      <w:rFonts w:ascii="Lucida Sans" w:hAnsi="Lucida Sans"/>
                      <w:color w:val="231F20"/>
                      <w:spacing w:val="-2"/>
                      <w:sz w:val="16"/>
                    </w:rPr>
                    <w:t>assertion</w:t>
                  </w:r>
                  <w:r>
                    <w:rPr>
                      <w:rFonts w:ascii="Lucida Sans" w:hAnsi="Lucida Sans"/>
                      <w:color w:val="231F20"/>
                      <w:spacing w:val="-10"/>
                      <w:sz w:val="16"/>
                    </w:rPr>
                    <w:t> </w:t>
                  </w:r>
                  <w:r>
                    <w:rPr>
                      <w:rFonts w:ascii="Lucida Sans" w:hAnsi="Lucida Sans"/>
                      <w:color w:val="231F20"/>
                      <w:spacing w:val="-2"/>
                      <w:sz w:val="16"/>
                    </w:rPr>
                    <w:t>is</w:t>
                  </w:r>
                  <w:r>
                    <w:rPr>
                      <w:rFonts w:ascii="Lucida Sans" w:hAnsi="Lucida Sans"/>
                      <w:color w:val="231F20"/>
                      <w:spacing w:val="-10"/>
                      <w:sz w:val="16"/>
                    </w:rPr>
                    <w:t> </w:t>
                  </w:r>
                  <w:r>
                    <w:rPr>
                      <w:rFonts w:ascii="Lucida Sans" w:hAnsi="Lucida Sans"/>
                      <w:color w:val="231F20"/>
                      <w:spacing w:val="-2"/>
                      <w:sz w:val="16"/>
                    </w:rPr>
                    <w:t>attached.</w:t>
                  </w:r>
                  <w:r>
                    <w:rPr>
                      <w:rFonts w:ascii="Lucida Sans" w:hAnsi="Lucida Sans"/>
                      <w:color w:val="231F20"/>
                      <w:spacing w:val="-10"/>
                      <w:sz w:val="16"/>
                    </w:rPr>
                    <w:t> </w:t>
                  </w:r>
                  <w:r>
                    <w:rPr>
                      <w:rFonts w:ascii="Lucida Sans" w:hAnsi="Lucida Sans"/>
                      <w:color w:val="231F20"/>
                      <w:spacing w:val="-2"/>
                      <w:sz w:val="16"/>
                    </w:rPr>
                    <w:t>We</w:t>
                  </w:r>
                  <w:r>
                    <w:rPr>
                      <w:rFonts w:ascii="Lucida Sans" w:hAnsi="Lucida Sans"/>
                      <w:color w:val="231F20"/>
                      <w:spacing w:val="-10"/>
                      <w:sz w:val="16"/>
                    </w:rPr>
                    <w:t> </w:t>
                  </w:r>
                  <w:r>
                    <w:rPr>
                      <w:rFonts w:ascii="Lucida Sans" w:hAnsi="Lucida Sans"/>
                      <w:color w:val="231F20"/>
                      <w:spacing w:val="-2"/>
                      <w:sz w:val="16"/>
                    </w:rPr>
                    <w:t>did</w:t>
                  </w:r>
                  <w:r>
                    <w:rPr>
                      <w:rFonts w:ascii="Lucida Sans" w:hAnsi="Lucida Sans"/>
                      <w:color w:val="231F20"/>
                      <w:spacing w:val="-10"/>
                      <w:sz w:val="16"/>
                    </w:rPr>
                    <w:t> </w:t>
                  </w:r>
                  <w:r>
                    <w:rPr>
                      <w:rFonts w:ascii="Lucida Sans" w:hAnsi="Lucida Sans"/>
                      <w:color w:val="231F20"/>
                      <w:spacing w:val="-2"/>
                      <w:sz w:val="16"/>
                    </w:rPr>
                    <w:t>not</w:t>
                  </w:r>
                  <w:r>
                    <w:rPr>
                      <w:rFonts w:ascii="Lucida Sans" w:hAnsi="Lucida Sans"/>
                      <w:color w:val="231F20"/>
                      <w:spacing w:val="-10"/>
                      <w:sz w:val="16"/>
                    </w:rPr>
                    <w:t> </w:t>
                  </w:r>
                  <w:r>
                    <w:rPr>
                      <w:rFonts w:ascii="Lucida Sans" w:hAnsi="Lucida Sans"/>
                      <w:color w:val="231F20"/>
                      <w:spacing w:val="-2"/>
                      <w:sz w:val="16"/>
                    </w:rPr>
                    <w:t>examine</w:t>
                  </w:r>
                  <w:r>
                    <w:rPr>
                      <w:rFonts w:ascii="Lucida Sans" w:hAnsi="Lucida Sans"/>
                      <w:color w:val="231F20"/>
                      <w:spacing w:val="-10"/>
                      <w:sz w:val="16"/>
                    </w:rPr>
                    <w:t> </w:t>
                  </w:r>
                  <w:r>
                    <w:rPr>
                      <w:rFonts w:ascii="Lucida Sans" w:hAnsi="Lucida Sans"/>
                      <w:color w:val="231F20"/>
                      <w:spacing w:val="-2"/>
                      <w:sz w:val="16"/>
                    </w:rPr>
                    <w:t>this</w:t>
                  </w:r>
                  <w:r>
                    <w:rPr>
                      <w:rFonts w:ascii="Lucida Sans" w:hAnsi="Lucida Sans"/>
                      <w:color w:val="231F20"/>
                      <w:spacing w:val="-10"/>
                      <w:sz w:val="16"/>
                    </w:rPr>
                    <w:t> </w:t>
                  </w:r>
                  <w:r>
                    <w:rPr>
                      <w:rFonts w:ascii="Lucida Sans" w:hAnsi="Lucida Sans"/>
                      <w:color w:val="231F20"/>
                      <w:spacing w:val="-2"/>
                      <w:sz w:val="16"/>
                    </w:rPr>
                    <w:t>descrip- </w:t>
                  </w:r>
                  <w:r>
                    <w:rPr>
                      <w:rFonts w:ascii="Lucida Sans" w:hAnsi="Lucida Sans"/>
                      <w:color w:val="231F20"/>
                      <w:sz w:val="16"/>
                    </w:rPr>
                    <w:t>tion,</w:t>
                  </w:r>
                  <w:r>
                    <w:rPr>
                      <w:rFonts w:ascii="Lucida Sans" w:hAnsi="Lucida Sans"/>
                      <w:color w:val="231F20"/>
                      <w:spacing w:val="-7"/>
                      <w:sz w:val="16"/>
                    </w:rPr>
                    <w:t> </w:t>
                  </w:r>
                  <w:r>
                    <w:rPr>
                      <w:rFonts w:ascii="Lucida Sans" w:hAnsi="Lucida Sans"/>
                      <w:color w:val="231F20"/>
                      <w:sz w:val="16"/>
                    </w:rPr>
                    <w:t>and</w:t>
                  </w:r>
                  <w:r>
                    <w:rPr>
                      <w:rFonts w:ascii="Lucida Sans" w:hAnsi="Lucida Sans"/>
                      <w:color w:val="231F20"/>
                      <w:spacing w:val="-7"/>
                      <w:sz w:val="16"/>
                    </w:rPr>
                    <w:t> </w:t>
                  </w:r>
                  <w:r>
                    <w:rPr>
                      <w:rFonts w:ascii="Lucida Sans" w:hAnsi="Lucida Sans"/>
                      <w:color w:val="231F20"/>
                      <w:sz w:val="16"/>
                    </w:rPr>
                    <w:t>accordingly,</w:t>
                  </w:r>
                  <w:r>
                    <w:rPr>
                      <w:rFonts w:ascii="Lucida Sans" w:hAnsi="Lucida Sans"/>
                      <w:color w:val="231F20"/>
                      <w:spacing w:val="-7"/>
                      <w:sz w:val="16"/>
                    </w:rPr>
                    <w:t> </w:t>
                  </w:r>
                  <w:r>
                    <w:rPr>
                      <w:rFonts w:ascii="Lucida Sans" w:hAnsi="Lucida Sans"/>
                      <w:color w:val="231F20"/>
                      <w:sz w:val="16"/>
                    </w:rPr>
                    <w:t>we</w:t>
                  </w:r>
                  <w:r>
                    <w:rPr>
                      <w:rFonts w:ascii="Lucida Sans" w:hAnsi="Lucida Sans"/>
                      <w:color w:val="231F20"/>
                      <w:spacing w:val="-7"/>
                      <w:sz w:val="16"/>
                    </w:rPr>
                    <w:t> </w:t>
                  </w:r>
                  <w:r>
                    <w:rPr>
                      <w:rFonts w:ascii="Lucida Sans" w:hAnsi="Lucida Sans"/>
                      <w:color w:val="231F20"/>
                      <w:sz w:val="16"/>
                    </w:rPr>
                    <w:t>do</w:t>
                  </w:r>
                  <w:r>
                    <w:rPr>
                      <w:rFonts w:ascii="Lucida Sans" w:hAnsi="Lucida Sans"/>
                      <w:color w:val="231F20"/>
                      <w:spacing w:val="-7"/>
                      <w:sz w:val="16"/>
                    </w:rPr>
                    <w:t> </w:t>
                  </w:r>
                  <w:r>
                    <w:rPr>
                      <w:rFonts w:ascii="Lucida Sans" w:hAnsi="Lucida Sans"/>
                      <w:color w:val="231F20"/>
                      <w:sz w:val="16"/>
                    </w:rPr>
                    <w:t>not</w:t>
                  </w:r>
                  <w:r>
                    <w:rPr>
                      <w:rFonts w:ascii="Lucida Sans" w:hAnsi="Lucida Sans"/>
                      <w:color w:val="231F20"/>
                      <w:spacing w:val="-7"/>
                      <w:sz w:val="16"/>
                    </w:rPr>
                    <w:t> </w:t>
                  </w:r>
                  <w:r>
                    <w:rPr>
                      <w:rFonts w:ascii="Lucida Sans" w:hAnsi="Lucida Sans"/>
                      <w:color w:val="231F20"/>
                      <w:sz w:val="16"/>
                    </w:rPr>
                    <w:t>express</w:t>
                  </w:r>
                  <w:r>
                    <w:rPr>
                      <w:rFonts w:ascii="Lucida Sans" w:hAnsi="Lucida Sans"/>
                      <w:color w:val="231F20"/>
                      <w:spacing w:val="-7"/>
                      <w:sz w:val="16"/>
                    </w:rPr>
                    <w:t> </w:t>
                  </w:r>
                  <w:r>
                    <w:rPr>
                      <w:rFonts w:ascii="Lucida Sans" w:hAnsi="Lucida Sans"/>
                      <w:color w:val="231F20"/>
                      <w:sz w:val="16"/>
                    </w:rPr>
                    <w:t>an</w:t>
                  </w:r>
                  <w:r>
                    <w:rPr>
                      <w:rFonts w:ascii="Lucida Sans" w:hAnsi="Lucida Sans"/>
                      <w:color w:val="231F20"/>
                      <w:spacing w:val="-7"/>
                      <w:sz w:val="16"/>
                    </w:rPr>
                    <w:t> </w:t>
                  </w:r>
                  <w:r>
                    <w:rPr>
                      <w:rFonts w:ascii="Lucida Sans" w:hAnsi="Lucida Sans"/>
                      <w:color w:val="231F20"/>
                      <w:sz w:val="16"/>
                    </w:rPr>
                    <w:t>opinion</w:t>
                  </w:r>
                  <w:r>
                    <w:rPr>
                      <w:rFonts w:ascii="Lucida Sans" w:hAnsi="Lucida Sans"/>
                      <w:color w:val="231F20"/>
                      <w:spacing w:val="-7"/>
                      <w:sz w:val="16"/>
                    </w:rPr>
                    <w:t> </w:t>
                  </w:r>
                  <w:r>
                    <w:rPr>
                      <w:rFonts w:ascii="Lucida Sans" w:hAnsi="Lucida Sans"/>
                      <w:color w:val="231F20"/>
                      <w:sz w:val="16"/>
                    </w:rPr>
                    <w:t>on</w:t>
                  </w:r>
                  <w:r>
                    <w:rPr>
                      <w:rFonts w:ascii="Lucida Sans" w:hAnsi="Lucida Sans"/>
                      <w:color w:val="231F20"/>
                      <w:spacing w:val="-7"/>
                      <w:sz w:val="16"/>
                    </w:rPr>
                    <w:t> </w:t>
                  </w:r>
                  <w:r>
                    <w:rPr>
                      <w:rFonts w:ascii="Lucida Sans" w:hAnsi="Lucida Sans"/>
                      <w:color w:val="231F20"/>
                      <w:sz w:val="16"/>
                    </w:rPr>
                    <w:t>it.</w:t>
                  </w:r>
                </w:p>
                <w:p>
                  <w:pPr>
                    <w:spacing w:line="254" w:lineRule="auto" w:before="1"/>
                    <w:ind w:left="120" w:right="117" w:firstLine="240"/>
                    <w:jc w:val="both"/>
                    <w:rPr>
                      <w:rFonts w:ascii="Lucida Sans" w:hAnsi="Lucida Sans"/>
                      <w:color w:val="000000"/>
                      <w:sz w:val="16"/>
                    </w:rPr>
                  </w:pPr>
                  <w:r>
                    <w:rPr>
                      <w:rFonts w:ascii="Lucida Sans" w:hAnsi="Lucida Sans"/>
                      <w:color w:val="231F20"/>
                      <w:spacing w:val="-2"/>
                      <w:sz w:val="16"/>
                    </w:rPr>
                    <w:t>Our</w:t>
                  </w:r>
                  <w:r>
                    <w:rPr>
                      <w:rFonts w:ascii="Lucida Sans" w:hAnsi="Lucida Sans"/>
                      <w:color w:val="231F20"/>
                      <w:spacing w:val="-11"/>
                      <w:sz w:val="16"/>
                    </w:rPr>
                    <w:t> </w:t>
                  </w:r>
                  <w:r>
                    <w:rPr>
                      <w:rFonts w:ascii="Lucida Sans" w:hAnsi="Lucida Sans"/>
                      <w:color w:val="231F20"/>
                      <w:spacing w:val="-2"/>
                      <w:sz w:val="16"/>
                    </w:rPr>
                    <w:t>examination</w:t>
                  </w:r>
                  <w:r>
                    <w:rPr>
                      <w:rFonts w:ascii="Lucida Sans" w:hAnsi="Lucida Sans"/>
                      <w:color w:val="231F20"/>
                      <w:spacing w:val="-11"/>
                      <w:sz w:val="16"/>
                    </w:rPr>
                    <w:t> </w:t>
                  </w:r>
                  <w:r>
                    <w:rPr>
                      <w:rFonts w:ascii="Lucida Sans" w:hAnsi="Lucida Sans"/>
                      <w:color w:val="231F20"/>
                      <w:spacing w:val="-2"/>
                      <w:sz w:val="16"/>
                    </w:rPr>
                    <w:t>was</w:t>
                  </w:r>
                  <w:r>
                    <w:rPr>
                      <w:rFonts w:ascii="Lucida Sans" w:hAnsi="Lucida Sans"/>
                      <w:color w:val="231F20"/>
                      <w:spacing w:val="-10"/>
                      <w:sz w:val="16"/>
                    </w:rPr>
                    <w:t> </w:t>
                  </w:r>
                  <w:r>
                    <w:rPr>
                      <w:rFonts w:ascii="Lucida Sans" w:hAnsi="Lucida Sans"/>
                      <w:color w:val="231F20"/>
                      <w:spacing w:val="-2"/>
                      <w:sz w:val="16"/>
                    </w:rPr>
                    <w:t>conducted</w:t>
                  </w:r>
                  <w:r>
                    <w:rPr>
                      <w:rFonts w:ascii="Lucida Sans" w:hAnsi="Lucida Sans"/>
                      <w:color w:val="231F20"/>
                      <w:spacing w:val="-11"/>
                      <w:sz w:val="16"/>
                    </w:rPr>
                    <w:t> </w:t>
                  </w:r>
                  <w:r>
                    <w:rPr>
                      <w:rFonts w:ascii="Lucida Sans" w:hAnsi="Lucida Sans"/>
                      <w:color w:val="231F20"/>
                      <w:spacing w:val="-2"/>
                      <w:sz w:val="16"/>
                    </w:rPr>
                    <w:t>in</w:t>
                  </w:r>
                  <w:r>
                    <w:rPr>
                      <w:rFonts w:ascii="Lucida Sans" w:hAnsi="Lucida Sans"/>
                      <w:color w:val="231F20"/>
                      <w:spacing w:val="-11"/>
                      <w:sz w:val="16"/>
                    </w:rPr>
                    <w:t> </w:t>
                  </w:r>
                  <w:r>
                    <w:rPr>
                      <w:rFonts w:ascii="Lucida Sans" w:hAnsi="Lucida Sans"/>
                      <w:color w:val="231F20"/>
                      <w:spacing w:val="-2"/>
                      <w:sz w:val="16"/>
                    </w:rPr>
                    <w:t>accordance</w:t>
                  </w:r>
                  <w:r>
                    <w:rPr>
                      <w:rFonts w:ascii="Lucida Sans" w:hAnsi="Lucida Sans"/>
                      <w:color w:val="231F20"/>
                      <w:spacing w:val="-10"/>
                      <w:sz w:val="16"/>
                    </w:rPr>
                    <w:t> </w:t>
                  </w:r>
                  <w:r>
                    <w:rPr>
                      <w:rFonts w:ascii="Lucida Sans" w:hAnsi="Lucida Sans"/>
                      <w:color w:val="231F20"/>
                      <w:spacing w:val="-2"/>
                      <w:sz w:val="16"/>
                    </w:rPr>
                    <w:t>with</w:t>
                  </w:r>
                  <w:r>
                    <w:rPr>
                      <w:rFonts w:ascii="Lucida Sans" w:hAnsi="Lucida Sans"/>
                      <w:color w:val="231F20"/>
                      <w:spacing w:val="-11"/>
                      <w:sz w:val="16"/>
                    </w:rPr>
                    <w:t> </w:t>
                  </w:r>
                  <w:r>
                    <w:rPr>
                      <w:rFonts w:ascii="Lucida Sans" w:hAnsi="Lucida Sans"/>
                      <w:color w:val="231F20"/>
                      <w:spacing w:val="-2"/>
                      <w:sz w:val="16"/>
                    </w:rPr>
                    <w:t>attestation</w:t>
                  </w:r>
                  <w:r>
                    <w:rPr>
                      <w:rFonts w:ascii="Lucida Sans" w:hAnsi="Lucida Sans"/>
                      <w:color w:val="231F20"/>
                      <w:spacing w:val="-11"/>
                      <w:sz w:val="16"/>
                    </w:rPr>
                    <w:t> </w:t>
                  </w:r>
                  <w:r>
                    <w:rPr>
                      <w:rFonts w:ascii="Lucida Sans" w:hAnsi="Lucida Sans"/>
                      <w:color w:val="231F20"/>
                      <w:spacing w:val="-2"/>
                      <w:sz w:val="16"/>
                    </w:rPr>
                    <w:t>standards</w:t>
                  </w:r>
                  <w:r>
                    <w:rPr>
                      <w:rFonts w:ascii="Lucida Sans" w:hAnsi="Lucida Sans"/>
                      <w:color w:val="231F20"/>
                      <w:spacing w:val="-10"/>
                      <w:sz w:val="16"/>
                    </w:rPr>
                    <w:t> </w:t>
                  </w:r>
                  <w:r>
                    <w:rPr>
                      <w:rFonts w:ascii="Lucida Sans" w:hAnsi="Lucida Sans"/>
                      <w:color w:val="231F20"/>
                      <w:spacing w:val="-2"/>
                      <w:sz w:val="16"/>
                    </w:rPr>
                    <w:t>established</w:t>
                  </w:r>
                  <w:r>
                    <w:rPr>
                      <w:rFonts w:ascii="Lucida Sans" w:hAnsi="Lucida Sans"/>
                      <w:color w:val="231F20"/>
                      <w:spacing w:val="-11"/>
                      <w:sz w:val="16"/>
                    </w:rPr>
                    <w:t> </w:t>
                  </w:r>
                  <w:r>
                    <w:rPr>
                      <w:rFonts w:ascii="Lucida Sans" w:hAnsi="Lucida Sans"/>
                      <w:color w:val="231F20"/>
                      <w:spacing w:val="-2"/>
                      <w:sz w:val="16"/>
                    </w:rPr>
                    <w:t>by</w:t>
                  </w:r>
                  <w:r>
                    <w:rPr>
                      <w:rFonts w:ascii="Lucida Sans" w:hAnsi="Lucida Sans"/>
                      <w:color w:val="231F20"/>
                      <w:spacing w:val="-11"/>
                      <w:sz w:val="16"/>
                    </w:rPr>
                    <w:t> </w:t>
                  </w:r>
                  <w:r>
                    <w:rPr>
                      <w:rFonts w:ascii="Lucida Sans" w:hAnsi="Lucida Sans"/>
                      <w:color w:val="231F20"/>
                      <w:spacing w:val="-2"/>
                      <w:sz w:val="16"/>
                    </w:rPr>
                    <w:t>the </w:t>
                  </w:r>
                  <w:r>
                    <w:rPr>
                      <w:rFonts w:ascii="Lucida Sans" w:hAnsi="Lucida Sans"/>
                      <w:color w:val="231F20"/>
                      <w:sz w:val="16"/>
                    </w:rPr>
                    <w:t>American</w:t>
                  </w:r>
                  <w:r>
                    <w:rPr>
                      <w:rFonts w:ascii="Lucida Sans" w:hAnsi="Lucida Sans"/>
                      <w:color w:val="231F20"/>
                      <w:spacing w:val="-10"/>
                      <w:sz w:val="16"/>
                    </w:rPr>
                    <w:t> </w:t>
                  </w:r>
                  <w:r>
                    <w:rPr>
                      <w:rFonts w:ascii="Lucida Sans" w:hAnsi="Lucida Sans"/>
                      <w:color w:val="231F20"/>
                      <w:sz w:val="16"/>
                    </w:rPr>
                    <w:t>Institute</w:t>
                  </w:r>
                  <w:r>
                    <w:rPr>
                      <w:rFonts w:ascii="Lucida Sans" w:hAnsi="Lucida Sans"/>
                      <w:color w:val="231F20"/>
                      <w:spacing w:val="-10"/>
                      <w:sz w:val="16"/>
                    </w:rPr>
                    <w:t> </w:t>
                  </w:r>
                  <w:r>
                    <w:rPr>
                      <w:rFonts w:ascii="Lucida Sans" w:hAnsi="Lucida Sans"/>
                      <w:color w:val="231F20"/>
                      <w:sz w:val="16"/>
                    </w:rPr>
                    <w:t>of</w:t>
                  </w:r>
                  <w:r>
                    <w:rPr>
                      <w:rFonts w:ascii="Lucida Sans" w:hAnsi="Lucida Sans"/>
                      <w:color w:val="231F20"/>
                      <w:spacing w:val="-10"/>
                      <w:sz w:val="16"/>
                    </w:rPr>
                    <w:t> </w:t>
                  </w:r>
                  <w:r>
                    <w:rPr>
                      <w:rFonts w:ascii="Lucida Sans" w:hAnsi="Lucida Sans"/>
                      <w:color w:val="231F20"/>
                      <w:sz w:val="16"/>
                    </w:rPr>
                    <w:t>Certified</w:t>
                  </w:r>
                  <w:r>
                    <w:rPr>
                      <w:rFonts w:ascii="Lucida Sans" w:hAnsi="Lucida Sans"/>
                      <w:color w:val="231F20"/>
                      <w:spacing w:val="-10"/>
                      <w:sz w:val="16"/>
                    </w:rPr>
                    <w:t> </w:t>
                  </w:r>
                  <w:r>
                    <w:rPr>
                      <w:rFonts w:ascii="Lucida Sans" w:hAnsi="Lucida Sans"/>
                      <w:color w:val="231F20"/>
                      <w:sz w:val="16"/>
                    </w:rPr>
                    <w:t>Public</w:t>
                  </w:r>
                  <w:r>
                    <w:rPr>
                      <w:rFonts w:ascii="Lucida Sans" w:hAnsi="Lucida Sans"/>
                      <w:color w:val="231F20"/>
                      <w:spacing w:val="-10"/>
                      <w:sz w:val="16"/>
                    </w:rPr>
                    <w:t> </w:t>
                  </w:r>
                  <w:r>
                    <w:rPr>
                      <w:rFonts w:ascii="Lucida Sans" w:hAnsi="Lucida Sans"/>
                      <w:color w:val="231F20"/>
                      <w:sz w:val="16"/>
                    </w:rPr>
                    <w:t>Accountants</w:t>
                  </w:r>
                  <w:r>
                    <w:rPr>
                      <w:rFonts w:ascii="Lucida Sans" w:hAnsi="Lucida Sans"/>
                      <w:color w:val="231F20"/>
                      <w:spacing w:val="-10"/>
                      <w:sz w:val="16"/>
                    </w:rPr>
                    <w:t> </w:t>
                  </w:r>
                  <w:r>
                    <w:rPr>
                      <w:rFonts w:ascii="Lucida Sans" w:hAnsi="Lucida Sans"/>
                      <w:color w:val="231F20"/>
                      <w:sz w:val="16"/>
                    </w:rPr>
                    <w:t>and,</w:t>
                  </w:r>
                  <w:r>
                    <w:rPr>
                      <w:rFonts w:ascii="Lucida Sans" w:hAnsi="Lucida Sans"/>
                      <w:color w:val="231F20"/>
                      <w:spacing w:val="-10"/>
                      <w:sz w:val="16"/>
                    </w:rPr>
                    <w:t> </w:t>
                  </w:r>
                  <w:r>
                    <w:rPr>
                      <w:rFonts w:ascii="Lucida Sans" w:hAnsi="Lucida Sans"/>
                      <w:color w:val="231F20"/>
                      <w:sz w:val="16"/>
                    </w:rPr>
                    <w:t>accordingly,</w:t>
                  </w:r>
                  <w:r>
                    <w:rPr>
                      <w:rFonts w:ascii="Lucida Sans" w:hAnsi="Lucida Sans"/>
                      <w:color w:val="231F20"/>
                      <w:spacing w:val="-10"/>
                      <w:sz w:val="16"/>
                    </w:rPr>
                    <w:t> </w:t>
                  </w:r>
                  <w:r>
                    <w:rPr>
                      <w:rFonts w:ascii="Lucida Sans" w:hAnsi="Lucida Sans"/>
                      <w:color w:val="231F20"/>
                      <w:sz w:val="16"/>
                    </w:rPr>
                    <w:t>included</w:t>
                  </w:r>
                  <w:r>
                    <w:rPr>
                      <w:rFonts w:ascii="Lucida Sans" w:hAnsi="Lucida Sans"/>
                      <w:color w:val="231F20"/>
                      <w:spacing w:val="-10"/>
                      <w:sz w:val="16"/>
                    </w:rPr>
                    <w:t> </w:t>
                  </w:r>
                  <w:r>
                    <w:rPr>
                      <w:rFonts w:ascii="Lucida Sans" w:hAnsi="Lucida Sans"/>
                      <w:color w:val="231F20"/>
                      <w:sz w:val="16"/>
                    </w:rPr>
                    <w:t>(1)</w:t>
                  </w:r>
                  <w:r>
                    <w:rPr>
                      <w:rFonts w:ascii="Lucida Sans" w:hAnsi="Lucida Sans"/>
                      <w:color w:val="231F20"/>
                      <w:spacing w:val="-10"/>
                      <w:sz w:val="16"/>
                    </w:rPr>
                    <w:t> </w:t>
                  </w:r>
                  <w:r>
                    <w:rPr>
                      <w:rFonts w:ascii="Lucida Sans" w:hAnsi="Lucida Sans"/>
                      <w:color w:val="231F20"/>
                      <w:sz w:val="16"/>
                    </w:rPr>
                    <w:t>obtaining</w:t>
                  </w:r>
                  <w:r>
                    <w:rPr>
                      <w:rFonts w:ascii="Lucida Sans" w:hAnsi="Lucida Sans"/>
                      <w:color w:val="231F20"/>
                      <w:spacing w:val="-10"/>
                      <w:sz w:val="16"/>
                    </w:rPr>
                    <w:t> </w:t>
                  </w:r>
                  <w:r>
                    <w:rPr>
                      <w:rFonts w:ascii="Lucida Sans" w:hAnsi="Lucida Sans"/>
                      <w:color w:val="231F20"/>
                      <w:sz w:val="16"/>
                    </w:rPr>
                    <w:t>an </w:t>
                  </w:r>
                  <w:r>
                    <w:rPr>
                      <w:rFonts w:ascii="Lucida Sans" w:hAnsi="Lucida Sans"/>
                      <w:color w:val="231F20"/>
                      <w:spacing w:val="-4"/>
                      <w:sz w:val="16"/>
                    </w:rPr>
                    <w:t>understanding of Capital Confirmation’s relevant controls over the availability, security, process- </w:t>
                  </w:r>
                  <w:r>
                    <w:rPr>
                      <w:rFonts w:ascii="Lucida Sans" w:hAnsi="Lucida Sans"/>
                      <w:color w:val="231F20"/>
                      <w:spacing w:val="-2"/>
                      <w:sz w:val="16"/>
                    </w:rPr>
                    <w:t>ing</w:t>
                  </w:r>
                  <w:r>
                    <w:rPr>
                      <w:rFonts w:ascii="Lucida Sans" w:hAnsi="Lucida Sans"/>
                      <w:color w:val="231F20"/>
                      <w:spacing w:val="-10"/>
                      <w:sz w:val="16"/>
                    </w:rPr>
                    <w:t> </w:t>
                  </w:r>
                  <w:r>
                    <w:rPr>
                      <w:rFonts w:ascii="Lucida Sans" w:hAnsi="Lucida Sans"/>
                      <w:color w:val="231F20"/>
                      <w:spacing w:val="-2"/>
                      <w:sz w:val="16"/>
                    </w:rPr>
                    <w:t>integrity,</w:t>
                  </w:r>
                  <w:r>
                    <w:rPr>
                      <w:rFonts w:ascii="Lucida Sans" w:hAnsi="Lucida Sans"/>
                      <w:color w:val="231F20"/>
                      <w:spacing w:val="-10"/>
                      <w:sz w:val="16"/>
                    </w:rPr>
                    <w:t> </w:t>
                  </w:r>
                  <w:r>
                    <w:rPr>
                      <w:rFonts w:ascii="Lucida Sans" w:hAnsi="Lucida Sans"/>
                      <w:color w:val="231F20"/>
                      <w:spacing w:val="-2"/>
                      <w:sz w:val="16"/>
                    </w:rPr>
                    <w:t>confidentiality,</w:t>
                  </w:r>
                  <w:r>
                    <w:rPr>
                      <w:rFonts w:ascii="Lucida Sans" w:hAnsi="Lucida Sans"/>
                      <w:color w:val="231F20"/>
                      <w:spacing w:val="-10"/>
                      <w:sz w:val="16"/>
                    </w:rPr>
                    <w:t> </w:t>
                  </w:r>
                  <w:r>
                    <w:rPr>
                      <w:rFonts w:ascii="Lucida Sans" w:hAnsi="Lucida Sans"/>
                      <w:color w:val="231F20"/>
                      <w:spacing w:val="-2"/>
                      <w:sz w:val="16"/>
                    </w:rPr>
                    <w:t>and</w:t>
                  </w:r>
                  <w:r>
                    <w:rPr>
                      <w:rFonts w:ascii="Lucida Sans" w:hAnsi="Lucida Sans"/>
                      <w:color w:val="231F20"/>
                      <w:spacing w:val="-10"/>
                      <w:sz w:val="16"/>
                    </w:rPr>
                    <w:t> </w:t>
                  </w:r>
                  <w:r>
                    <w:rPr>
                      <w:rFonts w:ascii="Lucida Sans" w:hAnsi="Lucida Sans"/>
                      <w:color w:val="231F20"/>
                      <w:spacing w:val="-2"/>
                      <w:sz w:val="16"/>
                    </w:rPr>
                    <w:t>privacy</w:t>
                  </w:r>
                  <w:r>
                    <w:rPr>
                      <w:rFonts w:ascii="Lucida Sans" w:hAnsi="Lucida Sans"/>
                      <w:color w:val="231F20"/>
                      <w:spacing w:val="-10"/>
                      <w:sz w:val="16"/>
                    </w:rPr>
                    <w:t> </w:t>
                  </w:r>
                  <w:r>
                    <w:rPr>
                      <w:rFonts w:ascii="Lucida Sans" w:hAnsi="Lucida Sans"/>
                      <w:color w:val="231F20"/>
                      <w:spacing w:val="-2"/>
                      <w:sz w:val="16"/>
                    </w:rPr>
                    <w:t>of</w:t>
                  </w:r>
                  <w:r>
                    <w:rPr>
                      <w:rFonts w:ascii="Lucida Sans" w:hAnsi="Lucida Sans"/>
                      <w:color w:val="231F20"/>
                      <w:spacing w:val="-10"/>
                      <w:sz w:val="16"/>
                    </w:rPr>
                    <w:t> </w:t>
                  </w:r>
                  <w:r>
                    <w:rPr>
                      <w:rFonts w:ascii="Lucida Sans" w:hAnsi="Lucida Sans"/>
                      <w:color w:val="231F20"/>
                      <w:spacing w:val="-2"/>
                      <w:sz w:val="16"/>
                    </w:rPr>
                    <w:t>the</w:t>
                  </w:r>
                  <w:r>
                    <w:rPr>
                      <w:rFonts w:ascii="Lucida Sans" w:hAnsi="Lucida Sans"/>
                      <w:color w:val="231F20"/>
                      <w:spacing w:val="-10"/>
                      <w:sz w:val="16"/>
                    </w:rPr>
                    <w:t> </w:t>
                  </w:r>
                  <w:r>
                    <w:rPr>
                      <w:rFonts w:ascii="Lucida Sans" w:hAnsi="Lucida Sans"/>
                      <w:color w:val="231F20"/>
                      <w:spacing w:val="-2"/>
                      <w:sz w:val="16"/>
                    </w:rPr>
                    <w:t>Confirmation.com</w:t>
                  </w:r>
                  <w:r>
                    <w:rPr>
                      <w:rFonts w:ascii="Lucida Sans" w:hAnsi="Lucida Sans"/>
                      <w:color w:val="231F20"/>
                      <w:spacing w:val="-10"/>
                      <w:sz w:val="16"/>
                    </w:rPr>
                    <w:t> </w:t>
                  </w:r>
                  <w:r>
                    <w:rPr>
                      <w:rFonts w:ascii="Lucida Sans" w:hAnsi="Lucida Sans"/>
                      <w:color w:val="231F20"/>
                      <w:spacing w:val="-2"/>
                      <w:sz w:val="16"/>
                    </w:rPr>
                    <w:t>system;</w:t>
                  </w:r>
                  <w:r>
                    <w:rPr>
                      <w:rFonts w:ascii="Lucida Sans" w:hAnsi="Lucida Sans"/>
                      <w:color w:val="231F20"/>
                      <w:spacing w:val="-10"/>
                      <w:sz w:val="16"/>
                    </w:rPr>
                    <w:t> </w:t>
                  </w:r>
                  <w:r>
                    <w:rPr>
                      <w:rFonts w:ascii="Lucida Sans" w:hAnsi="Lucida Sans"/>
                      <w:color w:val="231F20"/>
                      <w:spacing w:val="-2"/>
                      <w:sz w:val="16"/>
                    </w:rPr>
                    <w:t>(2)</w:t>
                  </w:r>
                  <w:r>
                    <w:rPr>
                      <w:rFonts w:ascii="Lucida Sans" w:hAnsi="Lucida Sans"/>
                      <w:color w:val="231F20"/>
                      <w:spacing w:val="-10"/>
                      <w:sz w:val="16"/>
                    </w:rPr>
                    <w:t> </w:t>
                  </w:r>
                  <w:r>
                    <w:rPr>
                      <w:rFonts w:ascii="Lucida Sans" w:hAnsi="Lucida Sans"/>
                      <w:color w:val="231F20"/>
                      <w:spacing w:val="-2"/>
                      <w:sz w:val="16"/>
                    </w:rPr>
                    <w:t>testing</w:t>
                  </w:r>
                  <w:r>
                    <w:rPr>
                      <w:rFonts w:ascii="Lucida Sans" w:hAnsi="Lucida Sans"/>
                      <w:color w:val="231F20"/>
                      <w:spacing w:val="-10"/>
                      <w:sz w:val="16"/>
                    </w:rPr>
                    <w:t> </w:t>
                  </w:r>
                  <w:r>
                    <w:rPr>
                      <w:rFonts w:ascii="Lucida Sans" w:hAnsi="Lucida Sans"/>
                      <w:color w:val="231F20"/>
                      <w:spacing w:val="-2"/>
                      <w:sz w:val="16"/>
                    </w:rPr>
                    <w:t>and</w:t>
                  </w:r>
                  <w:r>
                    <w:rPr>
                      <w:rFonts w:ascii="Lucida Sans" w:hAnsi="Lucida Sans"/>
                      <w:color w:val="231F20"/>
                      <w:spacing w:val="-10"/>
                      <w:sz w:val="16"/>
                    </w:rPr>
                    <w:t> </w:t>
                  </w:r>
                  <w:r>
                    <w:rPr>
                      <w:rFonts w:ascii="Lucida Sans" w:hAnsi="Lucida Sans"/>
                      <w:color w:val="231F20"/>
                      <w:spacing w:val="-2"/>
                      <w:sz w:val="16"/>
                    </w:rPr>
                    <w:t>evalu- </w:t>
                  </w:r>
                  <w:r>
                    <w:rPr>
                      <w:rFonts w:ascii="Lucida Sans" w:hAnsi="Lucida Sans"/>
                      <w:color w:val="231F20"/>
                      <w:sz w:val="16"/>
                    </w:rPr>
                    <w:t>ating</w:t>
                  </w:r>
                  <w:r>
                    <w:rPr>
                      <w:rFonts w:ascii="Lucida Sans" w:hAnsi="Lucida Sans"/>
                      <w:color w:val="231F20"/>
                      <w:spacing w:val="-13"/>
                      <w:sz w:val="16"/>
                    </w:rPr>
                    <w:t> </w:t>
                  </w:r>
                  <w:r>
                    <w:rPr>
                      <w:rFonts w:ascii="Lucida Sans" w:hAnsi="Lucida Sans"/>
                      <w:color w:val="231F20"/>
                      <w:sz w:val="16"/>
                    </w:rPr>
                    <w:t>the</w:t>
                  </w:r>
                  <w:r>
                    <w:rPr>
                      <w:rFonts w:ascii="Lucida Sans" w:hAnsi="Lucida Sans"/>
                      <w:color w:val="231F20"/>
                      <w:spacing w:val="-13"/>
                      <w:sz w:val="16"/>
                    </w:rPr>
                    <w:t> </w:t>
                  </w:r>
                  <w:r>
                    <w:rPr>
                      <w:rFonts w:ascii="Lucida Sans" w:hAnsi="Lucida Sans"/>
                      <w:color w:val="231F20"/>
                      <w:sz w:val="16"/>
                    </w:rPr>
                    <w:t>operating</w:t>
                  </w:r>
                  <w:r>
                    <w:rPr>
                      <w:rFonts w:ascii="Lucida Sans" w:hAnsi="Lucida Sans"/>
                      <w:color w:val="231F20"/>
                      <w:spacing w:val="-12"/>
                      <w:sz w:val="16"/>
                    </w:rPr>
                    <w:t> </w:t>
                  </w:r>
                  <w:r>
                    <w:rPr>
                      <w:rFonts w:ascii="Lucida Sans" w:hAnsi="Lucida Sans"/>
                      <w:color w:val="231F20"/>
                      <w:sz w:val="16"/>
                    </w:rPr>
                    <w:t>effectiveness</w:t>
                  </w:r>
                  <w:r>
                    <w:rPr>
                      <w:rFonts w:ascii="Lucida Sans" w:hAnsi="Lucida Sans"/>
                      <w:color w:val="231F20"/>
                      <w:spacing w:val="-13"/>
                      <w:sz w:val="16"/>
                    </w:rPr>
                    <w:t> </w:t>
                  </w:r>
                  <w:r>
                    <w:rPr>
                      <w:rFonts w:ascii="Lucida Sans" w:hAnsi="Lucida Sans"/>
                      <w:color w:val="231F20"/>
                      <w:sz w:val="16"/>
                    </w:rPr>
                    <w:t>of</w:t>
                  </w:r>
                  <w:r>
                    <w:rPr>
                      <w:rFonts w:ascii="Lucida Sans" w:hAnsi="Lucida Sans"/>
                      <w:color w:val="231F20"/>
                      <w:spacing w:val="-13"/>
                      <w:sz w:val="16"/>
                    </w:rPr>
                    <w:t> </w:t>
                  </w:r>
                  <w:r>
                    <w:rPr>
                      <w:rFonts w:ascii="Lucida Sans" w:hAnsi="Lucida Sans"/>
                      <w:color w:val="231F20"/>
                      <w:sz w:val="16"/>
                    </w:rPr>
                    <w:t>the</w:t>
                  </w:r>
                  <w:r>
                    <w:rPr>
                      <w:rFonts w:ascii="Lucida Sans" w:hAnsi="Lucida Sans"/>
                      <w:color w:val="231F20"/>
                      <w:spacing w:val="-12"/>
                      <w:sz w:val="16"/>
                    </w:rPr>
                    <w:t> </w:t>
                  </w:r>
                  <w:r>
                    <w:rPr>
                      <w:rFonts w:ascii="Lucida Sans" w:hAnsi="Lucida Sans"/>
                      <w:color w:val="231F20"/>
                      <w:sz w:val="16"/>
                    </w:rPr>
                    <w:t>controls;</w:t>
                  </w:r>
                  <w:r>
                    <w:rPr>
                      <w:rFonts w:ascii="Lucida Sans" w:hAnsi="Lucida Sans"/>
                      <w:color w:val="231F20"/>
                      <w:spacing w:val="-13"/>
                      <w:sz w:val="16"/>
                    </w:rPr>
                    <w:t> </w:t>
                  </w:r>
                  <w:r>
                    <w:rPr>
                      <w:rFonts w:ascii="Lucida Sans" w:hAnsi="Lucida Sans"/>
                      <w:color w:val="231F20"/>
                      <w:sz w:val="16"/>
                    </w:rPr>
                    <w:t>and</w:t>
                  </w:r>
                  <w:r>
                    <w:rPr>
                      <w:rFonts w:ascii="Lucida Sans" w:hAnsi="Lucida Sans"/>
                      <w:color w:val="231F20"/>
                      <w:spacing w:val="-13"/>
                      <w:sz w:val="16"/>
                    </w:rPr>
                    <w:t> </w:t>
                  </w:r>
                  <w:r>
                    <w:rPr>
                      <w:rFonts w:ascii="Lucida Sans" w:hAnsi="Lucida Sans"/>
                      <w:color w:val="231F20"/>
                      <w:sz w:val="16"/>
                    </w:rPr>
                    <w:t>(3)</w:t>
                  </w:r>
                  <w:r>
                    <w:rPr>
                      <w:rFonts w:ascii="Lucida Sans" w:hAnsi="Lucida Sans"/>
                      <w:color w:val="231F20"/>
                      <w:spacing w:val="-12"/>
                      <w:sz w:val="16"/>
                    </w:rPr>
                    <w:t> </w:t>
                  </w:r>
                  <w:r>
                    <w:rPr>
                      <w:rFonts w:ascii="Lucida Sans" w:hAnsi="Lucida Sans"/>
                      <w:color w:val="231F20"/>
                      <w:sz w:val="16"/>
                    </w:rPr>
                    <w:t>performing</w:t>
                  </w:r>
                  <w:r>
                    <w:rPr>
                      <w:rFonts w:ascii="Lucida Sans" w:hAnsi="Lucida Sans"/>
                      <w:color w:val="231F20"/>
                      <w:spacing w:val="-13"/>
                      <w:sz w:val="16"/>
                    </w:rPr>
                    <w:t> </w:t>
                  </w:r>
                  <w:r>
                    <w:rPr>
                      <w:rFonts w:ascii="Lucida Sans" w:hAnsi="Lucida Sans"/>
                      <w:color w:val="231F20"/>
                      <w:sz w:val="16"/>
                    </w:rPr>
                    <w:t>such</w:t>
                  </w:r>
                  <w:r>
                    <w:rPr>
                      <w:rFonts w:ascii="Lucida Sans" w:hAnsi="Lucida Sans"/>
                      <w:color w:val="231F20"/>
                      <w:spacing w:val="-13"/>
                      <w:sz w:val="16"/>
                    </w:rPr>
                    <w:t> </w:t>
                  </w:r>
                  <w:r>
                    <w:rPr>
                      <w:rFonts w:ascii="Lucida Sans" w:hAnsi="Lucida Sans"/>
                      <w:color w:val="231F20"/>
                      <w:sz w:val="16"/>
                    </w:rPr>
                    <w:t>other</w:t>
                  </w:r>
                  <w:r>
                    <w:rPr>
                      <w:rFonts w:ascii="Lucida Sans" w:hAnsi="Lucida Sans"/>
                      <w:color w:val="231F20"/>
                      <w:spacing w:val="-12"/>
                      <w:sz w:val="16"/>
                    </w:rPr>
                    <w:t> </w:t>
                  </w:r>
                  <w:r>
                    <w:rPr>
                      <w:rFonts w:ascii="Lucida Sans" w:hAnsi="Lucida Sans"/>
                      <w:color w:val="231F20"/>
                      <w:sz w:val="16"/>
                    </w:rPr>
                    <w:t>procedures</w:t>
                  </w:r>
                  <w:r>
                    <w:rPr>
                      <w:rFonts w:ascii="Lucida Sans" w:hAnsi="Lucida Sans"/>
                      <w:color w:val="231F20"/>
                      <w:spacing w:val="-13"/>
                      <w:sz w:val="16"/>
                    </w:rPr>
                    <w:t> </w:t>
                  </w:r>
                  <w:r>
                    <w:rPr>
                      <w:rFonts w:ascii="Lucida Sans" w:hAnsi="Lucida Sans"/>
                      <w:color w:val="231F20"/>
                      <w:sz w:val="16"/>
                    </w:rPr>
                    <w:t>as </w:t>
                  </w:r>
                  <w:r>
                    <w:rPr>
                      <w:rFonts w:ascii="Lucida Sans" w:hAnsi="Lucida Sans"/>
                      <w:color w:val="231F20"/>
                      <w:spacing w:val="-2"/>
                      <w:sz w:val="16"/>
                    </w:rPr>
                    <w:t>we</w:t>
                  </w:r>
                  <w:r>
                    <w:rPr>
                      <w:rFonts w:ascii="Lucida Sans" w:hAnsi="Lucida Sans"/>
                      <w:color w:val="231F20"/>
                      <w:spacing w:val="-7"/>
                      <w:sz w:val="16"/>
                    </w:rPr>
                    <w:t> </w:t>
                  </w:r>
                  <w:r>
                    <w:rPr>
                      <w:rFonts w:ascii="Lucida Sans" w:hAnsi="Lucida Sans"/>
                      <w:color w:val="231F20"/>
                      <w:spacing w:val="-2"/>
                      <w:sz w:val="16"/>
                    </w:rPr>
                    <w:t>considered</w:t>
                  </w:r>
                  <w:r>
                    <w:rPr>
                      <w:rFonts w:ascii="Lucida Sans" w:hAnsi="Lucida Sans"/>
                      <w:color w:val="231F20"/>
                      <w:spacing w:val="-7"/>
                      <w:sz w:val="16"/>
                    </w:rPr>
                    <w:t> </w:t>
                  </w:r>
                  <w:r>
                    <w:rPr>
                      <w:rFonts w:ascii="Lucida Sans" w:hAnsi="Lucida Sans"/>
                      <w:color w:val="231F20"/>
                      <w:spacing w:val="-2"/>
                      <w:sz w:val="16"/>
                    </w:rPr>
                    <w:t>necessary</w:t>
                  </w:r>
                  <w:r>
                    <w:rPr>
                      <w:rFonts w:ascii="Lucida Sans" w:hAnsi="Lucida Sans"/>
                      <w:color w:val="231F20"/>
                      <w:spacing w:val="-7"/>
                      <w:sz w:val="16"/>
                    </w:rPr>
                    <w:t> </w:t>
                  </w:r>
                  <w:r>
                    <w:rPr>
                      <w:rFonts w:ascii="Lucida Sans" w:hAnsi="Lucida Sans"/>
                      <w:color w:val="231F20"/>
                      <w:spacing w:val="-2"/>
                      <w:sz w:val="16"/>
                    </w:rPr>
                    <w:t>in</w:t>
                  </w:r>
                  <w:r>
                    <w:rPr>
                      <w:rFonts w:ascii="Lucida Sans" w:hAnsi="Lucida Sans"/>
                      <w:color w:val="231F20"/>
                      <w:spacing w:val="-7"/>
                      <w:sz w:val="16"/>
                    </w:rPr>
                    <w:t> </w:t>
                  </w:r>
                  <w:r>
                    <w:rPr>
                      <w:rFonts w:ascii="Lucida Sans" w:hAnsi="Lucida Sans"/>
                      <w:color w:val="231F20"/>
                      <w:spacing w:val="-2"/>
                      <w:sz w:val="16"/>
                    </w:rPr>
                    <w:t>the</w:t>
                  </w:r>
                  <w:r>
                    <w:rPr>
                      <w:rFonts w:ascii="Lucida Sans" w:hAnsi="Lucida Sans"/>
                      <w:color w:val="231F20"/>
                      <w:spacing w:val="-7"/>
                      <w:sz w:val="16"/>
                    </w:rPr>
                    <w:t> </w:t>
                  </w:r>
                  <w:r>
                    <w:rPr>
                      <w:rFonts w:ascii="Lucida Sans" w:hAnsi="Lucida Sans"/>
                      <w:color w:val="231F20"/>
                      <w:spacing w:val="-2"/>
                      <w:sz w:val="16"/>
                    </w:rPr>
                    <w:t>circumstances.</w:t>
                  </w:r>
                  <w:r>
                    <w:rPr>
                      <w:rFonts w:ascii="Lucida Sans" w:hAnsi="Lucida Sans"/>
                      <w:color w:val="231F20"/>
                      <w:spacing w:val="-7"/>
                      <w:sz w:val="16"/>
                    </w:rPr>
                    <w:t> </w:t>
                  </w:r>
                  <w:r>
                    <w:rPr>
                      <w:rFonts w:ascii="Lucida Sans" w:hAnsi="Lucida Sans"/>
                      <w:color w:val="231F20"/>
                      <w:spacing w:val="-2"/>
                      <w:sz w:val="16"/>
                    </w:rPr>
                    <w:t>We</w:t>
                  </w:r>
                  <w:r>
                    <w:rPr>
                      <w:rFonts w:ascii="Lucida Sans" w:hAnsi="Lucida Sans"/>
                      <w:color w:val="231F20"/>
                      <w:spacing w:val="-7"/>
                      <w:sz w:val="16"/>
                    </w:rPr>
                    <w:t> </w:t>
                  </w:r>
                  <w:r>
                    <w:rPr>
                      <w:rFonts w:ascii="Lucida Sans" w:hAnsi="Lucida Sans"/>
                      <w:color w:val="231F20"/>
                      <w:spacing w:val="-2"/>
                      <w:sz w:val="16"/>
                    </w:rPr>
                    <w:t>believe</w:t>
                  </w:r>
                  <w:r>
                    <w:rPr>
                      <w:rFonts w:ascii="Lucida Sans" w:hAnsi="Lucida Sans"/>
                      <w:color w:val="231F20"/>
                      <w:spacing w:val="-7"/>
                      <w:sz w:val="16"/>
                    </w:rPr>
                    <w:t> </w:t>
                  </w:r>
                  <w:r>
                    <w:rPr>
                      <w:rFonts w:ascii="Lucida Sans" w:hAnsi="Lucida Sans"/>
                      <w:color w:val="231F20"/>
                      <w:spacing w:val="-2"/>
                      <w:sz w:val="16"/>
                    </w:rPr>
                    <w:t>that</w:t>
                  </w:r>
                  <w:r>
                    <w:rPr>
                      <w:rFonts w:ascii="Lucida Sans" w:hAnsi="Lucida Sans"/>
                      <w:color w:val="231F20"/>
                      <w:spacing w:val="-7"/>
                      <w:sz w:val="16"/>
                    </w:rPr>
                    <w:t> </w:t>
                  </w:r>
                  <w:r>
                    <w:rPr>
                      <w:rFonts w:ascii="Lucida Sans" w:hAnsi="Lucida Sans"/>
                      <w:color w:val="231F20"/>
                      <w:spacing w:val="-2"/>
                      <w:sz w:val="16"/>
                    </w:rPr>
                    <w:t>our</w:t>
                  </w:r>
                  <w:r>
                    <w:rPr>
                      <w:rFonts w:ascii="Lucida Sans" w:hAnsi="Lucida Sans"/>
                      <w:color w:val="231F20"/>
                      <w:spacing w:val="-7"/>
                      <w:sz w:val="16"/>
                    </w:rPr>
                    <w:t> </w:t>
                  </w:r>
                  <w:r>
                    <w:rPr>
                      <w:rFonts w:ascii="Lucida Sans" w:hAnsi="Lucida Sans"/>
                      <w:color w:val="231F20"/>
                      <w:spacing w:val="-2"/>
                      <w:sz w:val="16"/>
                    </w:rPr>
                    <w:t>examination</w:t>
                  </w:r>
                  <w:r>
                    <w:rPr>
                      <w:rFonts w:ascii="Lucida Sans" w:hAnsi="Lucida Sans"/>
                      <w:color w:val="231F20"/>
                      <w:spacing w:val="-7"/>
                      <w:sz w:val="16"/>
                    </w:rPr>
                    <w:t> </w:t>
                  </w:r>
                  <w:r>
                    <w:rPr>
                      <w:rFonts w:ascii="Lucida Sans" w:hAnsi="Lucida Sans"/>
                      <w:color w:val="231F20"/>
                      <w:spacing w:val="-2"/>
                      <w:sz w:val="16"/>
                    </w:rPr>
                    <w:t>provides</w:t>
                  </w:r>
                  <w:r>
                    <w:rPr>
                      <w:rFonts w:ascii="Lucida Sans" w:hAnsi="Lucida Sans"/>
                      <w:color w:val="231F20"/>
                      <w:spacing w:val="-7"/>
                      <w:sz w:val="16"/>
                    </w:rPr>
                    <w:t> </w:t>
                  </w:r>
                  <w:r>
                    <w:rPr>
                      <w:rFonts w:ascii="Lucida Sans" w:hAnsi="Lucida Sans"/>
                      <w:color w:val="231F20"/>
                      <w:spacing w:val="-2"/>
                      <w:sz w:val="16"/>
                    </w:rPr>
                    <w:t>a</w:t>
                  </w:r>
                  <w:r>
                    <w:rPr>
                      <w:rFonts w:ascii="Lucida Sans" w:hAnsi="Lucida Sans"/>
                      <w:color w:val="231F20"/>
                      <w:spacing w:val="-7"/>
                      <w:sz w:val="16"/>
                    </w:rPr>
                    <w:t> </w:t>
                  </w:r>
                  <w:r>
                    <w:rPr>
                      <w:rFonts w:ascii="Lucida Sans" w:hAnsi="Lucida Sans"/>
                      <w:color w:val="231F20"/>
                      <w:spacing w:val="-2"/>
                      <w:sz w:val="16"/>
                    </w:rPr>
                    <w:t>rea- </w:t>
                  </w:r>
                  <w:r>
                    <w:rPr>
                      <w:rFonts w:ascii="Lucida Sans" w:hAnsi="Lucida Sans"/>
                      <w:color w:val="231F20"/>
                      <w:sz w:val="16"/>
                    </w:rPr>
                    <w:t>sonable basis for our opinion.</w:t>
                  </w:r>
                </w:p>
                <w:p>
                  <w:pPr>
                    <w:spacing w:line="254" w:lineRule="auto" w:before="2"/>
                    <w:ind w:left="120" w:right="119" w:firstLine="240"/>
                    <w:jc w:val="both"/>
                    <w:rPr>
                      <w:rFonts w:ascii="Lucida Sans" w:hAnsi="Lucida Sans"/>
                      <w:color w:val="000000"/>
                      <w:sz w:val="16"/>
                    </w:rPr>
                  </w:pPr>
                  <w:r>
                    <w:rPr>
                      <w:rFonts w:ascii="Lucida Sans" w:hAnsi="Lucida Sans"/>
                      <w:color w:val="231F20"/>
                      <w:sz w:val="16"/>
                    </w:rPr>
                    <w:t>Because</w:t>
                  </w:r>
                  <w:r>
                    <w:rPr>
                      <w:rFonts w:ascii="Lucida Sans" w:hAnsi="Lucida Sans"/>
                      <w:color w:val="231F20"/>
                      <w:spacing w:val="-13"/>
                      <w:sz w:val="16"/>
                    </w:rPr>
                    <w:t> </w:t>
                  </w:r>
                  <w:r>
                    <w:rPr>
                      <w:rFonts w:ascii="Lucida Sans" w:hAnsi="Lucida Sans"/>
                      <w:color w:val="231F20"/>
                      <w:sz w:val="16"/>
                    </w:rPr>
                    <w:t>of</w:t>
                  </w:r>
                  <w:r>
                    <w:rPr>
                      <w:rFonts w:ascii="Lucida Sans" w:hAnsi="Lucida Sans"/>
                      <w:color w:val="231F20"/>
                      <w:spacing w:val="-13"/>
                      <w:sz w:val="16"/>
                    </w:rPr>
                    <w:t> </w:t>
                  </w:r>
                  <w:r>
                    <w:rPr>
                      <w:rFonts w:ascii="Lucida Sans" w:hAnsi="Lucida Sans"/>
                      <w:color w:val="231F20"/>
                      <w:sz w:val="16"/>
                    </w:rPr>
                    <w:t>the</w:t>
                  </w:r>
                  <w:r>
                    <w:rPr>
                      <w:rFonts w:ascii="Lucida Sans" w:hAnsi="Lucida Sans"/>
                      <w:color w:val="231F20"/>
                      <w:spacing w:val="-12"/>
                      <w:sz w:val="16"/>
                    </w:rPr>
                    <w:t> </w:t>
                  </w:r>
                  <w:r>
                    <w:rPr>
                      <w:rFonts w:ascii="Lucida Sans" w:hAnsi="Lucida Sans"/>
                      <w:color w:val="231F20"/>
                      <w:sz w:val="16"/>
                    </w:rPr>
                    <w:t>nature</w:t>
                  </w:r>
                  <w:r>
                    <w:rPr>
                      <w:rFonts w:ascii="Lucida Sans" w:hAnsi="Lucida Sans"/>
                      <w:color w:val="231F20"/>
                      <w:spacing w:val="-13"/>
                      <w:sz w:val="16"/>
                    </w:rPr>
                    <w:t> </w:t>
                  </w:r>
                  <w:r>
                    <w:rPr>
                      <w:rFonts w:ascii="Lucida Sans" w:hAnsi="Lucida Sans"/>
                      <w:color w:val="231F20"/>
                      <w:sz w:val="16"/>
                    </w:rPr>
                    <w:t>and</w:t>
                  </w:r>
                  <w:r>
                    <w:rPr>
                      <w:rFonts w:ascii="Lucida Sans" w:hAnsi="Lucida Sans"/>
                      <w:color w:val="231F20"/>
                      <w:spacing w:val="-13"/>
                      <w:sz w:val="16"/>
                    </w:rPr>
                    <w:t> </w:t>
                  </w:r>
                  <w:r>
                    <w:rPr>
                      <w:rFonts w:ascii="Lucida Sans" w:hAnsi="Lucida Sans"/>
                      <w:color w:val="231F20"/>
                      <w:sz w:val="16"/>
                    </w:rPr>
                    <w:t>inherent</w:t>
                  </w:r>
                  <w:r>
                    <w:rPr>
                      <w:rFonts w:ascii="Lucida Sans" w:hAnsi="Lucida Sans"/>
                      <w:color w:val="231F20"/>
                      <w:spacing w:val="-12"/>
                      <w:sz w:val="16"/>
                    </w:rPr>
                    <w:t> </w:t>
                  </w:r>
                  <w:r>
                    <w:rPr>
                      <w:rFonts w:ascii="Lucida Sans" w:hAnsi="Lucida Sans"/>
                      <w:color w:val="231F20"/>
                      <w:sz w:val="16"/>
                    </w:rPr>
                    <w:t>limitations</w:t>
                  </w:r>
                  <w:r>
                    <w:rPr>
                      <w:rFonts w:ascii="Lucida Sans" w:hAnsi="Lucida Sans"/>
                      <w:color w:val="231F20"/>
                      <w:spacing w:val="-13"/>
                      <w:sz w:val="16"/>
                    </w:rPr>
                    <w:t> </w:t>
                  </w:r>
                  <w:r>
                    <w:rPr>
                      <w:rFonts w:ascii="Lucida Sans" w:hAnsi="Lucida Sans"/>
                      <w:color w:val="231F20"/>
                      <w:sz w:val="16"/>
                    </w:rPr>
                    <w:t>of</w:t>
                  </w:r>
                  <w:r>
                    <w:rPr>
                      <w:rFonts w:ascii="Lucida Sans" w:hAnsi="Lucida Sans"/>
                      <w:color w:val="231F20"/>
                      <w:spacing w:val="-13"/>
                      <w:sz w:val="16"/>
                    </w:rPr>
                    <w:t> </w:t>
                  </w:r>
                  <w:r>
                    <w:rPr>
                      <w:rFonts w:ascii="Lucida Sans" w:hAnsi="Lucida Sans"/>
                      <w:color w:val="231F20"/>
                      <w:sz w:val="16"/>
                    </w:rPr>
                    <w:t>controls,</w:t>
                  </w:r>
                  <w:r>
                    <w:rPr>
                      <w:rFonts w:ascii="Lucida Sans" w:hAnsi="Lucida Sans"/>
                      <w:color w:val="231F20"/>
                      <w:spacing w:val="-12"/>
                      <w:sz w:val="16"/>
                    </w:rPr>
                    <w:t> </w:t>
                  </w:r>
                  <w:r>
                    <w:rPr>
                      <w:rFonts w:ascii="Lucida Sans" w:hAnsi="Lucida Sans"/>
                      <w:color w:val="231F20"/>
                      <w:sz w:val="16"/>
                    </w:rPr>
                    <w:t>Capital</w:t>
                  </w:r>
                  <w:r>
                    <w:rPr>
                      <w:rFonts w:ascii="Lucida Sans" w:hAnsi="Lucida Sans"/>
                      <w:color w:val="231F20"/>
                      <w:spacing w:val="-13"/>
                      <w:sz w:val="16"/>
                    </w:rPr>
                    <w:t> </w:t>
                  </w:r>
                  <w:r>
                    <w:rPr>
                      <w:rFonts w:ascii="Lucida Sans" w:hAnsi="Lucida Sans"/>
                      <w:color w:val="231F20"/>
                      <w:sz w:val="16"/>
                    </w:rPr>
                    <w:t>Confirmation’s</w:t>
                  </w:r>
                  <w:r>
                    <w:rPr>
                      <w:rFonts w:ascii="Lucida Sans" w:hAnsi="Lucida Sans"/>
                      <w:color w:val="231F20"/>
                      <w:spacing w:val="-13"/>
                      <w:sz w:val="16"/>
                    </w:rPr>
                    <w:t> </w:t>
                  </w:r>
                  <w:r>
                    <w:rPr>
                      <w:rFonts w:ascii="Lucida Sans" w:hAnsi="Lucida Sans"/>
                      <w:color w:val="231F20"/>
                      <w:sz w:val="16"/>
                    </w:rPr>
                    <w:t>ability</w:t>
                  </w:r>
                  <w:r>
                    <w:rPr>
                      <w:rFonts w:ascii="Lucida Sans" w:hAnsi="Lucida Sans"/>
                      <w:color w:val="231F20"/>
                      <w:spacing w:val="-12"/>
                      <w:sz w:val="16"/>
                    </w:rPr>
                    <w:t> </w:t>
                  </w:r>
                  <w:r>
                    <w:rPr>
                      <w:rFonts w:ascii="Lucida Sans" w:hAnsi="Lucida Sans"/>
                      <w:color w:val="231F20"/>
                      <w:sz w:val="16"/>
                    </w:rPr>
                    <w:t>to meet</w:t>
                  </w:r>
                  <w:r>
                    <w:rPr>
                      <w:rFonts w:ascii="Lucida Sans" w:hAnsi="Lucida Sans"/>
                      <w:color w:val="231F20"/>
                      <w:spacing w:val="-3"/>
                      <w:sz w:val="16"/>
                    </w:rPr>
                    <w:t> </w:t>
                  </w:r>
                  <w:r>
                    <w:rPr>
                      <w:rFonts w:ascii="Lucida Sans" w:hAnsi="Lucida Sans"/>
                      <w:color w:val="231F20"/>
                      <w:sz w:val="16"/>
                    </w:rPr>
                    <w:t>the</w:t>
                  </w:r>
                  <w:r>
                    <w:rPr>
                      <w:rFonts w:ascii="Lucida Sans" w:hAnsi="Lucida Sans"/>
                      <w:color w:val="231F20"/>
                      <w:spacing w:val="-3"/>
                      <w:sz w:val="16"/>
                    </w:rPr>
                    <w:t> </w:t>
                  </w:r>
                  <w:r>
                    <w:rPr>
                      <w:rFonts w:ascii="Lucida Sans" w:hAnsi="Lucida Sans"/>
                      <w:color w:val="231F20"/>
                      <w:sz w:val="16"/>
                    </w:rPr>
                    <w:t>aforementioned</w:t>
                  </w:r>
                  <w:r>
                    <w:rPr>
                      <w:rFonts w:ascii="Lucida Sans" w:hAnsi="Lucida Sans"/>
                      <w:color w:val="231F20"/>
                      <w:spacing w:val="-3"/>
                      <w:sz w:val="16"/>
                    </w:rPr>
                    <w:t> </w:t>
                  </w:r>
                  <w:r>
                    <w:rPr>
                      <w:rFonts w:ascii="Lucida Sans" w:hAnsi="Lucida Sans"/>
                      <w:color w:val="231F20"/>
                      <w:sz w:val="16"/>
                    </w:rPr>
                    <w:t>criteria</w:t>
                  </w:r>
                  <w:r>
                    <w:rPr>
                      <w:rFonts w:ascii="Lucida Sans" w:hAnsi="Lucida Sans"/>
                      <w:color w:val="231F20"/>
                      <w:spacing w:val="-3"/>
                      <w:sz w:val="16"/>
                    </w:rPr>
                    <w:t> </w:t>
                  </w:r>
                  <w:r>
                    <w:rPr>
                      <w:rFonts w:ascii="Lucida Sans" w:hAnsi="Lucida Sans"/>
                      <w:color w:val="231F20"/>
                      <w:sz w:val="16"/>
                    </w:rPr>
                    <w:t>may</w:t>
                  </w:r>
                  <w:r>
                    <w:rPr>
                      <w:rFonts w:ascii="Lucida Sans" w:hAnsi="Lucida Sans"/>
                      <w:color w:val="231F20"/>
                      <w:spacing w:val="-3"/>
                      <w:sz w:val="16"/>
                    </w:rPr>
                    <w:t> </w:t>
                  </w:r>
                  <w:r>
                    <w:rPr>
                      <w:rFonts w:ascii="Lucida Sans" w:hAnsi="Lucida Sans"/>
                      <w:color w:val="231F20"/>
                      <w:sz w:val="16"/>
                    </w:rPr>
                    <w:t>be</w:t>
                  </w:r>
                  <w:r>
                    <w:rPr>
                      <w:rFonts w:ascii="Lucida Sans" w:hAnsi="Lucida Sans"/>
                      <w:color w:val="231F20"/>
                      <w:spacing w:val="-3"/>
                      <w:sz w:val="16"/>
                    </w:rPr>
                    <w:t> </w:t>
                  </w:r>
                  <w:r>
                    <w:rPr>
                      <w:rFonts w:ascii="Lucida Sans" w:hAnsi="Lucida Sans"/>
                      <w:color w:val="231F20"/>
                      <w:sz w:val="16"/>
                    </w:rPr>
                    <w:t>affected.</w:t>
                  </w:r>
                  <w:r>
                    <w:rPr>
                      <w:rFonts w:ascii="Lucida Sans" w:hAnsi="Lucida Sans"/>
                      <w:color w:val="231F20"/>
                      <w:spacing w:val="-3"/>
                      <w:sz w:val="16"/>
                    </w:rPr>
                    <w:t> </w:t>
                  </w:r>
                  <w:r>
                    <w:rPr>
                      <w:rFonts w:ascii="Lucida Sans" w:hAnsi="Lucida Sans"/>
                      <w:color w:val="231F20"/>
                      <w:sz w:val="16"/>
                    </w:rPr>
                    <w:t>For</w:t>
                  </w:r>
                  <w:r>
                    <w:rPr>
                      <w:rFonts w:ascii="Lucida Sans" w:hAnsi="Lucida Sans"/>
                      <w:color w:val="231F20"/>
                      <w:spacing w:val="-3"/>
                      <w:sz w:val="16"/>
                    </w:rPr>
                    <w:t> </w:t>
                  </w:r>
                  <w:r>
                    <w:rPr>
                      <w:rFonts w:ascii="Lucida Sans" w:hAnsi="Lucida Sans"/>
                      <w:color w:val="231F20"/>
                      <w:sz w:val="16"/>
                    </w:rPr>
                    <w:t>example,</w:t>
                  </w:r>
                  <w:r>
                    <w:rPr>
                      <w:rFonts w:ascii="Lucida Sans" w:hAnsi="Lucida Sans"/>
                      <w:color w:val="231F20"/>
                      <w:spacing w:val="-3"/>
                      <w:sz w:val="16"/>
                    </w:rPr>
                    <w:t> </w:t>
                  </w:r>
                  <w:r>
                    <w:rPr>
                      <w:rFonts w:ascii="Lucida Sans" w:hAnsi="Lucida Sans"/>
                      <w:color w:val="231F20"/>
                      <w:sz w:val="16"/>
                    </w:rPr>
                    <w:t>controls</w:t>
                  </w:r>
                  <w:r>
                    <w:rPr>
                      <w:rFonts w:ascii="Lucida Sans" w:hAnsi="Lucida Sans"/>
                      <w:color w:val="231F20"/>
                      <w:spacing w:val="-3"/>
                      <w:sz w:val="16"/>
                    </w:rPr>
                    <w:t> </w:t>
                  </w:r>
                  <w:r>
                    <w:rPr>
                      <w:rFonts w:ascii="Lucida Sans" w:hAnsi="Lucida Sans"/>
                      <w:color w:val="231F20"/>
                      <w:sz w:val="16"/>
                    </w:rPr>
                    <w:t>may</w:t>
                  </w:r>
                  <w:r>
                    <w:rPr>
                      <w:rFonts w:ascii="Lucida Sans" w:hAnsi="Lucida Sans"/>
                      <w:color w:val="231F20"/>
                      <w:spacing w:val="-3"/>
                      <w:sz w:val="16"/>
                    </w:rPr>
                    <w:t> </w:t>
                  </w:r>
                  <w:r>
                    <w:rPr>
                      <w:rFonts w:ascii="Lucida Sans" w:hAnsi="Lucida Sans"/>
                      <w:color w:val="231F20"/>
                      <w:sz w:val="16"/>
                    </w:rPr>
                    <w:t>not</w:t>
                  </w:r>
                  <w:r>
                    <w:rPr>
                      <w:rFonts w:ascii="Lucida Sans" w:hAnsi="Lucida Sans"/>
                      <w:color w:val="231F20"/>
                      <w:spacing w:val="-3"/>
                      <w:sz w:val="16"/>
                    </w:rPr>
                    <w:t> </w:t>
                  </w:r>
                  <w:r>
                    <w:rPr>
                      <w:rFonts w:ascii="Lucida Sans" w:hAnsi="Lucida Sans"/>
                      <w:color w:val="231F20"/>
                      <w:sz w:val="16"/>
                    </w:rPr>
                    <w:t>prevent</w:t>
                  </w:r>
                  <w:r>
                    <w:rPr>
                      <w:rFonts w:ascii="Lucida Sans" w:hAnsi="Lucida Sans"/>
                      <w:color w:val="231F20"/>
                      <w:spacing w:val="-3"/>
                      <w:sz w:val="16"/>
                    </w:rPr>
                    <w:t> </w:t>
                  </w:r>
                  <w:r>
                    <w:rPr>
                      <w:rFonts w:ascii="Lucida Sans" w:hAnsi="Lucida Sans"/>
                      <w:color w:val="231F20"/>
                      <w:sz w:val="16"/>
                    </w:rPr>
                    <w:t>or </w:t>
                  </w:r>
                  <w:r>
                    <w:rPr>
                      <w:rFonts w:ascii="Lucida Sans" w:hAnsi="Lucida Sans"/>
                      <w:color w:val="231F20"/>
                      <w:spacing w:val="-2"/>
                      <w:sz w:val="16"/>
                    </w:rPr>
                    <w:t>detect</w:t>
                  </w:r>
                  <w:r>
                    <w:rPr>
                      <w:rFonts w:ascii="Lucida Sans" w:hAnsi="Lucida Sans"/>
                      <w:color w:val="231F20"/>
                      <w:spacing w:val="-9"/>
                      <w:sz w:val="16"/>
                    </w:rPr>
                    <w:t> </w:t>
                  </w:r>
                  <w:r>
                    <w:rPr>
                      <w:rFonts w:ascii="Lucida Sans" w:hAnsi="Lucida Sans"/>
                      <w:color w:val="231F20"/>
                      <w:spacing w:val="-2"/>
                      <w:sz w:val="16"/>
                    </w:rPr>
                    <w:t>and</w:t>
                  </w:r>
                  <w:r>
                    <w:rPr>
                      <w:rFonts w:ascii="Lucida Sans" w:hAnsi="Lucida Sans"/>
                      <w:color w:val="231F20"/>
                      <w:spacing w:val="-9"/>
                      <w:sz w:val="16"/>
                    </w:rPr>
                    <w:t> </w:t>
                  </w:r>
                  <w:r>
                    <w:rPr>
                      <w:rFonts w:ascii="Lucida Sans" w:hAnsi="Lucida Sans"/>
                      <w:color w:val="231F20"/>
                      <w:spacing w:val="-2"/>
                      <w:sz w:val="16"/>
                    </w:rPr>
                    <w:t>correct</w:t>
                  </w:r>
                  <w:r>
                    <w:rPr>
                      <w:rFonts w:ascii="Lucida Sans" w:hAnsi="Lucida Sans"/>
                      <w:color w:val="231F20"/>
                      <w:spacing w:val="-9"/>
                      <w:sz w:val="16"/>
                    </w:rPr>
                    <w:t> </w:t>
                  </w:r>
                  <w:r>
                    <w:rPr>
                      <w:rFonts w:ascii="Lucida Sans" w:hAnsi="Lucida Sans"/>
                      <w:color w:val="231F20"/>
                      <w:spacing w:val="-2"/>
                      <w:sz w:val="16"/>
                    </w:rPr>
                    <w:t>error</w:t>
                  </w:r>
                  <w:r>
                    <w:rPr>
                      <w:rFonts w:ascii="Lucida Sans" w:hAnsi="Lucida Sans"/>
                      <w:color w:val="231F20"/>
                      <w:spacing w:val="-9"/>
                      <w:sz w:val="16"/>
                    </w:rPr>
                    <w:t> </w:t>
                  </w:r>
                  <w:r>
                    <w:rPr>
                      <w:rFonts w:ascii="Lucida Sans" w:hAnsi="Lucida Sans"/>
                      <w:color w:val="231F20"/>
                      <w:spacing w:val="-2"/>
                      <w:sz w:val="16"/>
                    </w:rPr>
                    <w:t>or</w:t>
                  </w:r>
                  <w:r>
                    <w:rPr>
                      <w:rFonts w:ascii="Lucida Sans" w:hAnsi="Lucida Sans"/>
                      <w:color w:val="231F20"/>
                      <w:spacing w:val="-9"/>
                      <w:sz w:val="16"/>
                    </w:rPr>
                    <w:t> </w:t>
                  </w:r>
                  <w:r>
                    <w:rPr>
                      <w:rFonts w:ascii="Lucida Sans" w:hAnsi="Lucida Sans"/>
                      <w:color w:val="231F20"/>
                      <w:spacing w:val="-2"/>
                      <w:sz w:val="16"/>
                    </w:rPr>
                    <w:t>fraud,</w:t>
                  </w:r>
                  <w:r>
                    <w:rPr>
                      <w:rFonts w:ascii="Lucida Sans" w:hAnsi="Lucida Sans"/>
                      <w:color w:val="231F20"/>
                      <w:spacing w:val="-9"/>
                      <w:sz w:val="16"/>
                    </w:rPr>
                    <w:t> </w:t>
                  </w:r>
                  <w:r>
                    <w:rPr>
                      <w:rFonts w:ascii="Lucida Sans" w:hAnsi="Lucida Sans"/>
                      <w:color w:val="231F20"/>
                      <w:spacing w:val="-2"/>
                      <w:sz w:val="16"/>
                    </w:rPr>
                    <w:t>unauthorized</w:t>
                  </w:r>
                  <w:r>
                    <w:rPr>
                      <w:rFonts w:ascii="Lucida Sans" w:hAnsi="Lucida Sans"/>
                      <w:color w:val="231F20"/>
                      <w:spacing w:val="-9"/>
                      <w:sz w:val="16"/>
                    </w:rPr>
                    <w:t> </w:t>
                  </w:r>
                  <w:r>
                    <w:rPr>
                      <w:rFonts w:ascii="Lucida Sans" w:hAnsi="Lucida Sans"/>
                      <w:color w:val="231F20"/>
                      <w:spacing w:val="-2"/>
                      <w:sz w:val="16"/>
                    </w:rPr>
                    <w:t>access</w:t>
                  </w:r>
                  <w:r>
                    <w:rPr>
                      <w:rFonts w:ascii="Lucida Sans" w:hAnsi="Lucida Sans"/>
                      <w:color w:val="231F20"/>
                      <w:spacing w:val="-9"/>
                      <w:sz w:val="16"/>
                    </w:rPr>
                    <w:t> </w:t>
                  </w:r>
                  <w:r>
                    <w:rPr>
                      <w:rFonts w:ascii="Lucida Sans" w:hAnsi="Lucida Sans"/>
                      <w:color w:val="231F20"/>
                      <w:spacing w:val="-2"/>
                      <w:sz w:val="16"/>
                    </w:rPr>
                    <w:t>to</w:t>
                  </w:r>
                  <w:r>
                    <w:rPr>
                      <w:rFonts w:ascii="Lucida Sans" w:hAnsi="Lucida Sans"/>
                      <w:color w:val="231F20"/>
                      <w:spacing w:val="-9"/>
                      <w:sz w:val="16"/>
                    </w:rPr>
                    <w:t> </w:t>
                  </w:r>
                  <w:r>
                    <w:rPr>
                      <w:rFonts w:ascii="Lucida Sans" w:hAnsi="Lucida Sans"/>
                      <w:color w:val="231F20"/>
                      <w:spacing w:val="-2"/>
                      <w:sz w:val="16"/>
                    </w:rPr>
                    <w:t>systems</w:t>
                  </w:r>
                  <w:r>
                    <w:rPr>
                      <w:rFonts w:ascii="Lucida Sans" w:hAnsi="Lucida Sans"/>
                      <w:color w:val="231F20"/>
                      <w:spacing w:val="-9"/>
                      <w:sz w:val="16"/>
                    </w:rPr>
                    <w:t> </w:t>
                  </w:r>
                  <w:r>
                    <w:rPr>
                      <w:rFonts w:ascii="Lucida Sans" w:hAnsi="Lucida Sans"/>
                      <w:color w:val="231F20"/>
                      <w:spacing w:val="-2"/>
                      <w:sz w:val="16"/>
                    </w:rPr>
                    <w:t>and</w:t>
                  </w:r>
                  <w:r>
                    <w:rPr>
                      <w:rFonts w:ascii="Lucida Sans" w:hAnsi="Lucida Sans"/>
                      <w:color w:val="231F20"/>
                      <w:spacing w:val="-9"/>
                      <w:sz w:val="16"/>
                    </w:rPr>
                    <w:t> </w:t>
                  </w:r>
                  <w:r>
                    <w:rPr>
                      <w:rFonts w:ascii="Lucida Sans" w:hAnsi="Lucida Sans"/>
                      <w:color w:val="231F20"/>
                      <w:spacing w:val="-2"/>
                      <w:sz w:val="16"/>
                    </w:rPr>
                    <w:t>information,</w:t>
                  </w:r>
                  <w:r>
                    <w:rPr>
                      <w:rFonts w:ascii="Lucida Sans" w:hAnsi="Lucida Sans"/>
                      <w:color w:val="231F20"/>
                      <w:spacing w:val="-9"/>
                      <w:sz w:val="16"/>
                    </w:rPr>
                    <w:t> </w:t>
                  </w:r>
                  <w:r>
                    <w:rPr>
                      <w:rFonts w:ascii="Lucida Sans" w:hAnsi="Lucida Sans"/>
                      <w:color w:val="231F20"/>
                      <w:spacing w:val="-2"/>
                      <w:sz w:val="16"/>
                    </w:rPr>
                    <w:t>or</w:t>
                  </w:r>
                  <w:r>
                    <w:rPr>
                      <w:rFonts w:ascii="Lucida Sans" w:hAnsi="Lucida Sans"/>
                      <w:color w:val="231F20"/>
                      <w:spacing w:val="-9"/>
                      <w:sz w:val="16"/>
                    </w:rPr>
                    <w:t> </w:t>
                  </w:r>
                  <w:r>
                    <w:rPr>
                      <w:rFonts w:ascii="Lucida Sans" w:hAnsi="Lucida Sans"/>
                      <w:color w:val="231F20"/>
                      <w:spacing w:val="-2"/>
                      <w:sz w:val="16"/>
                    </w:rPr>
                    <w:t>failure</w:t>
                  </w:r>
                  <w:r>
                    <w:rPr>
                      <w:rFonts w:ascii="Lucida Sans" w:hAnsi="Lucida Sans"/>
                      <w:color w:val="231F20"/>
                      <w:spacing w:val="-9"/>
                      <w:sz w:val="16"/>
                    </w:rPr>
                    <w:t> </w:t>
                  </w:r>
                  <w:r>
                    <w:rPr>
                      <w:rFonts w:ascii="Lucida Sans" w:hAnsi="Lucida Sans"/>
                      <w:color w:val="231F20"/>
                      <w:spacing w:val="-2"/>
                      <w:sz w:val="16"/>
                    </w:rPr>
                    <w:t>to </w:t>
                  </w:r>
                  <w:r>
                    <w:rPr>
                      <w:rFonts w:ascii="Lucida Sans" w:hAnsi="Lucida Sans"/>
                      <w:color w:val="231F20"/>
                      <w:sz w:val="16"/>
                    </w:rPr>
                    <w:t>comply</w:t>
                  </w:r>
                  <w:r>
                    <w:rPr>
                      <w:rFonts w:ascii="Lucida Sans" w:hAnsi="Lucida Sans"/>
                      <w:color w:val="231F20"/>
                      <w:spacing w:val="-13"/>
                      <w:sz w:val="16"/>
                    </w:rPr>
                    <w:t> </w:t>
                  </w:r>
                  <w:r>
                    <w:rPr>
                      <w:rFonts w:ascii="Lucida Sans" w:hAnsi="Lucida Sans"/>
                      <w:color w:val="231F20"/>
                      <w:sz w:val="16"/>
                    </w:rPr>
                    <w:t>with</w:t>
                  </w:r>
                  <w:r>
                    <w:rPr>
                      <w:rFonts w:ascii="Lucida Sans" w:hAnsi="Lucida Sans"/>
                      <w:color w:val="231F20"/>
                      <w:spacing w:val="-13"/>
                      <w:sz w:val="16"/>
                    </w:rPr>
                    <w:t> </w:t>
                  </w:r>
                  <w:r>
                    <w:rPr>
                      <w:rFonts w:ascii="Lucida Sans" w:hAnsi="Lucida Sans"/>
                      <w:color w:val="231F20"/>
                      <w:sz w:val="16"/>
                    </w:rPr>
                    <w:t>internal</w:t>
                  </w:r>
                  <w:r>
                    <w:rPr>
                      <w:rFonts w:ascii="Lucida Sans" w:hAnsi="Lucida Sans"/>
                      <w:color w:val="231F20"/>
                      <w:spacing w:val="-12"/>
                      <w:sz w:val="16"/>
                    </w:rPr>
                    <w:t> </w:t>
                  </w:r>
                  <w:r>
                    <w:rPr>
                      <w:rFonts w:ascii="Lucida Sans" w:hAnsi="Lucida Sans"/>
                      <w:color w:val="231F20"/>
                      <w:sz w:val="16"/>
                    </w:rPr>
                    <w:t>and</w:t>
                  </w:r>
                  <w:r>
                    <w:rPr>
                      <w:rFonts w:ascii="Lucida Sans" w:hAnsi="Lucida Sans"/>
                      <w:color w:val="231F20"/>
                      <w:spacing w:val="-13"/>
                      <w:sz w:val="16"/>
                    </w:rPr>
                    <w:t> </w:t>
                  </w:r>
                  <w:r>
                    <w:rPr>
                      <w:rFonts w:ascii="Lucida Sans" w:hAnsi="Lucida Sans"/>
                      <w:color w:val="231F20"/>
                      <w:sz w:val="16"/>
                    </w:rPr>
                    <w:t>external</w:t>
                  </w:r>
                  <w:r>
                    <w:rPr>
                      <w:rFonts w:ascii="Lucida Sans" w:hAnsi="Lucida Sans"/>
                      <w:color w:val="231F20"/>
                      <w:spacing w:val="-13"/>
                      <w:sz w:val="16"/>
                    </w:rPr>
                    <w:t> </w:t>
                  </w:r>
                  <w:r>
                    <w:rPr>
                      <w:rFonts w:ascii="Lucida Sans" w:hAnsi="Lucida Sans"/>
                      <w:color w:val="231F20"/>
                      <w:sz w:val="16"/>
                    </w:rPr>
                    <w:t>policies</w:t>
                  </w:r>
                  <w:r>
                    <w:rPr>
                      <w:rFonts w:ascii="Lucida Sans" w:hAnsi="Lucida Sans"/>
                      <w:color w:val="231F20"/>
                      <w:spacing w:val="-12"/>
                      <w:sz w:val="16"/>
                    </w:rPr>
                    <w:t> </w:t>
                  </w:r>
                  <w:r>
                    <w:rPr>
                      <w:rFonts w:ascii="Lucida Sans" w:hAnsi="Lucida Sans"/>
                      <w:color w:val="231F20"/>
                      <w:sz w:val="16"/>
                    </w:rPr>
                    <w:t>or</w:t>
                  </w:r>
                  <w:r>
                    <w:rPr>
                      <w:rFonts w:ascii="Lucida Sans" w:hAnsi="Lucida Sans"/>
                      <w:color w:val="231F20"/>
                      <w:spacing w:val="-13"/>
                      <w:sz w:val="16"/>
                    </w:rPr>
                    <w:t> </w:t>
                  </w:r>
                  <w:r>
                    <w:rPr>
                      <w:rFonts w:ascii="Lucida Sans" w:hAnsi="Lucida Sans"/>
                      <w:color w:val="231F20"/>
                      <w:sz w:val="16"/>
                    </w:rPr>
                    <w:t>requirements.</w:t>
                  </w:r>
                  <w:r>
                    <w:rPr>
                      <w:rFonts w:ascii="Lucida Sans" w:hAnsi="Lucida Sans"/>
                      <w:color w:val="231F20"/>
                      <w:spacing w:val="-13"/>
                      <w:sz w:val="16"/>
                    </w:rPr>
                    <w:t> </w:t>
                  </w:r>
                  <w:r>
                    <w:rPr>
                      <w:rFonts w:ascii="Lucida Sans" w:hAnsi="Lucida Sans"/>
                      <w:color w:val="231F20"/>
                      <w:sz w:val="16"/>
                    </w:rPr>
                    <w:t>Also,</w:t>
                  </w:r>
                  <w:r>
                    <w:rPr>
                      <w:rFonts w:ascii="Lucida Sans" w:hAnsi="Lucida Sans"/>
                      <w:color w:val="231F20"/>
                      <w:spacing w:val="-12"/>
                      <w:sz w:val="16"/>
                    </w:rPr>
                    <w:t> </w:t>
                  </w:r>
                  <w:r>
                    <w:rPr>
                      <w:rFonts w:ascii="Lucida Sans" w:hAnsi="Lucida Sans"/>
                      <w:color w:val="231F20"/>
                      <w:sz w:val="16"/>
                    </w:rPr>
                    <w:t>the</w:t>
                  </w:r>
                  <w:r>
                    <w:rPr>
                      <w:rFonts w:ascii="Lucida Sans" w:hAnsi="Lucida Sans"/>
                      <w:color w:val="231F20"/>
                      <w:spacing w:val="-13"/>
                      <w:sz w:val="16"/>
                    </w:rPr>
                    <w:t> </w:t>
                  </w:r>
                  <w:r>
                    <w:rPr>
                      <w:rFonts w:ascii="Lucida Sans" w:hAnsi="Lucida Sans"/>
                      <w:color w:val="231F20"/>
                      <w:sz w:val="16"/>
                    </w:rPr>
                    <w:t>projection</w:t>
                  </w:r>
                  <w:r>
                    <w:rPr>
                      <w:rFonts w:ascii="Lucida Sans" w:hAnsi="Lucida Sans"/>
                      <w:color w:val="231F20"/>
                      <w:spacing w:val="-13"/>
                      <w:sz w:val="16"/>
                    </w:rPr>
                    <w:t> </w:t>
                  </w:r>
                  <w:r>
                    <w:rPr>
                      <w:rFonts w:ascii="Lucida Sans" w:hAnsi="Lucida Sans"/>
                      <w:color w:val="231F20"/>
                      <w:sz w:val="16"/>
                    </w:rPr>
                    <w:t>of</w:t>
                  </w:r>
                  <w:r>
                    <w:rPr>
                      <w:rFonts w:ascii="Lucida Sans" w:hAnsi="Lucida Sans"/>
                      <w:color w:val="231F20"/>
                      <w:spacing w:val="-12"/>
                      <w:sz w:val="16"/>
                    </w:rPr>
                    <w:t> </w:t>
                  </w:r>
                  <w:r>
                    <w:rPr>
                      <w:rFonts w:ascii="Lucida Sans" w:hAnsi="Lucida Sans"/>
                      <w:color w:val="231F20"/>
                      <w:sz w:val="16"/>
                    </w:rPr>
                    <w:t>any</w:t>
                  </w:r>
                  <w:r>
                    <w:rPr>
                      <w:rFonts w:ascii="Lucida Sans" w:hAnsi="Lucida Sans"/>
                      <w:color w:val="231F20"/>
                      <w:spacing w:val="-13"/>
                      <w:sz w:val="16"/>
                    </w:rPr>
                    <w:t> </w:t>
                  </w:r>
                  <w:r>
                    <w:rPr>
                      <w:rFonts w:ascii="Lucida Sans" w:hAnsi="Lucida Sans"/>
                      <w:color w:val="231F20"/>
                      <w:sz w:val="16"/>
                    </w:rPr>
                    <w:t>conclu- sions</w:t>
                  </w:r>
                  <w:r>
                    <w:rPr>
                      <w:rFonts w:ascii="Lucida Sans" w:hAnsi="Lucida Sans"/>
                      <w:color w:val="231F20"/>
                      <w:spacing w:val="-9"/>
                      <w:sz w:val="16"/>
                    </w:rPr>
                    <w:t> </w:t>
                  </w:r>
                  <w:r>
                    <w:rPr>
                      <w:rFonts w:ascii="Lucida Sans" w:hAnsi="Lucida Sans"/>
                      <w:color w:val="231F20"/>
                      <w:sz w:val="16"/>
                    </w:rPr>
                    <w:t>based</w:t>
                  </w:r>
                  <w:r>
                    <w:rPr>
                      <w:rFonts w:ascii="Lucida Sans" w:hAnsi="Lucida Sans"/>
                      <w:color w:val="231F20"/>
                      <w:spacing w:val="-9"/>
                      <w:sz w:val="16"/>
                    </w:rPr>
                    <w:t> </w:t>
                  </w:r>
                  <w:r>
                    <w:rPr>
                      <w:rFonts w:ascii="Lucida Sans" w:hAnsi="Lucida Sans"/>
                      <w:color w:val="231F20"/>
                      <w:sz w:val="16"/>
                    </w:rPr>
                    <w:t>on</w:t>
                  </w:r>
                  <w:r>
                    <w:rPr>
                      <w:rFonts w:ascii="Lucida Sans" w:hAnsi="Lucida Sans"/>
                      <w:color w:val="231F20"/>
                      <w:spacing w:val="-9"/>
                      <w:sz w:val="16"/>
                    </w:rPr>
                    <w:t> </w:t>
                  </w:r>
                  <w:r>
                    <w:rPr>
                      <w:rFonts w:ascii="Lucida Sans" w:hAnsi="Lucida Sans"/>
                      <w:color w:val="231F20"/>
                      <w:sz w:val="16"/>
                    </w:rPr>
                    <w:t>our</w:t>
                  </w:r>
                  <w:r>
                    <w:rPr>
                      <w:rFonts w:ascii="Lucida Sans" w:hAnsi="Lucida Sans"/>
                      <w:color w:val="231F20"/>
                      <w:spacing w:val="-9"/>
                      <w:sz w:val="16"/>
                    </w:rPr>
                    <w:t> </w:t>
                  </w:r>
                  <w:r>
                    <w:rPr>
                      <w:rFonts w:ascii="Lucida Sans" w:hAnsi="Lucida Sans"/>
                      <w:color w:val="231F20"/>
                      <w:sz w:val="16"/>
                    </w:rPr>
                    <w:t>findings</w:t>
                  </w:r>
                  <w:r>
                    <w:rPr>
                      <w:rFonts w:ascii="Lucida Sans" w:hAnsi="Lucida Sans"/>
                      <w:color w:val="231F20"/>
                      <w:spacing w:val="-9"/>
                      <w:sz w:val="16"/>
                    </w:rPr>
                    <w:t> </w:t>
                  </w:r>
                  <w:r>
                    <w:rPr>
                      <w:rFonts w:ascii="Lucida Sans" w:hAnsi="Lucida Sans"/>
                      <w:color w:val="231F20"/>
                      <w:sz w:val="16"/>
                    </w:rPr>
                    <w:t>to</w:t>
                  </w:r>
                  <w:r>
                    <w:rPr>
                      <w:rFonts w:ascii="Lucida Sans" w:hAnsi="Lucida Sans"/>
                      <w:color w:val="231F20"/>
                      <w:spacing w:val="-9"/>
                      <w:sz w:val="16"/>
                    </w:rPr>
                    <w:t> </w:t>
                  </w:r>
                  <w:r>
                    <w:rPr>
                      <w:rFonts w:ascii="Lucida Sans" w:hAnsi="Lucida Sans"/>
                      <w:color w:val="231F20"/>
                      <w:sz w:val="16"/>
                    </w:rPr>
                    <w:t>future</w:t>
                  </w:r>
                  <w:r>
                    <w:rPr>
                      <w:rFonts w:ascii="Lucida Sans" w:hAnsi="Lucida Sans"/>
                      <w:color w:val="231F20"/>
                      <w:spacing w:val="-9"/>
                      <w:sz w:val="16"/>
                    </w:rPr>
                    <w:t> </w:t>
                  </w:r>
                  <w:r>
                    <w:rPr>
                      <w:rFonts w:ascii="Lucida Sans" w:hAnsi="Lucida Sans"/>
                      <w:color w:val="231F20"/>
                      <w:sz w:val="16"/>
                    </w:rPr>
                    <w:t>periods</w:t>
                  </w:r>
                  <w:r>
                    <w:rPr>
                      <w:rFonts w:ascii="Lucida Sans" w:hAnsi="Lucida Sans"/>
                      <w:color w:val="231F20"/>
                      <w:spacing w:val="-9"/>
                      <w:sz w:val="16"/>
                    </w:rPr>
                    <w:t> </w:t>
                  </w:r>
                  <w:r>
                    <w:rPr>
                      <w:rFonts w:ascii="Lucida Sans" w:hAnsi="Lucida Sans"/>
                      <w:color w:val="231F20"/>
                      <w:sz w:val="16"/>
                    </w:rPr>
                    <w:t>is</w:t>
                  </w:r>
                  <w:r>
                    <w:rPr>
                      <w:rFonts w:ascii="Lucida Sans" w:hAnsi="Lucida Sans"/>
                      <w:color w:val="231F20"/>
                      <w:spacing w:val="-9"/>
                      <w:sz w:val="16"/>
                    </w:rPr>
                    <w:t> </w:t>
                  </w:r>
                  <w:r>
                    <w:rPr>
                      <w:rFonts w:ascii="Lucida Sans" w:hAnsi="Lucida Sans"/>
                      <w:color w:val="231F20"/>
                      <w:sz w:val="16"/>
                    </w:rPr>
                    <w:t>subject</w:t>
                  </w:r>
                  <w:r>
                    <w:rPr>
                      <w:rFonts w:ascii="Lucida Sans" w:hAnsi="Lucida Sans"/>
                      <w:color w:val="231F20"/>
                      <w:spacing w:val="-9"/>
                      <w:sz w:val="16"/>
                    </w:rPr>
                    <w:t> </w:t>
                  </w:r>
                  <w:r>
                    <w:rPr>
                      <w:rFonts w:ascii="Lucida Sans" w:hAnsi="Lucida Sans"/>
                      <w:color w:val="231F20"/>
                      <w:sz w:val="16"/>
                    </w:rPr>
                    <w:t>to</w:t>
                  </w:r>
                  <w:r>
                    <w:rPr>
                      <w:rFonts w:ascii="Lucida Sans" w:hAnsi="Lucida Sans"/>
                      <w:color w:val="231F20"/>
                      <w:spacing w:val="-9"/>
                      <w:sz w:val="16"/>
                    </w:rPr>
                    <w:t> </w:t>
                  </w:r>
                  <w:r>
                    <w:rPr>
                      <w:rFonts w:ascii="Lucida Sans" w:hAnsi="Lucida Sans"/>
                      <w:color w:val="231F20"/>
                      <w:sz w:val="16"/>
                    </w:rPr>
                    <w:t>the</w:t>
                  </w:r>
                  <w:r>
                    <w:rPr>
                      <w:rFonts w:ascii="Lucida Sans" w:hAnsi="Lucida Sans"/>
                      <w:color w:val="231F20"/>
                      <w:spacing w:val="-9"/>
                      <w:sz w:val="16"/>
                    </w:rPr>
                    <w:t> </w:t>
                  </w:r>
                  <w:r>
                    <w:rPr>
                      <w:rFonts w:ascii="Lucida Sans" w:hAnsi="Lucida Sans"/>
                      <w:color w:val="231F20"/>
                      <w:sz w:val="16"/>
                    </w:rPr>
                    <w:t>risk</w:t>
                  </w:r>
                  <w:r>
                    <w:rPr>
                      <w:rFonts w:ascii="Lucida Sans" w:hAnsi="Lucida Sans"/>
                      <w:color w:val="231F20"/>
                      <w:spacing w:val="-9"/>
                      <w:sz w:val="16"/>
                    </w:rPr>
                    <w:t> </w:t>
                  </w:r>
                  <w:r>
                    <w:rPr>
                      <w:rFonts w:ascii="Lucida Sans" w:hAnsi="Lucida Sans"/>
                      <w:color w:val="231F20"/>
                      <w:sz w:val="16"/>
                    </w:rPr>
                    <w:t>that</w:t>
                  </w:r>
                  <w:r>
                    <w:rPr>
                      <w:rFonts w:ascii="Lucida Sans" w:hAnsi="Lucida Sans"/>
                      <w:color w:val="231F20"/>
                      <w:spacing w:val="-9"/>
                      <w:sz w:val="16"/>
                    </w:rPr>
                    <w:t> </w:t>
                  </w:r>
                  <w:r>
                    <w:rPr>
                      <w:rFonts w:ascii="Lucida Sans" w:hAnsi="Lucida Sans"/>
                      <w:color w:val="231F20"/>
                      <w:sz w:val="16"/>
                    </w:rPr>
                    <w:t>changes</w:t>
                  </w:r>
                  <w:r>
                    <w:rPr>
                      <w:rFonts w:ascii="Lucida Sans" w:hAnsi="Lucida Sans"/>
                      <w:color w:val="231F20"/>
                      <w:spacing w:val="-9"/>
                      <w:sz w:val="16"/>
                    </w:rPr>
                    <w:t> </w:t>
                  </w:r>
                  <w:r>
                    <w:rPr>
                      <w:rFonts w:ascii="Lucida Sans" w:hAnsi="Lucida Sans"/>
                      <w:color w:val="231F20"/>
                      <w:sz w:val="16"/>
                    </w:rPr>
                    <w:t>may</w:t>
                  </w:r>
                  <w:r>
                    <w:rPr>
                      <w:rFonts w:ascii="Lucida Sans" w:hAnsi="Lucida Sans"/>
                      <w:color w:val="231F20"/>
                      <w:spacing w:val="-9"/>
                      <w:sz w:val="16"/>
                    </w:rPr>
                    <w:t> </w:t>
                  </w:r>
                  <w:r>
                    <w:rPr>
                      <w:rFonts w:ascii="Lucida Sans" w:hAnsi="Lucida Sans"/>
                      <w:color w:val="231F20"/>
                      <w:sz w:val="16"/>
                    </w:rPr>
                    <w:t>alter</w:t>
                  </w:r>
                  <w:r>
                    <w:rPr>
                      <w:rFonts w:ascii="Lucida Sans" w:hAnsi="Lucida Sans"/>
                      <w:color w:val="231F20"/>
                      <w:spacing w:val="-9"/>
                      <w:sz w:val="16"/>
                    </w:rPr>
                    <w:t> </w:t>
                  </w:r>
                  <w:r>
                    <w:rPr>
                      <w:rFonts w:ascii="Lucida Sans" w:hAnsi="Lucida Sans"/>
                      <w:color w:val="231F20"/>
                      <w:sz w:val="16"/>
                    </w:rPr>
                    <w:t>the validity of such conclusions.</w:t>
                  </w:r>
                </w:p>
                <w:p>
                  <w:pPr>
                    <w:spacing w:line="254" w:lineRule="auto" w:before="1"/>
                    <w:ind w:left="120" w:right="117" w:firstLine="240"/>
                    <w:jc w:val="both"/>
                    <w:rPr>
                      <w:rFonts w:ascii="Lucida Sans" w:hAnsi="Lucida Sans"/>
                      <w:color w:val="000000"/>
                      <w:sz w:val="16"/>
                    </w:rPr>
                  </w:pPr>
                  <w:r>
                    <w:rPr>
                      <w:rFonts w:ascii="Lucida Sans" w:hAnsi="Lucida Sans"/>
                      <w:color w:val="231F20"/>
                      <w:sz w:val="16"/>
                    </w:rPr>
                    <w:t>In our opinion, management’s assertion referred to above is fairly stated, in all </w:t>
                  </w:r>
                  <w:r>
                    <w:rPr>
                      <w:rFonts w:ascii="Lucida Sans" w:hAnsi="Lucida Sans"/>
                      <w:color w:val="231F20"/>
                      <w:sz w:val="16"/>
                    </w:rPr>
                    <w:t>material </w:t>
                  </w:r>
                  <w:r>
                    <w:rPr>
                      <w:rFonts w:ascii="Lucida Sans" w:hAnsi="Lucida Sans"/>
                      <w:color w:val="231F20"/>
                      <w:spacing w:val="-2"/>
                      <w:sz w:val="16"/>
                    </w:rPr>
                    <w:t>respects,</w:t>
                  </w:r>
                  <w:r>
                    <w:rPr>
                      <w:rFonts w:ascii="Lucida Sans" w:hAnsi="Lucida Sans"/>
                      <w:color w:val="231F20"/>
                      <w:spacing w:val="-8"/>
                      <w:sz w:val="16"/>
                    </w:rPr>
                    <w:t> </w:t>
                  </w:r>
                  <w:r>
                    <w:rPr>
                      <w:rFonts w:ascii="Lucida Sans" w:hAnsi="Lucida Sans"/>
                      <w:color w:val="231F20"/>
                      <w:spacing w:val="-2"/>
                      <w:sz w:val="16"/>
                    </w:rPr>
                    <w:t>based</w:t>
                  </w:r>
                  <w:r>
                    <w:rPr>
                      <w:rFonts w:ascii="Lucida Sans" w:hAnsi="Lucida Sans"/>
                      <w:color w:val="231F20"/>
                      <w:spacing w:val="-8"/>
                      <w:sz w:val="16"/>
                    </w:rPr>
                    <w:t> </w:t>
                  </w:r>
                  <w:r>
                    <w:rPr>
                      <w:rFonts w:ascii="Lucida Sans" w:hAnsi="Lucida Sans"/>
                      <w:color w:val="231F20"/>
                      <w:spacing w:val="-2"/>
                      <w:sz w:val="16"/>
                    </w:rPr>
                    <w:t>on</w:t>
                  </w:r>
                  <w:r>
                    <w:rPr>
                      <w:rFonts w:ascii="Lucida Sans" w:hAnsi="Lucida Sans"/>
                      <w:color w:val="231F20"/>
                      <w:spacing w:val="-8"/>
                      <w:sz w:val="16"/>
                    </w:rPr>
                    <w:t> </w:t>
                  </w:r>
                  <w:r>
                    <w:rPr>
                      <w:rFonts w:ascii="Lucida Sans" w:hAnsi="Lucida Sans"/>
                      <w:color w:val="231F20"/>
                      <w:spacing w:val="-2"/>
                      <w:sz w:val="16"/>
                    </w:rPr>
                    <w:t>the</w:t>
                  </w:r>
                  <w:r>
                    <w:rPr>
                      <w:rFonts w:ascii="Lucida Sans" w:hAnsi="Lucida Sans"/>
                      <w:color w:val="231F20"/>
                      <w:spacing w:val="-8"/>
                      <w:sz w:val="16"/>
                    </w:rPr>
                    <w:t> </w:t>
                  </w:r>
                  <w:r>
                    <w:rPr>
                      <w:rFonts w:ascii="Lucida Sans" w:hAnsi="Lucida Sans"/>
                      <w:color w:val="231F20"/>
                      <w:spacing w:val="-2"/>
                      <w:sz w:val="16"/>
                    </w:rPr>
                    <w:t>AICPA</w:t>
                  </w:r>
                  <w:r>
                    <w:rPr>
                      <w:rFonts w:ascii="Lucida Sans" w:hAnsi="Lucida Sans"/>
                      <w:color w:val="231F20"/>
                      <w:spacing w:val="-8"/>
                      <w:sz w:val="16"/>
                    </w:rPr>
                    <w:t> </w:t>
                  </w:r>
                  <w:r>
                    <w:rPr>
                      <w:rFonts w:ascii="Lucida Sans" w:hAnsi="Lucida Sans"/>
                      <w:color w:val="231F20"/>
                      <w:spacing w:val="-2"/>
                      <w:sz w:val="16"/>
                    </w:rPr>
                    <w:t>and</w:t>
                  </w:r>
                  <w:r>
                    <w:rPr>
                      <w:rFonts w:ascii="Lucida Sans" w:hAnsi="Lucida Sans"/>
                      <w:color w:val="231F20"/>
                      <w:spacing w:val="-8"/>
                      <w:sz w:val="16"/>
                    </w:rPr>
                    <w:t> </w:t>
                  </w:r>
                  <w:r>
                    <w:rPr>
                      <w:rFonts w:ascii="Lucida Sans" w:hAnsi="Lucida Sans"/>
                      <w:color w:val="231F20"/>
                      <w:spacing w:val="-2"/>
                      <w:sz w:val="16"/>
                    </w:rPr>
                    <w:t>CICA</w:t>
                  </w:r>
                  <w:r>
                    <w:rPr>
                      <w:rFonts w:ascii="Lucida Sans" w:hAnsi="Lucida Sans"/>
                      <w:color w:val="231F20"/>
                      <w:spacing w:val="-8"/>
                      <w:sz w:val="16"/>
                    </w:rPr>
                    <w:t> </w:t>
                  </w:r>
                  <w:r>
                    <w:rPr>
                      <w:rFonts w:ascii="Lucida Sans" w:hAnsi="Lucida Sans"/>
                      <w:color w:val="231F20"/>
                      <w:spacing w:val="-2"/>
                      <w:sz w:val="16"/>
                    </w:rPr>
                    <w:t>trust</w:t>
                  </w:r>
                  <w:r>
                    <w:rPr>
                      <w:rFonts w:ascii="Lucida Sans" w:hAnsi="Lucida Sans"/>
                      <w:color w:val="231F20"/>
                      <w:spacing w:val="-8"/>
                      <w:sz w:val="16"/>
                    </w:rPr>
                    <w:t> </w:t>
                  </w:r>
                  <w:r>
                    <w:rPr>
                      <w:rFonts w:ascii="Lucida Sans" w:hAnsi="Lucida Sans"/>
                      <w:color w:val="231F20"/>
                      <w:spacing w:val="-2"/>
                      <w:sz w:val="16"/>
                    </w:rPr>
                    <w:t>services</w:t>
                  </w:r>
                  <w:r>
                    <w:rPr>
                      <w:rFonts w:ascii="Lucida Sans" w:hAnsi="Lucida Sans"/>
                      <w:color w:val="231F20"/>
                      <w:spacing w:val="-8"/>
                      <w:sz w:val="16"/>
                    </w:rPr>
                    <w:t> </w:t>
                  </w:r>
                  <w:r>
                    <w:rPr>
                      <w:rFonts w:ascii="Lucida Sans" w:hAnsi="Lucida Sans"/>
                      <w:color w:val="231F20"/>
                      <w:spacing w:val="-2"/>
                      <w:sz w:val="16"/>
                    </w:rPr>
                    <w:t>security,</w:t>
                  </w:r>
                  <w:r>
                    <w:rPr>
                      <w:rFonts w:ascii="Lucida Sans" w:hAnsi="Lucida Sans"/>
                      <w:color w:val="231F20"/>
                      <w:spacing w:val="-8"/>
                      <w:sz w:val="16"/>
                    </w:rPr>
                    <w:t> </w:t>
                  </w:r>
                  <w:r>
                    <w:rPr>
                      <w:rFonts w:ascii="Lucida Sans" w:hAnsi="Lucida Sans"/>
                      <w:color w:val="231F20"/>
                      <w:spacing w:val="-2"/>
                      <w:sz w:val="16"/>
                    </w:rPr>
                    <w:t>availability,</w:t>
                  </w:r>
                  <w:r>
                    <w:rPr>
                      <w:rFonts w:ascii="Lucida Sans" w:hAnsi="Lucida Sans"/>
                      <w:color w:val="231F20"/>
                      <w:spacing w:val="-8"/>
                      <w:sz w:val="16"/>
                    </w:rPr>
                    <w:t> </w:t>
                  </w:r>
                  <w:r>
                    <w:rPr>
                      <w:rFonts w:ascii="Lucida Sans" w:hAnsi="Lucida Sans"/>
                      <w:color w:val="231F20"/>
                      <w:spacing w:val="-2"/>
                      <w:sz w:val="16"/>
                    </w:rPr>
                    <w:t>processing</w:t>
                  </w:r>
                  <w:r>
                    <w:rPr>
                      <w:rFonts w:ascii="Lucida Sans" w:hAnsi="Lucida Sans"/>
                      <w:color w:val="231F20"/>
                      <w:spacing w:val="-8"/>
                      <w:sz w:val="16"/>
                    </w:rPr>
                    <w:t> </w:t>
                  </w:r>
                  <w:r>
                    <w:rPr>
                      <w:rFonts w:ascii="Lucida Sans" w:hAnsi="Lucida Sans"/>
                      <w:color w:val="231F20"/>
                      <w:spacing w:val="-2"/>
                      <w:sz w:val="16"/>
                    </w:rPr>
                    <w:t>integrity, </w:t>
                  </w:r>
                  <w:r>
                    <w:rPr>
                      <w:rFonts w:ascii="Lucida Sans" w:hAnsi="Lucida Sans"/>
                      <w:color w:val="231F20"/>
                      <w:sz w:val="16"/>
                    </w:rPr>
                    <w:t>and confidentiality criteria.</w:t>
                  </w:r>
                </w:p>
              </w:txbxContent>
            </v:textbox>
            <v:fill type="solid"/>
            <v:stroke dashstyle="solid"/>
            <w10:wrap type="topAndBottom"/>
          </v:shape>
        </w:pict>
      </w:r>
    </w:p>
    <w:p>
      <w:pPr>
        <w:pStyle w:val="BodyText"/>
        <w:rPr>
          <w:sz w:val="15"/>
        </w:rPr>
      </w:pPr>
    </w:p>
    <w:p>
      <w:pPr>
        <w:pStyle w:val="BodyText"/>
        <w:spacing w:line="20" w:lineRule="exact"/>
        <w:ind w:left="1470"/>
        <w:rPr>
          <w:sz w:val="2"/>
        </w:rPr>
      </w:pPr>
      <w:r>
        <w:rPr>
          <w:sz w:val="2"/>
        </w:rPr>
        <w:pict>
          <v:group style="width:96pt;height:1pt;mso-position-horizontal-relative:char;mso-position-vertical-relative:line" id="docshapegroup73" coordorigin="0,0" coordsize="1920,20">
            <v:line style="position:absolute" from="0,10" to="1920,10" stroked="true" strokeweight="1pt" strokecolor="#00aeef">
              <v:stroke dashstyle="solid"/>
            </v:line>
          </v:group>
        </w:pict>
      </w:r>
      <w:r>
        <w:rPr>
          <w:sz w:val="2"/>
        </w:rPr>
      </w:r>
    </w:p>
    <w:p>
      <w:pPr>
        <w:spacing w:after="0" w:line="20" w:lineRule="exact"/>
        <w:rPr>
          <w:sz w:val="2"/>
        </w:rPr>
        <w:sectPr>
          <w:pgSz w:w="12240" w:h="15660"/>
          <w:pgMar w:header="680" w:footer="0" w:top="880" w:bottom="280" w:left="0" w:right="1040"/>
        </w:sectPr>
      </w:pPr>
    </w:p>
    <w:p>
      <w:pPr>
        <w:pStyle w:val="Heading3"/>
        <w:spacing w:line="264" w:lineRule="auto"/>
      </w:pPr>
      <w:r>
        <w:rPr>
          <w:color w:val="231F20"/>
          <w:spacing w:val="-2"/>
        </w:rPr>
        <w:t>Service Organization </w:t>
      </w:r>
      <w:r>
        <w:rPr>
          <w:color w:val="231F20"/>
        </w:rPr>
        <w:t>Control</w:t>
      </w:r>
      <w:r>
        <w:rPr>
          <w:color w:val="231F20"/>
          <w:spacing w:val="-17"/>
        </w:rPr>
        <w:t> </w:t>
      </w:r>
      <w:r>
        <w:rPr>
          <w:color w:val="231F20"/>
        </w:rPr>
        <w:t>(SOC) </w:t>
      </w:r>
      <w:r>
        <w:rPr>
          <w:color w:val="231F20"/>
          <w:spacing w:val="-2"/>
        </w:rPr>
        <w:t>Reports</w:t>
      </w:r>
    </w:p>
    <w:p>
      <w:pPr>
        <w:pStyle w:val="BodyText"/>
        <w:spacing w:line="237" w:lineRule="auto" w:before="53"/>
        <w:ind w:left="718" w:right="127"/>
        <w:jc w:val="both"/>
      </w:pPr>
      <w:r>
        <w:rPr/>
        <w:br w:type="column"/>
      </w:r>
      <w:r>
        <w:rPr>
          <w:color w:val="231F20"/>
        </w:rPr>
        <w:t>Service</w:t>
      </w:r>
      <w:r>
        <w:rPr>
          <w:color w:val="231F20"/>
          <w:spacing w:val="-1"/>
        </w:rPr>
        <w:t> </w:t>
      </w:r>
      <w:r>
        <w:rPr>
          <w:color w:val="231F20"/>
        </w:rPr>
        <w:t>organizations</w:t>
      </w:r>
      <w:r>
        <w:rPr>
          <w:color w:val="231F20"/>
          <w:spacing w:val="-1"/>
        </w:rPr>
        <w:t> </w:t>
      </w:r>
      <w:r>
        <w:rPr>
          <w:color w:val="231F20"/>
        </w:rPr>
        <w:t>provide</w:t>
      </w:r>
      <w:r>
        <w:rPr>
          <w:color w:val="231F20"/>
          <w:spacing w:val="-1"/>
        </w:rPr>
        <w:t> </w:t>
      </w:r>
      <w:r>
        <w:rPr>
          <w:color w:val="231F20"/>
        </w:rPr>
        <w:t>processing</w:t>
      </w:r>
      <w:r>
        <w:rPr>
          <w:color w:val="231F20"/>
          <w:spacing w:val="-1"/>
        </w:rPr>
        <w:t> </w:t>
      </w:r>
      <w:r>
        <w:rPr>
          <w:color w:val="231F20"/>
        </w:rPr>
        <w:t>services</w:t>
      </w:r>
      <w:r>
        <w:rPr>
          <w:color w:val="231F20"/>
          <w:spacing w:val="-1"/>
        </w:rPr>
        <w:t> </w:t>
      </w:r>
      <w:r>
        <w:rPr>
          <w:color w:val="231F20"/>
        </w:rPr>
        <w:t>to</w:t>
      </w:r>
      <w:r>
        <w:rPr>
          <w:color w:val="231F20"/>
          <w:spacing w:val="-1"/>
        </w:rPr>
        <w:t> </w:t>
      </w:r>
      <w:r>
        <w:rPr>
          <w:color w:val="231F20"/>
        </w:rPr>
        <w:t>customers</w:t>
      </w:r>
      <w:r>
        <w:rPr>
          <w:color w:val="231F20"/>
          <w:spacing w:val="-1"/>
        </w:rPr>
        <w:t> </w:t>
      </w:r>
      <w:r>
        <w:rPr>
          <w:color w:val="231F20"/>
        </w:rPr>
        <w:t>who</w:t>
      </w:r>
      <w:r>
        <w:rPr>
          <w:color w:val="231F20"/>
          <w:spacing w:val="-1"/>
        </w:rPr>
        <w:t> </w:t>
      </w:r>
      <w:r>
        <w:rPr>
          <w:color w:val="231F20"/>
        </w:rPr>
        <w:t>decide</w:t>
      </w:r>
      <w:r>
        <w:rPr>
          <w:color w:val="231F20"/>
          <w:spacing w:val="-1"/>
        </w:rPr>
        <w:t> </w:t>
      </w:r>
      <w:r>
        <w:rPr>
          <w:color w:val="231F20"/>
        </w:rPr>
        <w:t>to</w:t>
      </w:r>
      <w:r>
        <w:rPr>
          <w:color w:val="231F20"/>
          <w:spacing w:val="-1"/>
        </w:rPr>
        <w:t> </w:t>
      </w:r>
      <w:r>
        <w:rPr>
          <w:color w:val="231F20"/>
        </w:rPr>
        <w:t>outsource their processing of data. Examples of services that are typically outsourced include </w:t>
      </w:r>
      <w:r>
        <w:rPr>
          <w:rFonts w:ascii="Trebuchet MS"/>
          <w:b/>
          <w:color w:val="231F20"/>
        </w:rPr>
        <w:t>cloud computing</w:t>
      </w:r>
      <w:r>
        <w:rPr>
          <w:rFonts w:ascii="Trebuchet MS"/>
          <w:b/>
          <w:color w:val="231F20"/>
          <w:spacing w:val="-1"/>
        </w:rPr>
        <w:t> </w:t>
      </w:r>
      <w:r>
        <w:rPr>
          <w:color w:val="231F20"/>
        </w:rPr>
        <w:t>services, payroll processing services, information security services, and</w:t>
      </w:r>
      <w:r>
        <w:rPr>
          <w:color w:val="231F20"/>
          <w:spacing w:val="-8"/>
        </w:rPr>
        <w:t> </w:t>
      </w:r>
      <w:r>
        <w:rPr>
          <w:color w:val="231F20"/>
        </w:rPr>
        <w:t>information</w:t>
      </w:r>
      <w:r>
        <w:rPr>
          <w:color w:val="231F20"/>
          <w:spacing w:val="-8"/>
        </w:rPr>
        <w:t> </w:t>
      </w:r>
      <w:r>
        <w:rPr>
          <w:color w:val="231F20"/>
        </w:rPr>
        <w:t>system</w:t>
      </w:r>
      <w:r>
        <w:rPr>
          <w:color w:val="231F20"/>
          <w:spacing w:val="-8"/>
        </w:rPr>
        <w:t> </w:t>
      </w:r>
      <w:r>
        <w:rPr>
          <w:color w:val="231F20"/>
        </w:rPr>
        <w:t>services.</w:t>
      </w:r>
      <w:r>
        <w:rPr>
          <w:color w:val="231F20"/>
          <w:spacing w:val="-8"/>
        </w:rPr>
        <w:t> </w:t>
      </w:r>
      <w:r>
        <w:rPr>
          <w:color w:val="231F20"/>
        </w:rPr>
        <w:t>In</w:t>
      </w:r>
      <w:r>
        <w:rPr>
          <w:color w:val="231F20"/>
          <w:spacing w:val="-8"/>
        </w:rPr>
        <w:t> </w:t>
      </w:r>
      <w:r>
        <w:rPr>
          <w:color w:val="231F20"/>
        </w:rPr>
        <w:t>Chapter</w:t>
      </w:r>
      <w:r>
        <w:rPr>
          <w:color w:val="231F20"/>
          <w:spacing w:val="-8"/>
        </w:rPr>
        <w:t> </w:t>
      </w:r>
      <w:r>
        <w:rPr>
          <w:color w:val="231F20"/>
        </w:rPr>
        <w:t>7</w:t>
      </w:r>
      <w:r>
        <w:rPr>
          <w:color w:val="231F20"/>
          <w:spacing w:val="-8"/>
        </w:rPr>
        <w:t> </w:t>
      </w:r>
      <w:r>
        <w:rPr>
          <w:color w:val="231F20"/>
        </w:rPr>
        <w:t>we</w:t>
      </w:r>
      <w:r>
        <w:rPr>
          <w:color w:val="231F20"/>
          <w:spacing w:val="-8"/>
        </w:rPr>
        <w:t> </w:t>
      </w:r>
      <w:r>
        <w:rPr>
          <w:color w:val="231F20"/>
        </w:rPr>
        <w:t>discussed</w:t>
      </w:r>
      <w:r>
        <w:rPr>
          <w:color w:val="231F20"/>
          <w:spacing w:val="-8"/>
        </w:rPr>
        <w:t> </w:t>
      </w:r>
      <w:r>
        <w:rPr>
          <w:color w:val="231F20"/>
        </w:rPr>
        <w:t>service</w:t>
      </w:r>
      <w:r>
        <w:rPr>
          <w:color w:val="231F20"/>
          <w:spacing w:val="-8"/>
        </w:rPr>
        <w:t> </w:t>
      </w:r>
      <w:r>
        <w:rPr>
          <w:color w:val="231F20"/>
        </w:rPr>
        <w:t>organizations</w:t>
      </w:r>
      <w:r>
        <w:rPr>
          <w:color w:val="231F20"/>
          <w:spacing w:val="-8"/>
        </w:rPr>
        <w:t> </w:t>
      </w:r>
      <w:r>
        <w:rPr>
          <w:color w:val="231F20"/>
        </w:rPr>
        <w:t>as</w:t>
      </w:r>
      <w:r>
        <w:rPr>
          <w:color w:val="231F20"/>
          <w:spacing w:val="-8"/>
        </w:rPr>
        <w:t> </w:t>
      </w:r>
      <w:r>
        <w:rPr>
          <w:color w:val="231F20"/>
        </w:rPr>
        <w:t>they relate</w:t>
      </w:r>
      <w:r>
        <w:rPr>
          <w:color w:val="231F20"/>
          <w:spacing w:val="-5"/>
        </w:rPr>
        <w:t> </w:t>
      </w:r>
      <w:r>
        <w:rPr>
          <w:color w:val="231F20"/>
        </w:rPr>
        <w:t>to</w:t>
      </w:r>
      <w:r>
        <w:rPr>
          <w:color w:val="231F20"/>
          <w:spacing w:val="-5"/>
        </w:rPr>
        <w:t> </w:t>
      </w:r>
      <w:r>
        <w:rPr>
          <w:color w:val="231F20"/>
        </w:rPr>
        <w:t>audits</w:t>
      </w:r>
      <w:r>
        <w:rPr>
          <w:color w:val="231F20"/>
          <w:spacing w:val="-5"/>
        </w:rPr>
        <w:t> </w:t>
      </w:r>
      <w:r>
        <w:rPr>
          <w:color w:val="231F20"/>
        </w:rPr>
        <w:t>of</w:t>
      </w:r>
      <w:r>
        <w:rPr>
          <w:color w:val="231F20"/>
          <w:spacing w:val="-5"/>
        </w:rPr>
        <w:t> </w:t>
      </w:r>
      <w:r>
        <w:rPr>
          <w:color w:val="231F20"/>
        </w:rPr>
        <w:t>financial</w:t>
      </w:r>
      <w:r>
        <w:rPr>
          <w:color w:val="231F20"/>
          <w:spacing w:val="-5"/>
        </w:rPr>
        <w:t> </w:t>
      </w:r>
      <w:r>
        <w:rPr>
          <w:color w:val="231F20"/>
        </w:rPr>
        <w:t>statements.</w:t>
      </w:r>
      <w:r>
        <w:rPr>
          <w:color w:val="231F20"/>
          <w:spacing w:val="-5"/>
        </w:rPr>
        <w:t> </w:t>
      </w:r>
      <w:r>
        <w:rPr>
          <w:color w:val="231F20"/>
        </w:rPr>
        <w:t>Here</w:t>
      </w:r>
      <w:r>
        <w:rPr>
          <w:color w:val="231F20"/>
          <w:spacing w:val="-5"/>
        </w:rPr>
        <w:t> </w:t>
      </w:r>
      <w:r>
        <w:rPr>
          <w:color w:val="231F20"/>
        </w:rPr>
        <w:t>we</w:t>
      </w:r>
      <w:r>
        <w:rPr>
          <w:color w:val="231F20"/>
          <w:spacing w:val="-5"/>
        </w:rPr>
        <w:t> </w:t>
      </w:r>
      <w:r>
        <w:rPr>
          <w:color w:val="231F20"/>
        </w:rPr>
        <w:t>recap</w:t>
      </w:r>
      <w:r>
        <w:rPr>
          <w:color w:val="231F20"/>
          <w:spacing w:val="-5"/>
        </w:rPr>
        <w:t> </w:t>
      </w:r>
      <w:r>
        <w:rPr>
          <w:color w:val="231F20"/>
        </w:rPr>
        <w:t>three</w:t>
      </w:r>
      <w:r>
        <w:rPr>
          <w:color w:val="231F20"/>
          <w:spacing w:val="-5"/>
        </w:rPr>
        <w:t> </w:t>
      </w:r>
      <w:r>
        <w:rPr>
          <w:color w:val="231F20"/>
        </w:rPr>
        <w:t>services</w:t>
      </w:r>
      <w:r>
        <w:rPr>
          <w:color w:val="231F20"/>
          <w:spacing w:val="-5"/>
        </w:rPr>
        <w:t> </w:t>
      </w:r>
      <w:r>
        <w:rPr>
          <w:color w:val="231F20"/>
        </w:rPr>
        <w:t>that</w:t>
      </w:r>
      <w:r>
        <w:rPr>
          <w:color w:val="231F20"/>
          <w:spacing w:val="-5"/>
        </w:rPr>
        <w:t> </w:t>
      </w:r>
      <w:r>
        <w:rPr>
          <w:color w:val="231F20"/>
        </w:rPr>
        <w:t>result</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fol- lowing types of CPA reports on service organization controls (SOC):</w:t>
      </w:r>
    </w:p>
    <w:p>
      <w:pPr>
        <w:pStyle w:val="ListParagraph"/>
        <w:numPr>
          <w:ilvl w:val="0"/>
          <w:numId w:val="7"/>
        </w:numPr>
        <w:tabs>
          <w:tab w:pos="1137" w:val="left" w:leader="none"/>
        </w:tabs>
        <w:spacing w:line="240" w:lineRule="auto" w:before="121" w:after="0"/>
        <w:ind w:left="1136" w:right="127" w:hanging="179"/>
        <w:jc w:val="left"/>
        <w:rPr>
          <w:sz w:val="21"/>
        </w:rPr>
      </w:pPr>
      <w:r>
        <w:rPr>
          <w:color w:val="231F20"/>
          <w:sz w:val="21"/>
        </w:rPr>
        <w:t>SOC</w:t>
      </w:r>
      <w:r>
        <w:rPr>
          <w:color w:val="231F20"/>
          <w:spacing w:val="-9"/>
          <w:sz w:val="21"/>
        </w:rPr>
        <w:t> </w:t>
      </w:r>
      <w:r>
        <w:rPr>
          <w:color w:val="231F20"/>
          <w:sz w:val="21"/>
        </w:rPr>
        <w:t>1:</w:t>
      </w:r>
      <w:r>
        <w:rPr>
          <w:color w:val="231F20"/>
          <w:spacing w:val="-9"/>
          <w:sz w:val="21"/>
        </w:rPr>
        <w:t> </w:t>
      </w:r>
      <w:r>
        <w:rPr>
          <w:color w:val="231F20"/>
          <w:sz w:val="21"/>
        </w:rPr>
        <w:t>Restricted-use</w:t>
      </w:r>
      <w:r>
        <w:rPr>
          <w:color w:val="231F20"/>
          <w:spacing w:val="-9"/>
          <w:sz w:val="21"/>
        </w:rPr>
        <w:t> </w:t>
      </w:r>
      <w:r>
        <w:rPr>
          <w:color w:val="231F20"/>
          <w:sz w:val="21"/>
        </w:rPr>
        <w:t>reports</w:t>
      </w:r>
      <w:r>
        <w:rPr>
          <w:color w:val="231F20"/>
          <w:spacing w:val="-9"/>
          <w:sz w:val="21"/>
        </w:rPr>
        <w:t> </w:t>
      </w:r>
      <w:r>
        <w:rPr>
          <w:color w:val="231F20"/>
          <w:sz w:val="21"/>
        </w:rPr>
        <w:t>on</w:t>
      </w:r>
      <w:r>
        <w:rPr>
          <w:color w:val="231F20"/>
          <w:spacing w:val="-9"/>
          <w:sz w:val="21"/>
        </w:rPr>
        <w:t> </w:t>
      </w:r>
      <w:r>
        <w:rPr>
          <w:color w:val="231F20"/>
          <w:sz w:val="21"/>
        </w:rPr>
        <w:t>controls</w:t>
      </w:r>
      <w:r>
        <w:rPr>
          <w:color w:val="231F20"/>
          <w:spacing w:val="-9"/>
          <w:sz w:val="21"/>
        </w:rPr>
        <w:t> </w:t>
      </w:r>
      <w:r>
        <w:rPr>
          <w:color w:val="231F20"/>
          <w:sz w:val="21"/>
        </w:rPr>
        <w:t>at</w:t>
      </w:r>
      <w:r>
        <w:rPr>
          <w:color w:val="231F20"/>
          <w:spacing w:val="-9"/>
          <w:sz w:val="21"/>
        </w:rPr>
        <w:t> </w:t>
      </w:r>
      <w:r>
        <w:rPr>
          <w:color w:val="231F20"/>
          <w:sz w:val="21"/>
        </w:rPr>
        <w:t>a</w:t>
      </w:r>
      <w:r>
        <w:rPr>
          <w:color w:val="231F20"/>
          <w:spacing w:val="-9"/>
          <w:sz w:val="21"/>
        </w:rPr>
        <w:t> </w:t>
      </w:r>
      <w:r>
        <w:rPr>
          <w:color w:val="231F20"/>
          <w:sz w:val="21"/>
        </w:rPr>
        <w:t>service</w:t>
      </w:r>
      <w:r>
        <w:rPr>
          <w:color w:val="231F20"/>
          <w:spacing w:val="-9"/>
          <w:sz w:val="21"/>
        </w:rPr>
        <w:t> </w:t>
      </w:r>
      <w:r>
        <w:rPr>
          <w:color w:val="231F20"/>
          <w:sz w:val="21"/>
        </w:rPr>
        <w:t>organization</w:t>
      </w:r>
      <w:r>
        <w:rPr>
          <w:color w:val="231F20"/>
          <w:spacing w:val="-9"/>
          <w:sz w:val="21"/>
        </w:rPr>
        <w:t> </w:t>
      </w:r>
      <w:r>
        <w:rPr>
          <w:color w:val="231F20"/>
          <w:sz w:val="21"/>
        </w:rPr>
        <w:t>relevant</w:t>
      </w:r>
      <w:r>
        <w:rPr>
          <w:color w:val="231F20"/>
          <w:spacing w:val="-9"/>
          <w:sz w:val="21"/>
        </w:rPr>
        <w:t> </w:t>
      </w:r>
      <w:r>
        <w:rPr>
          <w:color w:val="231F20"/>
          <w:sz w:val="21"/>
        </w:rPr>
        <w:t>to</w:t>
      </w:r>
      <w:r>
        <w:rPr>
          <w:color w:val="231F20"/>
          <w:spacing w:val="-9"/>
          <w:sz w:val="21"/>
        </w:rPr>
        <w:t> </w:t>
      </w:r>
      <w:r>
        <w:rPr>
          <w:color w:val="231F20"/>
          <w:sz w:val="21"/>
        </w:rPr>
        <w:t>a</w:t>
      </w:r>
      <w:r>
        <w:rPr>
          <w:color w:val="231F20"/>
          <w:spacing w:val="-9"/>
          <w:sz w:val="21"/>
        </w:rPr>
        <w:t> </w:t>
      </w:r>
      <w:r>
        <w:rPr>
          <w:color w:val="231F20"/>
          <w:sz w:val="21"/>
        </w:rPr>
        <w:t>user entity’s internal control over financial reporting (presented earlier in Chapter 7).</w:t>
      </w:r>
    </w:p>
    <w:p>
      <w:pPr>
        <w:pStyle w:val="ListParagraph"/>
        <w:numPr>
          <w:ilvl w:val="0"/>
          <w:numId w:val="7"/>
        </w:numPr>
        <w:tabs>
          <w:tab w:pos="1138" w:val="left" w:leader="none"/>
        </w:tabs>
        <w:spacing w:line="240" w:lineRule="auto" w:before="37" w:after="0"/>
        <w:ind w:left="1136" w:right="127" w:hanging="179"/>
        <w:jc w:val="left"/>
        <w:rPr>
          <w:sz w:val="21"/>
        </w:rPr>
      </w:pPr>
      <w:r>
        <w:rPr>
          <w:color w:val="231F20"/>
          <w:spacing w:val="-2"/>
          <w:sz w:val="21"/>
        </w:rPr>
        <w:t>SOC</w:t>
      </w:r>
      <w:r>
        <w:rPr>
          <w:color w:val="231F20"/>
          <w:spacing w:val="-7"/>
          <w:sz w:val="21"/>
        </w:rPr>
        <w:t> </w:t>
      </w:r>
      <w:r>
        <w:rPr>
          <w:color w:val="231F20"/>
          <w:spacing w:val="-2"/>
          <w:sz w:val="21"/>
        </w:rPr>
        <w:t>2:</w:t>
      </w:r>
      <w:r>
        <w:rPr>
          <w:color w:val="231F20"/>
          <w:spacing w:val="-7"/>
          <w:sz w:val="21"/>
        </w:rPr>
        <w:t> </w:t>
      </w:r>
      <w:r>
        <w:rPr>
          <w:color w:val="231F20"/>
          <w:spacing w:val="-2"/>
          <w:sz w:val="21"/>
        </w:rPr>
        <w:t>Restricted-use</w:t>
      </w:r>
      <w:r>
        <w:rPr>
          <w:color w:val="231F20"/>
          <w:spacing w:val="-7"/>
          <w:sz w:val="21"/>
        </w:rPr>
        <w:t> </w:t>
      </w:r>
      <w:r>
        <w:rPr>
          <w:color w:val="231F20"/>
          <w:spacing w:val="-2"/>
          <w:sz w:val="21"/>
        </w:rPr>
        <w:t>reports</w:t>
      </w:r>
      <w:r>
        <w:rPr>
          <w:color w:val="231F20"/>
          <w:spacing w:val="-7"/>
          <w:sz w:val="21"/>
        </w:rPr>
        <w:t> </w:t>
      </w:r>
      <w:r>
        <w:rPr>
          <w:color w:val="231F20"/>
          <w:spacing w:val="-2"/>
          <w:sz w:val="21"/>
        </w:rPr>
        <w:t>on</w:t>
      </w:r>
      <w:r>
        <w:rPr>
          <w:color w:val="231F20"/>
          <w:spacing w:val="-7"/>
          <w:sz w:val="21"/>
        </w:rPr>
        <w:t> </w:t>
      </w:r>
      <w:r>
        <w:rPr>
          <w:color w:val="231F20"/>
          <w:spacing w:val="-2"/>
          <w:sz w:val="21"/>
        </w:rPr>
        <w:t>controls</w:t>
      </w:r>
      <w:r>
        <w:rPr>
          <w:color w:val="231F20"/>
          <w:spacing w:val="-7"/>
          <w:sz w:val="21"/>
        </w:rPr>
        <w:t> </w:t>
      </w:r>
      <w:r>
        <w:rPr>
          <w:color w:val="231F20"/>
          <w:spacing w:val="-2"/>
          <w:sz w:val="21"/>
        </w:rPr>
        <w:t>at</w:t>
      </w:r>
      <w:r>
        <w:rPr>
          <w:color w:val="231F20"/>
          <w:spacing w:val="-7"/>
          <w:sz w:val="21"/>
        </w:rPr>
        <w:t> </w:t>
      </w:r>
      <w:r>
        <w:rPr>
          <w:color w:val="231F20"/>
          <w:spacing w:val="-2"/>
          <w:sz w:val="21"/>
        </w:rPr>
        <w:t>a</w:t>
      </w:r>
      <w:r>
        <w:rPr>
          <w:color w:val="231F20"/>
          <w:spacing w:val="-7"/>
          <w:sz w:val="21"/>
        </w:rPr>
        <w:t> </w:t>
      </w:r>
      <w:r>
        <w:rPr>
          <w:color w:val="231F20"/>
          <w:spacing w:val="-2"/>
          <w:sz w:val="21"/>
        </w:rPr>
        <w:t>service</w:t>
      </w:r>
      <w:r>
        <w:rPr>
          <w:color w:val="231F20"/>
          <w:spacing w:val="-7"/>
          <w:sz w:val="21"/>
        </w:rPr>
        <w:t> </w:t>
      </w:r>
      <w:r>
        <w:rPr>
          <w:color w:val="231F20"/>
          <w:spacing w:val="-2"/>
          <w:sz w:val="21"/>
        </w:rPr>
        <w:t>organization</w:t>
      </w:r>
      <w:r>
        <w:rPr>
          <w:color w:val="231F20"/>
          <w:spacing w:val="-7"/>
          <w:sz w:val="21"/>
        </w:rPr>
        <w:t> </w:t>
      </w:r>
      <w:r>
        <w:rPr>
          <w:color w:val="231F20"/>
          <w:spacing w:val="-2"/>
          <w:sz w:val="21"/>
        </w:rPr>
        <w:t>related</w:t>
      </w:r>
      <w:r>
        <w:rPr>
          <w:color w:val="231F20"/>
          <w:spacing w:val="-7"/>
          <w:sz w:val="21"/>
        </w:rPr>
        <w:t> </w:t>
      </w:r>
      <w:r>
        <w:rPr>
          <w:color w:val="231F20"/>
          <w:spacing w:val="-2"/>
          <w:sz w:val="21"/>
        </w:rPr>
        <w:t>to</w:t>
      </w:r>
      <w:r>
        <w:rPr>
          <w:color w:val="231F20"/>
          <w:spacing w:val="-7"/>
          <w:sz w:val="21"/>
        </w:rPr>
        <w:t> </w:t>
      </w:r>
      <w:r>
        <w:rPr>
          <w:color w:val="231F20"/>
          <w:spacing w:val="-2"/>
          <w:sz w:val="21"/>
        </w:rPr>
        <w:t>security, availability, processing integrity, confidentiality, and/or privacy.</w:t>
      </w:r>
    </w:p>
    <w:p>
      <w:pPr>
        <w:pStyle w:val="ListParagraph"/>
        <w:numPr>
          <w:ilvl w:val="0"/>
          <w:numId w:val="7"/>
        </w:numPr>
        <w:tabs>
          <w:tab w:pos="1137" w:val="left" w:leader="none"/>
        </w:tabs>
        <w:spacing w:line="240" w:lineRule="auto" w:before="37" w:after="0"/>
        <w:ind w:left="1136" w:right="131" w:hanging="179"/>
        <w:jc w:val="left"/>
        <w:rPr>
          <w:sz w:val="21"/>
        </w:rPr>
      </w:pPr>
      <w:r>
        <w:rPr>
          <w:color w:val="231F20"/>
          <w:spacing w:val="-2"/>
          <w:sz w:val="21"/>
        </w:rPr>
        <w:t>SOC</w:t>
      </w:r>
      <w:r>
        <w:rPr>
          <w:color w:val="231F20"/>
          <w:spacing w:val="-12"/>
          <w:sz w:val="21"/>
        </w:rPr>
        <w:t> </w:t>
      </w:r>
      <w:r>
        <w:rPr>
          <w:color w:val="231F20"/>
          <w:spacing w:val="-2"/>
          <w:sz w:val="21"/>
        </w:rPr>
        <w:t>3:</w:t>
      </w:r>
      <w:r>
        <w:rPr>
          <w:color w:val="231F20"/>
          <w:spacing w:val="-11"/>
          <w:sz w:val="21"/>
        </w:rPr>
        <w:t> </w:t>
      </w:r>
      <w:r>
        <w:rPr>
          <w:color w:val="231F20"/>
          <w:spacing w:val="-2"/>
          <w:sz w:val="21"/>
        </w:rPr>
        <w:t>General-use</w:t>
      </w:r>
      <w:r>
        <w:rPr>
          <w:color w:val="231F20"/>
          <w:spacing w:val="-11"/>
          <w:sz w:val="21"/>
        </w:rPr>
        <w:t> </w:t>
      </w:r>
      <w:r>
        <w:rPr>
          <w:color w:val="231F20"/>
          <w:spacing w:val="-2"/>
          <w:sz w:val="21"/>
        </w:rPr>
        <w:t>SysTrust</w:t>
      </w:r>
      <w:r>
        <w:rPr>
          <w:color w:val="231F20"/>
          <w:spacing w:val="-11"/>
          <w:sz w:val="21"/>
        </w:rPr>
        <w:t> </w:t>
      </w:r>
      <w:r>
        <w:rPr>
          <w:color w:val="231F20"/>
          <w:spacing w:val="-2"/>
          <w:sz w:val="21"/>
        </w:rPr>
        <w:t>reports</w:t>
      </w:r>
      <w:r>
        <w:rPr>
          <w:color w:val="231F20"/>
          <w:spacing w:val="-11"/>
          <w:sz w:val="21"/>
        </w:rPr>
        <w:t> </w:t>
      </w:r>
      <w:r>
        <w:rPr>
          <w:color w:val="231F20"/>
          <w:spacing w:val="-2"/>
          <w:sz w:val="21"/>
        </w:rPr>
        <w:t>related</w:t>
      </w:r>
      <w:r>
        <w:rPr>
          <w:color w:val="231F20"/>
          <w:spacing w:val="-11"/>
          <w:sz w:val="21"/>
        </w:rPr>
        <w:t> </w:t>
      </w:r>
      <w:r>
        <w:rPr>
          <w:color w:val="231F20"/>
          <w:spacing w:val="-2"/>
          <w:sz w:val="21"/>
        </w:rPr>
        <w:t>to</w:t>
      </w:r>
      <w:r>
        <w:rPr>
          <w:color w:val="231F20"/>
          <w:spacing w:val="-11"/>
          <w:sz w:val="21"/>
        </w:rPr>
        <w:t> </w:t>
      </w:r>
      <w:r>
        <w:rPr>
          <w:color w:val="231F20"/>
          <w:spacing w:val="-2"/>
          <w:sz w:val="21"/>
        </w:rPr>
        <w:t>security,</w:t>
      </w:r>
      <w:r>
        <w:rPr>
          <w:color w:val="231F20"/>
          <w:spacing w:val="-11"/>
          <w:sz w:val="21"/>
        </w:rPr>
        <w:t> </w:t>
      </w:r>
      <w:r>
        <w:rPr>
          <w:color w:val="231F20"/>
          <w:spacing w:val="-2"/>
          <w:sz w:val="21"/>
        </w:rPr>
        <w:t>availability,</w:t>
      </w:r>
      <w:r>
        <w:rPr>
          <w:color w:val="231F20"/>
          <w:spacing w:val="-12"/>
          <w:sz w:val="21"/>
        </w:rPr>
        <w:t> </w:t>
      </w:r>
      <w:r>
        <w:rPr>
          <w:color w:val="231F20"/>
          <w:spacing w:val="-2"/>
          <w:sz w:val="21"/>
        </w:rPr>
        <w:t>processing</w:t>
      </w:r>
      <w:r>
        <w:rPr>
          <w:color w:val="231F20"/>
          <w:spacing w:val="-11"/>
          <w:sz w:val="21"/>
        </w:rPr>
        <w:t> </w:t>
      </w:r>
      <w:r>
        <w:rPr>
          <w:color w:val="231F20"/>
          <w:spacing w:val="-2"/>
          <w:sz w:val="21"/>
        </w:rPr>
        <w:t>integ- </w:t>
      </w:r>
      <w:r>
        <w:rPr>
          <w:color w:val="231F20"/>
          <w:sz w:val="21"/>
        </w:rPr>
        <w:t>rity,</w:t>
      </w:r>
      <w:r>
        <w:rPr>
          <w:color w:val="231F20"/>
          <w:spacing w:val="-3"/>
          <w:sz w:val="21"/>
        </w:rPr>
        <w:t> </w:t>
      </w:r>
      <w:r>
        <w:rPr>
          <w:color w:val="231F20"/>
          <w:sz w:val="21"/>
        </w:rPr>
        <w:t>confidentiality,</w:t>
      </w:r>
      <w:r>
        <w:rPr>
          <w:color w:val="231F20"/>
          <w:spacing w:val="-3"/>
          <w:sz w:val="21"/>
        </w:rPr>
        <w:t> </w:t>
      </w:r>
      <w:r>
        <w:rPr>
          <w:color w:val="231F20"/>
          <w:sz w:val="21"/>
        </w:rPr>
        <w:t>and/or</w:t>
      </w:r>
      <w:r>
        <w:rPr>
          <w:color w:val="231F20"/>
          <w:spacing w:val="-3"/>
          <w:sz w:val="21"/>
        </w:rPr>
        <w:t> </w:t>
      </w:r>
      <w:r>
        <w:rPr>
          <w:color w:val="231F20"/>
          <w:sz w:val="21"/>
        </w:rPr>
        <w:t>privacy.</w:t>
      </w:r>
    </w:p>
    <w:p>
      <w:pPr>
        <w:pStyle w:val="BodyText"/>
        <w:spacing w:before="117"/>
        <w:ind w:left="718"/>
      </w:pPr>
      <w:r>
        <w:rPr>
          <w:color w:val="231F20"/>
        </w:rPr>
        <w:t>All</w:t>
      </w:r>
      <w:r>
        <w:rPr>
          <w:color w:val="231F20"/>
          <w:spacing w:val="-11"/>
        </w:rPr>
        <w:t> </w:t>
      </w:r>
      <w:r>
        <w:rPr>
          <w:color w:val="231F20"/>
        </w:rPr>
        <w:t>three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above</w:t>
      </w:r>
      <w:r>
        <w:rPr>
          <w:color w:val="231F20"/>
          <w:spacing w:val="-11"/>
        </w:rPr>
        <w:t> </w:t>
      </w:r>
      <w:r>
        <w:rPr>
          <w:color w:val="231F20"/>
        </w:rPr>
        <w:t>are</w:t>
      </w:r>
      <w:r>
        <w:rPr>
          <w:color w:val="231F20"/>
          <w:spacing w:val="-11"/>
        </w:rPr>
        <w:t> </w:t>
      </w:r>
      <w:r>
        <w:rPr>
          <w:color w:val="231F20"/>
        </w:rPr>
        <w:t>based</w:t>
      </w:r>
      <w:r>
        <w:rPr>
          <w:color w:val="231F20"/>
          <w:spacing w:val="-11"/>
        </w:rPr>
        <w:t> </w:t>
      </w:r>
      <w:r>
        <w:rPr>
          <w:color w:val="231F20"/>
        </w:rPr>
        <w:t>on</w:t>
      </w:r>
      <w:r>
        <w:rPr>
          <w:color w:val="231F20"/>
          <w:spacing w:val="-11"/>
        </w:rPr>
        <w:t> </w:t>
      </w:r>
      <w:r>
        <w:rPr>
          <w:color w:val="231F20"/>
        </w:rPr>
        <w:t>auditors</w:t>
      </w:r>
      <w:r>
        <w:rPr>
          <w:color w:val="231F20"/>
          <w:spacing w:val="-11"/>
        </w:rPr>
        <w:t> </w:t>
      </w:r>
      <w:r>
        <w:rPr>
          <w:color w:val="231F20"/>
        </w:rPr>
        <w:t>having</w:t>
      </w:r>
      <w:r>
        <w:rPr>
          <w:color w:val="231F20"/>
          <w:spacing w:val="-11"/>
        </w:rPr>
        <w:t> </w:t>
      </w:r>
      <w:r>
        <w:rPr>
          <w:color w:val="231F20"/>
        </w:rPr>
        <w:t>performed</w:t>
      </w:r>
      <w:r>
        <w:rPr>
          <w:color w:val="231F20"/>
          <w:spacing w:val="-11"/>
        </w:rPr>
        <w:t> </w:t>
      </w:r>
      <w:r>
        <w:rPr>
          <w:color w:val="231F20"/>
        </w:rPr>
        <w:t>examinations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related </w:t>
      </w:r>
      <w:r>
        <w:rPr>
          <w:color w:val="231F20"/>
          <w:spacing w:val="-2"/>
        </w:rPr>
        <w:t>information.</w:t>
      </w:r>
    </w:p>
    <w:p>
      <w:pPr>
        <w:spacing w:before="117"/>
        <w:ind w:left="718" w:right="0" w:firstLine="0"/>
        <w:jc w:val="left"/>
        <w:rPr>
          <w:i/>
          <w:sz w:val="21"/>
        </w:rPr>
      </w:pPr>
      <w:r>
        <w:rPr>
          <w:i/>
          <w:color w:val="231F20"/>
          <w:sz w:val="21"/>
        </w:rPr>
        <w:t>SOC</w:t>
      </w:r>
      <w:r>
        <w:rPr>
          <w:i/>
          <w:color w:val="231F20"/>
          <w:spacing w:val="-4"/>
          <w:sz w:val="21"/>
        </w:rPr>
        <w:t> </w:t>
      </w:r>
      <w:r>
        <w:rPr>
          <w:i/>
          <w:color w:val="231F20"/>
          <w:sz w:val="21"/>
        </w:rPr>
        <w:t>1</w:t>
      </w:r>
      <w:r>
        <w:rPr>
          <w:i/>
          <w:color w:val="231F20"/>
          <w:spacing w:val="-3"/>
          <w:sz w:val="21"/>
        </w:rPr>
        <w:t> </w:t>
      </w:r>
      <w:r>
        <w:rPr>
          <w:i/>
          <w:color w:val="231F20"/>
          <w:spacing w:val="-2"/>
          <w:sz w:val="21"/>
        </w:rPr>
        <w:t>Reports</w:t>
      </w:r>
    </w:p>
    <w:p>
      <w:pPr>
        <w:pStyle w:val="BodyText"/>
        <w:spacing w:before="39"/>
        <w:ind w:left="718" w:right="127"/>
        <w:jc w:val="both"/>
      </w:pPr>
      <w:r>
        <w:rPr>
          <w:color w:val="231F20"/>
        </w:rPr>
        <w:t>SOC 1 reports are issued under AICPA AT 801 (PCAOB 324). Chapter 7 of this text includes</w:t>
      </w:r>
      <w:r>
        <w:rPr>
          <w:color w:val="231F20"/>
          <w:spacing w:val="-10"/>
        </w:rPr>
        <w:t> </w:t>
      </w:r>
      <w:r>
        <w:rPr>
          <w:color w:val="231F20"/>
        </w:rPr>
        <w:t>a</w:t>
      </w:r>
      <w:r>
        <w:rPr>
          <w:color w:val="231F20"/>
          <w:spacing w:val="-10"/>
        </w:rPr>
        <w:t> </w:t>
      </w:r>
      <w:r>
        <w:rPr>
          <w:color w:val="231F20"/>
        </w:rPr>
        <w:t>discussion</w:t>
      </w:r>
      <w:r>
        <w:rPr>
          <w:color w:val="231F20"/>
          <w:spacing w:val="-10"/>
        </w:rPr>
        <w:t> </w:t>
      </w:r>
      <w:r>
        <w:rPr>
          <w:color w:val="231F20"/>
        </w:rPr>
        <w:t>of</w:t>
      </w:r>
      <w:r>
        <w:rPr>
          <w:color w:val="231F20"/>
          <w:spacing w:val="-10"/>
        </w:rPr>
        <w:t> </w:t>
      </w:r>
      <w:r>
        <w:rPr>
          <w:color w:val="231F20"/>
        </w:rPr>
        <w:t>service</w:t>
      </w:r>
      <w:r>
        <w:rPr>
          <w:color w:val="231F20"/>
          <w:spacing w:val="-10"/>
        </w:rPr>
        <w:t> </w:t>
      </w:r>
      <w:r>
        <w:rPr>
          <w:color w:val="231F20"/>
        </w:rPr>
        <w:t>auditor</w:t>
      </w:r>
      <w:r>
        <w:rPr>
          <w:color w:val="231F20"/>
          <w:spacing w:val="-10"/>
        </w:rPr>
        <w:t> </w:t>
      </w:r>
      <w:r>
        <w:rPr>
          <w:color w:val="231F20"/>
        </w:rPr>
        <w:t>reports</w:t>
      </w:r>
      <w:r>
        <w:rPr>
          <w:color w:val="231F20"/>
          <w:spacing w:val="-10"/>
        </w:rPr>
        <w:t> </w:t>
      </w:r>
      <w:r>
        <w:rPr>
          <w:color w:val="231F20"/>
        </w:rPr>
        <w:t>when</w:t>
      </w:r>
      <w:r>
        <w:rPr>
          <w:color w:val="231F20"/>
          <w:spacing w:val="-10"/>
        </w:rPr>
        <w:t> </w:t>
      </w:r>
      <w:r>
        <w:rPr>
          <w:color w:val="231F20"/>
        </w:rPr>
        <w:t>an</w:t>
      </w:r>
      <w:r>
        <w:rPr>
          <w:color w:val="231F20"/>
          <w:spacing w:val="-10"/>
        </w:rPr>
        <w:t> </w:t>
      </w:r>
      <w:r>
        <w:rPr>
          <w:color w:val="231F20"/>
        </w:rPr>
        <w:t>audit</w:t>
      </w:r>
      <w:r>
        <w:rPr>
          <w:color w:val="231F20"/>
          <w:spacing w:val="-10"/>
        </w:rPr>
        <w:t> </w:t>
      </w:r>
      <w:r>
        <w:rPr>
          <w:color w:val="231F20"/>
        </w:rPr>
        <w:t>client</w:t>
      </w:r>
      <w:r>
        <w:rPr>
          <w:color w:val="231F20"/>
          <w:spacing w:val="-10"/>
        </w:rPr>
        <w:t> </w:t>
      </w:r>
      <w:r>
        <w:rPr>
          <w:color w:val="231F20"/>
        </w:rPr>
        <w:t>has</w:t>
      </w:r>
      <w:r>
        <w:rPr>
          <w:color w:val="231F20"/>
          <w:spacing w:val="-10"/>
        </w:rPr>
        <w:t> </w:t>
      </w:r>
      <w:r>
        <w:rPr>
          <w:color w:val="231F20"/>
        </w:rPr>
        <w:t>outsourced</w:t>
      </w:r>
      <w:r>
        <w:rPr>
          <w:color w:val="231F20"/>
          <w:spacing w:val="-10"/>
        </w:rPr>
        <w:t> </w:t>
      </w:r>
      <w:r>
        <w:rPr>
          <w:color w:val="231F20"/>
        </w:rPr>
        <w:t>a</w:t>
      </w:r>
      <w:r>
        <w:rPr>
          <w:color w:val="231F20"/>
          <w:spacing w:val="-10"/>
        </w:rPr>
        <w:t> </w:t>
      </w:r>
      <w:r>
        <w:rPr>
          <w:color w:val="231F20"/>
        </w:rPr>
        <w:t>por- tion of its processing to a service organization.</w:t>
      </w:r>
      <w:r>
        <w:rPr>
          <w:color w:val="231F20"/>
          <w:spacing w:val="-7"/>
        </w:rPr>
        <w:t> </w:t>
      </w:r>
      <w:r>
        <w:rPr>
          <w:color w:val="231F20"/>
        </w:rPr>
        <w:t>As an illustration, that chapter presented</w:t>
      </w:r>
    </w:p>
    <w:p>
      <w:pPr>
        <w:spacing w:after="0"/>
        <w:jc w:val="both"/>
        <w:sectPr>
          <w:type w:val="continuous"/>
          <w:pgSz w:w="12240" w:h="15660"/>
          <w:pgMar w:header="680" w:footer="0" w:top="0" w:bottom="0" w:left="0" w:right="1040"/>
          <w:cols w:num="2" w:equalWidth="0">
            <w:col w:w="2872" w:space="40"/>
            <w:col w:w="8288"/>
          </w:cols>
        </w:sectPr>
      </w:pPr>
    </w:p>
    <w:p>
      <w:pPr>
        <w:pStyle w:val="BodyText"/>
        <w:spacing w:before="2"/>
        <w:rPr>
          <w:sz w:val="15"/>
        </w:rPr>
      </w:pPr>
    </w:p>
    <w:p>
      <w:pPr>
        <w:pStyle w:val="BodyText"/>
        <w:spacing w:before="93"/>
        <w:ind w:left="3420" w:right="337"/>
        <w:jc w:val="both"/>
      </w:pPr>
      <w:r>
        <w:rPr>
          <w:color w:val="231F20"/>
        </w:rPr>
        <w:t>an example of an employee benefit plan that used a bank trust department to invest and service</w:t>
      </w:r>
      <w:r>
        <w:rPr>
          <w:color w:val="231F20"/>
          <w:spacing w:val="-1"/>
        </w:rPr>
        <w:t> </w:t>
      </w:r>
      <w:r>
        <w:rPr>
          <w:color w:val="231F20"/>
        </w:rPr>
        <w:t>the</w:t>
      </w:r>
      <w:r>
        <w:rPr>
          <w:color w:val="231F20"/>
          <w:spacing w:val="-1"/>
        </w:rPr>
        <w:t> </w:t>
      </w:r>
      <w:r>
        <w:rPr>
          <w:color w:val="231F20"/>
        </w:rPr>
        <w:t>plan’s</w:t>
      </w:r>
      <w:r>
        <w:rPr>
          <w:color w:val="231F20"/>
          <w:spacing w:val="-1"/>
        </w:rPr>
        <w:t> </w:t>
      </w:r>
      <w:r>
        <w:rPr>
          <w:color w:val="231F20"/>
        </w:rPr>
        <w:t>assets.</w:t>
      </w:r>
      <w:r>
        <w:rPr>
          <w:color w:val="231F20"/>
          <w:spacing w:val="-1"/>
        </w:rPr>
        <w:t> </w:t>
      </w:r>
      <w:r>
        <w:rPr>
          <w:color w:val="231F20"/>
        </w:rPr>
        <w:t>Service</w:t>
      </w:r>
      <w:r>
        <w:rPr>
          <w:color w:val="231F20"/>
          <w:spacing w:val="-1"/>
        </w:rPr>
        <w:t> </w:t>
      </w:r>
      <w:r>
        <w:rPr>
          <w:color w:val="231F20"/>
        </w:rPr>
        <w:t>organizations</w:t>
      </w:r>
      <w:r>
        <w:rPr>
          <w:color w:val="231F20"/>
          <w:spacing w:val="-1"/>
        </w:rPr>
        <w:t> </w:t>
      </w:r>
      <w:r>
        <w:rPr>
          <w:color w:val="231F20"/>
        </w:rPr>
        <w:t>engage</w:t>
      </w:r>
      <w:r>
        <w:rPr>
          <w:color w:val="231F20"/>
          <w:spacing w:val="-1"/>
        </w:rPr>
        <w:t> </w:t>
      </w:r>
      <w:r>
        <w:rPr>
          <w:color w:val="231F20"/>
        </w:rPr>
        <w:t>their</w:t>
      </w:r>
      <w:r>
        <w:rPr>
          <w:color w:val="231F20"/>
          <w:spacing w:val="-1"/>
        </w:rPr>
        <w:t> </w:t>
      </w:r>
      <w:r>
        <w:rPr>
          <w:color w:val="231F20"/>
        </w:rPr>
        <w:t>auditors</w:t>
      </w:r>
      <w:r>
        <w:rPr>
          <w:color w:val="231F20"/>
          <w:spacing w:val="-1"/>
        </w:rPr>
        <w:t> </w:t>
      </w:r>
      <w:r>
        <w:rPr>
          <w:color w:val="231F20"/>
        </w:rPr>
        <w:t>to</w:t>
      </w:r>
      <w:r>
        <w:rPr>
          <w:color w:val="231F20"/>
          <w:spacing w:val="-1"/>
        </w:rPr>
        <w:t> </w:t>
      </w:r>
      <w:r>
        <w:rPr>
          <w:color w:val="231F20"/>
        </w:rPr>
        <w:t>study</w:t>
      </w:r>
      <w:r>
        <w:rPr>
          <w:color w:val="231F20"/>
          <w:spacing w:val="-1"/>
        </w:rPr>
        <w:t> </w:t>
      </w:r>
      <w:r>
        <w:rPr>
          <w:color w:val="231F20"/>
        </w:rPr>
        <w:t>their</w:t>
      </w:r>
      <w:r>
        <w:rPr>
          <w:color w:val="231F20"/>
          <w:spacing w:val="-1"/>
        </w:rPr>
        <w:t> </w:t>
      </w:r>
      <w:r>
        <w:rPr>
          <w:color w:val="231F20"/>
        </w:rPr>
        <w:t>inter- nal control over financial reporting relating to their processing services and to issue </w:t>
      </w:r>
      <w:r>
        <w:rPr>
          <w:color w:val="231F20"/>
        </w:rPr>
        <w:t>a service auditor’s report on that internal control. These reports may either be on</w:t>
      </w:r>
    </w:p>
    <w:p>
      <w:pPr>
        <w:pStyle w:val="ListParagraph"/>
        <w:numPr>
          <w:ilvl w:val="1"/>
          <w:numId w:val="7"/>
        </w:numPr>
        <w:tabs>
          <w:tab w:pos="3839" w:val="left" w:leader="none"/>
        </w:tabs>
        <w:spacing w:line="240" w:lineRule="auto" w:before="104" w:after="0"/>
        <w:ind w:left="3838" w:right="0" w:hanging="179"/>
        <w:jc w:val="both"/>
        <w:rPr>
          <w:sz w:val="21"/>
        </w:rPr>
      </w:pPr>
      <w:r>
        <w:rPr>
          <w:color w:val="231F20"/>
          <w:spacing w:val="-2"/>
          <w:sz w:val="21"/>
        </w:rPr>
        <w:t>Management’s</w:t>
      </w:r>
      <w:r>
        <w:rPr>
          <w:color w:val="231F20"/>
          <w:spacing w:val="-8"/>
          <w:sz w:val="21"/>
        </w:rPr>
        <w:t> </w:t>
      </w:r>
      <w:r>
        <w:rPr>
          <w:color w:val="231F20"/>
          <w:spacing w:val="-2"/>
          <w:sz w:val="21"/>
        </w:rPr>
        <w:t>description</w:t>
      </w:r>
      <w:r>
        <w:rPr>
          <w:color w:val="231F20"/>
          <w:spacing w:val="-8"/>
          <w:sz w:val="21"/>
        </w:rPr>
        <w:t> </w:t>
      </w:r>
      <w:r>
        <w:rPr>
          <w:color w:val="231F20"/>
          <w:spacing w:val="-2"/>
          <w:sz w:val="21"/>
        </w:rPr>
        <w:t>and</w:t>
      </w:r>
      <w:r>
        <w:rPr>
          <w:color w:val="231F20"/>
          <w:spacing w:val="-8"/>
          <w:sz w:val="21"/>
        </w:rPr>
        <w:t> </w:t>
      </w:r>
      <w:r>
        <w:rPr>
          <w:color w:val="231F20"/>
          <w:spacing w:val="-2"/>
          <w:sz w:val="21"/>
        </w:rPr>
        <w:t>design</w:t>
      </w:r>
      <w:r>
        <w:rPr>
          <w:color w:val="231F20"/>
          <w:spacing w:val="-8"/>
          <w:sz w:val="21"/>
        </w:rPr>
        <w:t> </w:t>
      </w:r>
      <w:r>
        <w:rPr>
          <w:color w:val="231F20"/>
          <w:spacing w:val="-2"/>
          <w:sz w:val="21"/>
        </w:rPr>
        <w:t>of</w:t>
      </w:r>
      <w:r>
        <w:rPr>
          <w:color w:val="231F20"/>
          <w:spacing w:val="-8"/>
          <w:sz w:val="21"/>
        </w:rPr>
        <w:t> </w:t>
      </w:r>
      <w:r>
        <w:rPr>
          <w:color w:val="231F20"/>
          <w:spacing w:val="-2"/>
          <w:sz w:val="21"/>
        </w:rPr>
        <w:t>its</w:t>
      </w:r>
      <w:r>
        <w:rPr>
          <w:color w:val="231F20"/>
          <w:spacing w:val="-8"/>
          <w:sz w:val="21"/>
        </w:rPr>
        <w:t> </w:t>
      </w:r>
      <w:r>
        <w:rPr>
          <w:color w:val="231F20"/>
          <w:spacing w:val="-2"/>
          <w:sz w:val="21"/>
        </w:rPr>
        <w:t>controls</w:t>
      </w:r>
      <w:r>
        <w:rPr>
          <w:color w:val="231F20"/>
          <w:spacing w:val="-8"/>
          <w:sz w:val="21"/>
        </w:rPr>
        <w:t> </w:t>
      </w:r>
      <w:r>
        <w:rPr>
          <w:color w:val="231F20"/>
          <w:spacing w:val="-2"/>
          <w:sz w:val="21"/>
        </w:rPr>
        <w:t>(Type</w:t>
      </w:r>
      <w:r>
        <w:rPr>
          <w:color w:val="231F20"/>
          <w:spacing w:val="-8"/>
          <w:sz w:val="21"/>
        </w:rPr>
        <w:t> </w:t>
      </w:r>
      <w:r>
        <w:rPr>
          <w:color w:val="231F20"/>
          <w:spacing w:val="-2"/>
          <w:sz w:val="21"/>
        </w:rPr>
        <w:t>1</w:t>
      </w:r>
      <w:r>
        <w:rPr>
          <w:color w:val="231F20"/>
          <w:spacing w:val="-8"/>
          <w:sz w:val="21"/>
        </w:rPr>
        <w:t> </w:t>
      </w:r>
      <w:r>
        <w:rPr>
          <w:color w:val="231F20"/>
          <w:spacing w:val="-2"/>
          <w:sz w:val="21"/>
        </w:rPr>
        <w:t>reports),</w:t>
      </w:r>
      <w:r>
        <w:rPr>
          <w:color w:val="231F20"/>
          <w:spacing w:val="-8"/>
          <w:sz w:val="21"/>
        </w:rPr>
        <w:t> </w:t>
      </w:r>
      <w:r>
        <w:rPr>
          <w:color w:val="231F20"/>
          <w:spacing w:val="-5"/>
          <w:sz w:val="21"/>
        </w:rPr>
        <w:t>or</w:t>
      </w:r>
    </w:p>
    <w:p>
      <w:pPr>
        <w:pStyle w:val="ListParagraph"/>
        <w:numPr>
          <w:ilvl w:val="1"/>
          <w:numId w:val="7"/>
        </w:numPr>
        <w:tabs>
          <w:tab w:pos="3839" w:val="left" w:leader="none"/>
        </w:tabs>
        <w:spacing w:line="240" w:lineRule="auto" w:before="38" w:after="0"/>
        <w:ind w:left="3838" w:right="339" w:hanging="179"/>
        <w:jc w:val="both"/>
        <w:rPr>
          <w:sz w:val="21"/>
        </w:rPr>
      </w:pPr>
      <w:r>
        <w:rPr>
          <w:color w:val="231F20"/>
          <w:sz w:val="21"/>
        </w:rPr>
        <w:t>Management’s</w:t>
      </w:r>
      <w:r>
        <w:rPr>
          <w:color w:val="231F20"/>
          <w:spacing w:val="-14"/>
          <w:sz w:val="21"/>
        </w:rPr>
        <w:t> </w:t>
      </w:r>
      <w:r>
        <w:rPr>
          <w:color w:val="231F20"/>
          <w:sz w:val="21"/>
        </w:rPr>
        <w:t>description</w:t>
      </w:r>
      <w:r>
        <w:rPr>
          <w:color w:val="231F20"/>
          <w:spacing w:val="-13"/>
          <w:sz w:val="21"/>
        </w:rPr>
        <w:t> </w:t>
      </w:r>
      <w:r>
        <w:rPr>
          <w:color w:val="231F20"/>
          <w:sz w:val="21"/>
        </w:rPr>
        <w:t>and</w:t>
      </w:r>
      <w:r>
        <w:rPr>
          <w:color w:val="231F20"/>
          <w:spacing w:val="-13"/>
          <w:sz w:val="21"/>
        </w:rPr>
        <w:t> </w:t>
      </w:r>
      <w:r>
        <w:rPr>
          <w:color w:val="231F20"/>
          <w:sz w:val="21"/>
        </w:rPr>
        <w:t>design</w:t>
      </w:r>
      <w:r>
        <w:rPr>
          <w:color w:val="231F20"/>
          <w:spacing w:val="-13"/>
          <w:sz w:val="21"/>
        </w:rPr>
        <w:t> </w:t>
      </w:r>
      <w:r>
        <w:rPr>
          <w:color w:val="231F20"/>
          <w:sz w:val="21"/>
        </w:rPr>
        <w:t>of</w:t>
      </w:r>
      <w:r>
        <w:rPr>
          <w:color w:val="231F20"/>
          <w:spacing w:val="-13"/>
          <w:sz w:val="21"/>
        </w:rPr>
        <w:t> </w:t>
      </w:r>
      <w:r>
        <w:rPr>
          <w:color w:val="231F20"/>
          <w:sz w:val="21"/>
        </w:rPr>
        <w:t>its</w:t>
      </w:r>
      <w:r>
        <w:rPr>
          <w:color w:val="231F20"/>
          <w:spacing w:val="-13"/>
          <w:sz w:val="21"/>
        </w:rPr>
        <w:t> </w:t>
      </w:r>
      <w:r>
        <w:rPr>
          <w:color w:val="231F20"/>
          <w:sz w:val="21"/>
        </w:rPr>
        <w:t>controls</w:t>
      </w:r>
      <w:r>
        <w:rPr>
          <w:color w:val="231F20"/>
          <w:spacing w:val="-13"/>
          <w:sz w:val="21"/>
        </w:rPr>
        <w:t> </w:t>
      </w:r>
      <w:r>
        <w:rPr>
          <w:i/>
          <w:color w:val="231F20"/>
          <w:sz w:val="21"/>
        </w:rPr>
        <w:t>and</w:t>
      </w:r>
      <w:r>
        <w:rPr>
          <w:i/>
          <w:color w:val="231F20"/>
          <w:spacing w:val="-13"/>
          <w:sz w:val="21"/>
        </w:rPr>
        <w:t> </w:t>
      </w:r>
      <w:r>
        <w:rPr>
          <w:i/>
          <w:color w:val="231F20"/>
          <w:sz w:val="21"/>
        </w:rPr>
        <w:t>control</w:t>
      </w:r>
      <w:r>
        <w:rPr>
          <w:i/>
          <w:color w:val="231F20"/>
          <w:spacing w:val="-14"/>
          <w:sz w:val="21"/>
        </w:rPr>
        <w:t> </w:t>
      </w:r>
      <w:r>
        <w:rPr>
          <w:i/>
          <w:color w:val="231F20"/>
          <w:sz w:val="21"/>
        </w:rPr>
        <w:t>operating</w:t>
      </w:r>
      <w:r>
        <w:rPr>
          <w:i/>
          <w:color w:val="231F20"/>
          <w:spacing w:val="-13"/>
          <w:sz w:val="21"/>
        </w:rPr>
        <w:t> </w:t>
      </w:r>
      <w:r>
        <w:rPr>
          <w:i/>
          <w:color w:val="231F20"/>
          <w:sz w:val="21"/>
        </w:rPr>
        <w:t>effective-</w:t>
      </w:r>
      <w:r>
        <w:rPr>
          <w:i/>
          <w:color w:val="231F20"/>
          <w:sz w:val="21"/>
        </w:rPr>
        <w:t> ness </w:t>
      </w:r>
      <w:r>
        <w:rPr>
          <w:color w:val="231F20"/>
          <w:sz w:val="21"/>
        </w:rPr>
        <w:t>(Type 2 reports).</w:t>
      </w:r>
    </w:p>
    <w:p>
      <w:pPr>
        <w:pStyle w:val="BodyText"/>
        <w:spacing w:before="107"/>
        <w:ind w:left="3420" w:right="337"/>
        <w:jc w:val="both"/>
      </w:pPr>
      <w:r>
        <w:rPr>
          <w:color w:val="231F20"/>
        </w:rPr>
        <w:t>Auditors of companies that employ the service organization (referred to as “user auditors”)</w:t>
      </w:r>
      <w:r>
        <w:rPr>
          <w:color w:val="231F20"/>
          <w:spacing w:val="-2"/>
        </w:rPr>
        <w:t> </w:t>
      </w:r>
      <w:r>
        <w:rPr>
          <w:color w:val="231F20"/>
        </w:rPr>
        <w:t>generally</w:t>
      </w:r>
      <w:r>
        <w:rPr>
          <w:color w:val="231F20"/>
          <w:spacing w:val="-2"/>
        </w:rPr>
        <w:t> </w:t>
      </w:r>
      <w:r>
        <w:rPr>
          <w:color w:val="231F20"/>
        </w:rPr>
        <w:t>use</w:t>
      </w:r>
      <w:r>
        <w:rPr>
          <w:color w:val="231F20"/>
          <w:spacing w:val="-2"/>
        </w:rPr>
        <w:t> </w:t>
      </w:r>
      <w:r>
        <w:rPr>
          <w:color w:val="231F20"/>
        </w:rPr>
        <w:t>the</w:t>
      </w:r>
      <w:r>
        <w:rPr>
          <w:color w:val="231F20"/>
          <w:spacing w:val="-2"/>
        </w:rPr>
        <w:t> </w:t>
      </w:r>
      <w:r>
        <w:rPr>
          <w:color w:val="231F20"/>
        </w:rPr>
        <w:t>service</w:t>
      </w:r>
      <w:r>
        <w:rPr>
          <w:color w:val="231F20"/>
          <w:spacing w:val="-2"/>
        </w:rPr>
        <w:t> </w:t>
      </w:r>
      <w:r>
        <w:rPr>
          <w:color w:val="231F20"/>
        </w:rPr>
        <w:t>auditors’</w:t>
      </w:r>
      <w:r>
        <w:rPr>
          <w:color w:val="231F20"/>
          <w:spacing w:val="-2"/>
        </w:rPr>
        <w:t> </w:t>
      </w:r>
      <w:r>
        <w:rPr>
          <w:color w:val="231F20"/>
        </w:rPr>
        <w:t>report</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portion</w:t>
      </w:r>
      <w:r>
        <w:rPr>
          <w:color w:val="231F20"/>
          <w:spacing w:val="-2"/>
        </w:rPr>
        <w:t> </w:t>
      </w:r>
      <w:r>
        <w:rPr>
          <w:color w:val="231F20"/>
        </w:rPr>
        <w:t>of</w:t>
      </w:r>
      <w:r>
        <w:rPr>
          <w:color w:val="231F20"/>
          <w:spacing w:val="-2"/>
        </w:rPr>
        <w:t> </w:t>
      </w:r>
      <w:r>
        <w:rPr>
          <w:color w:val="231F20"/>
        </w:rPr>
        <w:t>their</w:t>
      </w:r>
      <w:r>
        <w:rPr>
          <w:color w:val="231F20"/>
          <w:spacing w:val="-2"/>
        </w:rPr>
        <w:t> </w:t>
      </w:r>
      <w:r>
        <w:rPr>
          <w:color w:val="231F20"/>
        </w:rPr>
        <w:t>consideration</w:t>
      </w:r>
      <w:r>
        <w:rPr>
          <w:color w:val="231F20"/>
          <w:spacing w:val="-2"/>
        </w:rPr>
        <w:t> </w:t>
      </w:r>
      <w:r>
        <w:rPr>
          <w:color w:val="231F20"/>
        </w:rPr>
        <w:t>of </w:t>
      </w:r>
      <w:r>
        <w:rPr>
          <w:color w:val="231F20"/>
          <w:spacing w:val="-2"/>
        </w:rPr>
        <w:t>the</w:t>
      </w:r>
      <w:r>
        <w:rPr>
          <w:color w:val="231F20"/>
          <w:spacing w:val="-9"/>
        </w:rPr>
        <w:t> </w:t>
      </w:r>
      <w:r>
        <w:rPr>
          <w:color w:val="231F20"/>
          <w:spacing w:val="-2"/>
        </w:rPr>
        <w:t>user’s</w:t>
      </w:r>
      <w:r>
        <w:rPr>
          <w:color w:val="231F20"/>
          <w:spacing w:val="-4"/>
        </w:rPr>
        <w:t> </w:t>
      </w:r>
      <w:r>
        <w:rPr>
          <w:color w:val="231F20"/>
          <w:spacing w:val="-2"/>
        </w:rPr>
        <w:t>internal</w:t>
      </w:r>
      <w:r>
        <w:rPr>
          <w:color w:val="231F20"/>
          <w:spacing w:val="-4"/>
        </w:rPr>
        <w:t> </w:t>
      </w:r>
      <w:r>
        <w:rPr>
          <w:color w:val="231F20"/>
          <w:spacing w:val="-2"/>
        </w:rPr>
        <w:t>control</w:t>
      </w:r>
      <w:r>
        <w:rPr>
          <w:color w:val="231F20"/>
          <w:spacing w:val="-4"/>
        </w:rPr>
        <w:t> </w:t>
      </w:r>
      <w:r>
        <w:rPr>
          <w:color w:val="231F20"/>
          <w:spacing w:val="-2"/>
        </w:rPr>
        <w:t>(AICPA</w:t>
      </w:r>
      <w:r>
        <w:rPr>
          <w:color w:val="231F20"/>
          <w:spacing w:val="-12"/>
        </w:rPr>
        <w:t> </w:t>
      </w:r>
      <w:r>
        <w:rPr>
          <w:color w:val="231F20"/>
          <w:spacing w:val="-2"/>
        </w:rPr>
        <w:t>AU-C</w:t>
      </w:r>
      <w:r>
        <w:rPr>
          <w:color w:val="231F20"/>
          <w:spacing w:val="-3"/>
        </w:rPr>
        <w:t> </w:t>
      </w:r>
      <w:r>
        <w:rPr>
          <w:color w:val="231F20"/>
          <w:spacing w:val="-2"/>
        </w:rPr>
        <w:t>402;</w:t>
      </w:r>
      <w:r>
        <w:rPr>
          <w:color w:val="231F20"/>
          <w:spacing w:val="-4"/>
        </w:rPr>
        <w:t> </w:t>
      </w:r>
      <w:r>
        <w:rPr>
          <w:color w:val="231F20"/>
          <w:spacing w:val="-2"/>
        </w:rPr>
        <w:t>PCAOB</w:t>
      </w:r>
      <w:r>
        <w:rPr>
          <w:color w:val="231F20"/>
          <w:spacing w:val="-4"/>
        </w:rPr>
        <w:t> </w:t>
      </w:r>
      <w:r>
        <w:rPr>
          <w:color w:val="231F20"/>
          <w:spacing w:val="-2"/>
        </w:rPr>
        <w:t>324).</w:t>
      </w:r>
      <w:r>
        <w:rPr>
          <w:color w:val="231F20"/>
          <w:spacing w:val="-4"/>
        </w:rPr>
        <w:t> </w:t>
      </w:r>
      <w:r>
        <w:rPr>
          <w:color w:val="231F20"/>
          <w:spacing w:val="-2"/>
        </w:rPr>
        <w:t>SOC</w:t>
      </w:r>
      <w:r>
        <w:rPr>
          <w:color w:val="231F20"/>
          <w:spacing w:val="-4"/>
        </w:rPr>
        <w:t> </w:t>
      </w:r>
      <w:r>
        <w:rPr>
          <w:color w:val="231F20"/>
          <w:spacing w:val="-2"/>
        </w:rPr>
        <w:t>1</w:t>
      </w:r>
      <w:r>
        <w:rPr>
          <w:color w:val="231F20"/>
          <w:spacing w:val="-4"/>
        </w:rPr>
        <w:t> </w:t>
      </w:r>
      <w:r>
        <w:rPr>
          <w:color w:val="231F20"/>
          <w:spacing w:val="-2"/>
        </w:rPr>
        <w:t>reports</w:t>
      </w:r>
      <w:r>
        <w:rPr>
          <w:color w:val="231F20"/>
          <w:spacing w:val="-4"/>
        </w:rPr>
        <w:t> </w:t>
      </w:r>
      <w:r>
        <w:rPr>
          <w:color w:val="231F20"/>
          <w:spacing w:val="-2"/>
        </w:rPr>
        <w:t>are</w:t>
      </w:r>
      <w:r>
        <w:rPr>
          <w:color w:val="231F20"/>
          <w:spacing w:val="-4"/>
        </w:rPr>
        <w:t> </w:t>
      </w:r>
      <w:r>
        <w:rPr>
          <w:color w:val="231F20"/>
          <w:spacing w:val="-2"/>
        </w:rPr>
        <w:t>restricted- </w:t>
      </w:r>
      <w:r>
        <w:rPr>
          <w:color w:val="231F20"/>
        </w:rPr>
        <w:t>use</w:t>
      </w:r>
      <w:r>
        <w:rPr>
          <w:color w:val="231F20"/>
          <w:spacing w:val="-1"/>
        </w:rPr>
        <w:t> </w:t>
      </w:r>
      <w:r>
        <w:rPr>
          <w:color w:val="231F20"/>
        </w:rPr>
        <w:t>reports</w:t>
      </w:r>
      <w:r>
        <w:rPr>
          <w:color w:val="231F20"/>
          <w:spacing w:val="-1"/>
        </w:rPr>
        <w:t> </w:t>
      </w:r>
      <w:r>
        <w:rPr>
          <w:color w:val="231F20"/>
        </w:rPr>
        <w:t>ordinarily meant for communication between one auditor and another, or the service auditor and the user organization.</w:t>
      </w:r>
    </w:p>
    <w:p>
      <w:pPr>
        <w:spacing w:before="113"/>
        <w:ind w:left="3420" w:right="0" w:firstLine="0"/>
        <w:jc w:val="both"/>
        <w:rPr>
          <w:i/>
          <w:sz w:val="21"/>
        </w:rPr>
      </w:pPr>
      <w:r>
        <w:rPr>
          <w:i/>
          <w:color w:val="231F20"/>
          <w:sz w:val="21"/>
        </w:rPr>
        <w:t>SOC</w:t>
      </w:r>
      <w:r>
        <w:rPr>
          <w:i/>
          <w:color w:val="231F20"/>
          <w:spacing w:val="-4"/>
          <w:sz w:val="21"/>
        </w:rPr>
        <w:t> </w:t>
      </w:r>
      <w:r>
        <w:rPr>
          <w:i/>
          <w:color w:val="231F20"/>
          <w:sz w:val="21"/>
        </w:rPr>
        <w:t>2</w:t>
      </w:r>
      <w:r>
        <w:rPr>
          <w:i/>
          <w:color w:val="231F20"/>
          <w:spacing w:val="-3"/>
          <w:sz w:val="21"/>
        </w:rPr>
        <w:t> </w:t>
      </w:r>
      <w:r>
        <w:rPr>
          <w:i/>
          <w:color w:val="231F20"/>
          <w:spacing w:val="-2"/>
          <w:sz w:val="21"/>
        </w:rPr>
        <w:t>Reports</w:t>
      </w:r>
    </w:p>
    <w:p>
      <w:pPr>
        <w:pStyle w:val="BodyText"/>
        <w:spacing w:before="39"/>
        <w:ind w:left="3420" w:right="337"/>
        <w:jc w:val="both"/>
      </w:pPr>
      <w:r>
        <w:rPr>
          <w:color w:val="231F20"/>
        </w:rPr>
        <w:t>SOC 2 reports are performed under AT section 101, </w:t>
      </w:r>
      <w:r>
        <w:rPr>
          <w:i/>
          <w:color w:val="231F20"/>
        </w:rPr>
        <w:t>Attest Engagements</w:t>
      </w:r>
      <w:r>
        <w:rPr>
          <w:color w:val="231F20"/>
        </w:rPr>
        <w:t>, and relate to security, availability, processing integrity, confidentiality, and/or privacy. These reports are</w:t>
      </w:r>
      <w:r>
        <w:rPr>
          <w:color w:val="231F20"/>
          <w:spacing w:val="-8"/>
        </w:rPr>
        <w:t> </w:t>
      </w:r>
      <w:r>
        <w:rPr>
          <w:color w:val="231F20"/>
        </w:rPr>
        <w:t>similar</w:t>
      </w:r>
      <w:r>
        <w:rPr>
          <w:color w:val="231F20"/>
          <w:spacing w:val="-8"/>
        </w:rPr>
        <w:t> </w:t>
      </w:r>
      <w:r>
        <w:rPr>
          <w:color w:val="231F20"/>
        </w:rPr>
        <w:t>to</w:t>
      </w:r>
      <w:r>
        <w:rPr>
          <w:color w:val="231F20"/>
          <w:spacing w:val="-8"/>
        </w:rPr>
        <w:t> </w:t>
      </w:r>
      <w:r>
        <w:rPr>
          <w:color w:val="231F20"/>
        </w:rPr>
        <w:t>SysTrust</w:t>
      </w:r>
      <w:r>
        <w:rPr>
          <w:color w:val="231F20"/>
          <w:spacing w:val="-8"/>
        </w:rPr>
        <w:t> </w:t>
      </w:r>
      <w:r>
        <w:rPr>
          <w:color w:val="231F20"/>
        </w:rPr>
        <w:t>in</w:t>
      </w:r>
      <w:r>
        <w:rPr>
          <w:color w:val="231F20"/>
          <w:spacing w:val="-8"/>
        </w:rPr>
        <w:t> </w:t>
      </w:r>
      <w:r>
        <w:rPr>
          <w:color w:val="231F20"/>
        </w:rPr>
        <w:t>coverage</w:t>
      </w:r>
      <w:r>
        <w:rPr>
          <w:color w:val="231F20"/>
          <w:spacing w:val="-8"/>
        </w:rPr>
        <w:t> </w:t>
      </w:r>
      <w:r>
        <w:rPr>
          <w:color w:val="231F20"/>
        </w:rPr>
        <w:t>in</w:t>
      </w:r>
      <w:r>
        <w:rPr>
          <w:color w:val="231F20"/>
          <w:spacing w:val="-8"/>
        </w:rPr>
        <w:t> </w:t>
      </w:r>
      <w:r>
        <w:rPr>
          <w:color w:val="231F20"/>
        </w:rPr>
        <w:t>that</w:t>
      </w:r>
      <w:r>
        <w:rPr>
          <w:color w:val="231F20"/>
          <w:spacing w:val="-8"/>
        </w:rPr>
        <w:t> </w:t>
      </w:r>
      <w:r>
        <w:rPr>
          <w:color w:val="231F20"/>
        </w:rPr>
        <w:t>a</w:t>
      </w:r>
      <w:r>
        <w:rPr>
          <w:color w:val="231F20"/>
          <w:spacing w:val="-8"/>
        </w:rPr>
        <w:t> </w:t>
      </w:r>
      <w:r>
        <w:rPr>
          <w:color w:val="231F20"/>
        </w:rPr>
        <w:t>CPA</w:t>
      </w:r>
      <w:r>
        <w:rPr>
          <w:color w:val="231F20"/>
          <w:spacing w:val="-8"/>
        </w:rPr>
        <w:t> </w:t>
      </w:r>
      <w:r>
        <w:rPr>
          <w:color w:val="231F20"/>
        </w:rPr>
        <w:t>issues</w:t>
      </w:r>
      <w:r>
        <w:rPr>
          <w:color w:val="231F20"/>
          <w:spacing w:val="-8"/>
        </w:rPr>
        <w:t> </w:t>
      </w:r>
      <w:r>
        <w:rPr>
          <w:color w:val="231F20"/>
        </w:rPr>
        <w:t>a</w:t>
      </w:r>
      <w:r>
        <w:rPr>
          <w:color w:val="231F20"/>
          <w:spacing w:val="-8"/>
        </w:rPr>
        <w:t> </w:t>
      </w:r>
      <w:r>
        <w:rPr>
          <w:color w:val="231F20"/>
        </w:rPr>
        <w:t>report</w:t>
      </w:r>
      <w:r>
        <w:rPr>
          <w:color w:val="231F20"/>
          <w:spacing w:val="-8"/>
        </w:rPr>
        <w:t> </w:t>
      </w:r>
      <w:r>
        <w:rPr>
          <w:color w:val="231F20"/>
        </w:rPr>
        <w:t>on</w:t>
      </w:r>
      <w:r>
        <w:rPr>
          <w:color w:val="231F20"/>
          <w:spacing w:val="-8"/>
        </w:rPr>
        <w:t> </w:t>
      </w:r>
      <w:r>
        <w:rPr>
          <w:color w:val="231F20"/>
        </w:rPr>
        <w:t>controls</w:t>
      </w:r>
      <w:r>
        <w:rPr>
          <w:color w:val="231F20"/>
          <w:spacing w:val="-8"/>
        </w:rPr>
        <w:t> </w:t>
      </w:r>
      <w:r>
        <w:rPr>
          <w:color w:val="231F20"/>
        </w:rPr>
        <w:t>at</w:t>
      </w:r>
      <w:r>
        <w:rPr>
          <w:color w:val="231F20"/>
          <w:spacing w:val="-8"/>
        </w:rPr>
        <w:t> </w:t>
      </w:r>
      <w:r>
        <w:rPr>
          <w:color w:val="231F20"/>
        </w:rPr>
        <w:t>the</w:t>
      </w:r>
      <w:r>
        <w:rPr>
          <w:color w:val="231F20"/>
          <w:spacing w:val="-8"/>
        </w:rPr>
        <w:t> </w:t>
      </w:r>
      <w:r>
        <w:rPr>
          <w:color w:val="231F20"/>
        </w:rPr>
        <w:t>service organization that relates to one or more of these Trust Services principles of security. SOC 2 reports are designed to provide:</w:t>
      </w:r>
    </w:p>
    <w:p>
      <w:pPr>
        <w:pStyle w:val="ListParagraph"/>
        <w:numPr>
          <w:ilvl w:val="1"/>
          <w:numId w:val="7"/>
        </w:numPr>
        <w:tabs>
          <w:tab w:pos="3839" w:val="left" w:leader="none"/>
        </w:tabs>
        <w:spacing w:line="240" w:lineRule="auto" w:before="112" w:after="0"/>
        <w:ind w:left="3838" w:right="337" w:hanging="179"/>
        <w:jc w:val="both"/>
        <w:rPr>
          <w:sz w:val="21"/>
        </w:rPr>
      </w:pPr>
      <w:r>
        <w:rPr>
          <w:color w:val="231F20"/>
          <w:sz w:val="21"/>
        </w:rPr>
        <w:t>Organizations</w:t>
      </w:r>
      <w:r>
        <w:rPr>
          <w:color w:val="231F20"/>
          <w:spacing w:val="-8"/>
          <w:sz w:val="21"/>
        </w:rPr>
        <w:t> </w:t>
      </w:r>
      <w:r>
        <w:rPr>
          <w:color w:val="231F20"/>
          <w:sz w:val="21"/>
        </w:rPr>
        <w:t>that</w:t>
      </w:r>
      <w:r>
        <w:rPr>
          <w:color w:val="231F20"/>
          <w:spacing w:val="-8"/>
          <w:sz w:val="21"/>
        </w:rPr>
        <w:t> </w:t>
      </w:r>
      <w:r>
        <w:rPr>
          <w:color w:val="231F20"/>
          <w:sz w:val="21"/>
        </w:rPr>
        <w:t>outsource</w:t>
      </w:r>
      <w:r>
        <w:rPr>
          <w:color w:val="231F20"/>
          <w:spacing w:val="-8"/>
          <w:sz w:val="21"/>
        </w:rPr>
        <w:t> </w:t>
      </w:r>
      <w:r>
        <w:rPr>
          <w:color w:val="231F20"/>
          <w:sz w:val="21"/>
        </w:rPr>
        <w:t>tasks</w:t>
      </w:r>
      <w:r>
        <w:rPr>
          <w:color w:val="231F20"/>
          <w:spacing w:val="-8"/>
          <w:sz w:val="21"/>
        </w:rPr>
        <w:t> </w:t>
      </w:r>
      <w:r>
        <w:rPr>
          <w:color w:val="231F20"/>
          <w:sz w:val="21"/>
        </w:rPr>
        <w:t>and</w:t>
      </w:r>
      <w:r>
        <w:rPr>
          <w:color w:val="231F20"/>
          <w:spacing w:val="-8"/>
          <w:sz w:val="21"/>
        </w:rPr>
        <w:t> </w:t>
      </w:r>
      <w:r>
        <w:rPr>
          <w:color w:val="231F20"/>
          <w:sz w:val="21"/>
        </w:rPr>
        <w:t>functions</w:t>
      </w:r>
      <w:r>
        <w:rPr>
          <w:color w:val="231F20"/>
          <w:spacing w:val="-8"/>
          <w:sz w:val="21"/>
        </w:rPr>
        <w:t> </w:t>
      </w:r>
      <w:r>
        <w:rPr>
          <w:color w:val="231F20"/>
          <w:sz w:val="21"/>
        </w:rPr>
        <w:t>a</w:t>
      </w:r>
      <w:r>
        <w:rPr>
          <w:color w:val="231F20"/>
          <w:spacing w:val="-8"/>
          <w:sz w:val="21"/>
        </w:rPr>
        <w:t> </w:t>
      </w:r>
      <w:r>
        <w:rPr>
          <w:color w:val="231F20"/>
          <w:sz w:val="21"/>
        </w:rPr>
        <w:t>mechanism</w:t>
      </w:r>
      <w:r>
        <w:rPr>
          <w:color w:val="231F20"/>
          <w:spacing w:val="-8"/>
          <w:sz w:val="21"/>
        </w:rPr>
        <w:t> </w:t>
      </w:r>
      <w:r>
        <w:rPr>
          <w:color w:val="231F20"/>
          <w:sz w:val="21"/>
        </w:rPr>
        <w:t>for</w:t>
      </w:r>
      <w:r>
        <w:rPr>
          <w:color w:val="231F20"/>
          <w:spacing w:val="-8"/>
          <w:sz w:val="21"/>
        </w:rPr>
        <w:t> </w:t>
      </w:r>
      <w:r>
        <w:rPr>
          <w:color w:val="231F20"/>
          <w:sz w:val="21"/>
        </w:rPr>
        <w:t>improving</w:t>
      </w:r>
      <w:r>
        <w:rPr>
          <w:color w:val="231F20"/>
          <w:spacing w:val="-8"/>
          <w:sz w:val="21"/>
        </w:rPr>
        <w:t> </w:t>
      </w:r>
      <w:r>
        <w:rPr>
          <w:color w:val="231F20"/>
          <w:sz w:val="21"/>
        </w:rPr>
        <w:t>gover- nance and oversight of service providers.</w:t>
      </w:r>
    </w:p>
    <w:p>
      <w:pPr>
        <w:pStyle w:val="ListParagraph"/>
        <w:numPr>
          <w:ilvl w:val="1"/>
          <w:numId w:val="7"/>
        </w:numPr>
        <w:tabs>
          <w:tab w:pos="3839" w:val="left" w:leader="none"/>
        </w:tabs>
        <w:spacing w:line="240" w:lineRule="auto" w:before="37" w:after="0"/>
        <w:ind w:left="3838" w:right="338" w:hanging="179"/>
        <w:jc w:val="both"/>
        <w:rPr>
          <w:sz w:val="21"/>
        </w:rPr>
      </w:pPr>
      <w:r>
        <w:rPr>
          <w:color w:val="231F20"/>
          <w:sz w:val="21"/>
        </w:rPr>
        <w:t>Service organizations the ability to communicate the suitability of the design and operating effectiveness of their controls.</w:t>
      </w:r>
    </w:p>
    <w:p>
      <w:pPr>
        <w:pStyle w:val="BodyText"/>
        <w:spacing w:before="117"/>
        <w:ind w:left="3420" w:right="337"/>
        <w:jc w:val="both"/>
      </w:pPr>
      <w:r>
        <w:rPr>
          <w:color w:val="231F20"/>
        </w:rPr>
        <w:t>In</w:t>
      </w:r>
      <w:r>
        <w:rPr>
          <w:color w:val="231F20"/>
          <w:spacing w:val="-11"/>
        </w:rPr>
        <w:t> </w:t>
      </w:r>
      <w:r>
        <w:rPr>
          <w:color w:val="231F20"/>
        </w:rPr>
        <w:t>an</w:t>
      </w:r>
      <w:r>
        <w:rPr>
          <w:color w:val="231F20"/>
          <w:spacing w:val="-10"/>
        </w:rPr>
        <w:t> </w:t>
      </w:r>
      <w:r>
        <w:rPr>
          <w:color w:val="231F20"/>
        </w:rPr>
        <w:t>SOC</w:t>
      </w:r>
      <w:r>
        <w:rPr>
          <w:color w:val="231F20"/>
          <w:spacing w:val="-10"/>
        </w:rPr>
        <w:t> </w:t>
      </w:r>
      <w:r>
        <w:rPr>
          <w:color w:val="231F20"/>
        </w:rPr>
        <w:t>2</w:t>
      </w:r>
      <w:r>
        <w:rPr>
          <w:color w:val="231F20"/>
          <w:spacing w:val="-10"/>
        </w:rPr>
        <w:t> </w:t>
      </w:r>
      <w:r>
        <w:rPr>
          <w:color w:val="231F20"/>
        </w:rPr>
        <w:t>engagement</w:t>
      </w:r>
      <w:r>
        <w:rPr>
          <w:color w:val="231F20"/>
          <w:spacing w:val="-10"/>
        </w:rPr>
        <w:t> </w:t>
      </w:r>
      <w:r>
        <w:rPr>
          <w:color w:val="231F20"/>
        </w:rPr>
        <w:t>management</w:t>
      </w:r>
      <w:r>
        <w:rPr>
          <w:color w:val="231F20"/>
          <w:spacing w:val="-10"/>
        </w:rPr>
        <w:t> </w:t>
      </w:r>
      <w:r>
        <w:rPr>
          <w:color w:val="231F20"/>
        </w:rPr>
        <w:t>prepares</w:t>
      </w:r>
      <w:r>
        <w:rPr>
          <w:color w:val="231F20"/>
          <w:spacing w:val="-10"/>
        </w:rPr>
        <w:t> </w:t>
      </w:r>
      <w:r>
        <w:rPr>
          <w:color w:val="231F20"/>
        </w:rPr>
        <w:t>a</w:t>
      </w:r>
      <w:r>
        <w:rPr>
          <w:color w:val="231F20"/>
          <w:spacing w:val="-10"/>
        </w:rPr>
        <w:t> </w:t>
      </w:r>
      <w:r>
        <w:rPr>
          <w:color w:val="231F20"/>
        </w:rPr>
        <w:t>detailed</w:t>
      </w:r>
      <w:r>
        <w:rPr>
          <w:color w:val="231F20"/>
          <w:spacing w:val="-10"/>
        </w:rPr>
        <w:t> </w:t>
      </w:r>
      <w:r>
        <w:rPr>
          <w:color w:val="231F20"/>
        </w:rPr>
        <w:t>description</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service</w:t>
      </w:r>
      <w:r>
        <w:rPr>
          <w:color w:val="231F20"/>
          <w:spacing w:val="-10"/>
        </w:rPr>
        <w:t> </w:t>
      </w:r>
      <w:r>
        <w:rPr>
          <w:color w:val="231F20"/>
        </w:rPr>
        <w:t>orga- nization’s system, including controls designed to achieve the criteria for one or more of the</w:t>
      </w:r>
      <w:r>
        <w:rPr>
          <w:color w:val="231F20"/>
          <w:spacing w:val="-8"/>
        </w:rPr>
        <w:t> </w:t>
      </w:r>
      <w:r>
        <w:rPr>
          <w:color w:val="231F20"/>
        </w:rPr>
        <w:t>Trust</w:t>
      </w:r>
      <w:r>
        <w:rPr>
          <w:color w:val="231F20"/>
          <w:spacing w:val="-6"/>
        </w:rPr>
        <w:t> </w:t>
      </w:r>
      <w:r>
        <w:rPr>
          <w:color w:val="231F20"/>
        </w:rPr>
        <w:t>Services</w:t>
      </w:r>
      <w:r>
        <w:rPr>
          <w:color w:val="231F20"/>
          <w:spacing w:val="-6"/>
        </w:rPr>
        <w:t> </w:t>
      </w:r>
      <w:r>
        <w:rPr>
          <w:color w:val="231F20"/>
        </w:rPr>
        <w:t>Principles,</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CPA</w:t>
      </w:r>
      <w:r>
        <w:rPr>
          <w:color w:val="231F20"/>
          <w:spacing w:val="-6"/>
        </w:rPr>
        <w:t> </w:t>
      </w:r>
      <w:r>
        <w:rPr>
          <w:color w:val="231F20"/>
        </w:rPr>
        <w:t>reports</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fairness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description.</w:t>
      </w:r>
      <w:r>
        <w:rPr>
          <w:color w:val="231F20"/>
          <w:spacing w:val="-6"/>
        </w:rPr>
        <w:t> </w:t>
      </w:r>
      <w:r>
        <w:rPr>
          <w:color w:val="231F20"/>
        </w:rPr>
        <w:t>Ser- vice organizations can distribute the report to their customers and other intended recipi- ents, such as regulators and business partners. As is the case with</w:t>
      </w:r>
      <w:r>
        <w:rPr>
          <w:color w:val="231F20"/>
          <w:spacing w:val="40"/>
        </w:rPr>
        <w:t> </w:t>
      </w:r>
      <w:r>
        <w:rPr>
          <w:color w:val="231F20"/>
        </w:rPr>
        <w:t>SOC 1 reports, the CPAs may be engaged to issue either a Type 1 or Type 2 report.</w:t>
      </w:r>
    </w:p>
    <w:p>
      <w:pPr>
        <w:spacing w:before="111"/>
        <w:ind w:left="3420" w:right="0" w:firstLine="0"/>
        <w:jc w:val="both"/>
        <w:rPr>
          <w:i/>
          <w:sz w:val="21"/>
        </w:rPr>
      </w:pPr>
      <w:r>
        <w:rPr>
          <w:i/>
          <w:color w:val="231F20"/>
          <w:sz w:val="21"/>
        </w:rPr>
        <w:t>SOC</w:t>
      </w:r>
      <w:r>
        <w:rPr>
          <w:i/>
          <w:color w:val="231F20"/>
          <w:spacing w:val="-4"/>
          <w:sz w:val="21"/>
        </w:rPr>
        <w:t> </w:t>
      </w:r>
      <w:r>
        <w:rPr>
          <w:i/>
          <w:color w:val="231F20"/>
          <w:sz w:val="21"/>
        </w:rPr>
        <w:t>3</w:t>
      </w:r>
      <w:r>
        <w:rPr>
          <w:i/>
          <w:color w:val="231F20"/>
          <w:spacing w:val="-3"/>
          <w:sz w:val="21"/>
        </w:rPr>
        <w:t> </w:t>
      </w:r>
      <w:r>
        <w:rPr>
          <w:i/>
          <w:color w:val="231F20"/>
          <w:spacing w:val="-2"/>
          <w:sz w:val="21"/>
        </w:rPr>
        <w:t>Reports</w:t>
      </w:r>
    </w:p>
    <w:p>
      <w:pPr>
        <w:pStyle w:val="BodyText"/>
        <w:spacing w:before="39"/>
        <w:ind w:left="3420" w:right="338"/>
        <w:jc w:val="both"/>
      </w:pPr>
      <w:r>
        <w:rPr>
          <w:color w:val="231F20"/>
        </w:rPr>
        <w:t>SOC</w:t>
      </w:r>
      <w:r>
        <w:rPr>
          <w:color w:val="231F20"/>
          <w:spacing w:val="-1"/>
        </w:rPr>
        <w:t> </w:t>
      </w:r>
      <w:r>
        <w:rPr>
          <w:color w:val="231F20"/>
        </w:rPr>
        <w:t>3</w:t>
      </w:r>
      <w:r>
        <w:rPr>
          <w:color w:val="231F20"/>
          <w:spacing w:val="-1"/>
        </w:rPr>
        <w:t> </w:t>
      </w:r>
      <w:r>
        <w:rPr>
          <w:color w:val="231F20"/>
        </w:rPr>
        <w:t>reports</w:t>
      </w:r>
      <w:r>
        <w:rPr>
          <w:color w:val="231F20"/>
          <w:spacing w:val="-1"/>
        </w:rPr>
        <w:t> </w:t>
      </w:r>
      <w:r>
        <w:rPr>
          <w:color w:val="231F20"/>
        </w:rPr>
        <w:t>are</w:t>
      </w:r>
      <w:r>
        <w:rPr>
          <w:color w:val="231F20"/>
          <w:spacing w:val="-1"/>
        </w:rPr>
        <w:t> </w:t>
      </w:r>
      <w:r>
        <w:rPr>
          <w:color w:val="231F20"/>
        </w:rPr>
        <w:t>in</w:t>
      </w:r>
      <w:r>
        <w:rPr>
          <w:color w:val="231F20"/>
          <w:spacing w:val="-1"/>
        </w:rPr>
        <w:t> </w:t>
      </w:r>
      <w:r>
        <w:rPr>
          <w:color w:val="231F20"/>
        </w:rPr>
        <w:t>essence</w:t>
      </w:r>
      <w:r>
        <w:rPr>
          <w:color w:val="231F20"/>
          <w:spacing w:val="-4"/>
        </w:rPr>
        <w:t> </w:t>
      </w:r>
      <w:r>
        <w:rPr>
          <w:color w:val="231F20"/>
        </w:rPr>
        <w:t>Trust</w:t>
      </w:r>
      <w:r>
        <w:rPr>
          <w:color w:val="231F20"/>
          <w:spacing w:val="-1"/>
        </w:rPr>
        <w:t> </w:t>
      </w:r>
      <w:r>
        <w:rPr>
          <w:color w:val="231F20"/>
        </w:rPr>
        <w:t>Services</w:t>
      </w:r>
      <w:r>
        <w:rPr>
          <w:color w:val="231F20"/>
          <w:spacing w:val="-1"/>
        </w:rPr>
        <w:t> </w:t>
      </w:r>
      <w:r>
        <w:rPr>
          <w:color w:val="231F20"/>
        </w:rPr>
        <w:t>reports.</w:t>
      </w:r>
      <w:r>
        <w:rPr>
          <w:color w:val="231F20"/>
          <w:spacing w:val="-4"/>
        </w:rPr>
        <w:t> </w:t>
      </w:r>
      <w:r>
        <w:rPr>
          <w:color w:val="231F20"/>
        </w:rPr>
        <w:t>These</w:t>
      </w:r>
      <w:r>
        <w:rPr>
          <w:color w:val="231F20"/>
          <w:spacing w:val="-1"/>
        </w:rPr>
        <w:t> </w:t>
      </w:r>
      <w:r>
        <w:rPr>
          <w:color w:val="231F20"/>
        </w:rPr>
        <w:t>reports</w:t>
      </w:r>
      <w:r>
        <w:rPr>
          <w:color w:val="231F20"/>
          <w:spacing w:val="-1"/>
        </w:rPr>
        <w:t> </w:t>
      </w:r>
      <w:r>
        <w:rPr>
          <w:color w:val="231F20"/>
        </w:rPr>
        <w:t>provide</w:t>
      </w:r>
      <w:r>
        <w:rPr>
          <w:color w:val="231F20"/>
          <w:spacing w:val="-1"/>
        </w:rPr>
        <w:t> </w:t>
      </w:r>
      <w:r>
        <w:rPr>
          <w:color w:val="231F20"/>
        </w:rPr>
        <w:t>users</w:t>
      </w:r>
      <w:r>
        <w:rPr>
          <w:color w:val="231F20"/>
          <w:spacing w:val="-1"/>
        </w:rPr>
        <w:t> </w:t>
      </w:r>
      <w:r>
        <w:rPr>
          <w:color w:val="231F20"/>
        </w:rPr>
        <w:t>with</w:t>
      </w:r>
      <w:r>
        <w:rPr>
          <w:color w:val="231F20"/>
          <w:spacing w:val="-1"/>
        </w:rPr>
        <w:t> </w:t>
      </w:r>
      <w:r>
        <w:rPr>
          <w:color w:val="231F20"/>
        </w:rPr>
        <w:t>an </w:t>
      </w:r>
      <w:r>
        <w:rPr>
          <w:color w:val="231F20"/>
          <w:spacing w:val="-4"/>
        </w:rPr>
        <w:t>assertion by management that it maintained effective controls to meet the</w:t>
      </w:r>
      <w:r>
        <w:rPr>
          <w:color w:val="231F20"/>
          <w:spacing w:val="-8"/>
        </w:rPr>
        <w:t> </w:t>
      </w:r>
      <w:r>
        <w:rPr>
          <w:color w:val="231F20"/>
          <w:spacing w:val="-4"/>
        </w:rPr>
        <w:t>Trust Services cri- </w:t>
      </w:r>
      <w:r>
        <w:rPr>
          <w:color w:val="231F20"/>
          <w:spacing w:val="-2"/>
        </w:rPr>
        <w:t>teria,</w:t>
      </w:r>
      <w:r>
        <w:rPr>
          <w:color w:val="231F20"/>
          <w:spacing w:val="-12"/>
        </w:rPr>
        <w:t> </w:t>
      </w:r>
      <w:r>
        <w:rPr>
          <w:color w:val="231F20"/>
          <w:spacing w:val="-2"/>
        </w:rPr>
        <w:t>a</w:t>
      </w:r>
      <w:r>
        <w:rPr>
          <w:color w:val="231F20"/>
          <w:spacing w:val="-11"/>
        </w:rPr>
        <w:t> </w:t>
      </w:r>
      <w:r>
        <w:rPr>
          <w:color w:val="231F20"/>
          <w:spacing w:val="-2"/>
        </w:rPr>
        <w:t>short</w:t>
      </w:r>
      <w:r>
        <w:rPr>
          <w:color w:val="231F20"/>
          <w:spacing w:val="-11"/>
        </w:rPr>
        <w:t> </w:t>
      </w:r>
      <w:r>
        <w:rPr>
          <w:color w:val="231F20"/>
          <w:spacing w:val="-2"/>
        </w:rPr>
        <w:t>description</w:t>
      </w:r>
      <w:r>
        <w:rPr>
          <w:color w:val="231F20"/>
          <w:spacing w:val="-11"/>
        </w:rPr>
        <w:t> </w:t>
      </w:r>
      <w:r>
        <w:rPr>
          <w:color w:val="231F20"/>
          <w:spacing w:val="-2"/>
        </w:rPr>
        <w:t>of</w:t>
      </w:r>
      <w:r>
        <w:rPr>
          <w:color w:val="231F20"/>
          <w:spacing w:val="-11"/>
        </w:rPr>
        <w:t> </w:t>
      </w:r>
      <w:r>
        <w:rPr>
          <w:color w:val="231F20"/>
          <w:spacing w:val="-2"/>
        </w:rPr>
        <w:t>its</w:t>
      </w:r>
      <w:r>
        <w:rPr>
          <w:color w:val="231F20"/>
          <w:spacing w:val="-11"/>
        </w:rPr>
        <w:t> </w:t>
      </w:r>
      <w:r>
        <w:rPr>
          <w:color w:val="231F20"/>
          <w:spacing w:val="-2"/>
        </w:rPr>
        <w:t>system,</w:t>
      </w:r>
      <w:r>
        <w:rPr>
          <w:color w:val="231F20"/>
          <w:spacing w:val="-11"/>
        </w:rPr>
        <w:t> </w:t>
      </w:r>
      <w:r>
        <w:rPr>
          <w:color w:val="231F20"/>
          <w:spacing w:val="-2"/>
        </w:rPr>
        <w:t>and</w:t>
      </w:r>
      <w:r>
        <w:rPr>
          <w:color w:val="231F20"/>
          <w:spacing w:val="-11"/>
        </w:rPr>
        <w:t> </w:t>
      </w:r>
      <w:r>
        <w:rPr>
          <w:color w:val="231F20"/>
          <w:spacing w:val="-2"/>
        </w:rPr>
        <w:t>a</w:t>
      </w:r>
      <w:r>
        <w:rPr>
          <w:color w:val="231F20"/>
          <w:spacing w:val="-12"/>
        </w:rPr>
        <w:t> </w:t>
      </w:r>
      <w:r>
        <w:rPr>
          <w:color w:val="231F20"/>
          <w:spacing w:val="-2"/>
        </w:rPr>
        <w:t>CPA’s</w:t>
      </w:r>
      <w:r>
        <w:rPr>
          <w:color w:val="231F20"/>
          <w:spacing w:val="-11"/>
        </w:rPr>
        <w:t> </w:t>
      </w:r>
      <w:r>
        <w:rPr>
          <w:color w:val="231F20"/>
          <w:spacing w:val="-2"/>
        </w:rPr>
        <w:t>report</w:t>
      </w:r>
      <w:r>
        <w:rPr>
          <w:color w:val="231F20"/>
          <w:spacing w:val="-11"/>
        </w:rPr>
        <w:t> </w:t>
      </w:r>
      <w:r>
        <w:rPr>
          <w:color w:val="231F20"/>
          <w:spacing w:val="-2"/>
        </w:rPr>
        <w:t>on</w:t>
      </w:r>
      <w:r>
        <w:rPr>
          <w:color w:val="231F20"/>
          <w:spacing w:val="-11"/>
        </w:rPr>
        <w:t> </w:t>
      </w:r>
      <w:r>
        <w:rPr>
          <w:color w:val="231F20"/>
          <w:spacing w:val="-2"/>
        </w:rPr>
        <w:t>either</w:t>
      </w:r>
      <w:r>
        <w:rPr>
          <w:color w:val="231F20"/>
          <w:spacing w:val="-11"/>
        </w:rPr>
        <w:t> </w:t>
      </w:r>
      <w:r>
        <w:rPr>
          <w:color w:val="231F20"/>
          <w:spacing w:val="-2"/>
        </w:rPr>
        <w:t>management’s</w:t>
      </w:r>
      <w:r>
        <w:rPr>
          <w:color w:val="231F20"/>
          <w:spacing w:val="-11"/>
        </w:rPr>
        <w:t> </w:t>
      </w:r>
      <w:r>
        <w:rPr>
          <w:color w:val="231F20"/>
          <w:spacing w:val="-2"/>
        </w:rPr>
        <w:t>assertion or</w:t>
      </w:r>
      <w:r>
        <w:rPr>
          <w:color w:val="231F20"/>
          <w:spacing w:val="-10"/>
        </w:rPr>
        <w:t> </w:t>
      </w:r>
      <w:r>
        <w:rPr>
          <w:color w:val="231F20"/>
          <w:spacing w:val="-2"/>
        </w:rPr>
        <w:t>on</w:t>
      </w:r>
      <w:r>
        <w:rPr>
          <w:color w:val="231F20"/>
          <w:spacing w:val="-9"/>
        </w:rPr>
        <w:t> </w:t>
      </w:r>
      <w:r>
        <w:rPr>
          <w:color w:val="231F20"/>
          <w:spacing w:val="-2"/>
        </w:rPr>
        <w:t>the</w:t>
      </w:r>
      <w:r>
        <w:rPr>
          <w:color w:val="231F20"/>
          <w:spacing w:val="-9"/>
        </w:rPr>
        <w:t> </w:t>
      </w:r>
      <w:r>
        <w:rPr>
          <w:color w:val="231F20"/>
          <w:spacing w:val="-2"/>
        </w:rPr>
        <w:t>effectiveness</w:t>
      </w:r>
      <w:r>
        <w:rPr>
          <w:color w:val="231F20"/>
          <w:spacing w:val="-9"/>
        </w:rPr>
        <w:t> </w:t>
      </w:r>
      <w:r>
        <w:rPr>
          <w:color w:val="231F20"/>
          <w:spacing w:val="-2"/>
        </w:rPr>
        <w:t>of</w:t>
      </w:r>
      <w:r>
        <w:rPr>
          <w:color w:val="231F20"/>
          <w:spacing w:val="-9"/>
        </w:rPr>
        <w:t> </w:t>
      </w:r>
      <w:r>
        <w:rPr>
          <w:color w:val="231F20"/>
          <w:spacing w:val="-2"/>
        </w:rPr>
        <w:t>controls</w:t>
      </w:r>
      <w:r>
        <w:rPr>
          <w:color w:val="231F20"/>
          <w:spacing w:val="-9"/>
        </w:rPr>
        <w:t> </w:t>
      </w:r>
      <w:r>
        <w:rPr>
          <w:color w:val="231F20"/>
          <w:spacing w:val="-2"/>
        </w:rPr>
        <w:t>in</w:t>
      </w:r>
      <w:r>
        <w:rPr>
          <w:color w:val="231F20"/>
          <w:spacing w:val="-9"/>
        </w:rPr>
        <w:t> </w:t>
      </w:r>
      <w:r>
        <w:rPr>
          <w:color w:val="231F20"/>
          <w:spacing w:val="-2"/>
        </w:rPr>
        <w:t>meeting</w:t>
      </w:r>
      <w:r>
        <w:rPr>
          <w:color w:val="231F20"/>
          <w:spacing w:val="-9"/>
        </w:rPr>
        <w:t> </w:t>
      </w:r>
      <w:r>
        <w:rPr>
          <w:color w:val="231F20"/>
          <w:spacing w:val="-2"/>
        </w:rPr>
        <w:t>the</w:t>
      </w:r>
      <w:r>
        <w:rPr>
          <w:color w:val="231F20"/>
          <w:spacing w:val="-12"/>
        </w:rPr>
        <w:t> </w:t>
      </w:r>
      <w:r>
        <w:rPr>
          <w:color w:val="231F20"/>
          <w:spacing w:val="-2"/>
        </w:rPr>
        <w:t>Trust</w:t>
      </w:r>
      <w:r>
        <w:rPr>
          <w:color w:val="231F20"/>
          <w:spacing w:val="-8"/>
        </w:rPr>
        <w:t> </w:t>
      </w:r>
      <w:r>
        <w:rPr>
          <w:color w:val="231F20"/>
          <w:spacing w:val="-2"/>
        </w:rPr>
        <w:t>Services</w:t>
      </w:r>
      <w:r>
        <w:rPr>
          <w:color w:val="231F20"/>
          <w:spacing w:val="-9"/>
        </w:rPr>
        <w:t> </w:t>
      </w:r>
      <w:r>
        <w:rPr>
          <w:color w:val="231F20"/>
          <w:spacing w:val="-2"/>
        </w:rPr>
        <w:t>criteria</w:t>
      </w:r>
      <w:r>
        <w:rPr>
          <w:color w:val="231F20"/>
          <w:spacing w:val="-9"/>
        </w:rPr>
        <w:t> </w:t>
      </w:r>
      <w:r>
        <w:rPr>
          <w:color w:val="231F20"/>
          <w:spacing w:val="-2"/>
        </w:rPr>
        <w:t>as</w:t>
      </w:r>
      <w:r>
        <w:rPr>
          <w:color w:val="231F20"/>
          <w:spacing w:val="-9"/>
        </w:rPr>
        <w:t> </w:t>
      </w:r>
      <w:r>
        <w:rPr>
          <w:color w:val="231F20"/>
          <w:spacing w:val="-2"/>
        </w:rPr>
        <w:t>described</w:t>
      </w:r>
      <w:r>
        <w:rPr>
          <w:color w:val="231F20"/>
          <w:spacing w:val="-9"/>
        </w:rPr>
        <w:t> </w:t>
      </w:r>
      <w:r>
        <w:rPr>
          <w:color w:val="231F20"/>
          <w:spacing w:val="-2"/>
        </w:rPr>
        <w:t>earlier </w:t>
      </w:r>
      <w:r>
        <w:rPr>
          <w:color w:val="231F20"/>
        </w:rPr>
        <w:t>in</w:t>
      </w:r>
      <w:r>
        <w:rPr>
          <w:color w:val="231F20"/>
          <w:spacing w:val="-13"/>
        </w:rPr>
        <w:t> </w:t>
      </w:r>
      <w:r>
        <w:rPr>
          <w:color w:val="231F20"/>
        </w:rPr>
        <w:t>this</w:t>
      </w:r>
      <w:r>
        <w:rPr>
          <w:color w:val="231F20"/>
          <w:spacing w:val="-13"/>
        </w:rPr>
        <w:t> </w:t>
      </w:r>
      <w:r>
        <w:rPr>
          <w:color w:val="231F20"/>
        </w:rPr>
        <w:t>chapter.</w:t>
      </w:r>
      <w:r>
        <w:rPr>
          <w:color w:val="231F20"/>
          <w:spacing w:val="-13"/>
        </w:rPr>
        <w:t> </w:t>
      </w:r>
      <w:r>
        <w:rPr>
          <w:color w:val="231F20"/>
        </w:rPr>
        <w:t>Figure</w:t>
      </w:r>
      <w:r>
        <w:rPr>
          <w:color w:val="231F20"/>
          <w:spacing w:val="-13"/>
        </w:rPr>
        <w:t> </w:t>
      </w:r>
      <w:r>
        <w:rPr>
          <w:color w:val="231F20"/>
        </w:rPr>
        <w:t>20.6</w:t>
      </w:r>
      <w:r>
        <w:rPr>
          <w:color w:val="231F20"/>
          <w:spacing w:val="-13"/>
        </w:rPr>
        <w:t> </w:t>
      </w:r>
      <w:r>
        <w:rPr>
          <w:color w:val="231F20"/>
        </w:rPr>
        <w:t>compares</w:t>
      </w:r>
      <w:r>
        <w:rPr>
          <w:color w:val="231F20"/>
          <w:spacing w:val="-13"/>
        </w:rPr>
        <w:t> </w:t>
      </w:r>
      <w:r>
        <w:rPr>
          <w:color w:val="231F20"/>
        </w:rPr>
        <w:t>the</w:t>
      </w:r>
      <w:r>
        <w:rPr>
          <w:color w:val="231F20"/>
          <w:spacing w:val="-13"/>
        </w:rPr>
        <w:t> </w:t>
      </w:r>
      <w:r>
        <w:rPr>
          <w:color w:val="231F20"/>
        </w:rPr>
        <w:t>various</w:t>
      </w:r>
      <w:r>
        <w:rPr>
          <w:color w:val="231F20"/>
          <w:spacing w:val="-13"/>
        </w:rPr>
        <w:t> </w:t>
      </w:r>
      <w:r>
        <w:rPr>
          <w:color w:val="231F20"/>
        </w:rPr>
        <w:t>types</w:t>
      </w:r>
      <w:r>
        <w:rPr>
          <w:color w:val="231F20"/>
          <w:spacing w:val="-13"/>
        </w:rPr>
        <w:t> </w:t>
      </w:r>
      <w:r>
        <w:rPr>
          <w:color w:val="231F20"/>
        </w:rPr>
        <w:t>of</w:t>
      </w:r>
      <w:r>
        <w:rPr>
          <w:color w:val="231F20"/>
          <w:spacing w:val="-13"/>
        </w:rPr>
        <w:t> </w:t>
      </w:r>
      <w:r>
        <w:rPr>
          <w:color w:val="231F20"/>
        </w:rPr>
        <w:t>service</w:t>
      </w:r>
      <w:r>
        <w:rPr>
          <w:color w:val="231F20"/>
          <w:spacing w:val="-13"/>
        </w:rPr>
        <w:t> </w:t>
      </w:r>
      <w:r>
        <w:rPr>
          <w:color w:val="231F20"/>
        </w:rPr>
        <w:t>organization</w:t>
      </w:r>
      <w:r>
        <w:rPr>
          <w:color w:val="231F20"/>
          <w:spacing w:val="-13"/>
        </w:rPr>
        <w:t> </w:t>
      </w:r>
      <w:r>
        <w:rPr>
          <w:color w:val="231F20"/>
        </w:rPr>
        <w:t>reports</w:t>
      </w:r>
      <w:r>
        <w:rPr>
          <w:color w:val="231F20"/>
          <w:spacing w:val="-13"/>
        </w:rPr>
        <w:t> </w:t>
      </w:r>
      <w:r>
        <w:rPr>
          <w:color w:val="231F20"/>
        </w:rPr>
        <w:t>and related information.</w:t>
      </w:r>
    </w:p>
    <w:p>
      <w:pPr>
        <w:pStyle w:val="BodyText"/>
        <w:spacing w:before="10" w:after="1"/>
        <w:rPr>
          <w:sz w:val="25"/>
        </w:rPr>
      </w:pPr>
    </w:p>
    <w:p>
      <w:pPr>
        <w:pStyle w:val="BodyText"/>
        <w:spacing w:line="20" w:lineRule="exact"/>
        <w:ind w:left="1260"/>
        <w:rPr>
          <w:sz w:val="2"/>
        </w:rPr>
      </w:pPr>
      <w:r>
        <w:rPr>
          <w:sz w:val="2"/>
        </w:rPr>
        <w:pict>
          <v:group style="width:96pt;height:1pt;mso-position-horizontal-relative:char;mso-position-vertical-relative:line" id="docshapegroup74" coordorigin="0,0" coordsize="1920,20">
            <v:line style="position:absolute" from="0,10" to="1920,10" stroked="true" strokeweight="1pt" strokecolor="#00aeef">
              <v:stroke dashstyle="solid"/>
            </v:line>
          </v:group>
        </w:pict>
      </w:r>
      <w:r>
        <w:rPr>
          <w:sz w:val="2"/>
        </w:rPr>
      </w:r>
    </w:p>
    <w:p>
      <w:pPr>
        <w:spacing w:after="0" w:line="20" w:lineRule="exact"/>
        <w:rPr>
          <w:sz w:val="2"/>
        </w:rPr>
        <w:sectPr>
          <w:pgSz w:w="12240" w:h="15660"/>
          <w:pgMar w:header="680" w:footer="0" w:top="880" w:bottom="280" w:left="0" w:right="1040"/>
        </w:sectPr>
      </w:pPr>
    </w:p>
    <w:p>
      <w:pPr>
        <w:pStyle w:val="Heading3"/>
        <w:spacing w:line="264" w:lineRule="auto"/>
        <w:ind w:left="1260"/>
      </w:pPr>
      <w:r>
        <w:rPr>
          <w:color w:val="231F20"/>
          <w:spacing w:val="-2"/>
        </w:rPr>
        <w:t>PrimePlus/ </w:t>
      </w:r>
      <w:r>
        <w:rPr>
          <w:color w:val="231F20"/>
          <w:spacing w:val="-4"/>
        </w:rPr>
        <w:t>ElderCare</w:t>
      </w:r>
      <w:r>
        <w:rPr>
          <w:color w:val="231F20"/>
          <w:spacing w:val="3"/>
        </w:rPr>
        <w:t> </w:t>
      </w:r>
      <w:r>
        <w:rPr>
          <w:color w:val="231F20"/>
          <w:spacing w:val="-4"/>
        </w:rPr>
        <w:t>Services</w:t>
      </w:r>
    </w:p>
    <w:p>
      <w:pPr>
        <w:pStyle w:val="BodyText"/>
        <w:spacing w:before="4"/>
        <w:rPr>
          <w:rFonts w:ascii="Trebuchet MS"/>
          <w:b/>
          <w:sz w:val="17"/>
        </w:rPr>
      </w:pPr>
      <w:r>
        <w:rPr/>
        <w:pict>
          <v:group style="position:absolute;margin-left:63.011993pt;margin-top:11.293589pt;width:96pt;height:15.15pt;mso-position-horizontal-relative:page;mso-position-vertical-relative:paragraph;z-index:-15716864;mso-wrap-distance-left:0;mso-wrap-distance-right:0" id="docshapegroup75" coordorigin="1260,226" coordsize="1920,303">
            <v:rect style="position:absolute;left:1738;top:225;width:1442;height:300" id="docshape76" filled="true" fillcolor="#d4effc" stroked="false">
              <v:fill type="solid"/>
            </v:rect>
            <v:shape style="position:absolute;left:1260;top:225;width:740;height:303" id="docshape77" coordorigin="1260,226" coordsize="740,303" path="m1320,226l1286,227,1268,233,1261,251,1260,286,1260,466,1286,525,2000,529,2000,226,1320,226xe" filled="true" fillcolor="#00aeef" stroked="false">
              <v:path arrowok="t"/>
              <v:fill type="solid"/>
            </v:shape>
            <v:shape style="position:absolute;left:1260;top:225;width:1920;height:303" type="#_x0000_t202" id="docshape78" filled="false" stroked="false">
              <v:textbox inset="0,0,0,0">
                <w:txbxContent>
                  <w:p>
                    <w:pPr>
                      <w:spacing w:before="56"/>
                      <w:ind w:left="80" w:right="0" w:firstLine="0"/>
                      <w:jc w:val="left"/>
                      <w:rPr>
                        <w:rFonts w:ascii="Trebuchet MS"/>
                        <w:b/>
                        <w:sz w:val="16"/>
                      </w:rPr>
                    </w:pPr>
                    <w:r>
                      <w:rPr>
                        <w:rFonts w:ascii="Trebuchet MS"/>
                        <w:b/>
                        <w:color w:val="FFFFFF"/>
                        <w:spacing w:val="-2"/>
                        <w:sz w:val="16"/>
                      </w:rPr>
                      <w:t>LO</w:t>
                    </w:r>
                    <w:r>
                      <w:rPr>
                        <w:rFonts w:ascii="Trebuchet MS"/>
                        <w:b/>
                        <w:color w:val="FFFFFF"/>
                        <w:spacing w:val="-7"/>
                        <w:sz w:val="16"/>
                      </w:rPr>
                      <w:t> </w:t>
                    </w:r>
                    <w:r>
                      <w:rPr>
                        <w:rFonts w:ascii="Trebuchet MS"/>
                        <w:b/>
                        <w:color w:val="FFFFFF"/>
                        <w:spacing w:val="-2"/>
                        <w:sz w:val="16"/>
                      </w:rPr>
                      <w:t>20-</w:t>
                    </w:r>
                    <w:r>
                      <w:rPr>
                        <w:rFonts w:ascii="Trebuchet MS"/>
                        <w:b/>
                        <w:color w:val="FFFFFF"/>
                        <w:spacing w:val="-10"/>
                        <w:sz w:val="16"/>
                      </w:rPr>
                      <w:t>7</w:t>
                    </w:r>
                  </w:p>
                </w:txbxContent>
              </v:textbox>
              <w10:wrap type="none"/>
            </v:shape>
            <w10:wrap type="topAndBottom"/>
          </v:group>
        </w:pict>
      </w:r>
    </w:p>
    <w:p>
      <w:pPr>
        <w:spacing w:line="268" w:lineRule="auto" w:before="42"/>
        <w:ind w:left="1260" w:right="0" w:firstLine="0"/>
        <w:jc w:val="left"/>
        <w:rPr>
          <w:sz w:val="14"/>
        </w:rPr>
      </w:pPr>
      <w:r>
        <w:rPr>
          <w:color w:val="231F20"/>
          <w:sz w:val="14"/>
        </w:rPr>
        <w:t>Describe</w:t>
      </w:r>
      <w:r>
        <w:rPr>
          <w:color w:val="231F20"/>
          <w:spacing w:val="-7"/>
          <w:sz w:val="14"/>
        </w:rPr>
        <w:t> </w:t>
      </w:r>
      <w:r>
        <w:rPr>
          <w:color w:val="231F20"/>
          <w:sz w:val="14"/>
        </w:rPr>
        <w:t>the</w:t>
      </w:r>
      <w:r>
        <w:rPr>
          <w:color w:val="231F20"/>
          <w:spacing w:val="-7"/>
          <w:sz w:val="14"/>
        </w:rPr>
        <w:t> </w:t>
      </w:r>
      <w:r>
        <w:rPr>
          <w:color w:val="231F20"/>
          <w:sz w:val="14"/>
        </w:rPr>
        <w:t>nature</w:t>
      </w:r>
      <w:r>
        <w:rPr>
          <w:color w:val="231F20"/>
          <w:spacing w:val="-7"/>
          <w:sz w:val="14"/>
        </w:rPr>
        <w:t> </w:t>
      </w:r>
      <w:r>
        <w:rPr>
          <w:color w:val="231F20"/>
          <w:sz w:val="14"/>
        </w:rPr>
        <w:t>of</w:t>
      </w:r>
      <w:r>
        <w:rPr>
          <w:color w:val="231F20"/>
          <w:spacing w:val="-7"/>
          <w:sz w:val="14"/>
        </w:rPr>
        <w:t> </w:t>
      </w:r>
      <w:r>
        <w:rPr>
          <w:i/>
          <w:color w:val="231F20"/>
          <w:sz w:val="14"/>
        </w:rPr>
        <w:t>PrimePlus/</w:t>
      </w:r>
      <w:r>
        <w:rPr>
          <w:i/>
          <w:color w:val="231F20"/>
          <w:spacing w:val="40"/>
          <w:sz w:val="14"/>
        </w:rPr>
        <w:t> </w:t>
      </w:r>
      <w:r>
        <w:rPr>
          <w:i/>
          <w:color w:val="231F20"/>
          <w:sz w:val="14"/>
        </w:rPr>
        <w:t>ElderCare</w:t>
      </w:r>
      <w:r>
        <w:rPr>
          <w:i/>
          <w:color w:val="231F20"/>
          <w:spacing w:val="-6"/>
          <w:sz w:val="14"/>
        </w:rPr>
        <w:t> </w:t>
      </w:r>
      <w:r>
        <w:rPr>
          <w:color w:val="231F20"/>
          <w:sz w:val="14"/>
        </w:rPr>
        <w:t>services.</w:t>
      </w:r>
    </w:p>
    <w:p>
      <w:pPr>
        <w:pStyle w:val="BodyText"/>
        <w:spacing w:before="79"/>
        <w:ind w:left="200" w:right="337"/>
        <w:jc w:val="both"/>
      </w:pPr>
      <w:r>
        <w:rPr/>
        <w:br w:type="column"/>
      </w:r>
      <w:r>
        <w:rPr>
          <w:color w:val="231F20"/>
        </w:rPr>
        <w:t>The population of the United States is aging, with the greatest increase in adults over 65 years of age expected to occur between now and 2030. In response to these </w:t>
      </w:r>
      <w:r>
        <w:rPr>
          <w:color w:val="231F20"/>
        </w:rPr>
        <w:t>demograph- ics, the AICPA and the Canadian Institute of Chartered Accountants have developed </w:t>
      </w:r>
      <w:r>
        <w:rPr>
          <w:i/>
          <w:color w:val="231F20"/>
        </w:rPr>
        <w:t>PrimePlus/ElderCare </w:t>
      </w:r>
      <w:r>
        <w:rPr>
          <w:color w:val="231F20"/>
        </w:rPr>
        <w:t>services. These services focus on the specific needs and goals of older</w:t>
      </w:r>
      <w:r>
        <w:rPr>
          <w:color w:val="231F20"/>
          <w:spacing w:val="-10"/>
        </w:rPr>
        <w:t> </w:t>
      </w:r>
      <w:r>
        <w:rPr>
          <w:color w:val="231F20"/>
        </w:rPr>
        <w:t>adults.</w:t>
      </w:r>
      <w:r>
        <w:rPr>
          <w:color w:val="231F20"/>
          <w:spacing w:val="-10"/>
        </w:rPr>
        <w:t> </w:t>
      </w:r>
      <w:r>
        <w:rPr>
          <w:color w:val="231F20"/>
        </w:rPr>
        <w:t>In</w:t>
      </w:r>
      <w:r>
        <w:rPr>
          <w:color w:val="231F20"/>
          <w:spacing w:val="-10"/>
        </w:rPr>
        <w:t> </w:t>
      </w:r>
      <w:r>
        <w:rPr>
          <w:color w:val="231F20"/>
        </w:rPr>
        <w:t>providing</w:t>
      </w:r>
      <w:r>
        <w:rPr>
          <w:color w:val="231F20"/>
          <w:spacing w:val="-10"/>
        </w:rPr>
        <w:t> </w:t>
      </w:r>
      <w:r>
        <w:rPr>
          <w:color w:val="231F20"/>
        </w:rPr>
        <w:t>these</w:t>
      </w:r>
      <w:r>
        <w:rPr>
          <w:color w:val="231F20"/>
          <w:spacing w:val="-10"/>
        </w:rPr>
        <w:t> </w:t>
      </w:r>
      <w:r>
        <w:rPr>
          <w:color w:val="231F20"/>
        </w:rPr>
        <w:t>services,</w:t>
      </w:r>
      <w:r>
        <w:rPr>
          <w:color w:val="231F20"/>
          <w:spacing w:val="-10"/>
        </w:rPr>
        <w:t> </w:t>
      </w:r>
      <w:r>
        <w:rPr>
          <w:color w:val="231F20"/>
        </w:rPr>
        <w:t>you</w:t>
      </w:r>
      <w:r>
        <w:rPr>
          <w:color w:val="231F20"/>
          <w:spacing w:val="-10"/>
        </w:rPr>
        <w:t> </w:t>
      </w:r>
      <w:r>
        <w:rPr>
          <w:color w:val="231F20"/>
        </w:rPr>
        <w:t>draw</w:t>
      </w:r>
      <w:r>
        <w:rPr>
          <w:color w:val="231F20"/>
          <w:spacing w:val="-10"/>
        </w:rPr>
        <w:t> </w:t>
      </w:r>
      <w:r>
        <w:rPr>
          <w:color w:val="231F20"/>
        </w:rPr>
        <w:t>upon</w:t>
      </w:r>
      <w:r>
        <w:rPr>
          <w:color w:val="231F20"/>
          <w:spacing w:val="-10"/>
        </w:rPr>
        <w:t> </w:t>
      </w:r>
      <w:r>
        <w:rPr>
          <w:color w:val="231F20"/>
        </w:rPr>
        <w:t>your</w:t>
      </w:r>
      <w:r>
        <w:rPr>
          <w:color w:val="231F20"/>
          <w:spacing w:val="-10"/>
        </w:rPr>
        <w:t> </w:t>
      </w:r>
      <w:r>
        <w:rPr>
          <w:color w:val="231F20"/>
        </w:rPr>
        <w:t>strengths</w:t>
      </w:r>
      <w:r>
        <w:rPr>
          <w:color w:val="231F20"/>
          <w:spacing w:val="-10"/>
        </w:rPr>
        <w:t> </w:t>
      </w:r>
      <w:r>
        <w:rPr>
          <w:color w:val="231F20"/>
        </w:rPr>
        <w:t>and</w:t>
      </w:r>
      <w:r>
        <w:rPr>
          <w:color w:val="231F20"/>
          <w:spacing w:val="-10"/>
        </w:rPr>
        <w:t> </w:t>
      </w:r>
      <w:r>
        <w:rPr>
          <w:color w:val="231F20"/>
        </w:rPr>
        <w:t>competencies in a variety of areas, including accounting, cash flow planning and budgeting, pre- and postretirement</w:t>
      </w:r>
      <w:r>
        <w:rPr>
          <w:color w:val="231F20"/>
          <w:spacing w:val="-5"/>
        </w:rPr>
        <w:t> </w:t>
      </w:r>
      <w:r>
        <w:rPr>
          <w:color w:val="231F20"/>
        </w:rPr>
        <w:t>planning,</w:t>
      </w:r>
      <w:r>
        <w:rPr>
          <w:color w:val="231F20"/>
          <w:spacing w:val="-5"/>
        </w:rPr>
        <w:t> </w:t>
      </w:r>
      <w:r>
        <w:rPr>
          <w:color w:val="231F20"/>
        </w:rPr>
        <w:t>insurance</w:t>
      </w:r>
      <w:r>
        <w:rPr>
          <w:color w:val="231F20"/>
          <w:spacing w:val="-5"/>
        </w:rPr>
        <w:t> </w:t>
      </w:r>
      <w:r>
        <w:rPr>
          <w:color w:val="231F20"/>
        </w:rPr>
        <w:t>reviews,</w:t>
      </w:r>
      <w:r>
        <w:rPr>
          <w:color w:val="231F20"/>
          <w:spacing w:val="-5"/>
        </w:rPr>
        <w:t> </w:t>
      </w:r>
      <w:r>
        <w:rPr>
          <w:color w:val="231F20"/>
        </w:rPr>
        <w:t>estate</w:t>
      </w:r>
      <w:r>
        <w:rPr>
          <w:color w:val="231F20"/>
          <w:spacing w:val="-5"/>
        </w:rPr>
        <w:t> </w:t>
      </w:r>
      <w:r>
        <w:rPr>
          <w:color w:val="231F20"/>
        </w:rPr>
        <w:t>planning,</w:t>
      </w:r>
      <w:r>
        <w:rPr>
          <w:color w:val="231F20"/>
          <w:spacing w:val="-5"/>
        </w:rPr>
        <w:t> </w:t>
      </w:r>
      <w:r>
        <w:rPr>
          <w:color w:val="231F20"/>
        </w:rPr>
        <w:t>and</w:t>
      </w:r>
      <w:r>
        <w:rPr>
          <w:color w:val="231F20"/>
          <w:spacing w:val="-5"/>
        </w:rPr>
        <w:t> </w:t>
      </w:r>
      <w:r>
        <w:rPr>
          <w:color w:val="231F20"/>
        </w:rPr>
        <w:t>tax</w:t>
      </w:r>
      <w:r>
        <w:rPr>
          <w:color w:val="231F20"/>
          <w:spacing w:val="-5"/>
        </w:rPr>
        <w:t> </w:t>
      </w:r>
      <w:r>
        <w:rPr>
          <w:color w:val="231F20"/>
        </w:rPr>
        <w:t>planning.</w:t>
      </w:r>
      <w:r>
        <w:rPr>
          <w:color w:val="231F20"/>
          <w:spacing w:val="-9"/>
        </w:rPr>
        <w:t> </w:t>
      </w:r>
      <w:r>
        <w:rPr>
          <w:color w:val="231F20"/>
        </w:rPr>
        <w:t>The</w:t>
      </w:r>
      <w:r>
        <w:rPr>
          <w:color w:val="231F20"/>
          <w:spacing w:val="-5"/>
        </w:rPr>
        <w:t> </w:t>
      </w:r>
      <w:r>
        <w:rPr>
          <w:color w:val="231F20"/>
        </w:rPr>
        <w:t>intent is to help older Americans maintain for as long as possible their lifestyle and financial independence. The profession sees three primary markets for these services:</w:t>
      </w:r>
    </w:p>
    <w:p>
      <w:pPr>
        <w:pStyle w:val="ListParagraph"/>
        <w:numPr>
          <w:ilvl w:val="0"/>
          <w:numId w:val="8"/>
        </w:numPr>
        <w:tabs>
          <w:tab w:pos="441" w:val="left" w:leader="none"/>
        </w:tabs>
        <w:spacing w:line="240" w:lineRule="auto" w:before="106" w:after="0"/>
        <w:ind w:left="440" w:right="337" w:hanging="241"/>
        <w:jc w:val="left"/>
        <w:rPr>
          <w:sz w:val="21"/>
        </w:rPr>
      </w:pPr>
      <w:r>
        <w:rPr>
          <w:color w:val="231F20"/>
          <w:sz w:val="21"/>
        </w:rPr>
        <w:t>Older clients of the CPA who have the financial resources to avail themselves of the </w:t>
      </w:r>
      <w:r>
        <w:rPr>
          <w:color w:val="231F20"/>
          <w:spacing w:val="-2"/>
          <w:sz w:val="21"/>
        </w:rPr>
        <w:t>services.</w:t>
      </w:r>
    </w:p>
    <w:p>
      <w:pPr>
        <w:pStyle w:val="ListParagraph"/>
        <w:numPr>
          <w:ilvl w:val="0"/>
          <w:numId w:val="8"/>
        </w:numPr>
        <w:tabs>
          <w:tab w:pos="441" w:val="left" w:leader="none"/>
        </w:tabs>
        <w:spacing w:line="240" w:lineRule="auto" w:before="37" w:after="0"/>
        <w:ind w:left="440" w:right="337" w:hanging="241"/>
        <w:jc w:val="left"/>
        <w:rPr>
          <w:sz w:val="21"/>
        </w:rPr>
      </w:pPr>
      <w:r>
        <w:rPr>
          <w:color w:val="231F20"/>
          <w:sz w:val="21"/>
        </w:rPr>
        <w:t>The</w:t>
      </w:r>
      <w:r>
        <w:rPr>
          <w:color w:val="231F20"/>
          <w:spacing w:val="-5"/>
          <w:sz w:val="21"/>
        </w:rPr>
        <w:t> </w:t>
      </w:r>
      <w:r>
        <w:rPr>
          <w:color w:val="231F20"/>
          <w:sz w:val="21"/>
        </w:rPr>
        <w:t>children</w:t>
      </w:r>
      <w:r>
        <w:rPr>
          <w:color w:val="231F20"/>
          <w:spacing w:val="-5"/>
          <w:sz w:val="21"/>
        </w:rPr>
        <w:t> </w:t>
      </w:r>
      <w:r>
        <w:rPr>
          <w:color w:val="231F20"/>
          <w:sz w:val="21"/>
        </w:rPr>
        <w:t>of</w:t>
      </w:r>
      <w:r>
        <w:rPr>
          <w:color w:val="231F20"/>
          <w:spacing w:val="-5"/>
          <w:sz w:val="21"/>
        </w:rPr>
        <w:t> </w:t>
      </w:r>
      <w:r>
        <w:rPr>
          <w:color w:val="231F20"/>
          <w:sz w:val="21"/>
        </w:rPr>
        <w:t>older</w:t>
      </w:r>
      <w:r>
        <w:rPr>
          <w:color w:val="231F20"/>
          <w:spacing w:val="-5"/>
          <w:sz w:val="21"/>
        </w:rPr>
        <w:t> </w:t>
      </w:r>
      <w:r>
        <w:rPr>
          <w:color w:val="231F20"/>
          <w:sz w:val="21"/>
        </w:rPr>
        <w:t>adults</w:t>
      </w:r>
      <w:r>
        <w:rPr>
          <w:color w:val="231F20"/>
          <w:spacing w:val="-5"/>
          <w:sz w:val="21"/>
        </w:rPr>
        <w:t> </w:t>
      </w:r>
      <w:r>
        <w:rPr>
          <w:color w:val="231F20"/>
          <w:sz w:val="21"/>
        </w:rPr>
        <w:t>who</w:t>
      </w:r>
      <w:r>
        <w:rPr>
          <w:color w:val="231F20"/>
          <w:spacing w:val="-5"/>
          <w:sz w:val="21"/>
        </w:rPr>
        <w:t> </w:t>
      </w:r>
      <w:r>
        <w:rPr>
          <w:color w:val="231F20"/>
          <w:sz w:val="21"/>
        </w:rPr>
        <w:t>have</w:t>
      </w:r>
      <w:r>
        <w:rPr>
          <w:color w:val="231F20"/>
          <w:spacing w:val="-5"/>
          <w:sz w:val="21"/>
        </w:rPr>
        <w:t> </w:t>
      </w:r>
      <w:r>
        <w:rPr>
          <w:color w:val="231F20"/>
          <w:sz w:val="21"/>
        </w:rPr>
        <w:t>the</w:t>
      </w:r>
      <w:r>
        <w:rPr>
          <w:color w:val="231F20"/>
          <w:spacing w:val="-5"/>
          <w:sz w:val="21"/>
        </w:rPr>
        <w:t> </w:t>
      </w:r>
      <w:r>
        <w:rPr>
          <w:color w:val="231F20"/>
          <w:sz w:val="21"/>
        </w:rPr>
        <w:t>resources</w:t>
      </w:r>
      <w:r>
        <w:rPr>
          <w:color w:val="231F20"/>
          <w:spacing w:val="-5"/>
          <w:sz w:val="21"/>
        </w:rPr>
        <w:t> </w:t>
      </w:r>
      <w:r>
        <w:rPr>
          <w:color w:val="231F20"/>
          <w:sz w:val="21"/>
        </w:rPr>
        <w:t>and</w:t>
      </w:r>
      <w:r>
        <w:rPr>
          <w:color w:val="231F20"/>
          <w:spacing w:val="-5"/>
          <w:sz w:val="21"/>
        </w:rPr>
        <w:t> </w:t>
      </w:r>
      <w:r>
        <w:rPr>
          <w:color w:val="231F20"/>
          <w:sz w:val="21"/>
        </w:rPr>
        <w:t>interest</w:t>
      </w:r>
      <w:r>
        <w:rPr>
          <w:color w:val="231F20"/>
          <w:spacing w:val="-5"/>
          <w:sz w:val="21"/>
        </w:rPr>
        <w:t> </w:t>
      </w:r>
      <w:r>
        <w:rPr>
          <w:color w:val="231F20"/>
          <w:sz w:val="21"/>
        </w:rPr>
        <w:t>to</w:t>
      </w:r>
      <w:r>
        <w:rPr>
          <w:color w:val="231F20"/>
          <w:spacing w:val="-5"/>
          <w:sz w:val="21"/>
        </w:rPr>
        <w:t> </w:t>
      </w:r>
      <w:r>
        <w:rPr>
          <w:color w:val="231F20"/>
          <w:sz w:val="21"/>
        </w:rPr>
        <w:t>see</w:t>
      </w:r>
      <w:r>
        <w:rPr>
          <w:color w:val="231F20"/>
          <w:spacing w:val="-5"/>
          <w:sz w:val="21"/>
        </w:rPr>
        <w:t> </w:t>
      </w:r>
      <w:r>
        <w:rPr>
          <w:color w:val="231F20"/>
          <w:sz w:val="21"/>
        </w:rPr>
        <w:t>that</w:t>
      </w:r>
      <w:r>
        <w:rPr>
          <w:color w:val="231F20"/>
          <w:spacing w:val="-5"/>
          <w:sz w:val="21"/>
        </w:rPr>
        <w:t> </w:t>
      </w:r>
      <w:r>
        <w:rPr>
          <w:color w:val="231F20"/>
          <w:sz w:val="21"/>
        </w:rPr>
        <w:t>their</w:t>
      </w:r>
      <w:r>
        <w:rPr>
          <w:color w:val="231F20"/>
          <w:spacing w:val="-5"/>
          <w:sz w:val="21"/>
        </w:rPr>
        <w:t> </w:t>
      </w:r>
      <w:r>
        <w:rPr>
          <w:color w:val="231F20"/>
          <w:sz w:val="21"/>
        </w:rPr>
        <w:t>loved ones are cared for.</w:t>
      </w:r>
    </w:p>
    <w:p>
      <w:pPr>
        <w:pStyle w:val="ListParagraph"/>
        <w:numPr>
          <w:ilvl w:val="0"/>
          <w:numId w:val="8"/>
        </w:numPr>
        <w:tabs>
          <w:tab w:pos="441" w:val="left" w:leader="none"/>
        </w:tabs>
        <w:spacing w:line="240" w:lineRule="auto" w:before="37" w:after="0"/>
        <w:ind w:left="440" w:right="337" w:hanging="241"/>
        <w:jc w:val="left"/>
        <w:rPr>
          <w:sz w:val="21"/>
        </w:rPr>
      </w:pPr>
      <w:r>
        <w:rPr>
          <w:color w:val="231F20"/>
          <w:sz w:val="21"/>
        </w:rPr>
        <w:t>Other</w:t>
      </w:r>
      <w:r>
        <w:rPr>
          <w:color w:val="231F20"/>
          <w:spacing w:val="67"/>
          <w:sz w:val="21"/>
        </w:rPr>
        <w:t> </w:t>
      </w:r>
      <w:r>
        <w:rPr>
          <w:color w:val="231F20"/>
          <w:sz w:val="21"/>
        </w:rPr>
        <w:t>professionals</w:t>
      </w:r>
      <w:r>
        <w:rPr>
          <w:color w:val="231F20"/>
          <w:spacing w:val="67"/>
          <w:sz w:val="21"/>
        </w:rPr>
        <w:t> </w:t>
      </w:r>
      <w:r>
        <w:rPr>
          <w:color w:val="231F20"/>
          <w:sz w:val="21"/>
        </w:rPr>
        <w:t>who</w:t>
      </w:r>
      <w:r>
        <w:rPr>
          <w:color w:val="231F20"/>
          <w:spacing w:val="67"/>
          <w:sz w:val="21"/>
        </w:rPr>
        <w:t> </w:t>
      </w:r>
      <w:r>
        <w:rPr>
          <w:color w:val="231F20"/>
          <w:sz w:val="21"/>
        </w:rPr>
        <w:t>deal</w:t>
      </w:r>
      <w:r>
        <w:rPr>
          <w:color w:val="231F20"/>
          <w:spacing w:val="67"/>
          <w:sz w:val="21"/>
        </w:rPr>
        <w:t> </w:t>
      </w:r>
      <w:r>
        <w:rPr>
          <w:color w:val="231F20"/>
          <w:sz w:val="21"/>
        </w:rPr>
        <w:t>with</w:t>
      </w:r>
      <w:r>
        <w:rPr>
          <w:color w:val="231F20"/>
          <w:spacing w:val="67"/>
          <w:sz w:val="21"/>
        </w:rPr>
        <w:t> </w:t>
      </w:r>
      <w:r>
        <w:rPr>
          <w:color w:val="231F20"/>
          <w:sz w:val="21"/>
        </w:rPr>
        <w:t>older</w:t>
      </w:r>
      <w:r>
        <w:rPr>
          <w:color w:val="231F20"/>
          <w:spacing w:val="67"/>
          <w:sz w:val="21"/>
        </w:rPr>
        <w:t> </w:t>
      </w:r>
      <w:r>
        <w:rPr>
          <w:color w:val="231F20"/>
          <w:sz w:val="21"/>
        </w:rPr>
        <w:t>adults</w:t>
      </w:r>
      <w:r>
        <w:rPr>
          <w:color w:val="231F20"/>
          <w:spacing w:val="67"/>
          <w:sz w:val="21"/>
        </w:rPr>
        <w:t> </w:t>
      </w:r>
      <w:r>
        <w:rPr>
          <w:color w:val="231F20"/>
          <w:sz w:val="21"/>
        </w:rPr>
        <w:t>(e.g.,</w:t>
      </w:r>
      <w:r>
        <w:rPr>
          <w:color w:val="231F20"/>
          <w:spacing w:val="67"/>
          <w:sz w:val="21"/>
        </w:rPr>
        <w:t> </w:t>
      </w:r>
      <w:r>
        <w:rPr>
          <w:color w:val="231F20"/>
          <w:sz w:val="21"/>
        </w:rPr>
        <w:t>lawyers</w:t>
      </w:r>
      <w:r>
        <w:rPr>
          <w:color w:val="231F20"/>
          <w:spacing w:val="65"/>
          <w:sz w:val="21"/>
        </w:rPr>
        <w:t> </w:t>
      </w:r>
      <w:r>
        <w:rPr>
          <w:color w:val="231F20"/>
          <w:sz w:val="21"/>
        </w:rPr>
        <w:t>and</w:t>
      </w:r>
      <w:r>
        <w:rPr>
          <w:color w:val="231F20"/>
          <w:spacing w:val="67"/>
          <w:sz w:val="21"/>
        </w:rPr>
        <w:t> </w:t>
      </w:r>
      <w:r>
        <w:rPr>
          <w:color w:val="231F20"/>
          <w:sz w:val="21"/>
        </w:rPr>
        <w:t>health</w:t>
      </w:r>
      <w:r>
        <w:rPr>
          <w:color w:val="231F20"/>
          <w:spacing w:val="67"/>
          <w:sz w:val="21"/>
        </w:rPr>
        <w:t> </w:t>
      </w:r>
      <w:r>
        <w:rPr>
          <w:color w:val="231F20"/>
          <w:sz w:val="21"/>
        </w:rPr>
        <w:t>care </w:t>
      </w:r>
      <w:r>
        <w:rPr>
          <w:color w:val="231F20"/>
          <w:spacing w:val="-2"/>
          <w:sz w:val="21"/>
        </w:rPr>
        <w:t>professionals).</w:t>
      </w:r>
    </w:p>
    <w:p>
      <w:pPr>
        <w:spacing w:after="0" w:line="240" w:lineRule="auto"/>
        <w:jc w:val="left"/>
        <w:rPr>
          <w:sz w:val="21"/>
        </w:rPr>
        <w:sectPr>
          <w:type w:val="continuous"/>
          <w:pgSz w:w="12240" w:h="15660"/>
          <w:pgMar w:header="680" w:footer="0" w:top="0" w:bottom="0" w:left="0" w:right="1040"/>
          <w:cols w:num="2" w:equalWidth="0">
            <w:col w:w="3181" w:space="40"/>
            <w:col w:w="7979"/>
          </w:cols>
        </w:sectPr>
      </w:pPr>
    </w:p>
    <w:p>
      <w:pPr>
        <w:pStyle w:val="BodyText"/>
        <w:spacing w:before="1"/>
        <w:rPr>
          <w:sz w:val="15"/>
        </w:rPr>
      </w:pPr>
    </w:p>
    <w:p>
      <w:pPr>
        <w:tabs>
          <w:tab w:pos="2859" w:val="left" w:leader="none"/>
        </w:tabs>
        <w:spacing w:before="100"/>
        <w:ind w:left="1470" w:right="0" w:firstLine="0"/>
        <w:jc w:val="left"/>
        <w:rPr>
          <w:b/>
          <w:sz w:val="18"/>
        </w:rPr>
      </w:pPr>
      <w:r>
        <w:rPr>
          <w:rFonts w:ascii="Trebuchet MS"/>
          <w:b/>
          <w:color w:val="00AEEF"/>
          <w:sz w:val="21"/>
        </w:rPr>
        <w:t>FIGURE</w:t>
      </w:r>
      <w:r>
        <w:rPr>
          <w:rFonts w:ascii="Trebuchet MS"/>
          <w:b/>
          <w:color w:val="00AEEF"/>
          <w:spacing w:val="-13"/>
          <w:sz w:val="21"/>
        </w:rPr>
        <w:t> </w:t>
      </w:r>
      <w:r>
        <w:rPr>
          <w:rFonts w:ascii="Trebuchet MS"/>
          <w:b/>
          <w:color w:val="00AEEF"/>
          <w:spacing w:val="-4"/>
          <w:sz w:val="21"/>
        </w:rPr>
        <w:t>20.6</w:t>
      </w:r>
      <w:r>
        <w:rPr>
          <w:rFonts w:ascii="Trebuchet MS"/>
          <w:b/>
          <w:color w:val="00AEEF"/>
          <w:sz w:val="21"/>
        </w:rPr>
        <w:tab/>
      </w:r>
      <w:r>
        <w:rPr>
          <w:b/>
          <w:color w:val="231F20"/>
          <w:sz w:val="18"/>
        </w:rPr>
        <w:t>Comparison</w:t>
      </w:r>
      <w:r>
        <w:rPr>
          <w:b/>
          <w:color w:val="231F20"/>
          <w:spacing w:val="-3"/>
          <w:sz w:val="18"/>
        </w:rPr>
        <w:t> </w:t>
      </w:r>
      <w:r>
        <w:rPr>
          <w:b/>
          <w:color w:val="231F20"/>
          <w:sz w:val="18"/>
        </w:rPr>
        <w:t>of</w:t>
      </w:r>
      <w:r>
        <w:rPr>
          <w:b/>
          <w:color w:val="231F20"/>
          <w:spacing w:val="-8"/>
          <w:sz w:val="18"/>
        </w:rPr>
        <w:t> </w:t>
      </w:r>
      <w:r>
        <w:rPr>
          <w:b/>
          <w:color w:val="231F20"/>
          <w:sz w:val="18"/>
        </w:rPr>
        <w:t>Types</w:t>
      </w:r>
      <w:r>
        <w:rPr>
          <w:b/>
          <w:color w:val="231F20"/>
          <w:spacing w:val="-3"/>
          <w:sz w:val="18"/>
        </w:rPr>
        <w:t> </w:t>
      </w:r>
      <w:r>
        <w:rPr>
          <w:b/>
          <w:color w:val="231F20"/>
          <w:sz w:val="18"/>
        </w:rPr>
        <w:t>of</w:t>
      </w:r>
      <w:r>
        <w:rPr>
          <w:b/>
          <w:color w:val="231F20"/>
          <w:spacing w:val="-2"/>
          <w:sz w:val="18"/>
        </w:rPr>
        <w:t> </w:t>
      </w:r>
      <w:r>
        <w:rPr>
          <w:b/>
          <w:color w:val="231F20"/>
          <w:sz w:val="18"/>
        </w:rPr>
        <w:t>Service</w:t>
      </w:r>
      <w:r>
        <w:rPr>
          <w:b/>
          <w:color w:val="231F20"/>
          <w:spacing w:val="-3"/>
          <w:sz w:val="18"/>
        </w:rPr>
        <w:t> </w:t>
      </w:r>
      <w:r>
        <w:rPr>
          <w:b/>
          <w:color w:val="231F20"/>
          <w:sz w:val="18"/>
        </w:rPr>
        <w:t>Organization</w:t>
      </w:r>
      <w:r>
        <w:rPr>
          <w:b/>
          <w:color w:val="231F20"/>
          <w:spacing w:val="-2"/>
          <w:sz w:val="18"/>
        </w:rPr>
        <w:t> </w:t>
      </w:r>
      <w:r>
        <w:rPr>
          <w:b/>
          <w:color w:val="231F20"/>
          <w:sz w:val="18"/>
        </w:rPr>
        <w:t>Control</w:t>
      </w:r>
      <w:r>
        <w:rPr>
          <w:b/>
          <w:color w:val="231F20"/>
          <w:spacing w:val="-3"/>
          <w:sz w:val="18"/>
        </w:rPr>
        <w:t> </w:t>
      </w:r>
      <w:r>
        <w:rPr>
          <w:b/>
          <w:color w:val="231F20"/>
          <w:sz w:val="18"/>
        </w:rPr>
        <w:t>(SOC)</w:t>
      </w:r>
      <w:r>
        <w:rPr>
          <w:b/>
          <w:color w:val="231F20"/>
          <w:spacing w:val="-2"/>
          <w:sz w:val="18"/>
        </w:rPr>
        <w:t> Reporting</w:t>
      </w:r>
    </w:p>
    <w:p>
      <w:pPr>
        <w:pStyle w:val="BodyText"/>
        <w:spacing w:before="4"/>
        <w:rPr>
          <w:b/>
          <w:sz w:val="6"/>
        </w:rPr>
      </w:pPr>
    </w:p>
    <w:tbl>
      <w:tblPr>
        <w:tblW w:w="0" w:type="auto"/>
        <w:jc w:val="left"/>
        <w:tblInd w:w="1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2"/>
        <w:gridCol w:w="2464"/>
        <w:gridCol w:w="2316"/>
        <w:gridCol w:w="2632"/>
      </w:tblGrid>
      <w:tr>
        <w:trPr>
          <w:trHeight w:val="319" w:hRule="atLeast"/>
        </w:trPr>
        <w:tc>
          <w:tcPr>
            <w:tcW w:w="4656" w:type="dxa"/>
            <w:gridSpan w:val="2"/>
            <w:tcBorders>
              <w:top w:val="single" w:sz="4" w:space="0" w:color="231F20"/>
              <w:bottom w:val="single" w:sz="4" w:space="0" w:color="00AEEF"/>
            </w:tcBorders>
            <w:shd w:val="clear" w:color="auto" w:fill="E1F4FD"/>
          </w:tcPr>
          <w:p>
            <w:pPr>
              <w:pStyle w:val="TableParagraph"/>
              <w:spacing w:before="75"/>
              <w:ind w:right="903"/>
              <w:jc w:val="right"/>
              <w:rPr>
                <w:rFonts w:ascii="Trebuchet MS"/>
                <w:b/>
                <w:sz w:val="18"/>
              </w:rPr>
            </w:pPr>
            <w:r>
              <w:rPr>
                <w:rFonts w:ascii="Trebuchet MS"/>
                <w:b/>
                <w:color w:val="231F20"/>
                <w:w w:val="105"/>
                <w:sz w:val="18"/>
              </w:rPr>
              <w:t>SOC</w:t>
            </w:r>
            <w:r>
              <w:rPr>
                <w:rFonts w:ascii="Trebuchet MS"/>
                <w:b/>
                <w:color w:val="231F20"/>
                <w:spacing w:val="-5"/>
                <w:w w:val="105"/>
                <w:sz w:val="18"/>
              </w:rPr>
              <w:t> </w:t>
            </w:r>
            <w:r>
              <w:rPr>
                <w:rFonts w:ascii="Trebuchet MS"/>
                <w:b/>
                <w:color w:val="231F20"/>
                <w:spacing w:val="-10"/>
                <w:w w:val="105"/>
                <w:sz w:val="18"/>
              </w:rPr>
              <w:t>1</w:t>
            </w:r>
          </w:p>
        </w:tc>
        <w:tc>
          <w:tcPr>
            <w:tcW w:w="2316" w:type="dxa"/>
            <w:tcBorders>
              <w:top w:val="single" w:sz="4" w:space="0" w:color="231F20"/>
              <w:bottom w:val="single" w:sz="4" w:space="0" w:color="00AEEF"/>
            </w:tcBorders>
            <w:shd w:val="clear" w:color="auto" w:fill="E1F4FD"/>
          </w:tcPr>
          <w:p>
            <w:pPr>
              <w:pStyle w:val="TableParagraph"/>
              <w:spacing w:before="75"/>
              <w:ind w:left="954" w:right="823"/>
              <w:jc w:val="center"/>
              <w:rPr>
                <w:rFonts w:ascii="Trebuchet MS"/>
                <w:b/>
                <w:sz w:val="18"/>
              </w:rPr>
            </w:pPr>
            <w:r>
              <w:rPr>
                <w:rFonts w:ascii="Trebuchet MS"/>
                <w:b/>
                <w:color w:val="231F20"/>
                <w:w w:val="105"/>
                <w:sz w:val="18"/>
              </w:rPr>
              <w:t>SOC</w:t>
            </w:r>
            <w:r>
              <w:rPr>
                <w:rFonts w:ascii="Trebuchet MS"/>
                <w:b/>
                <w:color w:val="231F20"/>
                <w:spacing w:val="-5"/>
                <w:w w:val="105"/>
                <w:sz w:val="18"/>
              </w:rPr>
              <w:t> </w:t>
            </w:r>
            <w:r>
              <w:rPr>
                <w:rFonts w:ascii="Trebuchet MS"/>
                <w:b/>
                <w:color w:val="231F20"/>
                <w:spacing w:val="-10"/>
                <w:w w:val="105"/>
                <w:sz w:val="18"/>
              </w:rPr>
              <w:t>2</w:t>
            </w:r>
          </w:p>
        </w:tc>
        <w:tc>
          <w:tcPr>
            <w:tcW w:w="2632" w:type="dxa"/>
            <w:tcBorders>
              <w:top w:val="single" w:sz="4" w:space="0" w:color="231F20"/>
              <w:bottom w:val="single" w:sz="4" w:space="0" w:color="00AEEF"/>
            </w:tcBorders>
            <w:shd w:val="clear" w:color="auto" w:fill="E1F4FD"/>
          </w:tcPr>
          <w:p>
            <w:pPr>
              <w:pStyle w:val="TableParagraph"/>
              <w:spacing w:before="75"/>
              <w:ind w:left="1050" w:right="1044"/>
              <w:jc w:val="center"/>
              <w:rPr>
                <w:rFonts w:ascii="Trebuchet MS"/>
                <w:b/>
                <w:sz w:val="18"/>
              </w:rPr>
            </w:pPr>
            <w:r>
              <w:rPr>
                <w:rFonts w:ascii="Trebuchet MS"/>
                <w:b/>
                <w:color w:val="231F20"/>
                <w:w w:val="105"/>
                <w:sz w:val="18"/>
              </w:rPr>
              <w:t>SOC</w:t>
            </w:r>
            <w:r>
              <w:rPr>
                <w:rFonts w:ascii="Trebuchet MS"/>
                <w:b/>
                <w:color w:val="231F20"/>
                <w:spacing w:val="-5"/>
                <w:w w:val="105"/>
                <w:sz w:val="18"/>
              </w:rPr>
              <w:t> </w:t>
            </w:r>
            <w:r>
              <w:rPr>
                <w:rFonts w:ascii="Trebuchet MS"/>
                <w:b/>
                <w:color w:val="231F20"/>
                <w:spacing w:val="-10"/>
                <w:w w:val="105"/>
                <w:sz w:val="18"/>
              </w:rPr>
              <w:t>3</w:t>
            </w:r>
          </w:p>
        </w:tc>
      </w:tr>
      <w:tr>
        <w:trPr>
          <w:trHeight w:val="1852" w:hRule="atLeast"/>
        </w:trPr>
        <w:tc>
          <w:tcPr>
            <w:tcW w:w="2192" w:type="dxa"/>
            <w:tcBorders>
              <w:top w:val="single" w:sz="4" w:space="0" w:color="00AEEF"/>
            </w:tcBorders>
            <w:shd w:val="clear" w:color="auto" w:fill="E1F4FD"/>
          </w:tcPr>
          <w:p>
            <w:pPr>
              <w:pStyle w:val="TableParagraph"/>
              <w:spacing w:before="71"/>
              <w:ind w:left="120"/>
              <w:rPr>
                <w:rFonts w:ascii="Trebuchet MS"/>
                <w:b/>
                <w:sz w:val="18"/>
              </w:rPr>
            </w:pPr>
            <w:r>
              <w:rPr>
                <w:rFonts w:ascii="Trebuchet MS"/>
                <w:b/>
                <w:color w:val="231F20"/>
                <w:sz w:val="18"/>
              </w:rPr>
              <w:t>Professional</w:t>
            </w:r>
            <w:r>
              <w:rPr>
                <w:rFonts w:ascii="Trebuchet MS"/>
                <w:b/>
                <w:color w:val="231F20"/>
                <w:spacing w:val="-6"/>
                <w:sz w:val="18"/>
              </w:rPr>
              <w:t> </w:t>
            </w:r>
            <w:r>
              <w:rPr>
                <w:rFonts w:ascii="Trebuchet MS"/>
                <w:b/>
                <w:color w:val="231F20"/>
                <w:spacing w:val="-2"/>
                <w:sz w:val="18"/>
              </w:rPr>
              <w:t>Standards</w:t>
            </w:r>
          </w:p>
        </w:tc>
        <w:tc>
          <w:tcPr>
            <w:tcW w:w="2464" w:type="dxa"/>
            <w:tcBorders>
              <w:top w:val="single" w:sz="4" w:space="0" w:color="00AEEF"/>
            </w:tcBorders>
            <w:shd w:val="clear" w:color="auto" w:fill="E1F4FD"/>
          </w:tcPr>
          <w:p>
            <w:pPr>
              <w:pStyle w:val="TableParagraph"/>
              <w:spacing w:before="68"/>
              <w:ind w:left="148"/>
              <w:rPr>
                <w:sz w:val="17"/>
              </w:rPr>
            </w:pPr>
            <w:r>
              <w:rPr>
                <w:color w:val="231F20"/>
                <w:spacing w:val="-8"/>
                <w:sz w:val="17"/>
              </w:rPr>
              <w:t>AT</w:t>
            </w:r>
            <w:r>
              <w:rPr>
                <w:color w:val="231F20"/>
                <w:spacing w:val="-1"/>
                <w:sz w:val="17"/>
              </w:rPr>
              <w:t> </w:t>
            </w:r>
            <w:r>
              <w:rPr>
                <w:color w:val="231F20"/>
                <w:spacing w:val="-8"/>
                <w:sz w:val="17"/>
              </w:rPr>
              <w:t>801</w:t>
            </w:r>
            <w:r>
              <w:rPr>
                <w:color w:val="231F20"/>
                <w:spacing w:val="-2"/>
                <w:sz w:val="17"/>
              </w:rPr>
              <w:t> </w:t>
            </w:r>
            <w:r>
              <w:rPr>
                <w:color w:val="231F20"/>
                <w:spacing w:val="-8"/>
                <w:sz w:val="17"/>
              </w:rPr>
              <w:t>(SSAE</w:t>
            </w:r>
            <w:r>
              <w:rPr>
                <w:color w:val="231F20"/>
                <w:spacing w:val="-1"/>
                <w:sz w:val="17"/>
              </w:rPr>
              <w:t> </w:t>
            </w:r>
            <w:r>
              <w:rPr>
                <w:color w:val="231F20"/>
                <w:spacing w:val="-8"/>
                <w:sz w:val="17"/>
              </w:rPr>
              <w:t>No.</w:t>
            </w:r>
            <w:r>
              <w:rPr>
                <w:color w:val="231F20"/>
                <w:spacing w:val="-1"/>
                <w:sz w:val="17"/>
              </w:rPr>
              <w:t> </w:t>
            </w:r>
            <w:r>
              <w:rPr>
                <w:color w:val="231F20"/>
                <w:spacing w:val="-8"/>
                <w:sz w:val="17"/>
              </w:rPr>
              <w:t>16)</w:t>
            </w:r>
          </w:p>
          <w:p>
            <w:pPr>
              <w:pStyle w:val="TableParagraph"/>
              <w:spacing w:line="264" w:lineRule="auto" w:before="20"/>
              <w:ind w:left="318" w:right="281" w:hanging="170"/>
              <w:rPr>
                <w:i/>
                <w:sz w:val="17"/>
              </w:rPr>
            </w:pPr>
            <w:r>
              <w:rPr>
                <w:color w:val="231F20"/>
                <w:sz w:val="17"/>
              </w:rPr>
              <w:t>AICPA Guide, </w:t>
            </w:r>
            <w:r>
              <w:rPr>
                <w:i/>
                <w:color w:val="231F20"/>
                <w:sz w:val="17"/>
              </w:rPr>
              <w:t>Applying</w:t>
            </w:r>
            <w:r>
              <w:rPr>
                <w:i/>
                <w:color w:val="231F20"/>
                <w:sz w:val="17"/>
              </w:rPr>
              <w:t> </w:t>
            </w:r>
            <w:r>
              <w:rPr>
                <w:i/>
                <w:color w:val="231F20"/>
                <w:spacing w:val="-2"/>
                <w:sz w:val="17"/>
              </w:rPr>
              <w:t>SSAE</w:t>
            </w:r>
            <w:r>
              <w:rPr>
                <w:i/>
                <w:color w:val="231F20"/>
                <w:spacing w:val="-12"/>
                <w:sz w:val="17"/>
              </w:rPr>
              <w:t> </w:t>
            </w:r>
            <w:r>
              <w:rPr>
                <w:i/>
                <w:color w:val="231F20"/>
                <w:spacing w:val="-2"/>
                <w:sz w:val="17"/>
              </w:rPr>
              <w:t>No.</w:t>
            </w:r>
            <w:r>
              <w:rPr>
                <w:i/>
                <w:color w:val="231F20"/>
                <w:spacing w:val="-11"/>
                <w:sz w:val="17"/>
              </w:rPr>
              <w:t> </w:t>
            </w:r>
            <w:r>
              <w:rPr>
                <w:i/>
                <w:color w:val="231F20"/>
                <w:spacing w:val="-2"/>
                <w:sz w:val="17"/>
              </w:rPr>
              <w:t>16,</w:t>
            </w:r>
            <w:r>
              <w:rPr>
                <w:i/>
                <w:color w:val="231F20"/>
                <w:spacing w:val="-12"/>
                <w:sz w:val="17"/>
              </w:rPr>
              <w:t> </w:t>
            </w:r>
            <w:r>
              <w:rPr>
                <w:i/>
                <w:color w:val="231F20"/>
                <w:spacing w:val="-2"/>
                <w:sz w:val="17"/>
              </w:rPr>
              <w:t>Reporting </w:t>
            </w:r>
            <w:r>
              <w:rPr>
                <w:i/>
                <w:color w:val="231F20"/>
                <w:spacing w:val="-4"/>
                <w:sz w:val="17"/>
              </w:rPr>
              <w:t>on</w:t>
            </w:r>
            <w:r>
              <w:rPr>
                <w:i/>
                <w:color w:val="231F20"/>
                <w:spacing w:val="-10"/>
                <w:sz w:val="17"/>
              </w:rPr>
              <w:t> </w:t>
            </w:r>
            <w:r>
              <w:rPr>
                <w:i/>
                <w:color w:val="231F20"/>
                <w:spacing w:val="-4"/>
                <w:sz w:val="17"/>
              </w:rPr>
              <w:t>Controls</w:t>
            </w:r>
            <w:r>
              <w:rPr>
                <w:i/>
                <w:color w:val="231F20"/>
                <w:spacing w:val="-9"/>
                <w:sz w:val="17"/>
              </w:rPr>
              <w:t> </w:t>
            </w:r>
            <w:r>
              <w:rPr>
                <w:i/>
                <w:color w:val="231F20"/>
                <w:spacing w:val="-4"/>
                <w:sz w:val="17"/>
              </w:rPr>
              <w:t>at</w:t>
            </w:r>
            <w:r>
              <w:rPr>
                <w:i/>
                <w:color w:val="231F20"/>
                <w:spacing w:val="-10"/>
                <w:sz w:val="17"/>
              </w:rPr>
              <w:t> </w:t>
            </w:r>
            <w:r>
              <w:rPr>
                <w:i/>
                <w:color w:val="231F20"/>
                <w:spacing w:val="-4"/>
                <w:sz w:val="17"/>
              </w:rPr>
              <w:t>a</w:t>
            </w:r>
            <w:r>
              <w:rPr>
                <w:i/>
                <w:color w:val="231F20"/>
                <w:spacing w:val="-9"/>
                <w:sz w:val="17"/>
              </w:rPr>
              <w:t> </w:t>
            </w:r>
            <w:r>
              <w:rPr>
                <w:i/>
                <w:color w:val="231F20"/>
                <w:spacing w:val="-4"/>
                <w:sz w:val="17"/>
              </w:rPr>
              <w:t>Service </w:t>
            </w:r>
            <w:r>
              <w:rPr>
                <w:i/>
                <w:color w:val="231F20"/>
                <w:spacing w:val="-2"/>
                <w:sz w:val="17"/>
              </w:rPr>
              <w:t>Organization</w:t>
            </w:r>
          </w:p>
        </w:tc>
        <w:tc>
          <w:tcPr>
            <w:tcW w:w="2316" w:type="dxa"/>
            <w:tcBorders>
              <w:top w:val="single" w:sz="4" w:space="0" w:color="00AEEF"/>
            </w:tcBorders>
            <w:shd w:val="clear" w:color="auto" w:fill="E1F4FD"/>
          </w:tcPr>
          <w:p>
            <w:pPr>
              <w:pStyle w:val="TableParagraph"/>
              <w:numPr>
                <w:ilvl w:val="0"/>
                <w:numId w:val="9"/>
              </w:numPr>
              <w:tabs>
                <w:tab w:pos="295" w:val="left" w:leader="none"/>
              </w:tabs>
              <w:spacing w:line="240" w:lineRule="auto" w:before="68" w:after="0"/>
              <w:ind w:left="294" w:right="0" w:hanging="171"/>
              <w:jc w:val="left"/>
              <w:rPr>
                <w:sz w:val="17"/>
              </w:rPr>
            </w:pPr>
            <w:r>
              <w:rPr>
                <w:color w:val="231F20"/>
                <w:spacing w:val="-13"/>
                <w:sz w:val="17"/>
              </w:rPr>
              <w:t>AT</w:t>
            </w:r>
            <w:r>
              <w:rPr>
                <w:color w:val="231F20"/>
                <w:spacing w:val="-4"/>
                <w:sz w:val="17"/>
              </w:rPr>
              <w:t> </w:t>
            </w:r>
            <w:r>
              <w:rPr>
                <w:color w:val="231F20"/>
                <w:spacing w:val="-5"/>
                <w:sz w:val="17"/>
              </w:rPr>
              <w:t>101</w:t>
            </w:r>
          </w:p>
          <w:p>
            <w:pPr>
              <w:pStyle w:val="TableParagraph"/>
              <w:numPr>
                <w:ilvl w:val="0"/>
                <w:numId w:val="9"/>
              </w:numPr>
              <w:tabs>
                <w:tab w:pos="295" w:val="left" w:leader="none"/>
              </w:tabs>
              <w:spacing w:line="264" w:lineRule="auto" w:before="20" w:after="0"/>
              <w:ind w:left="294" w:right="127" w:hanging="170"/>
              <w:jc w:val="left"/>
              <w:rPr>
                <w:i/>
                <w:sz w:val="17"/>
              </w:rPr>
            </w:pPr>
            <w:r>
              <w:rPr>
                <w:color w:val="231F20"/>
                <w:spacing w:val="-2"/>
                <w:sz w:val="17"/>
              </w:rPr>
              <w:t>AICPA</w:t>
            </w:r>
            <w:r>
              <w:rPr>
                <w:color w:val="231F20"/>
                <w:spacing w:val="-12"/>
                <w:sz w:val="17"/>
              </w:rPr>
              <w:t> </w:t>
            </w:r>
            <w:r>
              <w:rPr>
                <w:color w:val="231F20"/>
                <w:spacing w:val="-2"/>
                <w:sz w:val="17"/>
              </w:rPr>
              <w:t>Guide,</w:t>
            </w:r>
            <w:r>
              <w:rPr>
                <w:color w:val="231F20"/>
                <w:spacing w:val="-11"/>
                <w:sz w:val="17"/>
              </w:rPr>
              <w:t> </w:t>
            </w:r>
            <w:r>
              <w:rPr>
                <w:i/>
                <w:color w:val="231F20"/>
                <w:spacing w:val="-2"/>
                <w:sz w:val="17"/>
              </w:rPr>
              <w:t>Reporting</w:t>
            </w:r>
            <w:r>
              <w:rPr>
                <w:i/>
                <w:color w:val="231F20"/>
                <w:spacing w:val="-2"/>
                <w:sz w:val="17"/>
              </w:rPr>
              <w:t> on</w:t>
            </w:r>
            <w:r>
              <w:rPr>
                <w:i/>
                <w:color w:val="231F20"/>
                <w:spacing w:val="-12"/>
                <w:sz w:val="17"/>
              </w:rPr>
              <w:t> </w:t>
            </w:r>
            <w:r>
              <w:rPr>
                <w:i/>
                <w:color w:val="231F20"/>
                <w:spacing w:val="-2"/>
                <w:sz w:val="17"/>
              </w:rPr>
              <w:t>Controls</w:t>
            </w:r>
            <w:r>
              <w:rPr>
                <w:i/>
                <w:color w:val="231F20"/>
                <w:spacing w:val="-11"/>
                <w:sz w:val="17"/>
              </w:rPr>
              <w:t> </w:t>
            </w:r>
            <w:r>
              <w:rPr>
                <w:i/>
                <w:color w:val="231F20"/>
                <w:spacing w:val="-2"/>
                <w:sz w:val="17"/>
              </w:rPr>
              <w:t>at</w:t>
            </w:r>
            <w:r>
              <w:rPr>
                <w:i/>
                <w:color w:val="231F20"/>
                <w:spacing w:val="-12"/>
                <w:sz w:val="17"/>
              </w:rPr>
              <w:t> </w:t>
            </w:r>
            <w:r>
              <w:rPr>
                <w:i/>
                <w:color w:val="231F20"/>
                <w:spacing w:val="-2"/>
                <w:sz w:val="17"/>
              </w:rPr>
              <w:t>a</w:t>
            </w:r>
            <w:r>
              <w:rPr>
                <w:i/>
                <w:color w:val="231F20"/>
                <w:spacing w:val="-11"/>
                <w:sz w:val="17"/>
              </w:rPr>
              <w:t> </w:t>
            </w:r>
            <w:r>
              <w:rPr>
                <w:i/>
                <w:color w:val="231F20"/>
                <w:spacing w:val="-2"/>
                <w:sz w:val="17"/>
              </w:rPr>
              <w:t>Service </w:t>
            </w:r>
            <w:r>
              <w:rPr>
                <w:i/>
                <w:color w:val="231F20"/>
                <w:sz w:val="17"/>
              </w:rPr>
              <w:t>Organization</w:t>
            </w:r>
            <w:r>
              <w:rPr>
                <w:i/>
                <w:color w:val="231F20"/>
                <w:spacing w:val="-1"/>
                <w:sz w:val="17"/>
              </w:rPr>
              <w:t> </w:t>
            </w:r>
            <w:r>
              <w:rPr>
                <w:i/>
                <w:color w:val="231F20"/>
                <w:sz w:val="17"/>
              </w:rPr>
              <w:t>Relevant </w:t>
            </w:r>
            <w:r>
              <w:rPr>
                <w:i/>
                <w:color w:val="231F20"/>
                <w:spacing w:val="-4"/>
                <w:sz w:val="17"/>
              </w:rPr>
              <w:t>to</w:t>
            </w:r>
            <w:r>
              <w:rPr>
                <w:i/>
                <w:color w:val="231F20"/>
                <w:spacing w:val="-7"/>
                <w:sz w:val="17"/>
              </w:rPr>
              <w:t> </w:t>
            </w:r>
            <w:r>
              <w:rPr>
                <w:i/>
                <w:color w:val="231F20"/>
                <w:spacing w:val="-4"/>
                <w:sz w:val="17"/>
              </w:rPr>
              <w:t>Security,</w:t>
            </w:r>
            <w:r>
              <w:rPr>
                <w:i/>
                <w:color w:val="231F20"/>
                <w:spacing w:val="-7"/>
                <w:sz w:val="17"/>
              </w:rPr>
              <w:t> </w:t>
            </w:r>
            <w:r>
              <w:rPr>
                <w:i/>
                <w:color w:val="231F20"/>
                <w:spacing w:val="-4"/>
                <w:sz w:val="17"/>
              </w:rPr>
              <w:t>Availability, </w:t>
            </w:r>
            <w:r>
              <w:rPr>
                <w:i/>
                <w:color w:val="231F20"/>
                <w:sz w:val="17"/>
              </w:rPr>
              <w:t>Processing</w:t>
            </w:r>
            <w:r>
              <w:rPr>
                <w:i/>
                <w:color w:val="231F20"/>
                <w:spacing w:val="-1"/>
                <w:sz w:val="17"/>
              </w:rPr>
              <w:t> </w:t>
            </w:r>
            <w:r>
              <w:rPr>
                <w:i/>
                <w:color w:val="231F20"/>
                <w:sz w:val="17"/>
              </w:rPr>
              <w:t>Integrity, Confidentiality,</w:t>
            </w:r>
            <w:r>
              <w:rPr>
                <w:i/>
                <w:color w:val="231F20"/>
                <w:spacing w:val="-1"/>
                <w:sz w:val="17"/>
              </w:rPr>
              <w:t> </w:t>
            </w:r>
            <w:r>
              <w:rPr>
                <w:i/>
                <w:color w:val="231F20"/>
                <w:sz w:val="17"/>
              </w:rPr>
              <w:t>or </w:t>
            </w:r>
            <w:r>
              <w:rPr>
                <w:i/>
                <w:color w:val="231F20"/>
                <w:spacing w:val="-2"/>
                <w:sz w:val="17"/>
              </w:rPr>
              <w:t>Privacy</w:t>
            </w:r>
          </w:p>
        </w:tc>
        <w:tc>
          <w:tcPr>
            <w:tcW w:w="2632" w:type="dxa"/>
            <w:tcBorders>
              <w:top w:val="single" w:sz="4" w:space="0" w:color="00AEEF"/>
            </w:tcBorders>
            <w:shd w:val="clear" w:color="auto" w:fill="E1F4FD"/>
          </w:tcPr>
          <w:p>
            <w:pPr>
              <w:pStyle w:val="TableParagraph"/>
              <w:numPr>
                <w:ilvl w:val="0"/>
                <w:numId w:val="10"/>
              </w:numPr>
              <w:tabs>
                <w:tab w:pos="298" w:val="left" w:leader="none"/>
              </w:tabs>
              <w:spacing w:line="240" w:lineRule="auto" w:before="68" w:after="0"/>
              <w:ind w:left="298" w:right="0" w:hanging="170"/>
              <w:jc w:val="left"/>
              <w:rPr>
                <w:sz w:val="17"/>
              </w:rPr>
            </w:pPr>
            <w:r>
              <w:rPr>
                <w:color w:val="231F20"/>
                <w:spacing w:val="-13"/>
                <w:sz w:val="17"/>
              </w:rPr>
              <w:t>AT</w:t>
            </w:r>
            <w:r>
              <w:rPr>
                <w:color w:val="231F20"/>
                <w:spacing w:val="-4"/>
                <w:sz w:val="17"/>
              </w:rPr>
              <w:t> </w:t>
            </w:r>
            <w:r>
              <w:rPr>
                <w:color w:val="231F20"/>
                <w:spacing w:val="-5"/>
                <w:sz w:val="17"/>
              </w:rPr>
              <w:t>101</w:t>
            </w:r>
          </w:p>
          <w:p>
            <w:pPr>
              <w:pStyle w:val="TableParagraph"/>
              <w:numPr>
                <w:ilvl w:val="0"/>
                <w:numId w:val="10"/>
              </w:numPr>
              <w:tabs>
                <w:tab w:pos="298" w:val="left" w:leader="none"/>
              </w:tabs>
              <w:spacing w:line="264" w:lineRule="auto" w:before="19" w:after="0"/>
              <w:ind w:left="298" w:right="414" w:hanging="170"/>
              <w:jc w:val="left"/>
              <w:rPr>
                <w:i/>
                <w:sz w:val="17"/>
              </w:rPr>
            </w:pPr>
            <w:r>
              <w:rPr>
                <w:color w:val="231F20"/>
                <w:spacing w:val="-6"/>
                <w:sz w:val="17"/>
              </w:rPr>
              <w:t>AICPA Technical </w:t>
            </w:r>
            <w:r>
              <w:rPr>
                <w:color w:val="231F20"/>
                <w:spacing w:val="-6"/>
                <w:sz w:val="17"/>
              </w:rPr>
              <w:t>Practice</w:t>
            </w:r>
            <w:r>
              <w:rPr>
                <w:color w:val="231F20"/>
                <w:spacing w:val="-6"/>
                <w:sz w:val="17"/>
              </w:rPr>
              <w:t> </w:t>
            </w:r>
            <w:r>
              <w:rPr>
                <w:color w:val="231F20"/>
                <w:sz w:val="17"/>
              </w:rPr>
              <w:t>Aid, </w:t>
            </w:r>
            <w:r>
              <w:rPr>
                <w:i/>
                <w:color w:val="231F20"/>
                <w:sz w:val="17"/>
              </w:rPr>
              <w:t>Trust Services</w:t>
            </w:r>
            <w:r>
              <w:rPr>
                <w:i/>
                <w:color w:val="231F20"/>
                <w:sz w:val="17"/>
              </w:rPr>
              <w:t> Principles,</w:t>
            </w:r>
            <w:r>
              <w:rPr>
                <w:i/>
                <w:color w:val="231F20"/>
                <w:spacing w:val="-12"/>
                <w:sz w:val="17"/>
              </w:rPr>
              <w:t> </w:t>
            </w:r>
            <w:r>
              <w:rPr>
                <w:i/>
                <w:color w:val="231F20"/>
                <w:sz w:val="17"/>
              </w:rPr>
              <w:t>Criteria</w:t>
            </w:r>
            <w:r>
              <w:rPr>
                <w:i/>
                <w:color w:val="231F20"/>
                <w:spacing w:val="-12"/>
                <w:sz w:val="17"/>
              </w:rPr>
              <w:t> </w:t>
            </w:r>
            <w:r>
              <w:rPr>
                <w:i/>
                <w:color w:val="231F20"/>
                <w:sz w:val="17"/>
              </w:rPr>
              <w:t>and </w:t>
            </w:r>
            <w:r>
              <w:rPr>
                <w:i/>
                <w:color w:val="231F20"/>
                <w:spacing w:val="-2"/>
                <w:sz w:val="17"/>
              </w:rPr>
              <w:t>Illustrations</w:t>
            </w:r>
          </w:p>
        </w:tc>
      </w:tr>
      <w:tr>
        <w:trPr>
          <w:trHeight w:val="264" w:hRule="atLeast"/>
        </w:trPr>
        <w:tc>
          <w:tcPr>
            <w:tcW w:w="2192" w:type="dxa"/>
            <w:shd w:val="clear" w:color="auto" w:fill="C7EAFB"/>
          </w:tcPr>
          <w:p>
            <w:pPr>
              <w:pStyle w:val="TableParagraph"/>
              <w:spacing w:line="198" w:lineRule="exact" w:before="46"/>
              <w:ind w:left="120"/>
              <w:rPr>
                <w:rFonts w:ascii="Trebuchet MS"/>
                <w:b/>
                <w:sz w:val="18"/>
              </w:rPr>
            </w:pPr>
            <w:r>
              <w:rPr>
                <w:rFonts w:ascii="Trebuchet MS"/>
                <w:b/>
                <w:color w:val="231F20"/>
                <w:spacing w:val="-2"/>
                <w:sz w:val="18"/>
              </w:rPr>
              <w:t>Primary</w:t>
            </w:r>
            <w:r>
              <w:rPr>
                <w:rFonts w:ascii="Trebuchet MS"/>
                <w:b/>
                <w:color w:val="231F20"/>
                <w:spacing w:val="-5"/>
                <w:sz w:val="18"/>
              </w:rPr>
              <w:t> </w:t>
            </w:r>
            <w:r>
              <w:rPr>
                <w:rFonts w:ascii="Trebuchet MS"/>
                <w:b/>
                <w:color w:val="231F20"/>
                <w:spacing w:val="-2"/>
                <w:sz w:val="18"/>
              </w:rPr>
              <w:t>Purpose</w:t>
            </w:r>
          </w:p>
        </w:tc>
        <w:tc>
          <w:tcPr>
            <w:tcW w:w="2464" w:type="dxa"/>
            <w:shd w:val="clear" w:color="auto" w:fill="C7EAFB"/>
          </w:tcPr>
          <w:p>
            <w:pPr>
              <w:pStyle w:val="TableParagraph"/>
              <w:spacing w:before="43"/>
              <w:ind w:left="148"/>
              <w:rPr>
                <w:sz w:val="17"/>
              </w:rPr>
            </w:pPr>
            <w:r>
              <w:rPr>
                <w:color w:val="231F20"/>
                <w:spacing w:val="-2"/>
                <w:sz w:val="17"/>
              </w:rPr>
              <w:t>Report</w:t>
            </w:r>
            <w:r>
              <w:rPr>
                <w:color w:val="231F20"/>
                <w:spacing w:val="-7"/>
                <w:sz w:val="17"/>
              </w:rPr>
              <w:t> </w:t>
            </w:r>
            <w:r>
              <w:rPr>
                <w:color w:val="231F20"/>
                <w:spacing w:val="-2"/>
                <w:sz w:val="17"/>
              </w:rPr>
              <w:t>on</w:t>
            </w:r>
            <w:r>
              <w:rPr>
                <w:color w:val="231F20"/>
                <w:spacing w:val="-7"/>
                <w:sz w:val="17"/>
              </w:rPr>
              <w:t> </w:t>
            </w:r>
            <w:r>
              <w:rPr>
                <w:color w:val="231F20"/>
                <w:spacing w:val="-2"/>
                <w:sz w:val="17"/>
              </w:rPr>
              <w:t>service</w:t>
            </w:r>
          </w:p>
        </w:tc>
        <w:tc>
          <w:tcPr>
            <w:tcW w:w="4948" w:type="dxa"/>
            <w:gridSpan w:val="2"/>
            <w:shd w:val="clear" w:color="auto" w:fill="C7EAFB"/>
          </w:tcPr>
          <w:p>
            <w:pPr>
              <w:pStyle w:val="TableParagraph"/>
              <w:spacing w:before="43"/>
              <w:ind w:left="124"/>
              <w:rPr>
                <w:sz w:val="17"/>
              </w:rPr>
            </w:pPr>
            <w:r>
              <w:rPr>
                <w:color w:val="231F20"/>
                <w:spacing w:val="-4"/>
                <w:sz w:val="17"/>
              </w:rPr>
              <w:t>Report</w:t>
            </w:r>
            <w:r>
              <w:rPr>
                <w:color w:val="231F20"/>
                <w:spacing w:val="-2"/>
                <w:sz w:val="17"/>
              </w:rPr>
              <w:t> </w:t>
            </w:r>
            <w:r>
              <w:rPr>
                <w:color w:val="231F20"/>
                <w:spacing w:val="-4"/>
                <w:sz w:val="17"/>
              </w:rPr>
              <w:t>on</w:t>
            </w:r>
            <w:r>
              <w:rPr>
                <w:color w:val="231F20"/>
                <w:spacing w:val="-2"/>
                <w:sz w:val="17"/>
              </w:rPr>
              <w:t> </w:t>
            </w:r>
            <w:r>
              <w:rPr>
                <w:color w:val="231F20"/>
                <w:spacing w:val="-4"/>
                <w:sz w:val="17"/>
              </w:rPr>
              <w:t>service</w:t>
            </w:r>
            <w:r>
              <w:rPr>
                <w:color w:val="231F20"/>
                <w:spacing w:val="-2"/>
                <w:sz w:val="17"/>
              </w:rPr>
              <w:t> </w:t>
            </w:r>
            <w:r>
              <w:rPr>
                <w:color w:val="231F20"/>
                <w:spacing w:val="-4"/>
                <w:sz w:val="17"/>
              </w:rPr>
              <w:t>organization</w:t>
            </w:r>
            <w:r>
              <w:rPr>
                <w:color w:val="231F20"/>
                <w:spacing w:val="-2"/>
                <w:sz w:val="17"/>
              </w:rPr>
              <w:t> </w:t>
            </w:r>
            <w:r>
              <w:rPr>
                <w:color w:val="231F20"/>
                <w:spacing w:val="-4"/>
                <w:sz w:val="17"/>
              </w:rPr>
              <w:t>controls</w:t>
            </w:r>
            <w:r>
              <w:rPr>
                <w:color w:val="231F20"/>
                <w:spacing w:val="-2"/>
                <w:sz w:val="17"/>
              </w:rPr>
              <w:t> </w:t>
            </w:r>
            <w:r>
              <w:rPr>
                <w:color w:val="231F20"/>
                <w:spacing w:val="-4"/>
                <w:sz w:val="17"/>
              </w:rPr>
              <w:t>related</w:t>
            </w:r>
            <w:r>
              <w:rPr>
                <w:color w:val="231F20"/>
                <w:spacing w:val="-2"/>
                <w:sz w:val="17"/>
              </w:rPr>
              <w:t> </w:t>
            </w:r>
            <w:r>
              <w:rPr>
                <w:color w:val="231F20"/>
                <w:spacing w:val="-5"/>
                <w:sz w:val="17"/>
              </w:rPr>
              <w:t>to</w:t>
            </w:r>
          </w:p>
        </w:tc>
      </w:tr>
      <w:tr>
        <w:trPr>
          <w:trHeight w:val="214" w:hRule="atLeast"/>
        </w:trPr>
        <w:tc>
          <w:tcPr>
            <w:tcW w:w="2192" w:type="dxa"/>
            <w:shd w:val="clear" w:color="auto" w:fill="C7EAFB"/>
          </w:tcPr>
          <w:p>
            <w:pPr>
              <w:pStyle w:val="TableParagraph"/>
              <w:rPr>
                <w:rFonts w:ascii="Times New Roman"/>
                <w:sz w:val="14"/>
              </w:rPr>
            </w:pPr>
          </w:p>
        </w:tc>
        <w:tc>
          <w:tcPr>
            <w:tcW w:w="2464" w:type="dxa"/>
            <w:shd w:val="clear" w:color="auto" w:fill="C7EAFB"/>
          </w:tcPr>
          <w:p>
            <w:pPr>
              <w:pStyle w:val="TableParagraph"/>
              <w:spacing w:line="195" w:lineRule="exact"/>
              <w:ind w:left="318"/>
              <w:rPr>
                <w:sz w:val="17"/>
              </w:rPr>
            </w:pPr>
            <w:r>
              <w:rPr>
                <w:color w:val="231F20"/>
                <w:spacing w:val="-4"/>
                <w:sz w:val="17"/>
              </w:rPr>
              <w:t>organization</w:t>
            </w:r>
            <w:r>
              <w:rPr>
                <w:color w:val="231F20"/>
                <w:spacing w:val="9"/>
                <w:sz w:val="17"/>
              </w:rPr>
              <w:t> </w:t>
            </w:r>
            <w:r>
              <w:rPr>
                <w:color w:val="231F20"/>
                <w:spacing w:val="-2"/>
                <w:sz w:val="17"/>
              </w:rPr>
              <w:t>controls</w:t>
            </w:r>
          </w:p>
        </w:tc>
        <w:tc>
          <w:tcPr>
            <w:tcW w:w="4948" w:type="dxa"/>
            <w:gridSpan w:val="2"/>
            <w:shd w:val="clear" w:color="auto" w:fill="C7EAFB"/>
          </w:tcPr>
          <w:p>
            <w:pPr>
              <w:pStyle w:val="TableParagraph"/>
              <w:spacing w:line="195" w:lineRule="exact"/>
              <w:ind w:left="294"/>
              <w:rPr>
                <w:sz w:val="17"/>
              </w:rPr>
            </w:pPr>
            <w:r>
              <w:rPr>
                <w:color w:val="231F20"/>
                <w:spacing w:val="-6"/>
                <w:sz w:val="17"/>
              </w:rPr>
              <w:t>compliance</w:t>
            </w:r>
            <w:r>
              <w:rPr>
                <w:color w:val="231F20"/>
                <w:sz w:val="17"/>
              </w:rPr>
              <w:t> </w:t>
            </w:r>
            <w:r>
              <w:rPr>
                <w:color w:val="231F20"/>
                <w:spacing w:val="-6"/>
                <w:sz w:val="17"/>
              </w:rPr>
              <w:t>with</w:t>
            </w:r>
            <w:r>
              <w:rPr>
                <w:color w:val="231F20"/>
                <w:spacing w:val="1"/>
                <w:sz w:val="17"/>
              </w:rPr>
              <w:t> </w:t>
            </w:r>
            <w:r>
              <w:rPr>
                <w:color w:val="231F20"/>
                <w:spacing w:val="-6"/>
                <w:sz w:val="17"/>
              </w:rPr>
              <w:t>the</w:t>
            </w:r>
            <w:r>
              <w:rPr>
                <w:color w:val="231F20"/>
                <w:spacing w:val="1"/>
                <w:sz w:val="17"/>
              </w:rPr>
              <w:t> </w:t>
            </w:r>
            <w:r>
              <w:rPr>
                <w:color w:val="231F20"/>
                <w:spacing w:val="-6"/>
                <w:sz w:val="17"/>
              </w:rPr>
              <w:t>Trust</w:t>
            </w:r>
            <w:r>
              <w:rPr>
                <w:color w:val="231F20"/>
                <w:spacing w:val="1"/>
                <w:sz w:val="17"/>
              </w:rPr>
              <w:t> </w:t>
            </w:r>
            <w:r>
              <w:rPr>
                <w:color w:val="231F20"/>
                <w:spacing w:val="-6"/>
                <w:sz w:val="17"/>
              </w:rPr>
              <w:t>Services</w:t>
            </w:r>
            <w:r>
              <w:rPr>
                <w:color w:val="231F20"/>
                <w:sz w:val="17"/>
              </w:rPr>
              <w:t> </w:t>
            </w:r>
            <w:r>
              <w:rPr>
                <w:color w:val="231F20"/>
                <w:spacing w:val="-6"/>
                <w:sz w:val="17"/>
              </w:rPr>
              <w:t>Principles</w:t>
            </w:r>
            <w:r>
              <w:rPr>
                <w:color w:val="231F20"/>
                <w:spacing w:val="1"/>
                <w:sz w:val="17"/>
              </w:rPr>
              <w:t> </w:t>
            </w:r>
            <w:r>
              <w:rPr>
                <w:color w:val="231F20"/>
                <w:spacing w:val="-6"/>
                <w:sz w:val="17"/>
              </w:rPr>
              <w:t>and</w:t>
            </w:r>
          </w:p>
        </w:tc>
      </w:tr>
      <w:tr>
        <w:trPr>
          <w:trHeight w:val="219" w:hRule="atLeast"/>
        </w:trPr>
        <w:tc>
          <w:tcPr>
            <w:tcW w:w="2192" w:type="dxa"/>
            <w:shd w:val="clear" w:color="auto" w:fill="C7EAFB"/>
          </w:tcPr>
          <w:p>
            <w:pPr>
              <w:pStyle w:val="TableParagraph"/>
              <w:rPr>
                <w:rFonts w:ascii="Times New Roman"/>
                <w:sz w:val="14"/>
              </w:rPr>
            </w:pPr>
          </w:p>
        </w:tc>
        <w:tc>
          <w:tcPr>
            <w:tcW w:w="2464" w:type="dxa"/>
            <w:shd w:val="clear" w:color="auto" w:fill="C7EAFB"/>
          </w:tcPr>
          <w:p>
            <w:pPr>
              <w:pStyle w:val="TableParagraph"/>
              <w:spacing w:line="196" w:lineRule="exact" w:before="4"/>
              <w:ind w:right="217"/>
              <w:jc w:val="right"/>
              <w:rPr>
                <w:sz w:val="17"/>
              </w:rPr>
            </w:pPr>
            <w:r>
              <w:rPr>
                <w:color w:val="231F20"/>
                <w:spacing w:val="-2"/>
                <w:sz w:val="17"/>
              </w:rPr>
              <w:t>over</w:t>
            </w:r>
            <w:r>
              <w:rPr>
                <w:color w:val="231F20"/>
                <w:spacing w:val="-9"/>
                <w:sz w:val="17"/>
              </w:rPr>
              <w:t> </w:t>
            </w:r>
            <w:r>
              <w:rPr>
                <w:color w:val="231F20"/>
                <w:spacing w:val="-2"/>
                <w:sz w:val="17"/>
              </w:rPr>
              <w:t>financial</w:t>
            </w:r>
            <w:r>
              <w:rPr>
                <w:color w:val="231F20"/>
                <w:spacing w:val="-8"/>
                <w:sz w:val="17"/>
              </w:rPr>
              <w:t> </w:t>
            </w:r>
            <w:r>
              <w:rPr>
                <w:color w:val="231F20"/>
                <w:spacing w:val="-2"/>
                <w:sz w:val="17"/>
              </w:rPr>
              <w:t>reporting,</w:t>
            </w:r>
          </w:p>
        </w:tc>
        <w:tc>
          <w:tcPr>
            <w:tcW w:w="4948" w:type="dxa"/>
            <w:gridSpan w:val="2"/>
            <w:shd w:val="clear" w:color="auto" w:fill="C7EAFB"/>
          </w:tcPr>
          <w:p>
            <w:pPr>
              <w:pStyle w:val="TableParagraph"/>
              <w:spacing w:line="196" w:lineRule="exact" w:before="3"/>
              <w:ind w:left="294"/>
              <w:rPr>
                <w:sz w:val="17"/>
              </w:rPr>
            </w:pPr>
            <w:r>
              <w:rPr>
                <w:color w:val="231F20"/>
                <w:spacing w:val="-4"/>
                <w:sz w:val="17"/>
              </w:rPr>
              <w:t>Criteria</w:t>
            </w:r>
            <w:r>
              <w:rPr>
                <w:color w:val="231F20"/>
                <w:spacing w:val="-9"/>
                <w:sz w:val="17"/>
              </w:rPr>
              <w:t> </w:t>
            </w:r>
            <w:r>
              <w:rPr>
                <w:color w:val="231F20"/>
                <w:spacing w:val="-4"/>
                <w:sz w:val="17"/>
              </w:rPr>
              <w:t>(controls</w:t>
            </w:r>
            <w:r>
              <w:rPr>
                <w:color w:val="231F20"/>
                <w:spacing w:val="-9"/>
                <w:sz w:val="17"/>
              </w:rPr>
              <w:t> </w:t>
            </w:r>
            <w:r>
              <w:rPr>
                <w:color w:val="231F20"/>
                <w:spacing w:val="-4"/>
                <w:sz w:val="17"/>
              </w:rPr>
              <w:t>over</w:t>
            </w:r>
            <w:r>
              <w:rPr>
                <w:color w:val="231F20"/>
                <w:spacing w:val="-9"/>
                <w:sz w:val="17"/>
              </w:rPr>
              <w:t> </w:t>
            </w:r>
            <w:r>
              <w:rPr>
                <w:color w:val="231F20"/>
                <w:spacing w:val="-4"/>
                <w:sz w:val="17"/>
              </w:rPr>
              <w:t>security,</w:t>
            </w:r>
            <w:r>
              <w:rPr>
                <w:color w:val="231F20"/>
                <w:spacing w:val="-9"/>
                <w:sz w:val="17"/>
              </w:rPr>
              <w:t> </w:t>
            </w:r>
            <w:r>
              <w:rPr>
                <w:color w:val="231F20"/>
                <w:spacing w:val="-4"/>
                <w:sz w:val="17"/>
              </w:rPr>
              <w:t>availability,</w:t>
            </w:r>
            <w:r>
              <w:rPr>
                <w:color w:val="231F20"/>
                <w:spacing w:val="-9"/>
                <w:sz w:val="17"/>
              </w:rPr>
              <w:t> </w:t>
            </w:r>
            <w:r>
              <w:rPr>
                <w:color w:val="231F20"/>
                <w:spacing w:val="-4"/>
                <w:sz w:val="17"/>
              </w:rPr>
              <w:t>processing</w:t>
            </w:r>
          </w:p>
        </w:tc>
      </w:tr>
      <w:tr>
        <w:trPr>
          <w:trHeight w:val="220" w:hRule="atLeast"/>
        </w:trPr>
        <w:tc>
          <w:tcPr>
            <w:tcW w:w="2192" w:type="dxa"/>
            <w:shd w:val="clear" w:color="auto" w:fill="C7EAFB"/>
          </w:tcPr>
          <w:p>
            <w:pPr>
              <w:pStyle w:val="TableParagraph"/>
              <w:rPr>
                <w:rFonts w:ascii="Times New Roman"/>
                <w:sz w:val="14"/>
              </w:rPr>
            </w:pPr>
          </w:p>
        </w:tc>
        <w:tc>
          <w:tcPr>
            <w:tcW w:w="2464" w:type="dxa"/>
            <w:shd w:val="clear" w:color="auto" w:fill="C7EAFB"/>
          </w:tcPr>
          <w:p>
            <w:pPr>
              <w:pStyle w:val="TableParagraph"/>
              <w:spacing w:line="196" w:lineRule="exact" w:before="4"/>
              <w:ind w:left="318"/>
              <w:rPr>
                <w:sz w:val="17"/>
              </w:rPr>
            </w:pPr>
            <w:r>
              <w:rPr>
                <w:color w:val="231F20"/>
                <w:spacing w:val="-4"/>
                <w:sz w:val="17"/>
              </w:rPr>
              <w:t>particularly</w:t>
            </w:r>
            <w:r>
              <w:rPr>
                <w:color w:val="231F20"/>
                <w:sz w:val="17"/>
              </w:rPr>
              <w:t> </w:t>
            </w:r>
            <w:r>
              <w:rPr>
                <w:color w:val="231F20"/>
                <w:spacing w:val="-4"/>
                <w:sz w:val="17"/>
              </w:rPr>
              <w:t>on</w:t>
            </w:r>
            <w:r>
              <w:rPr>
                <w:color w:val="231F20"/>
                <w:sz w:val="17"/>
              </w:rPr>
              <w:t> </w:t>
            </w:r>
            <w:r>
              <w:rPr>
                <w:color w:val="231F20"/>
                <w:spacing w:val="-4"/>
                <w:sz w:val="17"/>
              </w:rPr>
              <w:t>those</w:t>
            </w:r>
          </w:p>
        </w:tc>
        <w:tc>
          <w:tcPr>
            <w:tcW w:w="4948" w:type="dxa"/>
            <w:gridSpan w:val="2"/>
            <w:shd w:val="clear" w:color="auto" w:fill="C7EAFB"/>
          </w:tcPr>
          <w:p>
            <w:pPr>
              <w:pStyle w:val="TableParagraph"/>
              <w:spacing w:line="196" w:lineRule="exact" w:before="3"/>
              <w:ind w:left="294"/>
              <w:rPr>
                <w:sz w:val="17"/>
              </w:rPr>
            </w:pPr>
            <w:r>
              <w:rPr>
                <w:color w:val="231F20"/>
                <w:spacing w:val="-4"/>
                <w:sz w:val="17"/>
              </w:rPr>
              <w:t>integrity,</w:t>
            </w:r>
            <w:r>
              <w:rPr>
                <w:color w:val="231F20"/>
                <w:spacing w:val="-7"/>
                <w:sz w:val="17"/>
              </w:rPr>
              <w:t> </w:t>
            </w:r>
            <w:r>
              <w:rPr>
                <w:color w:val="231F20"/>
                <w:spacing w:val="-4"/>
                <w:sz w:val="17"/>
              </w:rPr>
              <w:t>confidentiality,</w:t>
            </w:r>
            <w:r>
              <w:rPr>
                <w:color w:val="231F20"/>
                <w:spacing w:val="-7"/>
                <w:sz w:val="17"/>
              </w:rPr>
              <w:t> </w:t>
            </w:r>
            <w:r>
              <w:rPr>
                <w:color w:val="231F20"/>
                <w:spacing w:val="-4"/>
                <w:sz w:val="17"/>
              </w:rPr>
              <w:t>and/or</w:t>
            </w:r>
            <w:r>
              <w:rPr>
                <w:color w:val="231F20"/>
                <w:spacing w:val="-7"/>
                <w:sz w:val="17"/>
              </w:rPr>
              <w:t> </w:t>
            </w:r>
            <w:r>
              <w:rPr>
                <w:color w:val="231F20"/>
                <w:spacing w:val="-4"/>
                <w:sz w:val="17"/>
              </w:rPr>
              <w:t>privacy).</w:t>
            </w:r>
          </w:p>
        </w:tc>
      </w:tr>
      <w:tr>
        <w:trPr>
          <w:trHeight w:val="219" w:hRule="atLeast"/>
        </w:trPr>
        <w:tc>
          <w:tcPr>
            <w:tcW w:w="2192" w:type="dxa"/>
            <w:shd w:val="clear" w:color="auto" w:fill="C7EAFB"/>
          </w:tcPr>
          <w:p>
            <w:pPr>
              <w:pStyle w:val="TableParagraph"/>
              <w:rPr>
                <w:rFonts w:ascii="Times New Roman"/>
                <w:sz w:val="14"/>
              </w:rPr>
            </w:pPr>
          </w:p>
        </w:tc>
        <w:tc>
          <w:tcPr>
            <w:tcW w:w="7412" w:type="dxa"/>
            <w:gridSpan w:val="3"/>
            <w:shd w:val="clear" w:color="auto" w:fill="C7EAFB"/>
          </w:tcPr>
          <w:p>
            <w:pPr>
              <w:pStyle w:val="TableParagraph"/>
              <w:spacing w:line="196" w:lineRule="exact" w:before="4"/>
              <w:ind w:left="318"/>
              <w:rPr>
                <w:sz w:val="17"/>
              </w:rPr>
            </w:pPr>
            <w:r>
              <w:rPr>
                <w:color w:val="231F20"/>
                <w:spacing w:val="-4"/>
                <w:sz w:val="17"/>
              </w:rPr>
              <w:t>controls</w:t>
            </w:r>
            <w:r>
              <w:rPr>
                <w:color w:val="231F20"/>
                <w:spacing w:val="-5"/>
                <w:sz w:val="17"/>
              </w:rPr>
              <w:t> </w:t>
            </w:r>
            <w:r>
              <w:rPr>
                <w:color w:val="231F20"/>
                <w:spacing w:val="-4"/>
                <w:sz w:val="17"/>
              </w:rPr>
              <w:t>likely to </w:t>
            </w:r>
            <w:r>
              <w:rPr>
                <w:color w:val="231F20"/>
                <w:spacing w:val="-5"/>
                <w:sz w:val="17"/>
              </w:rPr>
              <w:t>be</w:t>
            </w:r>
          </w:p>
        </w:tc>
      </w:tr>
      <w:tr>
        <w:trPr>
          <w:trHeight w:val="219" w:hRule="atLeast"/>
        </w:trPr>
        <w:tc>
          <w:tcPr>
            <w:tcW w:w="2192" w:type="dxa"/>
            <w:shd w:val="clear" w:color="auto" w:fill="C7EAFB"/>
          </w:tcPr>
          <w:p>
            <w:pPr>
              <w:pStyle w:val="TableParagraph"/>
              <w:rPr>
                <w:rFonts w:ascii="Times New Roman"/>
                <w:sz w:val="14"/>
              </w:rPr>
            </w:pPr>
          </w:p>
        </w:tc>
        <w:tc>
          <w:tcPr>
            <w:tcW w:w="7412" w:type="dxa"/>
            <w:gridSpan w:val="3"/>
            <w:shd w:val="clear" w:color="auto" w:fill="C7EAFB"/>
          </w:tcPr>
          <w:p>
            <w:pPr>
              <w:pStyle w:val="TableParagraph"/>
              <w:spacing w:line="196" w:lineRule="exact" w:before="4"/>
              <w:ind w:left="318"/>
              <w:rPr>
                <w:sz w:val="17"/>
              </w:rPr>
            </w:pPr>
            <w:r>
              <w:rPr>
                <w:color w:val="231F20"/>
                <w:spacing w:val="-2"/>
                <w:sz w:val="17"/>
              </w:rPr>
              <w:t>relevant</w:t>
            </w:r>
            <w:r>
              <w:rPr>
                <w:color w:val="231F20"/>
                <w:spacing w:val="-11"/>
                <w:sz w:val="17"/>
              </w:rPr>
              <w:t> </w:t>
            </w:r>
            <w:r>
              <w:rPr>
                <w:color w:val="231F20"/>
                <w:spacing w:val="-2"/>
                <w:sz w:val="17"/>
              </w:rPr>
              <w:t>to</w:t>
            </w:r>
            <w:r>
              <w:rPr>
                <w:color w:val="231F20"/>
                <w:spacing w:val="-12"/>
                <w:sz w:val="17"/>
              </w:rPr>
              <w:t> </w:t>
            </w:r>
            <w:r>
              <w:rPr>
                <w:color w:val="231F20"/>
                <w:spacing w:val="-2"/>
                <w:sz w:val="17"/>
              </w:rPr>
              <w:t>user</w:t>
            </w:r>
            <w:r>
              <w:rPr>
                <w:color w:val="231F20"/>
                <w:spacing w:val="-11"/>
                <w:sz w:val="17"/>
              </w:rPr>
              <w:t> </w:t>
            </w:r>
            <w:r>
              <w:rPr>
                <w:color w:val="231F20"/>
                <w:spacing w:val="-2"/>
                <w:sz w:val="17"/>
              </w:rPr>
              <w:t>entities’</w:t>
            </w:r>
          </w:p>
        </w:tc>
      </w:tr>
      <w:tr>
        <w:trPr>
          <w:trHeight w:val="248" w:hRule="atLeast"/>
        </w:trPr>
        <w:tc>
          <w:tcPr>
            <w:tcW w:w="2192" w:type="dxa"/>
            <w:shd w:val="clear" w:color="auto" w:fill="C7EAFB"/>
          </w:tcPr>
          <w:p>
            <w:pPr>
              <w:pStyle w:val="TableParagraph"/>
              <w:rPr>
                <w:rFonts w:ascii="Times New Roman"/>
                <w:sz w:val="18"/>
              </w:rPr>
            </w:pPr>
          </w:p>
        </w:tc>
        <w:tc>
          <w:tcPr>
            <w:tcW w:w="7412" w:type="dxa"/>
            <w:gridSpan w:val="3"/>
            <w:shd w:val="clear" w:color="auto" w:fill="C7EAFB"/>
          </w:tcPr>
          <w:p>
            <w:pPr>
              <w:pStyle w:val="TableParagraph"/>
              <w:spacing w:before="4"/>
              <w:ind w:left="318"/>
              <w:rPr>
                <w:sz w:val="17"/>
              </w:rPr>
            </w:pPr>
            <w:r>
              <w:rPr>
                <w:color w:val="231F20"/>
                <w:spacing w:val="-2"/>
                <w:sz w:val="17"/>
              </w:rPr>
              <w:t>financial</w:t>
            </w:r>
            <w:r>
              <w:rPr>
                <w:color w:val="231F20"/>
                <w:spacing w:val="-6"/>
                <w:sz w:val="17"/>
              </w:rPr>
              <w:t> </w:t>
            </w:r>
            <w:r>
              <w:rPr>
                <w:color w:val="231F20"/>
                <w:spacing w:val="-2"/>
                <w:sz w:val="17"/>
              </w:rPr>
              <w:t>statements.</w:t>
            </w:r>
          </w:p>
        </w:tc>
      </w:tr>
      <w:tr>
        <w:trPr>
          <w:trHeight w:val="263" w:hRule="atLeast"/>
        </w:trPr>
        <w:tc>
          <w:tcPr>
            <w:tcW w:w="2192" w:type="dxa"/>
            <w:shd w:val="clear" w:color="auto" w:fill="E1F4FD"/>
          </w:tcPr>
          <w:p>
            <w:pPr>
              <w:pStyle w:val="TableParagraph"/>
              <w:spacing w:line="197" w:lineRule="exact" w:before="46"/>
              <w:ind w:left="120"/>
              <w:rPr>
                <w:rFonts w:ascii="Trebuchet MS"/>
                <w:b/>
                <w:sz w:val="18"/>
              </w:rPr>
            </w:pPr>
            <w:r>
              <w:rPr>
                <w:rFonts w:ascii="Trebuchet MS"/>
                <w:b/>
                <w:color w:val="231F20"/>
                <w:sz w:val="18"/>
              </w:rPr>
              <w:t>Assertion</w:t>
            </w:r>
            <w:r>
              <w:rPr>
                <w:rFonts w:ascii="Trebuchet MS"/>
                <w:b/>
                <w:color w:val="231F20"/>
                <w:spacing w:val="2"/>
                <w:sz w:val="18"/>
              </w:rPr>
              <w:t> </w:t>
            </w:r>
            <w:r>
              <w:rPr>
                <w:rFonts w:ascii="Trebuchet MS"/>
                <w:b/>
                <w:color w:val="231F20"/>
                <w:sz w:val="18"/>
              </w:rPr>
              <w:t>Provided</w:t>
            </w:r>
            <w:r>
              <w:rPr>
                <w:rFonts w:ascii="Trebuchet MS"/>
                <w:b/>
                <w:color w:val="231F20"/>
                <w:spacing w:val="3"/>
                <w:sz w:val="18"/>
              </w:rPr>
              <w:t> </w:t>
            </w:r>
            <w:r>
              <w:rPr>
                <w:rFonts w:ascii="Trebuchet MS"/>
                <w:b/>
                <w:color w:val="231F20"/>
                <w:spacing w:val="-5"/>
                <w:sz w:val="18"/>
              </w:rPr>
              <w:t>by</w:t>
            </w:r>
          </w:p>
        </w:tc>
        <w:tc>
          <w:tcPr>
            <w:tcW w:w="4780" w:type="dxa"/>
            <w:gridSpan w:val="2"/>
            <w:shd w:val="clear" w:color="auto" w:fill="E1F4FD"/>
          </w:tcPr>
          <w:p>
            <w:pPr>
              <w:pStyle w:val="TableParagraph"/>
              <w:spacing w:before="43"/>
              <w:ind w:left="148"/>
              <w:rPr>
                <w:sz w:val="17"/>
              </w:rPr>
            </w:pPr>
            <w:r>
              <w:rPr>
                <w:color w:val="231F20"/>
                <w:spacing w:val="-2"/>
                <w:sz w:val="17"/>
              </w:rPr>
              <w:t>A</w:t>
            </w:r>
            <w:r>
              <w:rPr>
                <w:color w:val="231F20"/>
                <w:spacing w:val="-11"/>
                <w:sz w:val="17"/>
              </w:rPr>
              <w:t> </w:t>
            </w:r>
            <w:r>
              <w:rPr>
                <w:color w:val="231F20"/>
                <w:spacing w:val="-2"/>
                <w:sz w:val="17"/>
              </w:rPr>
              <w:t>detailed</w:t>
            </w:r>
            <w:r>
              <w:rPr>
                <w:color w:val="231F20"/>
                <w:spacing w:val="-11"/>
                <w:sz w:val="17"/>
              </w:rPr>
              <w:t> </w:t>
            </w:r>
            <w:r>
              <w:rPr>
                <w:color w:val="231F20"/>
                <w:spacing w:val="-2"/>
                <w:sz w:val="17"/>
              </w:rPr>
              <w:t>assertion</w:t>
            </w:r>
            <w:r>
              <w:rPr>
                <w:color w:val="231F20"/>
                <w:spacing w:val="-11"/>
                <w:sz w:val="17"/>
              </w:rPr>
              <w:t> </w:t>
            </w:r>
            <w:r>
              <w:rPr>
                <w:color w:val="231F20"/>
                <w:spacing w:val="-2"/>
                <w:sz w:val="17"/>
              </w:rPr>
              <w:t>on</w:t>
            </w:r>
            <w:r>
              <w:rPr>
                <w:color w:val="231F20"/>
                <w:spacing w:val="-11"/>
                <w:sz w:val="17"/>
              </w:rPr>
              <w:t> </w:t>
            </w:r>
            <w:r>
              <w:rPr>
                <w:color w:val="231F20"/>
                <w:spacing w:val="-2"/>
                <w:sz w:val="17"/>
              </w:rPr>
              <w:t>details</w:t>
            </w:r>
            <w:r>
              <w:rPr>
                <w:color w:val="231F20"/>
                <w:spacing w:val="-11"/>
                <w:sz w:val="17"/>
              </w:rPr>
              <w:t> </w:t>
            </w:r>
            <w:r>
              <w:rPr>
                <w:color w:val="231F20"/>
                <w:spacing w:val="-2"/>
                <w:sz w:val="17"/>
              </w:rPr>
              <w:t>of</w:t>
            </w:r>
            <w:r>
              <w:rPr>
                <w:color w:val="231F20"/>
                <w:spacing w:val="-11"/>
                <w:sz w:val="17"/>
              </w:rPr>
              <w:t> </w:t>
            </w:r>
            <w:r>
              <w:rPr>
                <w:color w:val="231F20"/>
                <w:spacing w:val="-2"/>
                <w:sz w:val="17"/>
              </w:rPr>
              <w:t>the</w:t>
            </w:r>
            <w:r>
              <w:rPr>
                <w:color w:val="231F20"/>
                <w:spacing w:val="-11"/>
                <w:sz w:val="17"/>
              </w:rPr>
              <w:t> </w:t>
            </w:r>
            <w:r>
              <w:rPr>
                <w:color w:val="231F20"/>
                <w:spacing w:val="-2"/>
                <w:sz w:val="17"/>
              </w:rPr>
              <w:t>system.</w:t>
            </w:r>
          </w:p>
        </w:tc>
        <w:tc>
          <w:tcPr>
            <w:tcW w:w="2632" w:type="dxa"/>
            <w:shd w:val="clear" w:color="auto" w:fill="E1F4FD"/>
          </w:tcPr>
          <w:p>
            <w:pPr>
              <w:pStyle w:val="TableParagraph"/>
              <w:spacing w:before="43"/>
              <w:ind w:left="128"/>
              <w:rPr>
                <w:sz w:val="17"/>
              </w:rPr>
            </w:pPr>
            <w:r>
              <w:rPr>
                <w:color w:val="231F20"/>
                <w:spacing w:val="-4"/>
                <w:sz w:val="17"/>
              </w:rPr>
              <w:t>A</w:t>
            </w:r>
            <w:r>
              <w:rPr>
                <w:color w:val="231F20"/>
                <w:spacing w:val="-5"/>
                <w:sz w:val="17"/>
              </w:rPr>
              <w:t> </w:t>
            </w:r>
            <w:r>
              <w:rPr>
                <w:color w:val="231F20"/>
                <w:spacing w:val="-4"/>
                <w:sz w:val="17"/>
              </w:rPr>
              <w:t>more general assertion</w:t>
            </w:r>
            <w:r>
              <w:rPr>
                <w:color w:val="231F20"/>
                <w:spacing w:val="-5"/>
                <w:sz w:val="17"/>
              </w:rPr>
              <w:t> on</w:t>
            </w:r>
          </w:p>
        </w:tc>
      </w:tr>
      <w:tr>
        <w:trPr>
          <w:trHeight w:val="219" w:hRule="atLeast"/>
        </w:trPr>
        <w:tc>
          <w:tcPr>
            <w:tcW w:w="2192" w:type="dxa"/>
            <w:shd w:val="clear" w:color="auto" w:fill="E1F4FD"/>
          </w:tcPr>
          <w:p>
            <w:pPr>
              <w:pStyle w:val="TableParagraph"/>
              <w:spacing w:line="197" w:lineRule="exact" w:before="2"/>
              <w:ind w:left="120"/>
              <w:rPr>
                <w:rFonts w:ascii="Trebuchet MS"/>
                <w:b/>
                <w:sz w:val="18"/>
              </w:rPr>
            </w:pPr>
            <w:r>
              <w:rPr>
                <w:rFonts w:ascii="Trebuchet MS"/>
                <w:b/>
                <w:color w:val="231F20"/>
                <w:spacing w:val="-2"/>
                <w:sz w:val="18"/>
              </w:rPr>
              <w:t>Service</w:t>
            </w:r>
            <w:r>
              <w:rPr>
                <w:rFonts w:ascii="Trebuchet MS"/>
                <w:b/>
                <w:color w:val="231F20"/>
                <w:spacing w:val="-10"/>
                <w:sz w:val="18"/>
              </w:rPr>
              <w:t> </w:t>
            </w:r>
            <w:r>
              <w:rPr>
                <w:rFonts w:ascii="Trebuchet MS"/>
                <w:b/>
                <w:color w:val="231F20"/>
                <w:spacing w:val="-2"/>
                <w:sz w:val="18"/>
              </w:rPr>
              <w:t>Organization</w:t>
            </w:r>
          </w:p>
        </w:tc>
        <w:tc>
          <w:tcPr>
            <w:tcW w:w="7412" w:type="dxa"/>
            <w:gridSpan w:val="3"/>
            <w:shd w:val="clear" w:color="auto" w:fill="E1F4FD"/>
          </w:tcPr>
          <w:p>
            <w:pPr>
              <w:pStyle w:val="TableParagraph"/>
              <w:spacing w:line="200" w:lineRule="exact"/>
              <w:ind w:right="414"/>
              <w:jc w:val="right"/>
              <w:rPr>
                <w:sz w:val="17"/>
              </w:rPr>
            </w:pPr>
            <w:r>
              <w:rPr>
                <w:color w:val="231F20"/>
                <w:spacing w:val="-2"/>
                <w:sz w:val="17"/>
              </w:rPr>
              <w:t>the</w:t>
            </w:r>
            <w:r>
              <w:rPr>
                <w:color w:val="231F20"/>
                <w:spacing w:val="-8"/>
                <w:sz w:val="17"/>
              </w:rPr>
              <w:t> </w:t>
            </w:r>
            <w:r>
              <w:rPr>
                <w:color w:val="231F20"/>
                <w:spacing w:val="-2"/>
                <w:sz w:val="17"/>
              </w:rPr>
              <w:t>organization</w:t>
            </w:r>
            <w:r>
              <w:rPr>
                <w:color w:val="231F20"/>
                <w:spacing w:val="-8"/>
                <w:sz w:val="17"/>
              </w:rPr>
              <w:t> </w:t>
            </w:r>
            <w:r>
              <w:rPr>
                <w:color w:val="231F20"/>
                <w:spacing w:val="-2"/>
                <w:sz w:val="17"/>
              </w:rPr>
              <w:t>having</w:t>
            </w:r>
          </w:p>
        </w:tc>
      </w:tr>
      <w:tr>
        <w:trPr>
          <w:trHeight w:val="220" w:hRule="atLeast"/>
        </w:trPr>
        <w:tc>
          <w:tcPr>
            <w:tcW w:w="2192" w:type="dxa"/>
            <w:shd w:val="clear" w:color="auto" w:fill="E1F4FD"/>
          </w:tcPr>
          <w:p>
            <w:pPr>
              <w:pStyle w:val="TableParagraph"/>
              <w:spacing w:line="198" w:lineRule="exact" w:before="2"/>
              <w:ind w:left="120"/>
              <w:rPr>
                <w:rFonts w:ascii="Trebuchet MS"/>
                <w:b/>
                <w:sz w:val="18"/>
              </w:rPr>
            </w:pPr>
            <w:r>
              <w:rPr>
                <w:rFonts w:ascii="Trebuchet MS"/>
                <w:b/>
                <w:color w:val="231F20"/>
                <w:spacing w:val="-2"/>
                <w:w w:val="105"/>
                <w:sz w:val="18"/>
              </w:rPr>
              <w:t>Management</w:t>
            </w:r>
          </w:p>
        </w:tc>
        <w:tc>
          <w:tcPr>
            <w:tcW w:w="7412" w:type="dxa"/>
            <w:gridSpan w:val="3"/>
            <w:shd w:val="clear" w:color="auto" w:fill="E1F4FD"/>
          </w:tcPr>
          <w:p>
            <w:pPr>
              <w:pStyle w:val="TableParagraph"/>
              <w:ind w:right="461"/>
              <w:jc w:val="right"/>
              <w:rPr>
                <w:sz w:val="17"/>
              </w:rPr>
            </w:pPr>
            <w:r>
              <w:rPr>
                <w:color w:val="231F20"/>
                <w:sz w:val="17"/>
              </w:rPr>
              <w:t>met</w:t>
            </w:r>
            <w:r>
              <w:rPr>
                <w:color w:val="231F20"/>
                <w:spacing w:val="-13"/>
                <w:sz w:val="17"/>
              </w:rPr>
              <w:t> </w:t>
            </w:r>
            <w:r>
              <w:rPr>
                <w:color w:val="231F20"/>
                <w:sz w:val="17"/>
              </w:rPr>
              <w:t>one</w:t>
            </w:r>
            <w:r>
              <w:rPr>
                <w:color w:val="231F20"/>
                <w:spacing w:val="-12"/>
                <w:sz w:val="17"/>
              </w:rPr>
              <w:t> </w:t>
            </w:r>
            <w:r>
              <w:rPr>
                <w:color w:val="231F20"/>
                <w:sz w:val="17"/>
              </w:rPr>
              <w:t>or</w:t>
            </w:r>
            <w:r>
              <w:rPr>
                <w:color w:val="231F20"/>
                <w:spacing w:val="-12"/>
                <w:sz w:val="17"/>
              </w:rPr>
              <w:t> </w:t>
            </w:r>
            <w:r>
              <w:rPr>
                <w:color w:val="231F20"/>
                <w:sz w:val="17"/>
              </w:rPr>
              <w:t>more</w:t>
            </w:r>
            <w:r>
              <w:rPr>
                <w:color w:val="231F20"/>
                <w:spacing w:val="-12"/>
                <w:sz w:val="17"/>
              </w:rPr>
              <w:t> </w:t>
            </w:r>
            <w:r>
              <w:rPr>
                <w:color w:val="231F20"/>
                <w:sz w:val="17"/>
              </w:rPr>
              <w:t>of</w:t>
            </w:r>
            <w:r>
              <w:rPr>
                <w:color w:val="231F20"/>
                <w:spacing w:val="-12"/>
                <w:sz w:val="17"/>
              </w:rPr>
              <w:t> </w:t>
            </w:r>
            <w:r>
              <w:rPr>
                <w:color w:val="231F20"/>
                <w:spacing w:val="-5"/>
                <w:sz w:val="17"/>
              </w:rPr>
              <w:t>the</w:t>
            </w:r>
          </w:p>
        </w:tc>
      </w:tr>
      <w:tr>
        <w:trPr>
          <w:trHeight w:val="215" w:hRule="atLeast"/>
        </w:trPr>
        <w:tc>
          <w:tcPr>
            <w:tcW w:w="2192" w:type="dxa"/>
            <w:shd w:val="clear" w:color="auto" w:fill="E1F4FD"/>
          </w:tcPr>
          <w:p>
            <w:pPr>
              <w:pStyle w:val="TableParagraph"/>
              <w:rPr>
                <w:rFonts w:ascii="Times New Roman"/>
                <w:sz w:val="14"/>
              </w:rPr>
            </w:pPr>
          </w:p>
        </w:tc>
        <w:tc>
          <w:tcPr>
            <w:tcW w:w="7412" w:type="dxa"/>
            <w:gridSpan w:val="3"/>
            <w:shd w:val="clear" w:color="auto" w:fill="E1F4FD"/>
          </w:tcPr>
          <w:p>
            <w:pPr>
              <w:pStyle w:val="TableParagraph"/>
              <w:spacing w:line="195" w:lineRule="exact"/>
              <w:ind w:right="754"/>
              <w:jc w:val="right"/>
              <w:rPr>
                <w:sz w:val="17"/>
              </w:rPr>
            </w:pPr>
            <w:r>
              <w:rPr>
                <w:color w:val="231F20"/>
                <w:spacing w:val="-8"/>
                <w:sz w:val="17"/>
              </w:rPr>
              <w:t>AICPA</w:t>
            </w:r>
            <w:r>
              <w:rPr>
                <w:color w:val="231F20"/>
                <w:spacing w:val="-1"/>
                <w:sz w:val="17"/>
              </w:rPr>
              <w:t> </w:t>
            </w:r>
            <w:r>
              <w:rPr>
                <w:color w:val="231F20"/>
                <w:spacing w:val="-8"/>
                <w:sz w:val="17"/>
              </w:rPr>
              <w:t>Trust</w:t>
            </w:r>
            <w:r>
              <w:rPr>
                <w:color w:val="231F20"/>
                <w:sz w:val="17"/>
              </w:rPr>
              <w:t> </w:t>
            </w:r>
            <w:r>
              <w:rPr>
                <w:color w:val="231F20"/>
                <w:spacing w:val="-8"/>
                <w:sz w:val="17"/>
              </w:rPr>
              <w:t>Services</w:t>
            </w:r>
          </w:p>
        </w:tc>
      </w:tr>
      <w:tr>
        <w:trPr>
          <w:trHeight w:val="248" w:hRule="atLeast"/>
        </w:trPr>
        <w:tc>
          <w:tcPr>
            <w:tcW w:w="2192" w:type="dxa"/>
            <w:shd w:val="clear" w:color="auto" w:fill="E1F4FD"/>
          </w:tcPr>
          <w:p>
            <w:pPr>
              <w:pStyle w:val="TableParagraph"/>
              <w:rPr>
                <w:rFonts w:ascii="Times New Roman"/>
                <w:sz w:val="18"/>
              </w:rPr>
            </w:pPr>
          </w:p>
        </w:tc>
        <w:tc>
          <w:tcPr>
            <w:tcW w:w="7412" w:type="dxa"/>
            <w:gridSpan w:val="3"/>
            <w:shd w:val="clear" w:color="auto" w:fill="E1F4FD"/>
          </w:tcPr>
          <w:p>
            <w:pPr>
              <w:pStyle w:val="TableParagraph"/>
              <w:spacing w:before="4"/>
              <w:ind w:right="1698"/>
              <w:jc w:val="right"/>
              <w:rPr>
                <w:sz w:val="17"/>
              </w:rPr>
            </w:pPr>
            <w:r>
              <w:rPr>
                <w:color w:val="231F20"/>
                <w:spacing w:val="-2"/>
                <w:sz w:val="17"/>
              </w:rPr>
              <w:t>Criteria.</w:t>
            </w:r>
          </w:p>
        </w:tc>
      </w:tr>
      <w:tr>
        <w:trPr>
          <w:trHeight w:val="1387" w:hRule="atLeast"/>
        </w:trPr>
        <w:tc>
          <w:tcPr>
            <w:tcW w:w="2192" w:type="dxa"/>
            <w:shd w:val="clear" w:color="auto" w:fill="C7EAFB"/>
          </w:tcPr>
          <w:p>
            <w:pPr>
              <w:pStyle w:val="TableParagraph"/>
              <w:spacing w:before="46"/>
              <w:ind w:left="120"/>
              <w:rPr>
                <w:rFonts w:ascii="Trebuchet MS"/>
                <w:b/>
                <w:sz w:val="18"/>
              </w:rPr>
            </w:pPr>
            <w:r>
              <w:rPr>
                <w:rFonts w:ascii="Trebuchet MS"/>
                <w:b/>
                <w:color w:val="231F20"/>
                <w:spacing w:val="-2"/>
                <w:w w:val="105"/>
                <w:sz w:val="18"/>
              </w:rPr>
              <w:t>Report*</w:t>
            </w:r>
          </w:p>
        </w:tc>
        <w:tc>
          <w:tcPr>
            <w:tcW w:w="2464" w:type="dxa"/>
            <w:shd w:val="clear" w:color="auto" w:fill="C7EAFB"/>
          </w:tcPr>
          <w:p>
            <w:pPr>
              <w:pStyle w:val="TableParagraph"/>
              <w:spacing w:line="264" w:lineRule="auto" w:before="43"/>
              <w:ind w:left="318" w:hanging="170"/>
              <w:rPr>
                <w:sz w:val="17"/>
              </w:rPr>
            </w:pPr>
            <w:r>
              <w:rPr>
                <w:color w:val="231F20"/>
                <w:sz w:val="17"/>
              </w:rPr>
              <w:t>Detailed Type 1 or Type 2 </w:t>
            </w:r>
            <w:r>
              <w:rPr>
                <w:color w:val="231F20"/>
                <w:spacing w:val="-4"/>
                <w:sz w:val="17"/>
              </w:rPr>
              <w:t>report</w:t>
            </w:r>
            <w:r>
              <w:rPr>
                <w:color w:val="231F20"/>
                <w:spacing w:val="-10"/>
                <w:sz w:val="17"/>
              </w:rPr>
              <w:t> </w:t>
            </w:r>
            <w:r>
              <w:rPr>
                <w:color w:val="231F20"/>
                <w:spacing w:val="-4"/>
                <w:sz w:val="17"/>
              </w:rPr>
              <w:t>on</w:t>
            </w:r>
            <w:r>
              <w:rPr>
                <w:color w:val="231F20"/>
                <w:spacing w:val="-9"/>
                <w:sz w:val="17"/>
              </w:rPr>
              <w:t> </w:t>
            </w:r>
            <w:r>
              <w:rPr>
                <w:color w:val="231F20"/>
                <w:spacing w:val="-4"/>
                <w:sz w:val="17"/>
              </w:rPr>
              <w:t>controls</w:t>
            </w:r>
            <w:r>
              <w:rPr>
                <w:color w:val="231F20"/>
                <w:spacing w:val="-10"/>
                <w:sz w:val="17"/>
              </w:rPr>
              <w:t> </w:t>
            </w:r>
            <w:r>
              <w:rPr>
                <w:color w:val="231F20"/>
                <w:spacing w:val="-4"/>
                <w:sz w:val="17"/>
              </w:rPr>
              <w:t>tested.</w:t>
            </w:r>
          </w:p>
        </w:tc>
        <w:tc>
          <w:tcPr>
            <w:tcW w:w="2316" w:type="dxa"/>
            <w:shd w:val="clear" w:color="auto" w:fill="C7EAFB"/>
          </w:tcPr>
          <w:p>
            <w:pPr>
              <w:pStyle w:val="TableParagraph"/>
              <w:spacing w:line="264" w:lineRule="auto" w:before="43"/>
              <w:ind w:left="294" w:right="709" w:hanging="170"/>
              <w:jc w:val="both"/>
              <w:rPr>
                <w:sz w:val="17"/>
              </w:rPr>
            </w:pPr>
            <w:r>
              <w:rPr>
                <w:color w:val="231F20"/>
                <w:spacing w:val="-2"/>
                <w:sz w:val="17"/>
              </w:rPr>
              <w:t>Detailed</w:t>
            </w:r>
            <w:r>
              <w:rPr>
                <w:color w:val="231F20"/>
                <w:spacing w:val="-12"/>
                <w:sz w:val="17"/>
              </w:rPr>
              <w:t> </w:t>
            </w:r>
            <w:r>
              <w:rPr>
                <w:color w:val="231F20"/>
                <w:spacing w:val="-2"/>
                <w:sz w:val="17"/>
              </w:rPr>
              <w:t>Type</w:t>
            </w:r>
            <w:r>
              <w:rPr>
                <w:color w:val="231F20"/>
                <w:spacing w:val="-11"/>
                <w:sz w:val="17"/>
              </w:rPr>
              <w:t> </w:t>
            </w:r>
            <w:r>
              <w:rPr>
                <w:color w:val="231F20"/>
                <w:spacing w:val="-2"/>
                <w:sz w:val="17"/>
              </w:rPr>
              <w:t>1</w:t>
            </w:r>
            <w:r>
              <w:rPr>
                <w:color w:val="231F20"/>
                <w:spacing w:val="-12"/>
                <w:sz w:val="17"/>
              </w:rPr>
              <w:t> </w:t>
            </w:r>
            <w:r>
              <w:rPr>
                <w:color w:val="231F20"/>
                <w:spacing w:val="-2"/>
                <w:sz w:val="17"/>
              </w:rPr>
              <w:t>or </w:t>
            </w:r>
            <w:r>
              <w:rPr>
                <w:color w:val="231F20"/>
                <w:spacing w:val="-6"/>
                <w:sz w:val="17"/>
              </w:rPr>
              <w:t>Type</w:t>
            </w:r>
            <w:r>
              <w:rPr>
                <w:color w:val="231F20"/>
                <w:spacing w:val="-5"/>
                <w:sz w:val="17"/>
              </w:rPr>
              <w:t> </w:t>
            </w:r>
            <w:r>
              <w:rPr>
                <w:color w:val="231F20"/>
                <w:spacing w:val="-6"/>
                <w:sz w:val="17"/>
              </w:rPr>
              <w:t>2</w:t>
            </w:r>
            <w:r>
              <w:rPr>
                <w:color w:val="231F20"/>
                <w:spacing w:val="-5"/>
                <w:sz w:val="17"/>
              </w:rPr>
              <w:t> </w:t>
            </w:r>
            <w:r>
              <w:rPr>
                <w:color w:val="231F20"/>
                <w:spacing w:val="-6"/>
                <w:sz w:val="17"/>
              </w:rPr>
              <w:t>report</w:t>
            </w:r>
            <w:r>
              <w:rPr>
                <w:color w:val="231F20"/>
                <w:spacing w:val="-5"/>
                <w:sz w:val="17"/>
              </w:rPr>
              <w:t> </w:t>
            </w:r>
            <w:r>
              <w:rPr>
                <w:color w:val="231F20"/>
                <w:spacing w:val="-6"/>
                <w:sz w:val="17"/>
              </w:rPr>
              <w:t>on</w:t>
            </w:r>
          </w:p>
          <w:p>
            <w:pPr>
              <w:pStyle w:val="TableParagraph"/>
              <w:spacing w:line="264" w:lineRule="auto"/>
              <w:ind w:left="294" w:right="294"/>
              <w:jc w:val="both"/>
              <w:rPr>
                <w:sz w:val="17"/>
              </w:rPr>
            </w:pPr>
            <w:r>
              <w:rPr>
                <w:color w:val="231F20"/>
                <w:spacing w:val="-4"/>
                <w:sz w:val="17"/>
              </w:rPr>
              <w:t>service</w:t>
            </w:r>
            <w:r>
              <w:rPr>
                <w:color w:val="231F20"/>
                <w:spacing w:val="-10"/>
                <w:sz w:val="17"/>
              </w:rPr>
              <w:t> </w:t>
            </w:r>
            <w:r>
              <w:rPr>
                <w:color w:val="231F20"/>
                <w:spacing w:val="-4"/>
                <w:sz w:val="17"/>
              </w:rPr>
              <w:t>organization’s </w:t>
            </w:r>
            <w:r>
              <w:rPr>
                <w:color w:val="231F20"/>
                <w:sz w:val="17"/>
              </w:rPr>
              <w:t>compliance</w:t>
            </w:r>
            <w:r>
              <w:rPr>
                <w:color w:val="231F20"/>
                <w:spacing w:val="-6"/>
                <w:sz w:val="17"/>
              </w:rPr>
              <w:t> </w:t>
            </w:r>
            <w:r>
              <w:rPr>
                <w:color w:val="231F20"/>
                <w:sz w:val="17"/>
              </w:rPr>
              <w:t>with</w:t>
            </w:r>
            <w:r>
              <w:rPr>
                <w:color w:val="231F20"/>
                <w:spacing w:val="-6"/>
                <w:sz w:val="17"/>
              </w:rPr>
              <w:t> </w:t>
            </w:r>
            <w:r>
              <w:rPr>
                <w:color w:val="231F20"/>
                <w:sz w:val="17"/>
              </w:rPr>
              <w:t>one </w:t>
            </w:r>
            <w:r>
              <w:rPr>
                <w:color w:val="231F20"/>
                <w:spacing w:val="-8"/>
                <w:sz w:val="17"/>
              </w:rPr>
              <w:t>or</w:t>
            </w:r>
            <w:r>
              <w:rPr>
                <w:color w:val="231F20"/>
                <w:spacing w:val="-6"/>
                <w:sz w:val="17"/>
              </w:rPr>
              <w:t> </w:t>
            </w:r>
            <w:r>
              <w:rPr>
                <w:color w:val="231F20"/>
                <w:spacing w:val="-8"/>
                <w:sz w:val="17"/>
              </w:rPr>
              <w:t>more</w:t>
            </w:r>
            <w:r>
              <w:rPr>
                <w:color w:val="231F20"/>
                <w:spacing w:val="-5"/>
                <w:sz w:val="17"/>
              </w:rPr>
              <w:t> </w:t>
            </w:r>
            <w:r>
              <w:rPr>
                <w:color w:val="231F20"/>
                <w:spacing w:val="-8"/>
                <w:sz w:val="17"/>
              </w:rPr>
              <w:t>Trust</w:t>
            </w:r>
            <w:r>
              <w:rPr>
                <w:color w:val="231F20"/>
                <w:spacing w:val="-6"/>
                <w:sz w:val="17"/>
              </w:rPr>
              <w:t> </w:t>
            </w:r>
            <w:r>
              <w:rPr>
                <w:color w:val="231F20"/>
                <w:spacing w:val="-8"/>
                <w:sz w:val="17"/>
              </w:rPr>
              <w:t>Services </w:t>
            </w:r>
            <w:r>
              <w:rPr>
                <w:color w:val="231F20"/>
                <w:spacing w:val="-2"/>
                <w:sz w:val="17"/>
              </w:rPr>
              <w:t>Principles.</w:t>
            </w:r>
          </w:p>
        </w:tc>
        <w:tc>
          <w:tcPr>
            <w:tcW w:w="2632" w:type="dxa"/>
            <w:shd w:val="clear" w:color="auto" w:fill="C7EAFB"/>
          </w:tcPr>
          <w:p>
            <w:pPr>
              <w:pStyle w:val="TableParagraph"/>
              <w:spacing w:line="264" w:lineRule="auto" w:before="43"/>
              <w:ind w:left="298" w:right="352" w:hanging="170"/>
              <w:rPr>
                <w:sz w:val="17"/>
              </w:rPr>
            </w:pPr>
            <w:r>
              <w:rPr>
                <w:color w:val="231F20"/>
                <w:sz w:val="17"/>
              </w:rPr>
              <w:t>A less detailed report on whether the service </w:t>
            </w:r>
            <w:r>
              <w:rPr>
                <w:color w:val="231F20"/>
                <w:spacing w:val="-2"/>
                <w:sz w:val="17"/>
              </w:rPr>
              <w:t>organization</w:t>
            </w:r>
            <w:r>
              <w:rPr>
                <w:color w:val="231F20"/>
                <w:spacing w:val="-12"/>
                <w:sz w:val="17"/>
              </w:rPr>
              <w:t> </w:t>
            </w:r>
            <w:r>
              <w:rPr>
                <w:color w:val="231F20"/>
                <w:spacing w:val="-2"/>
                <w:sz w:val="17"/>
              </w:rPr>
              <w:t>maintained </w:t>
            </w:r>
            <w:r>
              <w:rPr>
                <w:color w:val="231F20"/>
                <w:sz w:val="17"/>
              </w:rPr>
              <w:t>effective</w:t>
            </w:r>
            <w:r>
              <w:rPr>
                <w:color w:val="231F20"/>
                <w:spacing w:val="-14"/>
                <w:sz w:val="17"/>
              </w:rPr>
              <w:t> </w:t>
            </w:r>
            <w:r>
              <w:rPr>
                <w:color w:val="231F20"/>
                <w:sz w:val="17"/>
              </w:rPr>
              <w:t>controls</w:t>
            </w:r>
            <w:r>
              <w:rPr>
                <w:color w:val="231F20"/>
                <w:spacing w:val="-13"/>
                <w:sz w:val="17"/>
              </w:rPr>
              <w:t> </w:t>
            </w:r>
            <w:r>
              <w:rPr>
                <w:color w:val="231F20"/>
                <w:sz w:val="17"/>
              </w:rPr>
              <w:t>based on the Trust Services </w:t>
            </w:r>
            <w:r>
              <w:rPr>
                <w:color w:val="231F20"/>
                <w:spacing w:val="-2"/>
                <w:sz w:val="17"/>
              </w:rPr>
              <w:t>Criteria.</w:t>
            </w:r>
          </w:p>
        </w:tc>
      </w:tr>
      <w:tr>
        <w:trPr>
          <w:trHeight w:val="264" w:hRule="atLeast"/>
        </w:trPr>
        <w:tc>
          <w:tcPr>
            <w:tcW w:w="2192" w:type="dxa"/>
            <w:shd w:val="clear" w:color="auto" w:fill="E1F4FD"/>
          </w:tcPr>
          <w:p>
            <w:pPr>
              <w:pStyle w:val="TableParagraph"/>
              <w:spacing w:line="198" w:lineRule="exact" w:before="46"/>
              <w:ind w:left="120"/>
              <w:rPr>
                <w:rFonts w:ascii="Trebuchet MS"/>
                <w:b/>
                <w:sz w:val="18"/>
              </w:rPr>
            </w:pPr>
            <w:r>
              <w:rPr>
                <w:rFonts w:ascii="Trebuchet MS"/>
                <w:b/>
                <w:color w:val="231F20"/>
                <w:w w:val="105"/>
                <w:sz w:val="18"/>
              </w:rPr>
              <w:t>Use</w:t>
            </w:r>
            <w:r>
              <w:rPr>
                <w:rFonts w:ascii="Trebuchet MS"/>
                <w:b/>
                <w:color w:val="231F20"/>
                <w:spacing w:val="-12"/>
                <w:w w:val="105"/>
                <w:sz w:val="18"/>
              </w:rPr>
              <w:t> </w:t>
            </w:r>
            <w:r>
              <w:rPr>
                <w:rFonts w:ascii="Trebuchet MS"/>
                <w:b/>
                <w:color w:val="231F20"/>
                <w:w w:val="105"/>
                <w:sz w:val="18"/>
              </w:rPr>
              <w:t>of</w:t>
            </w:r>
            <w:r>
              <w:rPr>
                <w:rFonts w:ascii="Trebuchet MS"/>
                <w:b/>
                <w:color w:val="231F20"/>
                <w:spacing w:val="-11"/>
                <w:w w:val="105"/>
                <w:sz w:val="18"/>
              </w:rPr>
              <w:t> </w:t>
            </w:r>
            <w:r>
              <w:rPr>
                <w:rFonts w:ascii="Trebuchet MS"/>
                <w:b/>
                <w:color w:val="231F20"/>
                <w:spacing w:val="-2"/>
                <w:w w:val="105"/>
                <w:sz w:val="18"/>
              </w:rPr>
              <w:t>Report</w:t>
            </w:r>
          </w:p>
        </w:tc>
        <w:tc>
          <w:tcPr>
            <w:tcW w:w="2464" w:type="dxa"/>
            <w:shd w:val="clear" w:color="auto" w:fill="E1F4FD"/>
          </w:tcPr>
          <w:p>
            <w:pPr>
              <w:pStyle w:val="TableParagraph"/>
              <w:spacing w:before="43"/>
              <w:ind w:left="148"/>
              <w:rPr>
                <w:sz w:val="17"/>
              </w:rPr>
            </w:pPr>
            <w:r>
              <w:rPr>
                <w:color w:val="231F20"/>
                <w:w w:val="90"/>
                <w:sz w:val="17"/>
              </w:rPr>
              <w:t>Restricted-use</w:t>
            </w:r>
            <w:r>
              <w:rPr>
                <w:color w:val="231F20"/>
                <w:spacing w:val="39"/>
                <w:sz w:val="17"/>
              </w:rPr>
              <w:t> </w:t>
            </w:r>
            <w:r>
              <w:rPr>
                <w:color w:val="231F20"/>
                <w:spacing w:val="-2"/>
                <w:w w:val="90"/>
                <w:sz w:val="17"/>
              </w:rPr>
              <w:t>report</w:t>
            </w:r>
          </w:p>
        </w:tc>
        <w:tc>
          <w:tcPr>
            <w:tcW w:w="2316" w:type="dxa"/>
            <w:shd w:val="clear" w:color="auto" w:fill="E1F4FD"/>
          </w:tcPr>
          <w:p>
            <w:pPr>
              <w:pStyle w:val="TableParagraph"/>
              <w:spacing w:before="43"/>
              <w:ind w:left="124"/>
              <w:rPr>
                <w:sz w:val="17"/>
              </w:rPr>
            </w:pPr>
            <w:r>
              <w:rPr>
                <w:color w:val="231F20"/>
                <w:w w:val="90"/>
                <w:sz w:val="17"/>
              </w:rPr>
              <w:t>Restricted-use</w:t>
            </w:r>
            <w:r>
              <w:rPr>
                <w:color w:val="231F20"/>
                <w:spacing w:val="39"/>
                <w:sz w:val="17"/>
              </w:rPr>
              <w:t> </w:t>
            </w:r>
            <w:r>
              <w:rPr>
                <w:color w:val="231F20"/>
                <w:spacing w:val="-2"/>
                <w:w w:val="90"/>
                <w:sz w:val="17"/>
              </w:rPr>
              <w:t>report</w:t>
            </w:r>
          </w:p>
        </w:tc>
        <w:tc>
          <w:tcPr>
            <w:tcW w:w="2632" w:type="dxa"/>
            <w:shd w:val="clear" w:color="auto" w:fill="E1F4FD"/>
          </w:tcPr>
          <w:p>
            <w:pPr>
              <w:pStyle w:val="TableParagraph"/>
              <w:spacing w:before="43"/>
              <w:ind w:left="128"/>
              <w:rPr>
                <w:sz w:val="17"/>
              </w:rPr>
            </w:pPr>
            <w:r>
              <w:rPr>
                <w:color w:val="231F20"/>
                <w:spacing w:val="-2"/>
                <w:sz w:val="17"/>
              </w:rPr>
              <w:t>General-use</w:t>
            </w:r>
            <w:r>
              <w:rPr>
                <w:color w:val="231F20"/>
                <w:spacing w:val="-7"/>
                <w:sz w:val="17"/>
              </w:rPr>
              <w:t> </w:t>
            </w:r>
            <w:r>
              <w:rPr>
                <w:color w:val="231F20"/>
                <w:spacing w:val="-2"/>
                <w:sz w:val="17"/>
              </w:rPr>
              <w:t>report</w:t>
            </w:r>
            <w:r>
              <w:rPr>
                <w:color w:val="231F20"/>
                <w:spacing w:val="-6"/>
                <w:sz w:val="17"/>
              </w:rPr>
              <w:t> </w:t>
            </w:r>
            <w:r>
              <w:rPr>
                <w:color w:val="231F20"/>
                <w:spacing w:val="-2"/>
                <w:sz w:val="17"/>
              </w:rPr>
              <w:t>(for</w:t>
            </w:r>
            <w:r>
              <w:rPr>
                <w:color w:val="231F20"/>
                <w:spacing w:val="-6"/>
                <w:sz w:val="17"/>
              </w:rPr>
              <w:t> </w:t>
            </w:r>
            <w:r>
              <w:rPr>
                <w:color w:val="231F20"/>
                <w:spacing w:val="-5"/>
                <w:sz w:val="17"/>
              </w:rPr>
              <w:t>use</w:t>
            </w:r>
          </w:p>
        </w:tc>
      </w:tr>
      <w:tr>
        <w:trPr>
          <w:trHeight w:val="215" w:hRule="atLeast"/>
        </w:trPr>
        <w:tc>
          <w:tcPr>
            <w:tcW w:w="2192" w:type="dxa"/>
            <w:shd w:val="clear" w:color="auto" w:fill="E1F4FD"/>
          </w:tcPr>
          <w:p>
            <w:pPr>
              <w:pStyle w:val="TableParagraph"/>
              <w:rPr>
                <w:rFonts w:ascii="Times New Roman"/>
                <w:sz w:val="14"/>
              </w:rPr>
            </w:pPr>
          </w:p>
        </w:tc>
        <w:tc>
          <w:tcPr>
            <w:tcW w:w="2464" w:type="dxa"/>
            <w:shd w:val="clear" w:color="auto" w:fill="E1F4FD"/>
          </w:tcPr>
          <w:p>
            <w:pPr>
              <w:pStyle w:val="TableParagraph"/>
              <w:spacing w:line="195" w:lineRule="exact"/>
              <w:ind w:left="318"/>
              <w:rPr>
                <w:sz w:val="17"/>
              </w:rPr>
            </w:pPr>
            <w:r>
              <w:rPr>
                <w:color w:val="231F20"/>
                <w:spacing w:val="-2"/>
                <w:sz w:val="17"/>
              </w:rPr>
              <w:t>primarily</w:t>
            </w:r>
            <w:r>
              <w:rPr>
                <w:color w:val="231F20"/>
                <w:spacing w:val="-11"/>
                <w:sz w:val="17"/>
              </w:rPr>
              <w:t> </w:t>
            </w:r>
            <w:r>
              <w:rPr>
                <w:color w:val="231F20"/>
                <w:spacing w:val="-2"/>
                <w:sz w:val="17"/>
              </w:rPr>
              <w:t>for</w:t>
            </w:r>
            <w:r>
              <w:rPr>
                <w:color w:val="231F20"/>
                <w:spacing w:val="-11"/>
                <w:sz w:val="17"/>
              </w:rPr>
              <w:t> </w:t>
            </w:r>
            <w:r>
              <w:rPr>
                <w:color w:val="231F20"/>
                <w:spacing w:val="-4"/>
                <w:sz w:val="17"/>
              </w:rPr>
              <w:t>user</w:t>
            </w:r>
          </w:p>
        </w:tc>
        <w:tc>
          <w:tcPr>
            <w:tcW w:w="2316" w:type="dxa"/>
            <w:shd w:val="clear" w:color="auto" w:fill="E1F4FD"/>
          </w:tcPr>
          <w:p>
            <w:pPr>
              <w:pStyle w:val="TableParagraph"/>
              <w:spacing w:line="195" w:lineRule="exact"/>
              <w:ind w:left="294"/>
              <w:rPr>
                <w:sz w:val="17"/>
              </w:rPr>
            </w:pPr>
            <w:r>
              <w:rPr>
                <w:color w:val="231F20"/>
                <w:spacing w:val="-2"/>
                <w:sz w:val="17"/>
              </w:rPr>
              <w:t>primarily</w:t>
            </w:r>
            <w:r>
              <w:rPr>
                <w:color w:val="231F20"/>
                <w:spacing w:val="-11"/>
                <w:sz w:val="17"/>
              </w:rPr>
              <w:t> </w:t>
            </w:r>
            <w:r>
              <w:rPr>
                <w:color w:val="231F20"/>
                <w:spacing w:val="-2"/>
                <w:sz w:val="17"/>
              </w:rPr>
              <w:t>for</w:t>
            </w:r>
            <w:r>
              <w:rPr>
                <w:color w:val="231F20"/>
                <w:spacing w:val="-11"/>
                <w:sz w:val="17"/>
              </w:rPr>
              <w:t> </w:t>
            </w:r>
            <w:r>
              <w:rPr>
                <w:color w:val="231F20"/>
                <w:spacing w:val="-2"/>
                <w:sz w:val="17"/>
              </w:rPr>
              <w:t>service</w:t>
            </w:r>
          </w:p>
        </w:tc>
        <w:tc>
          <w:tcPr>
            <w:tcW w:w="2632" w:type="dxa"/>
            <w:shd w:val="clear" w:color="auto" w:fill="E1F4FD"/>
          </w:tcPr>
          <w:p>
            <w:pPr>
              <w:pStyle w:val="TableParagraph"/>
              <w:spacing w:line="195" w:lineRule="exact"/>
              <w:ind w:left="298"/>
              <w:rPr>
                <w:sz w:val="17"/>
              </w:rPr>
            </w:pPr>
            <w:r>
              <w:rPr>
                <w:color w:val="231F20"/>
                <w:spacing w:val="-2"/>
                <w:sz w:val="17"/>
              </w:rPr>
              <w:t>by</w:t>
            </w:r>
            <w:r>
              <w:rPr>
                <w:color w:val="231F20"/>
                <w:spacing w:val="-11"/>
                <w:sz w:val="17"/>
              </w:rPr>
              <w:t> </w:t>
            </w:r>
            <w:r>
              <w:rPr>
                <w:color w:val="231F20"/>
                <w:spacing w:val="-2"/>
                <w:sz w:val="17"/>
              </w:rPr>
              <w:t>anyone).</w:t>
            </w:r>
          </w:p>
        </w:tc>
      </w:tr>
      <w:tr>
        <w:trPr>
          <w:trHeight w:val="219" w:hRule="atLeast"/>
        </w:trPr>
        <w:tc>
          <w:tcPr>
            <w:tcW w:w="2192" w:type="dxa"/>
            <w:shd w:val="clear" w:color="auto" w:fill="E1F4FD"/>
          </w:tcPr>
          <w:p>
            <w:pPr>
              <w:pStyle w:val="TableParagraph"/>
              <w:rPr>
                <w:rFonts w:ascii="Times New Roman"/>
                <w:sz w:val="14"/>
              </w:rPr>
            </w:pPr>
          </w:p>
        </w:tc>
        <w:tc>
          <w:tcPr>
            <w:tcW w:w="2464" w:type="dxa"/>
            <w:shd w:val="clear" w:color="auto" w:fill="E1F4FD"/>
          </w:tcPr>
          <w:p>
            <w:pPr>
              <w:pStyle w:val="TableParagraph"/>
              <w:spacing w:line="196" w:lineRule="exact" w:before="4"/>
              <w:ind w:left="318"/>
              <w:rPr>
                <w:sz w:val="17"/>
              </w:rPr>
            </w:pPr>
            <w:r>
              <w:rPr>
                <w:color w:val="231F20"/>
                <w:spacing w:val="-5"/>
                <w:sz w:val="17"/>
              </w:rPr>
              <w:t>auditors</w:t>
            </w:r>
            <w:r>
              <w:rPr>
                <w:color w:val="231F20"/>
                <w:spacing w:val="-1"/>
                <w:sz w:val="17"/>
              </w:rPr>
              <w:t> </w:t>
            </w:r>
            <w:r>
              <w:rPr>
                <w:color w:val="231F20"/>
                <w:spacing w:val="-2"/>
                <w:sz w:val="17"/>
              </w:rPr>
              <w:t>(auditors</w:t>
            </w:r>
          </w:p>
        </w:tc>
        <w:tc>
          <w:tcPr>
            <w:tcW w:w="4948" w:type="dxa"/>
            <w:gridSpan w:val="2"/>
            <w:shd w:val="clear" w:color="auto" w:fill="E1F4FD"/>
          </w:tcPr>
          <w:p>
            <w:pPr>
              <w:pStyle w:val="TableParagraph"/>
              <w:spacing w:line="196" w:lineRule="exact" w:before="3"/>
              <w:ind w:left="294"/>
              <w:rPr>
                <w:sz w:val="17"/>
              </w:rPr>
            </w:pPr>
            <w:r>
              <w:rPr>
                <w:color w:val="231F20"/>
                <w:spacing w:val="-2"/>
                <w:sz w:val="17"/>
              </w:rPr>
              <w:t>organization</w:t>
            </w:r>
            <w:r>
              <w:rPr>
                <w:color w:val="231F20"/>
                <w:spacing w:val="-11"/>
                <w:sz w:val="17"/>
              </w:rPr>
              <w:t> </w:t>
            </w:r>
            <w:r>
              <w:rPr>
                <w:color w:val="231F20"/>
                <w:spacing w:val="-2"/>
                <w:sz w:val="17"/>
              </w:rPr>
              <w:t>and</w:t>
            </w:r>
            <w:r>
              <w:rPr>
                <w:color w:val="231F20"/>
                <w:spacing w:val="-11"/>
                <w:sz w:val="17"/>
              </w:rPr>
              <w:t> </w:t>
            </w:r>
            <w:r>
              <w:rPr>
                <w:color w:val="231F20"/>
                <w:spacing w:val="-4"/>
                <w:sz w:val="17"/>
              </w:rPr>
              <w:t>user</w:t>
            </w:r>
          </w:p>
        </w:tc>
      </w:tr>
      <w:tr>
        <w:trPr>
          <w:trHeight w:val="219" w:hRule="atLeast"/>
        </w:trPr>
        <w:tc>
          <w:tcPr>
            <w:tcW w:w="2192" w:type="dxa"/>
            <w:shd w:val="clear" w:color="auto" w:fill="E1F4FD"/>
          </w:tcPr>
          <w:p>
            <w:pPr>
              <w:pStyle w:val="TableParagraph"/>
              <w:rPr>
                <w:rFonts w:ascii="Times New Roman"/>
                <w:sz w:val="14"/>
              </w:rPr>
            </w:pPr>
          </w:p>
        </w:tc>
        <w:tc>
          <w:tcPr>
            <w:tcW w:w="2464" w:type="dxa"/>
            <w:shd w:val="clear" w:color="auto" w:fill="E1F4FD"/>
          </w:tcPr>
          <w:p>
            <w:pPr>
              <w:pStyle w:val="TableParagraph"/>
              <w:spacing w:line="196" w:lineRule="exact" w:before="4"/>
              <w:ind w:left="318"/>
              <w:rPr>
                <w:sz w:val="17"/>
              </w:rPr>
            </w:pPr>
            <w:r>
              <w:rPr>
                <w:color w:val="231F20"/>
                <w:spacing w:val="-2"/>
                <w:sz w:val="17"/>
              </w:rPr>
              <w:t>auditing</w:t>
            </w:r>
            <w:r>
              <w:rPr>
                <w:color w:val="231F20"/>
                <w:spacing w:val="-3"/>
                <w:sz w:val="17"/>
              </w:rPr>
              <w:t> </w:t>
            </w:r>
            <w:r>
              <w:rPr>
                <w:color w:val="231F20"/>
                <w:spacing w:val="-2"/>
                <w:sz w:val="17"/>
              </w:rPr>
              <w:t>the</w:t>
            </w:r>
            <w:r>
              <w:rPr>
                <w:color w:val="231F20"/>
                <w:spacing w:val="-3"/>
                <w:sz w:val="17"/>
              </w:rPr>
              <w:t> </w:t>
            </w:r>
            <w:r>
              <w:rPr>
                <w:color w:val="231F20"/>
                <w:spacing w:val="-2"/>
                <w:sz w:val="17"/>
              </w:rPr>
              <w:t>financial</w:t>
            </w:r>
          </w:p>
        </w:tc>
        <w:tc>
          <w:tcPr>
            <w:tcW w:w="4948" w:type="dxa"/>
            <w:gridSpan w:val="2"/>
            <w:shd w:val="clear" w:color="auto" w:fill="E1F4FD"/>
          </w:tcPr>
          <w:p>
            <w:pPr>
              <w:pStyle w:val="TableParagraph"/>
              <w:spacing w:line="196" w:lineRule="exact" w:before="3"/>
              <w:ind w:left="294"/>
              <w:rPr>
                <w:sz w:val="17"/>
              </w:rPr>
            </w:pPr>
            <w:r>
              <w:rPr>
                <w:color w:val="231F20"/>
                <w:w w:val="90"/>
                <w:sz w:val="17"/>
              </w:rPr>
              <w:t>stakeholders</w:t>
            </w:r>
            <w:r>
              <w:rPr>
                <w:color w:val="231F20"/>
                <w:spacing w:val="14"/>
                <w:sz w:val="17"/>
              </w:rPr>
              <w:t> </w:t>
            </w:r>
            <w:r>
              <w:rPr>
                <w:color w:val="231F20"/>
                <w:w w:val="90"/>
                <w:sz w:val="17"/>
              </w:rPr>
              <w:t>such</w:t>
            </w:r>
            <w:r>
              <w:rPr>
                <w:color w:val="231F20"/>
                <w:spacing w:val="14"/>
                <w:sz w:val="17"/>
              </w:rPr>
              <w:t> </w:t>
            </w:r>
            <w:r>
              <w:rPr>
                <w:color w:val="231F20"/>
                <w:spacing w:val="-5"/>
                <w:w w:val="90"/>
                <w:sz w:val="17"/>
              </w:rPr>
              <w:t>as</w:t>
            </w:r>
          </w:p>
        </w:tc>
      </w:tr>
      <w:tr>
        <w:trPr>
          <w:trHeight w:val="219" w:hRule="atLeast"/>
        </w:trPr>
        <w:tc>
          <w:tcPr>
            <w:tcW w:w="2192" w:type="dxa"/>
            <w:shd w:val="clear" w:color="auto" w:fill="E1F4FD"/>
          </w:tcPr>
          <w:p>
            <w:pPr>
              <w:pStyle w:val="TableParagraph"/>
              <w:rPr>
                <w:rFonts w:ascii="Times New Roman"/>
                <w:sz w:val="14"/>
              </w:rPr>
            </w:pPr>
          </w:p>
        </w:tc>
        <w:tc>
          <w:tcPr>
            <w:tcW w:w="2464" w:type="dxa"/>
            <w:shd w:val="clear" w:color="auto" w:fill="E1F4FD"/>
          </w:tcPr>
          <w:p>
            <w:pPr>
              <w:pStyle w:val="TableParagraph"/>
              <w:spacing w:line="196" w:lineRule="exact" w:before="4"/>
              <w:ind w:right="169"/>
              <w:jc w:val="right"/>
              <w:rPr>
                <w:sz w:val="17"/>
              </w:rPr>
            </w:pPr>
            <w:r>
              <w:rPr>
                <w:color w:val="231F20"/>
                <w:spacing w:val="-4"/>
                <w:sz w:val="17"/>
              </w:rPr>
              <w:t>statements</w:t>
            </w:r>
            <w:r>
              <w:rPr>
                <w:color w:val="231F20"/>
                <w:spacing w:val="-5"/>
                <w:sz w:val="17"/>
              </w:rPr>
              <w:t> </w:t>
            </w:r>
            <w:r>
              <w:rPr>
                <w:color w:val="231F20"/>
                <w:spacing w:val="-4"/>
                <w:sz w:val="17"/>
              </w:rPr>
              <w:t>of</w:t>
            </w:r>
            <w:r>
              <w:rPr>
                <w:color w:val="231F20"/>
                <w:spacing w:val="-5"/>
                <w:sz w:val="17"/>
              </w:rPr>
              <w:t> </w:t>
            </w:r>
            <w:r>
              <w:rPr>
                <w:color w:val="231F20"/>
                <w:spacing w:val="-4"/>
                <w:sz w:val="17"/>
              </w:rPr>
              <w:t>companies</w:t>
            </w:r>
          </w:p>
        </w:tc>
        <w:tc>
          <w:tcPr>
            <w:tcW w:w="4948" w:type="dxa"/>
            <w:gridSpan w:val="2"/>
            <w:shd w:val="clear" w:color="auto" w:fill="E1F4FD"/>
          </w:tcPr>
          <w:p>
            <w:pPr>
              <w:pStyle w:val="TableParagraph"/>
              <w:spacing w:line="196" w:lineRule="exact" w:before="3"/>
              <w:ind w:left="294"/>
              <w:rPr>
                <w:sz w:val="17"/>
              </w:rPr>
            </w:pPr>
            <w:r>
              <w:rPr>
                <w:color w:val="231F20"/>
                <w:w w:val="90"/>
                <w:sz w:val="17"/>
              </w:rPr>
              <w:t>customers,</w:t>
            </w:r>
            <w:r>
              <w:rPr>
                <w:color w:val="231F20"/>
                <w:spacing w:val="11"/>
                <w:sz w:val="17"/>
              </w:rPr>
              <w:t> </w:t>
            </w:r>
            <w:r>
              <w:rPr>
                <w:color w:val="231F20"/>
                <w:spacing w:val="-2"/>
                <w:w w:val="95"/>
                <w:sz w:val="17"/>
              </w:rPr>
              <w:t>regulators,</w:t>
            </w:r>
          </w:p>
        </w:tc>
      </w:tr>
      <w:tr>
        <w:trPr>
          <w:trHeight w:val="219" w:hRule="atLeast"/>
        </w:trPr>
        <w:tc>
          <w:tcPr>
            <w:tcW w:w="2192" w:type="dxa"/>
            <w:shd w:val="clear" w:color="auto" w:fill="E1F4FD"/>
          </w:tcPr>
          <w:p>
            <w:pPr>
              <w:pStyle w:val="TableParagraph"/>
              <w:rPr>
                <w:rFonts w:ascii="Times New Roman"/>
                <w:sz w:val="14"/>
              </w:rPr>
            </w:pPr>
          </w:p>
        </w:tc>
        <w:tc>
          <w:tcPr>
            <w:tcW w:w="2464" w:type="dxa"/>
            <w:shd w:val="clear" w:color="auto" w:fill="E1F4FD"/>
          </w:tcPr>
          <w:p>
            <w:pPr>
              <w:pStyle w:val="TableParagraph"/>
              <w:spacing w:line="196" w:lineRule="exact" w:before="4"/>
              <w:ind w:left="318"/>
              <w:rPr>
                <w:sz w:val="17"/>
              </w:rPr>
            </w:pPr>
            <w:r>
              <w:rPr>
                <w:color w:val="231F20"/>
                <w:spacing w:val="-2"/>
                <w:sz w:val="17"/>
              </w:rPr>
              <w:t>that</w:t>
            </w:r>
            <w:r>
              <w:rPr>
                <w:color w:val="231F20"/>
                <w:spacing w:val="-7"/>
                <w:sz w:val="17"/>
              </w:rPr>
              <w:t> </w:t>
            </w:r>
            <w:r>
              <w:rPr>
                <w:color w:val="231F20"/>
                <w:spacing w:val="-2"/>
                <w:sz w:val="17"/>
              </w:rPr>
              <w:t>use</w:t>
            </w:r>
            <w:r>
              <w:rPr>
                <w:color w:val="231F20"/>
                <w:spacing w:val="-7"/>
                <w:sz w:val="17"/>
              </w:rPr>
              <w:t> </w:t>
            </w:r>
            <w:r>
              <w:rPr>
                <w:color w:val="231F20"/>
                <w:spacing w:val="-2"/>
                <w:sz w:val="17"/>
              </w:rPr>
              <w:t>the</w:t>
            </w:r>
            <w:r>
              <w:rPr>
                <w:color w:val="231F20"/>
                <w:spacing w:val="-7"/>
                <w:sz w:val="17"/>
              </w:rPr>
              <w:t> </w:t>
            </w:r>
            <w:r>
              <w:rPr>
                <w:color w:val="231F20"/>
                <w:spacing w:val="-2"/>
                <w:sz w:val="17"/>
              </w:rPr>
              <w:t>service</w:t>
            </w:r>
          </w:p>
        </w:tc>
        <w:tc>
          <w:tcPr>
            <w:tcW w:w="4948" w:type="dxa"/>
            <w:gridSpan w:val="2"/>
            <w:shd w:val="clear" w:color="auto" w:fill="E1F4FD"/>
          </w:tcPr>
          <w:p>
            <w:pPr>
              <w:pStyle w:val="TableParagraph"/>
              <w:spacing w:line="196" w:lineRule="exact" w:before="3"/>
              <w:ind w:left="294"/>
              <w:rPr>
                <w:sz w:val="17"/>
              </w:rPr>
            </w:pPr>
            <w:r>
              <w:rPr>
                <w:color w:val="231F20"/>
                <w:w w:val="90"/>
                <w:sz w:val="17"/>
              </w:rPr>
              <w:t>business</w:t>
            </w:r>
            <w:r>
              <w:rPr>
                <w:color w:val="231F20"/>
                <w:spacing w:val="-2"/>
                <w:w w:val="90"/>
                <w:sz w:val="17"/>
              </w:rPr>
              <w:t> </w:t>
            </w:r>
            <w:r>
              <w:rPr>
                <w:color w:val="231F20"/>
                <w:spacing w:val="-2"/>
                <w:sz w:val="17"/>
              </w:rPr>
              <w:t>partners,</w:t>
            </w:r>
          </w:p>
        </w:tc>
      </w:tr>
      <w:tr>
        <w:trPr>
          <w:trHeight w:val="318" w:hRule="atLeast"/>
        </w:trPr>
        <w:tc>
          <w:tcPr>
            <w:tcW w:w="2192" w:type="dxa"/>
            <w:tcBorders>
              <w:bottom w:val="single" w:sz="4" w:space="0" w:color="231F20"/>
            </w:tcBorders>
            <w:shd w:val="clear" w:color="auto" w:fill="E1F4FD"/>
          </w:tcPr>
          <w:p>
            <w:pPr>
              <w:pStyle w:val="TableParagraph"/>
              <w:rPr>
                <w:rFonts w:ascii="Times New Roman"/>
                <w:sz w:val="18"/>
              </w:rPr>
            </w:pPr>
          </w:p>
        </w:tc>
        <w:tc>
          <w:tcPr>
            <w:tcW w:w="2464" w:type="dxa"/>
            <w:tcBorders>
              <w:bottom w:val="single" w:sz="4" w:space="0" w:color="231F20"/>
            </w:tcBorders>
            <w:shd w:val="clear" w:color="auto" w:fill="E1F4FD"/>
          </w:tcPr>
          <w:p>
            <w:pPr>
              <w:pStyle w:val="TableParagraph"/>
              <w:spacing w:before="4"/>
              <w:ind w:left="318"/>
              <w:rPr>
                <w:sz w:val="17"/>
              </w:rPr>
            </w:pPr>
            <w:r>
              <w:rPr>
                <w:color w:val="231F20"/>
                <w:spacing w:val="-2"/>
                <w:sz w:val="17"/>
              </w:rPr>
              <w:t>auditor).</w:t>
            </w:r>
          </w:p>
        </w:tc>
        <w:tc>
          <w:tcPr>
            <w:tcW w:w="4948" w:type="dxa"/>
            <w:gridSpan w:val="2"/>
            <w:tcBorders>
              <w:bottom w:val="single" w:sz="4" w:space="0" w:color="231F20"/>
            </w:tcBorders>
            <w:shd w:val="clear" w:color="auto" w:fill="E1F4FD"/>
          </w:tcPr>
          <w:p>
            <w:pPr>
              <w:pStyle w:val="TableParagraph"/>
              <w:spacing w:before="3"/>
              <w:ind w:left="294"/>
              <w:rPr>
                <w:sz w:val="17"/>
              </w:rPr>
            </w:pPr>
            <w:r>
              <w:rPr>
                <w:color w:val="231F20"/>
                <w:w w:val="90"/>
                <w:sz w:val="17"/>
              </w:rPr>
              <w:t>suppliers,</w:t>
            </w:r>
            <w:r>
              <w:rPr>
                <w:color w:val="231F20"/>
                <w:spacing w:val="13"/>
                <w:sz w:val="17"/>
              </w:rPr>
              <w:t> </w:t>
            </w:r>
            <w:r>
              <w:rPr>
                <w:color w:val="231F20"/>
                <w:w w:val="90"/>
                <w:sz w:val="17"/>
              </w:rPr>
              <w:t>and</w:t>
            </w:r>
            <w:r>
              <w:rPr>
                <w:color w:val="231F20"/>
                <w:spacing w:val="13"/>
                <w:sz w:val="17"/>
              </w:rPr>
              <w:t> </w:t>
            </w:r>
            <w:r>
              <w:rPr>
                <w:color w:val="231F20"/>
                <w:spacing w:val="-2"/>
                <w:w w:val="90"/>
                <w:sz w:val="17"/>
              </w:rPr>
              <w:t>directors.</w:t>
            </w:r>
          </w:p>
        </w:tc>
      </w:tr>
    </w:tbl>
    <w:p>
      <w:pPr>
        <w:spacing w:line="254" w:lineRule="auto" w:before="127"/>
        <w:ind w:left="1470" w:right="0" w:firstLine="0"/>
        <w:jc w:val="left"/>
        <w:rPr>
          <w:sz w:val="14"/>
        </w:rPr>
      </w:pPr>
      <w:r>
        <w:rPr>
          <w:color w:val="231F20"/>
          <w:sz w:val="14"/>
        </w:rPr>
        <w:t>*Type</w:t>
      </w:r>
      <w:r>
        <w:rPr>
          <w:color w:val="231F20"/>
          <w:spacing w:val="-3"/>
          <w:sz w:val="14"/>
        </w:rPr>
        <w:t> </w:t>
      </w:r>
      <w:r>
        <w:rPr>
          <w:color w:val="231F20"/>
          <w:sz w:val="14"/>
        </w:rPr>
        <w:t>1</w:t>
      </w:r>
      <w:r>
        <w:rPr>
          <w:color w:val="231F20"/>
          <w:spacing w:val="-3"/>
          <w:sz w:val="14"/>
        </w:rPr>
        <w:t> </w:t>
      </w:r>
      <w:r>
        <w:rPr>
          <w:color w:val="231F20"/>
          <w:sz w:val="14"/>
        </w:rPr>
        <w:t>reports</w:t>
      </w:r>
      <w:r>
        <w:rPr>
          <w:color w:val="231F20"/>
          <w:spacing w:val="-3"/>
          <w:sz w:val="14"/>
        </w:rPr>
        <w:t> </w:t>
      </w:r>
      <w:r>
        <w:rPr>
          <w:color w:val="231F20"/>
          <w:sz w:val="14"/>
        </w:rPr>
        <w:t>address</w:t>
      </w:r>
      <w:r>
        <w:rPr>
          <w:color w:val="231F20"/>
          <w:spacing w:val="-3"/>
          <w:sz w:val="14"/>
        </w:rPr>
        <w:t> </w:t>
      </w:r>
      <w:r>
        <w:rPr>
          <w:color w:val="231F20"/>
          <w:sz w:val="14"/>
        </w:rPr>
        <w:t>whether</w:t>
      </w:r>
      <w:r>
        <w:rPr>
          <w:color w:val="231F20"/>
          <w:spacing w:val="-3"/>
          <w:sz w:val="14"/>
        </w:rPr>
        <w:t> </w:t>
      </w:r>
      <w:r>
        <w:rPr>
          <w:color w:val="231F20"/>
          <w:sz w:val="14"/>
        </w:rPr>
        <w:t>the</w:t>
      </w:r>
      <w:r>
        <w:rPr>
          <w:color w:val="231F20"/>
          <w:spacing w:val="-3"/>
          <w:sz w:val="14"/>
        </w:rPr>
        <w:t> </w:t>
      </w:r>
      <w:r>
        <w:rPr>
          <w:color w:val="231F20"/>
          <w:sz w:val="14"/>
        </w:rPr>
        <w:t>description</w:t>
      </w:r>
      <w:r>
        <w:rPr>
          <w:color w:val="231F20"/>
          <w:spacing w:val="-3"/>
          <w:sz w:val="14"/>
        </w:rPr>
        <w:t> </w:t>
      </w:r>
      <w:r>
        <w:rPr>
          <w:color w:val="231F20"/>
          <w:sz w:val="14"/>
        </w:rPr>
        <w:t>of</w:t>
      </w:r>
      <w:r>
        <w:rPr>
          <w:color w:val="231F20"/>
          <w:spacing w:val="-3"/>
          <w:sz w:val="14"/>
        </w:rPr>
        <w:t> </w:t>
      </w:r>
      <w:r>
        <w:rPr>
          <w:color w:val="231F20"/>
          <w:sz w:val="14"/>
        </w:rPr>
        <w:t>the</w:t>
      </w:r>
      <w:r>
        <w:rPr>
          <w:color w:val="231F20"/>
          <w:spacing w:val="-3"/>
          <w:sz w:val="14"/>
        </w:rPr>
        <w:t> </w:t>
      </w:r>
      <w:r>
        <w:rPr>
          <w:color w:val="231F20"/>
          <w:sz w:val="14"/>
        </w:rPr>
        <w:t>controls</w:t>
      </w:r>
      <w:r>
        <w:rPr>
          <w:color w:val="231F20"/>
          <w:spacing w:val="-3"/>
          <w:sz w:val="14"/>
        </w:rPr>
        <w:t> </w:t>
      </w:r>
      <w:r>
        <w:rPr>
          <w:color w:val="231F20"/>
          <w:sz w:val="14"/>
        </w:rPr>
        <w:t>is</w:t>
      </w:r>
      <w:r>
        <w:rPr>
          <w:color w:val="231F20"/>
          <w:spacing w:val="-3"/>
          <w:sz w:val="14"/>
        </w:rPr>
        <w:t> </w:t>
      </w:r>
      <w:r>
        <w:rPr>
          <w:color w:val="231F20"/>
          <w:sz w:val="14"/>
        </w:rPr>
        <w:t>fairly</w:t>
      </w:r>
      <w:r>
        <w:rPr>
          <w:color w:val="231F20"/>
          <w:spacing w:val="-3"/>
          <w:sz w:val="14"/>
        </w:rPr>
        <w:t> </w:t>
      </w:r>
      <w:r>
        <w:rPr>
          <w:color w:val="231F20"/>
          <w:sz w:val="14"/>
        </w:rPr>
        <w:t>presented</w:t>
      </w:r>
      <w:r>
        <w:rPr>
          <w:color w:val="231F20"/>
          <w:spacing w:val="-3"/>
          <w:sz w:val="14"/>
        </w:rPr>
        <w:t> </w:t>
      </w:r>
      <w:r>
        <w:rPr>
          <w:color w:val="231F20"/>
          <w:sz w:val="14"/>
        </w:rPr>
        <w:t>and</w:t>
      </w:r>
      <w:r>
        <w:rPr>
          <w:color w:val="231F20"/>
          <w:spacing w:val="-3"/>
          <w:sz w:val="14"/>
        </w:rPr>
        <w:t> </w:t>
      </w:r>
      <w:r>
        <w:rPr>
          <w:color w:val="231F20"/>
          <w:sz w:val="14"/>
        </w:rPr>
        <w:t>whether</w:t>
      </w:r>
      <w:r>
        <w:rPr>
          <w:color w:val="231F20"/>
          <w:spacing w:val="-3"/>
          <w:sz w:val="14"/>
        </w:rPr>
        <w:t> </w:t>
      </w:r>
      <w:r>
        <w:rPr>
          <w:color w:val="231F20"/>
          <w:sz w:val="14"/>
        </w:rPr>
        <w:t>the</w:t>
      </w:r>
      <w:r>
        <w:rPr>
          <w:color w:val="231F20"/>
          <w:spacing w:val="-3"/>
          <w:sz w:val="14"/>
        </w:rPr>
        <w:t> </w:t>
      </w:r>
      <w:r>
        <w:rPr>
          <w:color w:val="231F20"/>
          <w:sz w:val="14"/>
        </w:rPr>
        <w:t>controls</w:t>
      </w:r>
      <w:r>
        <w:rPr>
          <w:color w:val="231F20"/>
          <w:spacing w:val="-3"/>
          <w:sz w:val="14"/>
        </w:rPr>
        <w:t> </w:t>
      </w:r>
      <w:r>
        <w:rPr>
          <w:color w:val="231F20"/>
          <w:sz w:val="14"/>
        </w:rPr>
        <w:t>described</w:t>
      </w:r>
      <w:r>
        <w:rPr>
          <w:color w:val="231F20"/>
          <w:spacing w:val="-3"/>
          <w:sz w:val="14"/>
        </w:rPr>
        <w:t> </w:t>
      </w:r>
      <w:r>
        <w:rPr>
          <w:color w:val="231F20"/>
          <w:sz w:val="14"/>
        </w:rPr>
        <w:t>are</w:t>
      </w:r>
      <w:r>
        <w:rPr>
          <w:color w:val="231F20"/>
          <w:spacing w:val="-3"/>
          <w:sz w:val="14"/>
        </w:rPr>
        <w:t> </w:t>
      </w:r>
      <w:r>
        <w:rPr>
          <w:color w:val="231F20"/>
          <w:sz w:val="14"/>
        </w:rPr>
        <w:t>suitably</w:t>
      </w:r>
      <w:r>
        <w:rPr>
          <w:color w:val="231F20"/>
          <w:spacing w:val="-3"/>
          <w:sz w:val="14"/>
        </w:rPr>
        <w:t> </w:t>
      </w:r>
      <w:r>
        <w:rPr>
          <w:color w:val="231F20"/>
          <w:sz w:val="14"/>
        </w:rPr>
        <w:t>deigned.</w:t>
      </w:r>
      <w:r>
        <w:rPr>
          <w:color w:val="231F20"/>
          <w:spacing w:val="23"/>
          <w:sz w:val="14"/>
        </w:rPr>
        <w:t> </w:t>
      </w:r>
      <w:r>
        <w:rPr>
          <w:color w:val="231F20"/>
          <w:sz w:val="14"/>
        </w:rPr>
        <w:t>A</w:t>
      </w:r>
      <w:r>
        <w:rPr>
          <w:color w:val="231F20"/>
          <w:spacing w:val="-6"/>
          <w:sz w:val="14"/>
        </w:rPr>
        <w:t> </w:t>
      </w:r>
      <w:r>
        <w:rPr>
          <w:color w:val="231F20"/>
          <w:sz w:val="14"/>
        </w:rPr>
        <w:t>Type</w:t>
      </w:r>
      <w:r>
        <w:rPr>
          <w:color w:val="231F20"/>
          <w:spacing w:val="-3"/>
          <w:sz w:val="14"/>
        </w:rPr>
        <w:t> </w:t>
      </w:r>
      <w:r>
        <w:rPr>
          <w:color w:val="231F20"/>
          <w:sz w:val="14"/>
        </w:rPr>
        <w:t>2</w:t>
      </w:r>
      <w:r>
        <w:rPr>
          <w:color w:val="231F20"/>
          <w:spacing w:val="-3"/>
          <w:sz w:val="14"/>
        </w:rPr>
        <w:t> </w:t>
      </w:r>
      <w:r>
        <w:rPr>
          <w:color w:val="231F20"/>
          <w:sz w:val="14"/>
        </w:rPr>
        <w:t>report</w:t>
      </w:r>
      <w:r>
        <w:rPr>
          <w:color w:val="231F20"/>
          <w:spacing w:val="-3"/>
          <w:sz w:val="14"/>
        </w:rPr>
        <w:t> </w:t>
      </w:r>
      <w:r>
        <w:rPr>
          <w:color w:val="231F20"/>
          <w:sz w:val="14"/>
        </w:rPr>
        <w:t>includes</w:t>
      </w:r>
      <w:r>
        <w:rPr>
          <w:color w:val="231F20"/>
          <w:spacing w:val="-3"/>
          <w:sz w:val="14"/>
        </w:rPr>
        <w:t> </w:t>
      </w:r>
      <w:r>
        <w:rPr>
          <w:color w:val="231F20"/>
          <w:sz w:val="14"/>
        </w:rPr>
        <w:t>the</w:t>
      </w:r>
      <w:r>
        <w:rPr>
          <w:color w:val="231F20"/>
          <w:spacing w:val="40"/>
          <w:sz w:val="14"/>
        </w:rPr>
        <w:t> </w:t>
      </w:r>
      <w:r>
        <w:rPr>
          <w:color w:val="231F20"/>
          <w:sz w:val="14"/>
        </w:rPr>
        <w:t>information</w:t>
      </w:r>
      <w:r>
        <w:rPr>
          <w:color w:val="231F20"/>
          <w:spacing w:val="40"/>
          <w:sz w:val="14"/>
        </w:rPr>
        <w:t> </w:t>
      </w:r>
      <w:r>
        <w:rPr>
          <w:color w:val="231F20"/>
          <w:sz w:val="14"/>
        </w:rPr>
        <w:t>in a</w:t>
      </w:r>
      <w:r>
        <w:rPr>
          <w:color w:val="231F20"/>
          <w:spacing w:val="40"/>
          <w:sz w:val="14"/>
        </w:rPr>
        <w:t> </w:t>
      </w:r>
      <w:r>
        <w:rPr>
          <w:color w:val="231F20"/>
          <w:sz w:val="14"/>
        </w:rPr>
        <w:t>Type 1 report and an opinion on whether the controls were operating effectively.</w:t>
      </w:r>
    </w:p>
    <w:p>
      <w:pPr>
        <w:pStyle w:val="BodyText"/>
        <w:rPr>
          <w:sz w:val="20"/>
        </w:rPr>
      </w:pPr>
    </w:p>
    <w:p>
      <w:pPr>
        <w:pStyle w:val="BodyText"/>
        <w:spacing w:before="3"/>
        <w:rPr>
          <w:sz w:val="23"/>
        </w:rPr>
      </w:pPr>
    </w:p>
    <w:p>
      <w:pPr>
        <w:pStyle w:val="BodyText"/>
        <w:spacing w:before="1"/>
        <w:ind w:left="3630" w:right="127" w:firstLine="240"/>
        <w:jc w:val="both"/>
      </w:pPr>
      <w:r>
        <w:rPr>
          <w:color w:val="231F20"/>
        </w:rPr>
        <w:t>The</w:t>
      </w:r>
      <w:r>
        <w:rPr>
          <w:color w:val="231F20"/>
          <w:spacing w:val="-10"/>
        </w:rPr>
        <w:t> </w:t>
      </w:r>
      <w:r>
        <w:rPr>
          <w:color w:val="231F20"/>
        </w:rPr>
        <w:t>services</w:t>
      </w:r>
      <w:r>
        <w:rPr>
          <w:color w:val="231F20"/>
          <w:spacing w:val="-10"/>
        </w:rPr>
        <w:t> </w:t>
      </w:r>
      <w:r>
        <w:rPr>
          <w:color w:val="231F20"/>
        </w:rPr>
        <w:t>involved</w:t>
      </w:r>
      <w:r>
        <w:rPr>
          <w:color w:val="231F20"/>
          <w:spacing w:val="-10"/>
        </w:rPr>
        <w:t> </w:t>
      </w:r>
      <w:r>
        <w:rPr>
          <w:color w:val="231F20"/>
        </w:rPr>
        <w:t>are</w:t>
      </w:r>
      <w:r>
        <w:rPr>
          <w:color w:val="231F20"/>
          <w:spacing w:val="-10"/>
        </w:rPr>
        <w:t> </w:t>
      </w:r>
      <w:r>
        <w:rPr>
          <w:color w:val="231F20"/>
        </w:rPr>
        <w:t>of</w:t>
      </w:r>
      <w:r>
        <w:rPr>
          <w:color w:val="231F20"/>
          <w:spacing w:val="-10"/>
        </w:rPr>
        <w:t> </w:t>
      </w:r>
      <w:r>
        <w:rPr>
          <w:color w:val="231F20"/>
        </w:rPr>
        <w:t>two</w:t>
      </w:r>
      <w:r>
        <w:rPr>
          <w:color w:val="231F20"/>
          <w:spacing w:val="-10"/>
        </w:rPr>
        <w:t> </w:t>
      </w:r>
      <w:r>
        <w:rPr>
          <w:color w:val="231F20"/>
        </w:rPr>
        <w:t>types—financial</w:t>
      </w:r>
      <w:r>
        <w:rPr>
          <w:color w:val="231F20"/>
          <w:spacing w:val="-10"/>
        </w:rPr>
        <w:t> </w:t>
      </w:r>
      <w:r>
        <w:rPr>
          <w:color w:val="231F20"/>
        </w:rPr>
        <w:t>and</w:t>
      </w:r>
      <w:r>
        <w:rPr>
          <w:color w:val="231F20"/>
          <w:spacing w:val="-10"/>
        </w:rPr>
        <w:t> </w:t>
      </w:r>
      <w:r>
        <w:rPr>
          <w:color w:val="231F20"/>
        </w:rPr>
        <w:t>nonfinancial.</w:t>
      </w:r>
      <w:r>
        <w:rPr>
          <w:color w:val="231F20"/>
          <w:spacing w:val="-10"/>
        </w:rPr>
        <w:t> </w:t>
      </w:r>
      <w:r>
        <w:rPr>
          <w:color w:val="231F20"/>
        </w:rPr>
        <w:t>Financial</w:t>
      </w:r>
      <w:r>
        <w:rPr>
          <w:color w:val="231F20"/>
          <w:spacing w:val="-10"/>
        </w:rPr>
        <w:t> </w:t>
      </w:r>
      <w:r>
        <w:rPr>
          <w:color w:val="231F20"/>
        </w:rPr>
        <w:t>services include goal-setting, funding analysis, cost management, and needs assessment. Non- financial services may involve interpersonal and relationship management, as well as management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interaction</w:t>
      </w:r>
      <w:r>
        <w:rPr>
          <w:color w:val="231F20"/>
          <w:spacing w:val="-6"/>
        </w:rPr>
        <w:t> </w:t>
      </w:r>
      <w:r>
        <w:rPr>
          <w:color w:val="231F20"/>
        </w:rPr>
        <w:t>between</w:t>
      </w:r>
      <w:r>
        <w:rPr>
          <w:color w:val="231F20"/>
          <w:spacing w:val="-6"/>
        </w:rPr>
        <w:t> </w:t>
      </w:r>
      <w:r>
        <w:rPr>
          <w:color w:val="231F20"/>
        </w:rPr>
        <w:t>service</w:t>
      </w:r>
      <w:r>
        <w:rPr>
          <w:color w:val="231F20"/>
          <w:spacing w:val="-6"/>
        </w:rPr>
        <w:t> </w:t>
      </w:r>
      <w:r>
        <w:rPr>
          <w:color w:val="231F20"/>
        </w:rPr>
        <w:t>providers</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client.</w:t>
      </w:r>
      <w:r>
        <w:rPr>
          <w:color w:val="231F20"/>
          <w:spacing w:val="-6"/>
        </w:rPr>
        <w:t> </w:t>
      </w:r>
      <w:r>
        <w:rPr>
          <w:color w:val="231F20"/>
        </w:rPr>
        <w:t>Figure</w:t>
      </w:r>
      <w:r>
        <w:rPr>
          <w:color w:val="231F20"/>
          <w:spacing w:val="-6"/>
        </w:rPr>
        <w:t> </w:t>
      </w:r>
      <w:r>
        <w:rPr>
          <w:color w:val="231F20"/>
        </w:rPr>
        <w:t>20.7</w:t>
      </w:r>
      <w:r>
        <w:rPr>
          <w:color w:val="231F20"/>
          <w:spacing w:val="-6"/>
        </w:rPr>
        <w:t> </w:t>
      </w:r>
      <w:r>
        <w:rPr>
          <w:color w:val="231F20"/>
        </w:rPr>
        <w:t>pro- vides more detailed examples of each of these services.</w:t>
      </w:r>
    </w:p>
    <w:p>
      <w:pPr>
        <w:pStyle w:val="BodyText"/>
        <w:rPr>
          <w:sz w:val="26"/>
        </w:rPr>
      </w:pPr>
    </w:p>
    <w:p>
      <w:pPr>
        <w:pStyle w:val="BodyText"/>
        <w:spacing w:line="20" w:lineRule="exact"/>
        <w:ind w:left="1470"/>
        <w:rPr>
          <w:sz w:val="2"/>
        </w:rPr>
      </w:pPr>
      <w:r>
        <w:rPr>
          <w:sz w:val="2"/>
        </w:rPr>
        <w:pict>
          <v:group style="width:96pt;height:1pt;mso-position-horizontal-relative:char;mso-position-vertical-relative:line" id="docshapegroup79" coordorigin="0,0" coordsize="1920,20">
            <v:line style="position:absolute" from="0,10" to="1920,10" stroked="true" strokeweight="1pt" strokecolor="#00aeef">
              <v:stroke dashstyle="solid"/>
            </v:line>
          </v:group>
        </w:pict>
      </w:r>
      <w:r>
        <w:rPr>
          <w:sz w:val="2"/>
        </w:rPr>
      </w:r>
    </w:p>
    <w:p>
      <w:pPr>
        <w:spacing w:after="0" w:line="20" w:lineRule="exact"/>
        <w:rPr>
          <w:sz w:val="2"/>
        </w:rPr>
        <w:sectPr>
          <w:pgSz w:w="12240" w:h="15660"/>
          <w:pgMar w:header="680" w:footer="0" w:top="880" w:bottom="280" w:left="0" w:right="1040"/>
        </w:sectPr>
      </w:pPr>
    </w:p>
    <w:p>
      <w:pPr>
        <w:pStyle w:val="Heading3"/>
        <w:spacing w:line="264" w:lineRule="auto"/>
      </w:pPr>
      <w:r>
        <w:rPr>
          <w:color w:val="231F20"/>
          <w:spacing w:val="-2"/>
        </w:rPr>
        <w:t>Future</w:t>
      </w:r>
      <w:r>
        <w:rPr>
          <w:color w:val="231F20"/>
          <w:spacing w:val="-15"/>
        </w:rPr>
        <w:t> </w:t>
      </w:r>
      <w:r>
        <w:rPr>
          <w:color w:val="231F20"/>
          <w:spacing w:val="-2"/>
        </w:rPr>
        <w:t>Assurance Services</w:t>
      </w:r>
    </w:p>
    <w:p>
      <w:pPr>
        <w:pStyle w:val="BodyText"/>
        <w:spacing w:before="1"/>
        <w:rPr>
          <w:rFonts w:ascii="Trebuchet MS"/>
          <w:b/>
          <w:sz w:val="26"/>
        </w:rPr>
      </w:pPr>
      <w:r>
        <w:rPr/>
        <w:pict>
          <v:group style="position:absolute;margin-left:73.511993pt;margin-top:16.388586pt;width:96pt;height:15.05pt;mso-position-horizontal-relative:page;mso-position-vertical-relative:paragraph;z-index:-15715840;mso-wrap-distance-left:0;mso-wrap-distance-right:0" id="docshapegroup80" coordorigin="1470,328" coordsize="1920,301">
            <v:rect style="position:absolute;left:1948;top:327;width:1442;height:300" id="docshape81" filled="true" fillcolor="#d4effc" stroked="false">
              <v:fill type="solid"/>
            </v:rect>
            <v:shape style="position:absolute;left:1470;top:327;width:740;height:301" id="docshape82" coordorigin="1470,328" coordsize="740,301" path="m1530,328l1496,329,1478,335,1471,353,1470,388,1470,568,1496,627,2210,629,2210,329,1530,328xe" filled="true" fillcolor="#00aeef" stroked="false">
              <v:path arrowok="t"/>
              <v:fill type="solid"/>
            </v:shape>
            <v:shape style="position:absolute;left:1470;top:327;width:1920;height:301" type="#_x0000_t202" id="docshape83" filled="false" stroked="false">
              <v:textbox inset="0,0,0,0">
                <w:txbxContent>
                  <w:p>
                    <w:pPr>
                      <w:spacing w:before="56"/>
                      <w:ind w:left="80" w:right="0" w:firstLine="0"/>
                      <w:jc w:val="left"/>
                      <w:rPr>
                        <w:rFonts w:ascii="Trebuchet MS"/>
                        <w:b/>
                        <w:sz w:val="16"/>
                      </w:rPr>
                    </w:pPr>
                    <w:r>
                      <w:rPr>
                        <w:rFonts w:ascii="Trebuchet MS"/>
                        <w:b/>
                        <w:color w:val="FFFFFF"/>
                        <w:spacing w:val="-2"/>
                        <w:sz w:val="16"/>
                      </w:rPr>
                      <w:t>LO</w:t>
                    </w:r>
                    <w:r>
                      <w:rPr>
                        <w:rFonts w:ascii="Trebuchet MS"/>
                        <w:b/>
                        <w:color w:val="FFFFFF"/>
                        <w:spacing w:val="-7"/>
                        <w:sz w:val="16"/>
                      </w:rPr>
                      <w:t> </w:t>
                    </w:r>
                    <w:r>
                      <w:rPr>
                        <w:rFonts w:ascii="Trebuchet MS"/>
                        <w:b/>
                        <w:color w:val="FFFFFF"/>
                        <w:spacing w:val="-2"/>
                        <w:sz w:val="16"/>
                      </w:rPr>
                      <w:t>20-</w:t>
                    </w:r>
                    <w:r>
                      <w:rPr>
                        <w:rFonts w:ascii="Trebuchet MS"/>
                        <w:b/>
                        <w:color w:val="FFFFFF"/>
                        <w:spacing w:val="-10"/>
                        <w:sz w:val="16"/>
                      </w:rPr>
                      <w:t>8</w:t>
                    </w:r>
                  </w:p>
                </w:txbxContent>
              </v:textbox>
              <w10:wrap type="none"/>
            </v:shape>
            <w10:wrap type="topAndBottom"/>
          </v:group>
        </w:pict>
      </w:r>
    </w:p>
    <w:p>
      <w:pPr>
        <w:spacing w:line="268" w:lineRule="auto" w:before="44"/>
        <w:ind w:left="1470" w:right="0" w:firstLine="0"/>
        <w:jc w:val="left"/>
        <w:rPr>
          <w:sz w:val="14"/>
        </w:rPr>
      </w:pPr>
      <w:r>
        <w:rPr>
          <w:color w:val="231F20"/>
          <w:sz w:val="14"/>
        </w:rPr>
        <w:t>List</w:t>
      </w:r>
      <w:r>
        <w:rPr>
          <w:color w:val="231F20"/>
          <w:spacing w:val="-2"/>
          <w:sz w:val="14"/>
        </w:rPr>
        <w:t> </w:t>
      </w:r>
      <w:r>
        <w:rPr>
          <w:color w:val="231F20"/>
          <w:sz w:val="14"/>
        </w:rPr>
        <w:t>several</w:t>
      </w:r>
      <w:r>
        <w:rPr>
          <w:color w:val="231F20"/>
          <w:spacing w:val="-2"/>
          <w:sz w:val="14"/>
        </w:rPr>
        <w:t> </w:t>
      </w:r>
      <w:r>
        <w:rPr>
          <w:color w:val="231F20"/>
          <w:sz w:val="14"/>
        </w:rPr>
        <w:t>developing</w:t>
      </w:r>
      <w:r>
        <w:rPr>
          <w:color w:val="231F20"/>
          <w:spacing w:val="-2"/>
          <w:sz w:val="14"/>
        </w:rPr>
        <w:t> </w:t>
      </w:r>
      <w:r>
        <w:rPr>
          <w:color w:val="231F20"/>
          <w:sz w:val="14"/>
        </w:rPr>
        <w:t>assurance</w:t>
      </w:r>
      <w:r>
        <w:rPr>
          <w:color w:val="231F20"/>
          <w:spacing w:val="40"/>
          <w:sz w:val="14"/>
        </w:rPr>
        <w:t> </w:t>
      </w:r>
      <w:r>
        <w:rPr>
          <w:color w:val="231F20"/>
          <w:spacing w:val="-2"/>
          <w:sz w:val="14"/>
        </w:rPr>
        <w:t>services.</w:t>
      </w:r>
    </w:p>
    <w:p>
      <w:pPr>
        <w:pStyle w:val="BodyText"/>
        <w:spacing w:before="79"/>
        <w:ind w:left="199" w:right="127"/>
        <w:jc w:val="both"/>
      </w:pPr>
      <w:r>
        <w:rPr/>
        <w:br w:type="column"/>
      </w:r>
      <w:r>
        <w:rPr>
          <w:color w:val="231F20"/>
        </w:rPr>
        <w:t>The</w:t>
      </w:r>
      <w:r>
        <w:rPr>
          <w:color w:val="231F20"/>
          <w:spacing w:val="-14"/>
        </w:rPr>
        <w:t> </w:t>
      </w:r>
      <w:r>
        <w:rPr>
          <w:color w:val="231F20"/>
        </w:rPr>
        <w:t>AICPA,</w:t>
      </w:r>
      <w:r>
        <w:rPr>
          <w:color w:val="231F20"/>
          <w:spacing w:val="-13"/>
        </w:rPr>
        <w:t> </w:t>
      </w:r>
      <w:r>
        <w:rPr>
          <w:color w:val="231F20"/>
        </w:rPr>
        <w:t>through</w:t>
      </w:r>
      <w:r>
        <w:rPr>
          <w:color w:val="231F20"/>
          <w:spacing w:val="-8"/>
        </w:rPr>
        <w:t> </w:t>
      </w:r>
      <w:r>
        <w:rPr>
          <w:color w:val="231F20"/>
        </w:rPr>
        <w:t>its</w:t>
      </w:r>
      <w:r>
        <w:rPr>
          <w:color w:val="231F20"/>
          <w:spacing w:val="-9"/>
        </w:rPr>
        <w:t> </w:t>
      </w:r>
      <w:r>
        <w:rPr>
          <w:color w:val="231F20"/>
        </w:rPr>
        <w:t>various</w:t>
      </w:r>
      <w:r>
        <w:rPr>
          <w:color w:val="231F20"/>
          <w:spacing w:val="-9"/>
        </w:rPr>
        <w:t> </w:t>
      </w:r>
      <w:r>
        <w:rPr>
          <w:color w:val="231F20"/>
        </w:rPr>
        <w:t>committees,</w:t>
      </w:r>
      <w:r>
        <w:rPr>
          <w:color w:val="231F20"/>
          <w:spacing w:val="-9"/>
        </w:rPr>
        <w:t> </w:t>
      </w:r>
      <w:r>
        <w:rPr>
          <w:color w:val="231F20"/>
        </w:rPr>
        <w:t>continues</w:t>
      </w:r>
      <w:r>
        <w:rPr>
          <w:color w:val="231F20"/>
          <w:spacing w:val="-9"/>
        </w:rPr>
        <w:t> </w:t>
      </w:r>
      <w:r>
        <w:rPr>
          <w:color w:val="231F20"/>
        </w:rPr>
        <w:t>to</w:t>
      </w:r>
      <w:r>
        <w:rPr>
          <w:color w:val="231F20"/>
          <w:spacing w:val="-9"/>
        </w:rPr>
        <w:t> </w:t>
      </w:r>
      <w:r>
        <w:rPr>
          <w:color w:val="231F20"/>
        </w:rPr>
        <w:t>consider</w:t>
      </w:r>
      <w:r>
        <w:rPr>
          <w:color w:val="231F20"/>
          <w:spacing w:val="-9"/>
        </w:rPr>
        <w:t> </w:t>
      </w:r>
      <w:r>
        <w:rPr>
          <w:color w:val="231F20"/>
        </w:rPr>
        <w:t>and</w:t>
      </w:r>
      <w:r>
        <w:rPr>
          <w:color w:val="231F20"/>
          <w:spacing w:val="-9"/>
        </w:rPr>
        <w:t> </w:t>
      </w:r>
      <w:r>
        <w:rPr>
          <w:color w:val="231F20"/>
        </w:rPr>
        <w:t>develop</w:t>
      </w:r>
      <w:r>
        <w:rPr>
          <w:color w:val="231F20"/>
          <w:spacing w:val="-9"/>
        </w:rPr>
        <w:t> </w:t>
      </w:r>
      <w:r>
        <w:rPr>
          <w:color w:val="231F20"/>
        </w:rPr>
        <w:t>a</w:t>
      </w:r>
      <w:r>
        <w:rPr>
          <w:color w:val="231F20"/>
          <w:spacing w:val="-9"/>
        </w:rPr>
        <w:t> </w:t>
      </w:r>
      <w:r>
        <w:rPr>
          <w:color w:val="231F20"/>
        </w:rPr>
        <w:t>number of</w:t>
      </w:r>
      <w:r>
        <w:rPr>
          <w:color w:val="231F20"/>
        </w:rPr>
        <w:t> other services to be provided by CPAs, including XBRL, health care performance measurement, and continuous auditing.</w:t>
      </w:r>
    </w:p>
    <w:p>
      <w:pPr>
        <w:spacing w:before="95"/>
        <w:ind w:left="199" w:right="0" w:firstLine="0"/>
        <w:jc w:val="left"/>
        <w:rPr>
          <w:i/>
          <w:sz w:val="21"/>
        </w:rPr>
      </w:pPr>
      <w:r>
        <w:rPr>
          <w:i/>
          <w:color w:val="231F20"/>
          <w:spacing w:val="-4"/>
          <w:sz w:val="21"/>
        </w:rPr>
        <w:t>XBRL</w:t>
      </w:r>
    </w:p>
    <w:p>
      <w:pPr>
        <w:pStyle w:val="BodyText"/>
        <w:spacing w:line="237" w:lineRule="auto" w:before="40"/>
        <w:ind w:left="199" w:right="127"/>
        <w:jc w:val="both"/>
      </w:pPr>
      <w:r>
        <w:rPr>
          <w:rFonts w:ascii="Trebuchet MS"/>
          <w:b/>
          <w:color w:val="231F20"/>
        </w:rPr>
        <w:t>XBRL,</w:t>
      </w:r>
      <w:r>
        <w:rPr>
          <w:rFonts w:ascii="Trebuchet MS"/>
          <w:b/>
          <w:color w:val="231F20"/>
          <w:spacing w:val="-7"/>
        </w:rPr>
        <w:t> </w:t>
      </w:r>
      <w:r>
        <w:rPr>
          <w:color w:val="231F20"/>
        </w:rPr>
        <w:t>eXtensible Business Reporting Language, is an international information </w:t>
      </w:r>
      <w:r>
        <w:rPr>
          <w:color w:val="231F20"/>
        </w:rPr>
        <w:t>format designed specifically for business information. It assigns all individual disclosure items within business reports unique electronically readable tags that are mapped to taxono- mies. XBRL offers major benefits in the preparation, analysis, and communication of business</w:t>
      </w:r>
      <w:r>
        <w:rPr>
          <w:color w:val="231F20"/>
          <w:spacing w:val="-7"/>
        </w:rPr>
        <w:t> </w:t>
      </w:r>
      <w:r>
        <w:rPr>
          <w:color w:val="231F20"/>
        </w:rPr>
        <w:t>information</w:t>
      </w:r>
      <w:r>
        <w:rPr>
          <w:color w:val="231F20"/>
          <w:spacing w:val="-7"/>
        </w:rPr>
        <w:t> </w:t>
      </w:r>
      <w:r>
        <w:rPr>
          <w:color w:val="231F20"/>
        </w:rPr>
        <w:t>through</w:t>
      </w:r>
      <w:r>
        <w:rPr>
          <w:color w:val="231F20"/>
          <w:spacing w:val="-7"/>
        </w:rPr>
        <w:t> </w:t>
      </w:r>
      <w:r>
        <w:rPr>
          <w:color w:val="231F20"/>
        </w:rPr>
        <w:t>its</w:t>
      </w:r>
      <w:r>
        <w:rPr>
          <w:color w:val="231F20"/>
          <w:spacing w:val="-7"/>
        </w:rPr>
        <w:t> </w:t>
      </w:r>
      <w:r>
        <w:rPr>
          <w:color w:val="231F20"/>
        </w:rPr>
        <w:t>cost-effectiveness</w:t>
      </w:r>
      <w:r>
        <w:rPr>
          <w:color w:val="231F20"/>
          <w:spacing w:val="-7"/>
        </w:rPr>
        <w:t> </w:t>
      </w:r>
      <w:r>
        <w:rPr>
          <w:color w:val="231F20"/>
        </w:rPr>
        <w:t>and</w:t>
      </w:r>
      <w:r>
        <w:rPr>
          <w:color w:val="231F20"/>
          <w:spacing w:val="-7"/>
        </w:rPr>
        <w:t> </w:t>
      </w:r>
      <w:r>
        <w:rPr>
          <w:color w:val="231F20"/>
        </w:rPr>
        <w:t>improved</w:t>
      </w:r>
      <w:r>
        <w:rPr>
          <w:color w:val="231F20"/>
          <w:spacing w:val="-7"/>
        </w:rPr>
        <w:t> </w:t>
      </w:r>
      <w:r>
        <w:rPr>
          <w:color w:val="231F20"/>
        </w:rPr>
        <w:t>reliability</w:t>
      </w:r>
      <w:r>
        <w:rPr>
          <w:color w:val="231F20"/>
          <w:spacing w:val="-7"/>
        </w:rPr>
        <w:t> </w:t>
      </w:r>
      <w:r>
        <w:rPr>
          <w:color w:val="231F20"/>
        </w:rPr>
        <w:t>as</w:t>
      </w:r>
      <w:r>
        <w:rPr>
          <w:color w:val="231F20"/>
          <w:spacing w:val="-7"/>
        </w:rPr>
        <w:t> </w:t>
      </w:r>
      <w:r>
        <w:rPr>
          <w:color w:val="231F20"/>
        </w:rPr>
        <w:t>compared to other existing systems.</w:t>
      </w:r>
    </w:p>
    <w:p>
      <w:pPr>
        <w:spacing w:after="0" w:line="237" w:lineRule="auto"/>
        <w:jc w:val="both"/>
        <w:sectPr>
          <w:type w:val="continuous"/>
          <w:pgSz w:w="12240" w:h="15660"/>
          <w:pgMar w:header="680" w:footer="0" w:top="0" w:bottom="0" w:left="0" w:right="1040"/>
          <w:cols w:num="2" w:equalWidth="0">
            <w:col w:w="3391" w:space="40"/>
            <w:col w:w="7769"/>
          </w:cols>
        </w:sectPr>
      </w:pPr>
    </w:p>
    <w:p>
      <w:pPr>
        <w:pStyle w:val="BodyText"/>
        <w:spacing w:before="8"/>
        <w:rPr>
          <w:sz w:val="15"/>
        </w:rPr>
      </w:pPr>
    </w:p>
    <w:p>
      <w:pPr>
        <w:spacing w:after="0"/>
        <w:rPr>
          <w:sz w:val="15"/>
        </w:rPr>
        <w:sectPr>
          <w:pgSz w:w="12240" w:h="15660"/>
          <w:pgMar w:header="680" w:footer="0" w:top="880" w:bottom="280" w:left="0" w:right="1040"/>
        </w:sectPr>
      </w:pPr>
    </w:p>
    <w:p>
      <w:pPr>
        <w:pStyle w:val="Heading4"/>
      </w:pPr>
      <w:r>
        <w:rPr>
          <w:color w:val="00AEEF"/>
        </w:rPr>
        <w:t>FIGURE</w:t>
      </w:r>
      <w:r>
        <w:rPr>
          <w:color w:val="00AEEF"/>
          <w:spacing w:val="-13"/>
        </w:rPr>
        <w:t> </w:t>
      </w:r>
      <w:r>
        <w:rPr>
          <w:color w:val="00AEEF"/>
          <w:spacing w:val="-4"/>
        </w:rPr>
        <w:t>20.7</w:t>
      </w:r>
    </w:p>
    <w:p>
      <w:pPr>
        <w:spacing w:line="254" w:lineRule="auto" w:before="5"/>
        <w:ind w:left="1260" w:right="0" w:firstLine="0"/>
        <w:jc w:val="left"/>
        <w:rPr>
          <w:b/>
          <w:sz w:val="18"/>
        </w:rPr>
      </w:pPr>
      <w:r>
        <w:rPr>
          <w:b/>
          <w:color w:val="231F20"/>
          <w:sz w:val="18"/>
        </w:rPr>
        <w:t>Examples</w:t>
      </w:r>
      <w:r>
        <w:rPr>
          <w:b/>
          <w:color w:val="231F20"/>
          <w:spacing w:val="-12"/>
          <w:sz w:val="18"/>
        </w:rPr>
        <w:t> </w:t>
      </w:r>
      <w:r>
        <w:rPr>
          <w:b/>
          <w:color w:val="231F20"/>
          <w:sz w:val="18"/>
        </w:rPr>
        <w:t>of</w:t>
      </w:r>
      <w:r>
        <w:rPr>
          <w:b/>
          <w:color w:val="231F20"/>
          <w:spacing w:val="-11"/>
          <w:sz w:val="18"/>
        </w:rPr>
        <w:t> </w:t>
      </w:r>
      <w:r>
        <w:rPr>
          <w:b/>
          <w:i/>
          <w:color w:val="231F20"/>
          <w:sz w:val="18"/>
        </w:rPr>
        <w:t>PrimePlus/</w:t>
      </w:r>
      <w:r>
        <w:rPr>
          <w:b/>
          <w:i/>
          <w:color w:val="231F20"/>
          <w:sz w:val="18"/>
        </w:rPr>
        <w:t> ElderCare </w:t>
      </w:r>
      <w:r>
        <w:rPr>
          <w:b/>
          <w:color w:val="231F20"/>
          <w:sz w:val="18"/>
        </w:rPr>
        <w:t>Services</w:t>
      </w:r>
    </w:p>
    <w:p>
      <w:pPr>
        <w:spacing w:line="240" w:lineRule="auto" w:before="0"/>
        <w:rPr>
          <w:b/>
          <w:sz w:val="20"/>
        </w:rPr>
      </w:pPr>
      <w:r>
        <w:rPr/>
        <w:br w:type="column"/>
      </w:r>
      <w:r>
        <w:rPr>
          <w:b/>
          <w:sz w:val="20"/>
        </w:rPr>
      </w:r>
    </w:p>
    <w:p>
      <w:pPr>
        <w:pStyle w:val="BodyText"/>
        <w:spacing w:before="6"/>
        <w:rPr>
          <w:b/>
          <w:sz w:val="27"/>
        </w:rPr>
      </w:pPr>
    </w:p>
    <w:p>
      <w:pPr>
        <w:pStyle w:val="ListParagraph"/>
        <w:numPr>
          <w:ilvl w:val="1"/>
          <w:numId w:val="8"/>
        </w:numPr>
        <w:tabs>
          <w:tab w:pos="590" w:val="left" w:leader="none"/>
        </w:tabs>
        <w:spacing w:line="240" w:lineRule="auto" w:before="0" w:after="0"/>
        <w:ind w:left="589" w:right="0" w:hanging="171"/>
        <w:jc w:val="left"/>
        <w:rPr>
          <w:rFonts w:ascii="Lucida Sans" w:hAnsi="Lucida Sans"/>
          <w:sz w:val="17"/>
        </w:rPr>
      </w:pPr>
      <w:r>
        <w:rPr/>
        <w:pict>
          <v:group style="position:absolute;margin-left:171.011993pt;margin-top:-20.3573pt;width:372pt;height:212.6pt;mso-position-horizontal-relative:page;mso-position-vertical-relative:paragraph;z-index:-16771584" id="docshapegroup84" coordorigin="3420,-407" coordsize="7440,4252">
            <v:shape style="position:absolute;left:3420;top:-403;width:7440;height:4242" id="docshape85" coordorigin="3420,-402" coordsize="7440,4242" path="m10860,-402l7360,-402,3420,-402,3420,3839,7360,3839,10860,3839,10860,-402xe" filled="true" fillcolor="#e1f4fd" stroked="false">
              <v:path arrowok="t"/>
              <v:fill type="solid"/>
            </v:shape>
            <v:shape style="position:absolute;left:3420;top:-403;width:7440;height:2" id="docshape86" coordorigin="3420,-402" coordsize="7440,0" path="m3420,-402l7360,-402,10860,-402e" filled="false" stroked="true" strokeweight=".5pt" strokecolor="#231f20">
              <v:path arrowok="t"/>
              <v:stroke dashstyle="solid"/>
            </v:shape>
            <v:shape style="position:absolute;left:3420;top:3839;width:7440;height:2" id="docshape87" coordorigin="3420,3839" coordsize="7440,0" path="m3420,3839l7360,3839,10860,3839e" filled="false" stroked="true" strokeweight=".5pt" strokecolor="#231f20">
              <v:path arrowok="t"/>
              <v:stroke dashstyle="solid"/>
            </v:shape>
            <v:shape style="position:absolute;left:3420;top:-74;width:7440;height:2" id="docshape88" coordorigin="3420,-73" coordsize="7440,0" path="m3420,-73l7360,-73,10860,-73e" filled="false" stroked="true" strokeweight=".5pt" strokecolor="#00aeef">
              <v:path arrowok="t"/>
              <v:stroke dashstyle="solid"/>
            </v:shape>
            <v:shape style="position:absolute;left:7480;top:-322;width:1821;height:214" type="#_x0000_t202" id="docshape89" filled="false" stroked="false">
              <v:textbox inset="0,0,0,0">
                <w:txbxContent>
                  <w:p>
                    <w:pPr>
                      <w:spacing w:line="208" w:lineRule="exact" w:before="0"/>
                      <w:ind w:left="0" w:right="0" w:firstLine="0"/>
                      <w:jc w:val="left"/>
                      <w:rPr>
                        <w:rFonts w:ascii="Trebuchet MS"/>
                        <w:b/>
                        <w:sz w:val="18"/>
                      </w:rPr>
                    </w:pPr>
                    <w:r>
                      <w:rPr>
                        <w:rFonts w:ascii="Trebuchet MS"/>
                        <w:b/>
                        <w:color w:val="231F20"/>
                        <w:sz w:val="18"/>
                      </w:rPr>
                      <w:t>Nonfinancial</w:t>
                    </w:r>
                    <w:r>
                      <w:rPr>
                        <w:rFonts w:ascii="Trebuchet MS"/>
                        <w:b/>
                        <w:color w:val="231F20"/>
                        <w:spacing w:val="6"/>
                        <w:sz w:val="18"/>
                      </w:rPr>
                      <w:t> </w:t>
                    </w:r>
                    <w:r>
                      <w:rPr>
                        <w:rFonts w:ascii="Trebuchet MS"/>
                        <w:b/>
                        <w:color w:val="231F20"/>
                        <w:spacing w:val="-2"/>
                        <w:sz w:val="18"/>
                      </w:rPr>
                      <w:t>Services</w:t>
                    </w:r>
                  </w:p>
                </w:txbxContent>
              </v:textbox>
              <w10:wrap type="none"/>
            </v:shape>
            <v:shape style="position:absolute;left:3540;top:-322;width:1491;height:214" type="#_x0000_t202" id="docshape90" filled="false" stroked="false">
              <v:textbox inset="0,0,0,0">
                <w:txbxContent>
                  <w:p>
                    <w:pPr>
                      <w:spacing w:line="208" w:lineRule="exact" w:before="0"/>
                      <w:ind w:left="0" w:right="0" w:firstLine="0"/>
                      <w:jc w:val="left"/>
                      <w:rPr>
                        <w:rFonts w:ascii="Trebuchet MS"/>
                        <w:b/>
                        <w:sz w:val="18"/>
                      </w:rPr>
                    </w:pPr>
                    <w:r>
                      <w:rPr>
                        <w:rFonts w:ascii="Trebuchet MS"/>
                        <w:b/>
                        <w:color w:val="231F20"/>
                        <w:spacing w:val="-2"/>
                        <w:sz w:val="18"/>
                      </w:rPr>
                      <w:t>Financial</w:t>
                    </w:r>
                    <w:r>
                      <w:rPr>
                        <w:rFonts w:ascii="Trebuchet MS"/>
                        <w:b/>
                        <w:color w:val="231F20"/>
                        <w:spacing w:val="-10"/>
                        <w:sz w:val="18"/>
                      </w:rPr>
                      <w:t> </w:t>
                    </w:r>
                    <w:r>
                      <w:rPr>
                        <w:rFonts w:ascii="Trebuchet MS"/>
                        <w:b/>
                        <w:color w:val="231F20"/>
                        <w:spacing w:val="-2"/>
                        <w:sz w:val="18"/>
                      </w:rPr>
                      <w:t>Services</w:t>
                    </w:r>
                  </w:p>
                </w:txbxContent>
              </v:textbox>
              <w10:wrap type="none"/>
            </v:shape>
            <w10:wrap type="none"/>
          </v:group>
        </w:pict>
      </w:r>
      <w:r>
        <w:rPr>
          <w:rFonts w:ascii="Lucida Sans" w:hAnsi="Lucida Sans"/>
          <w:color w:val="231F20"/>
          <w:spacing w:val="-2"/>
          <w:sz w:val="17"/>
        </w:rPr>
        <w:t>Planning</w:t>
      </w:r>
      <w:r>
        <w:rPr>
          <w:rFonts w:ascii="Lucida Sans" w:hAnsi="Lucida Sans"/>
          <w:color w:val="231F20"/>
          <w:spacing w:val="-10"/>
          <w:sz w:val="17"/>
        </w:rPr>
        <w:t> </w:t>
      </w:r>
      <w:r>
        <w:rPr>
          <w:rFonts w:ascii="Lucida Sans" w:hAnsi="Lucida Sans"/>
          <w:color w:val="231F20"/>
          <w:spacing w:val="-2"/>
          <w:sz w:val="17"/>
        </w:rPr>
        <w:t>for</w:t>
      </w:r>
      <w:r>
        <w:rPr>
          <w:rFonts w:ascii="Lucida Sans" w:hAnsi="Lucida Sans"/>
          <w:color w:val="231F20"/>
          <w:spacing w:val="-9"/>
          <w:sz w:val="17"/>
        </w:rPr>
        <w:t> </w:t>
      </w:r>
      <w:r>
        <w:rPr>
          <w:rFonts w:ascii="Lucida Sans" w:hAnsi="Lucida Sans"/>
          <w:color w:val="231F20"/>
          <w:spacing w:val="-2"/>
          <w:sz w:val="17"/>
        </w:rPr>
        <w:t>fiduciary</w:t>
      </w:r>
      <w:r>
        <w:rPr>
          <w:rFonts w:ascii="Lucida Sans" w:hAnsi="Lucida Sans"/>
          <w:color w:val="231F20"/>
          <w:spacing w:val="-9"/>
          <w:sz w:val="17"/>
        </w:rPr>
        <w:t> </w:t>
      </w:r>
      <w:r>
        <w:rPr>
          <w:rFonts w:ascii="Lucida Sans" w:hAnsi="Lucida Sans"/>
          <w:color w:val="231F20"/>
          <w:spacing w:val="-2"/>
          <w:sz w:val="17"/>
        </w:rPr>
        <w:t>needs</w:t>
      </w:r>
    </w:p>
    <w:p>
      <w:pPr>
        <w:pStyle w:val="ListParagraph"/>
        <w:numPr>
          <w:ilvl w:val="1"/>
          <w:numId w:val="8"/>
        </w:numPr>
        <w:tabs>
          <w:tab w:pos="590" w:val="left" w:leader="none"/>
        </w:tabs>
        <w:spacing w:line="240" w:lineRule="auto" w:before="20" w:after="0"/>
        <w:ind w:left="589" w:right="0" w:hanging="171"/>
        <w:jc w:val="left"/>
        <w:rPr>
          <w:rFonts w:ascii="Lucida Sans" w:hAnsi="Lucida Sans"/>
          <w:sz w:val="17"/>
        </w:rPr>
      </w:pPr>
      <w:r>
        <w:rPr>
          <w:rFonts w:ascii="Lucida Sans" w:hAnsi="Lucida Sans"/>
          <w:color w:val="231F20"/>
          <w:spacing w:val="-2"/>
          <w:sz w:val="17"/>
        </w:rPr>
        <w:t>Evaluating</w:t>
      </w:r>
      <w:r>
        <w:rPr>
          <w:rFonts w:ascii="Lucida Sans" w:hAnsi="Lucida Sans"/>
          <w:color w:val="231F20"/>
          <w:spacing w:val="-6"/>
          <w:sz w:val="17"/>
        </w:rPr>
        <w:t> </w:t>
      </w:r>
      <w:r>
        <w:rPr>
          <w:rFonts w:ascii="Lucida Sans" w:hAnsi="Lucida Sans"/>
          <w:color w:val="231F20"/>
          <w:spacing w:val="-2"/>
          <w:sz w:val="17"/>
        </w:rPr>
        <w:t>financing</w:t>
      </w:r>
      <w:r>
        <w:rPr>
          <w:rFonts w:ascii="Lucida Sans" w:hAnsi="Lucida Sans"/>
          <w:color w:val="231F20"/>
          <w:spacing w:val="-5"/>
          <w:sz w:val="17"/>
        </w:rPr>
        <w:t> </w:t>
      </w:r>
      <w:r>
        <w:rPr>
          <w:rFonts w:ascii="Lucida Sans" w:hAnsi="Lucida Sans"/>
          <w:color w:val="231F20"/>
          <w:spacing w:val="-2"/>
          <w:sz w:val="17"/>
        </w:rPr>
        <w:t>options</w:t>
      </w:r>
    </w:p>
    <w:p>
      <w:pPr>
        <w:pStyle w:val="ListParagraph"/>
        <w:numPr>
          <w:ilvl w:val="1"/>
          <w:numId w:val="8"/>
        </w:numPr>
        <w:tabs>
          <w:tab w:pos="590" w:val="left" w:leader="none"/>
        </w:tabs>
        <w:spacing w:line="264" w:lineRule="auto" w:before="19" w:after="0"/>
        <w:ind w:left="589" w:right="26" w:hanging="170"/>
        <w:jc w:val="left"/>
        <w:rPr>
          <w:rFonts w:ascii="Lucida Sans" w:hAnsi="Lucida Sans"/>
          <w:sz w:val="17"/>
        </w:rPr>
      </w:pPr>
      <w:r>
        <w:rPr>
          <w:rFonts w:ascii="Lucida Sans" w:hAnsi="Lucida Sans"/>
          <w:color w:val="231F20"/>
          <w:spacing w:val="-4"/>
          <w:sz w:val="17"/>
        </w:rPr>
        <w:t>Receiving,</w:t>
      </w:r>
      <w:r>
        <w:rPr>
          <w:rFonts w:ascii="Lucida Sans" w:hAnsi="Lucida Sans"/>
          <w:color w:val="231F20"/>
          <w:spacing w:val="-5"/>
          <w:sz w:val="17"/>
        </w:rPr>
        <w:t> </w:t>
      </w:r>
      <w:r>
        <w:rPr>
          <w:rFonts w:ascii="Lucida Sans" w:hAnsi="Lucida Sans"/>
          <w:color w:val="231F20"/>
          <w:spacing w:val="-4"/>
          <w:sz w:val="17"/>
        </w:rPr>
        <w:t>depositing,</w:t>
      </w:r>
      <w:r>
        <w:rPr>
          <w:rFonts w:ascii="Lucida Sans" w:hAnsi="Lucida Sans"/>
          <w:color w:val="231F20"/>
          <w:spacing w:val="-5"/>
          <w:sz w:val="17"/>
        </w:rPr>
        <w:t> </w:t>
      </w:r>
      <w:r>
        <w:rPr>
          <w:rFonts w:ascii="Lucida Sans" w:hAnsi="Lucida Sans"/>
          <w:color w:val="231F20"/>
          <w:spacing w:val="-4"/>
          <w:sz w:val="17"/>
        </w:rPr>
        <w:t>and</w:t>
      </w:r>
      <w:r>
        <w:rPr>
          <w:rFonts w:ascii="Lucida Sans" w:hAnsi="Lucida Sans"/>
          <w:color w:val="231F20"/>
          <w:spacing w:val="-5"/>
          <w:sz w:val="17"/>
        </w:rPr>
        <w:t> </w:t>
      </w:r>
      <w:r>
        <w:rPr>
          <w:rFonts w:ascii="Lucida Sans" w:hAnsi="Lucida Sans"/>
          <w:color w:val="231F20"/>
          <w:spacing w:val="-4"/>
          <w:sz w:val="17"/>
        </w:rPr>
        <w:t>accounting</w:t>
      </w:r>
      <w:r>
        <w:rPr>
          <w:rFonts w:ascii="Lucida Sans" w:hAnsi="Lucida Sans"/>
          <w:color w:val="231F20"/>
          <w:spacing w:val="-5"/>
          <w:sz w:val="17"/>
        </w:rPr>
        <w:t> </w:t>
      </w:r>
      <w:r>
        <w:rPr>
          <w:rFonts w:ascii="Lucida Sans" w:hAnsi="Lucida Sans"/>
          <w:color w:val="231F20"/>
          <w:spacing w:val="-4"/>
          <w:sz w:val="17"/>
        </w:rPr>
        <w:t>for</w:t>
      </w:r>
      <w:r>
        <w:rPr>
          <w:rFonts w:ascii="Lucida Sans" w:hAnsi="Lucida Sans"/>
          <w:color w:val="231F20"/>
          <w:spacing w:val="-4"/>
          <w:sz w:val="17"/>
        </w:rPr>
        <w:t> </w:t>
      </w:r>
      <w:r>
        <w:rPr>
          <w:rFonts w:ascii="Lucida Sans" w:hAnsi="Lucida Sans"/>
          <w:color w:val="231F20"/>
          <w:sz w:val="17"/>
        </w:rPr>
        <w:t>client</w:t>
      </w:r>
      <w:r>
        <w:rPr>
          <w:rFonts w:ascii="Lucida Sans" w:hAnsi="Lucida Sans"/>
          <w:color w:val="231F20"/>
          <w:spacing w:val="-1"/>
          <w:sz w:val="17"/>
        </w:rPr>
        <w:t> </w:t>
      </w:r>
      <w:r>
        <w:rPr>
          <w:rFonts w:ascii="Lucida Sans" w:hAnsi="Lucida Sans"/>
          <w:color w:val="231F20"/>
          <w:sz w:val="17"/>
        </w:rPr>
        <w:t>receipts</w:t>
      </w:r>
    </w:p>
    <w:p>
      <w:pPr>
        <w:pStyle w:val="ListParagraph"/>
        <w:numPr>
          <w:ilvl w:val="1"/>
          <w:numId w:val="8"/>
        </w:numPr>
        <w:tabs>
          <w:tab w:pos="590" w:val="left" w:leader="none"/>
        </w:tabs>
        <w:spacing w:line="264" w:lineRule="auto" w:before="0" w:after="0"/>
        <w:ind w:left="589" w:right="432" w:hanging="170"/>
        <w:jc w:val="left"/>
        <w:rPr>
          <w:rFonts w:ascii="Lucida Sans" w:hAnsi="Lucida Sans"/>
          <w:sz w:val="17"/>
        </w:rPr>
      </w:pPr>
      <w:r>
        <w:rPr>
          <w:rFonts w:ascii="Lucida Sans" w:hAnsi="Lucida Sans"/>
          <w:color w:val="231F20"/>
          <w:spacing w:val="-4"/>
          <w:sz w:val="17"/>
        </w:rPr>
        <w:t>Ensuring</w:t>
      </w:r>
      <w:r>
        <w:rPr>
          <w:rFonts w:ascii="Lucida Sans" w:hAnsi="Lucida Sans"/>
          <w:color w:val="231F20"/>
          <w:spacing w:val="-9"/>
          <w:sz w:val="17"/>
        </w:rPr>
        <w:t> </w:t>
      </w:r>
      <w:r>
        <w:rPr>
          <w:rFonts w:ascii="Lucida Sans" w:hAnsi="Lucida Sans"/>
          <w:color w:val="231F20"/>
          <w:spacing w:val="-4"/>
          <w:sz w:val="17"/>
        </w:rPr>
        <w:t>that</w:t>
      </w:r>
      <w:r>
        <w:rPr>
          <w:rFonts w:ascii="Lucida Sans" w:hAnsi="Lucida Sans"/>
          <w:color w:val="231F20"/>
          <w:spacing w:val="-9"/>
          <w:sz w:val="17"/>
        </w:rPr>
        <w:t> </w:t>
      </w:r>
      <w:r>
        <w:rPr>
          <w:rFonts w:ascii="Lucida Sans" w:hAnsi="Lucida Sans"/>
          <w:color w:val="231F20"/>
          <w:spacing w:val="-4"/>
          <w:sz w:val="17"/>
        </w:rPr>
        <w:t>expected</w:t>
      </w:r>
      <w:r>
        <w:rPr>
          <w:rFonts w:ascii="Lucida Sans" w:hAnsi="Lucida Sans"/>
          <w:color w:val="231F20"/>
          <w:spacing w:val="-9"/>
          <w:sz w:val="17"/>
        </w:rPr>
        <w:t> </w:t>
      </w:r>
      <w:r>
        <w:rPr>
          <w:rFonts w:ascii="Lucida Sans" w:hAnsi="Lucida Sans"/>
          <w:color w:val="231F20"/>
          <w:spacing w:val="-4"/>
          <w:sz w:val="17"/>
        </w:rPr>
        <w:t>revenues</w:t>
      </w:r>
      <w:r>
        <w:rPr>
          <w:rFonts w:ascii="Lucida Sans" w:hAnsi="Lucida Sans"/>
          <w:color w:val="231F20"/>
          <w:spacing w:val="-9"/>
          <w:sz w:val="17"/>
        </w:rPr>
        <w:t> </w:t>
      </w:r>
      <w:r>
        <w:rPr>
          <w:rFonts w:ascii="Lucida Sans" w:hAnsi="Lucida Sans"/>
          <w:color w:val="231F20"/>
          <w:spacing w:val="-4"/>
          <w:sz w:val="17"/>
        </w:rPr>
        <w:t>are</w:t>
      </w:r>
      <w:r>
        <w:rPr>
          <w:rFonts w:ascii="Lucida Sans" w:hAnsi="Lucida Sans"/>
          <w:color w:val="231F20"/>
          <w:spacing w:val="-4"/>
          <w:sz w:val="17"/>
        </w:rPr>
        <w:t> </w:t>
      </w:r>
      <w:r>
        <w:rPr>
          <w:rFonts w:ascii="Lucida Sans" w:hAnsi="Lucida Sans"/>
          <w:color w:val="231F20"/>
          <w:spacing w:val="-2"/>
          <w:sz w:val="17"/>
        </w:rPr>
        <w:t>received</w:t>
      </w:r>
    </w:p>
    <w:p>
      <w:pPr>
        <w:pStyle w:val="ListParagraph"/>
        <w:numPr>
          <w:ilvl w:val="1"/>
          <w:numId w:val="8"/>
        </w:numPr>
        <w:tabs>
          <w:tab w:pos="590" w:val="left" w:leader="none"/>
        </w:tabs>
        <w:spacing w:line="200" w:lineRule="exact" w:before="0" w:after="0"/>
        <w:ind w:left="589" w:right="0" w:hanging="171"/>
        <w:jc w:val="left"/>
        <w:rPr>
          <w:rFonts w:ascii="Lucida Sans" w:hAnsi="Lucida Sans"/>
          <w:sz w:val="17"/>
        </w:rPr>
      </w:pPr>
      <w:r>
        <w:rPr>
          <w:rFonts w:ascii="Lucida Sans" w:hAnsi="Lucida Sans"/>
          <w:color w:val="231F20"/>
          <w:spacing w:val="-6"/>
          <w:sz w:val="17"/>
        </w:rPr>
        <w:t>Submitting</w:t>
      </w:r>
      <w:r>
        <w:rPr>
          <w:rFonts w:ascii="Lucida Sans" w:hAnsi="Lucida Sans"/>
          <w:color w:val="231F20"/>
          <w:spacing w:val="3"/>
          <w:sz w:val="17"/>
        </w:rPr>
        <w:t> </w:t>
      </w:r>
      <w:r>
        <w:rPr>
          <w:rFonts w:ascii="Lucida Sans" w:hAnsi="Lucida Sans"/>
          <w:color w:val="231F20"/>
          <w:spacing w:val="-6"/>
          <w:sz w:val="17"/>
        </w:rPr>
        <w:t>claims</w:t>
      </w:r>
      <w:r>
        <w:rPr>
          <w:rFonts w:ascii="Lucida Sans" w:hAnsi="Lucida Sans"/>
          <w:color w:val="231F20"/>
          <w:spacing w:val="3"/>
          <w:sz w:val="17"/>
        </w:rPr>
        <w:t> </w:t>
      </w:r>
      <w:r>
        <w:rPr>
          <w:rFonts w:ascii="Lucida Sans" w:hAnsi="Lucida Sans"/>
          <w:color w:val="231F20"/>
          <w:spacing w:val="-6"/>
          <w:sz w:val="17"/>
        </w:rPr>
        <w:t>to</w:t>
      </w:r>
      <w:r>
        <w:rPr>
          <w:rFonts w:ascii="Lucida Sans" w:hAnsi="Lucida Sans"/>
          <w:color w:val="231F20"/>
          <w:spacing w:val="4"/>
          <w:sz w:val="17"/>
        </w:rPr>
        <w:t> </w:t>
      </w:r>
      <w:r>
        <w:rPr>
          <w:rFonts w:ascii="Lucida Sans" w:hAnsi="Lucida Sans"/>
          <w:color w:val="231F20"/>
          <w:spacing w:val="-6"/>
          <w:sz w:val="17"/>
        </w:rPr>
        <w:t>insurance</w:t>
      </w:r>
      <w:r>
        <w:rPr>
          <w:rFonts w:ascii="Lucida Sans" w:hAnsi="Lucida Sans"/>
          <w:color w:val="231F20"/>
          <w:spacing w:val="3"/>
          <w:sz w:val="17"/>
        </w:rPr>
        <w:t> </w:t>
      </w:r>
      <w:r>
        <w:rPr>
          <w:rFonts w:ascii="Lucida Sans" w:hAnsi="Lucida Sans"/>
          <w:color w:val="231F20"/>
          <w:spacing w:val="-6"/>
          <w:sz w:val="17"/>
        </w:rPr>
        <w:t>companies</w:t>
      </w:r>
    </w:p>
    <w:p>
      <w:pPr>
        <w:pStyle w:val="ListParagraph"/>
        <w:numPr>
          <w:ilvl w:val="1"/>
          <w:numId w:val="8"/>
        </w:numPr>
        <w:tabs>
          <w:tab w:pos="590" w:val="left" w:leader="none"/>
        </w:tabs>
        <w:spacing w:line="240" w:lineRule="auto" w:before="20" w:after="0"/>
        <w:ind w:left="589" w:right="0" w:hanging="171"/>
        <w:jc w:val="left"/>
        <w:rPr>
          <w:rFonts w:ascii="Lucida Sans" w:hAnsi="Lucida Sans"/>
          <w:sz w:val="17"/>
        </w:rPr>
      </w:pPr>
      <w:r>
        <w:rPr>
          <w:rFonts w:ascii="Lucida Sans" w:hAnsi="Lucida Sans"/>
          <w:color w:val="231F20"/>
          <w:spacing w:val="-2"/>
          <w:sz w:val="17"/>
        </w:rPr>
        <w:t>Protecting</w:t>
      </w:r>
      <w:r>
        <w:rPr>
          <w:rFonts w:ascii="Lucida Sans" w:hAnsi="Lucida Sans"/>
          <w:color w:val="231F20"/>
          <w:spacing w:val="-7"/>
          <w:sz w:val="17"/>
        </w:rPr>
        <w:t> </w:t>
      </w:r>
      <w:r>
        <w:rPr>
          <w:rFonts w:ascii="Lucida Sans" w:hAnsi="Lucida Sans"/>
          <w:color w:val="231F20"/>
          <w:spacing w:val="-2"/>
          <w:sz w:val="17"/>
        </w:rPr>
        <w:t>the</w:t>
      </w:r>
      <w:r>
        <w:rPr>
          <w:rFonts w:ascii="Lucida Sans" w:hAnsi="Lucida Sans"/>
          <w:color w:val="231F20"/>
          <w:spacing w:val="-6"/>
          <w:sz w:val="17"/>
        </w:rPr>
        <w:t> </w:t>
      </w:r>
      <w:r>
        <w:rPr>
          <w:rFonts w:ascii="Lucida Sans" w:hAnsi="Lucida Sans"/>
          <w:color w:val="231F20"/>
          <w:spacing w:val="-2"/>
          <w:sz w:val="17"/>
        </w:rPr>
        <w:t>elderly</w:t>
      </w:r>
      <w:r>
        <w:rPr>
          <w:rFonts w:ascii="Lucida Sans" w:hAnsi="Lucida Sans"/>
          <w:color w:val="231F20"/>
          <w:spacing w:val="-6"/>
          <w:sz w:val="17"/>
        </w:rPr>
        <w:t> </w:t>
      </w:r>
      <w:r>
        <w:rPr>
          <w:rFonts w:ascii="Lucida Sans" w:hAnsi="Lucida Sans"/>
          <w:color w:val="231F20"/>
          <w:spacing w:val="-2"/>
          <w:sz w:val="17"/>
        </w:rPr>
        <w:t>from</w:t>
      </w:r>
      <w:r>
        <w:rPr>
          <w:rFonts w:ascii="Lucida Sans" w:hAnsi="Lucida Sans"/>
          <w:color w:val="231F20"/>
          <w:spacing w:val="-7"/>
          <w:sz w:val="17"/>
        </w:rPr>
        <w:t> </w:t>
      </w:r>
      <w:r>
        <w:rPr>
          <w:rFonts w:ascii="Lucida Sans" w:hAnsi="Lucida Sans"/>
          <w:color w:val="231F20"/>
          <w:spacing w:val="-2"/>
          <w:sz w:val="17"/>
        </w:rPr>
        <w:t>predators</w:t>
      </w:r>
    </w:p>
    <w:p>
      <w:pPr>
        <w:pStyle w:val="ListParagraph"/>
        <w:numPr>
          <w:ilvl w:val="1"/>
          <w:numId w:val="8"/>
        </w:numPr>
        <w:tabs>
          <w:tab w:pos="590" w:val="left" w:leader="none"/>
        </w:tabs>
        <w:spacing w:line="240" w:lineRule="auto" w:before="19" w:after="0"/>
        <w:ind w:left="589" w:right="0" w:hanging="171"/>
        <w:jc w:val="left"/>
        <w:rPr>
          <w:rFonts w:ascii="Lucida Sans" w:hAnsi="Lucida Sans"/>
          <w:sz w:val="17"/>
        </w:rPr>
      </w:pPr>
      <w:r>
        <w:rPr>
          <w:rFonts w:ascii="Lucida Sans" w:hAnsi="Lucida Sans"/>
          <w:color w:val="231F20"/>
          <w:spacing w:val="-2"/>
          <w:sz w:val="17"/>
        </w:rPr>
        <w:t>Estate</w:t>
      </w:r>
      <w:r>
        <w:rPr>
          <w:rFonts w:ascii="Lucida Sans" w:hAnsi="Lucida Sans"/>
          <w:color w:val="231F20"/>
          <w:spacing w:val="-10"/>
          <w:sz w:val="17"/>
        </w:rPr>
        <w:t> </w:t>
      </w:r>
      <w:r>
        <w:rPr>
          <w:rFonts w:ascii="Lucida Sans" w:hAnsi="Lucida Sans"/>
          <w:color w:val="231F20"/>
          <w:spacing w:val="-2"/>
          <w:sz w:val="17"/>
        </w:rPr>
        <w:t>planning</w:t>
      </w:r>
    </w:p>
    <w:p>
      <w:pPr>
        <w:pStyle w:val="ListParagraph"/>
        <w:numPr>
          <w:ilvl w:val="1"/>
          <w:numId w:val="8"/>
        </w:numPr>
        <w:tabs>
          <w:tab w:pos="590" w:val="left" w:leader="none"/>
        </w:tabs>
        <w:spacing w:line="240" w:lineRule="auto" w:before="20" w:after="0"/>
        <w:ind w:left="589" w:right="0" w:hanging="171"/>
        <w:jc w:val="left"/>
        <w:rPr>
          <w:rFonts w:ascii="Lucida Sans" w:hAnsi="Lucida Sans"/>
          <w:sz w:val="17"/>
        </w:rPr>
      </w:pPr>
      <w:r>
        <w:rPr>
          <w:rFonts w:ascii="Lucida Sans" w:hAnsi="Lucida Sans"/>
          <w:color w:val="231F20"/>
          <w:spacing w:val="-4"/>
          <w:sz w:val="17"/>
        </w:rPr>
        <w:t>Income</w:t>
      </w:r>
      <w:r>
        <w:rPr>
          <w:rFonts w:ascii="Lucida Sans" w:hAnsi="Lucida Sans"/>
          <w:color w:val="231F20"/>
          <w:spacing w:val="-3"/>
          <w:sz w:val="17"/>
        </w:rPr>
        <w:t> </w:t>
      </w:r>
      <w:r>
        <w:rPr>
          <w:rFonts w:ascii="Lucida Sans" w:hAnsi="Lucida Sans"/>
          <w:color w:val="231F20"/>
          <w:spacing w:val="-4"/>
          <w:sz w:val="17"/>
        </w:rPr>
        <w:t>tax</w:t>
      </w:r>
      <w:r>
        <w:rPr>
          <w:rFonts w:ascii="Lucida Sans" w:hAnsi="Lucida Sans"/>
          <w:color w:val="231F20"/>
          <w:spacing w:val="-3"/>
          <w:sz w:val="17"/>
        </w:rPr>
        <w:t> </w:t>
      </w:r>
      <w:r>
        <w:rPr>
          <w:rFonts w:ascii="Lucida Sans" w:hAnsi="Lucida Sans"/>
          <w:color w:val="231F20"/>
          <w:spacing w:val="-4"/>
          <w:sz w:val="17"/>
        </w:rPr>
        <w:t>planning</w:t>
      </w:r>
      <w:r>
        <w:rPr>
          <w:rFonts w:ascii="Lucida Sans" w:hAnsi="Lucida Sans"/>
          <w:color w:val="231F20"/>
          <w:spacing w:val="-3"/>
          <w:sz w:val="17"/>
        </w:rPr>
        <w:t> </w:t>
      </w:r>
      <w:r>
        <w:rPr>
          <w:rFonts w:ascii="Lucida Sans" w:hAnsi="Lucida Sans"/>
          <w:color w:val="231F20"/>
          <w:spacing w:val="-4"/>
          <w:sz w:val="17"/>
        </w:rPr>
        <w:t>and</w:t>
      </w:r>
      <w:r>
        <w:rPr>
          <w:rFonts w:ascii="Lucida Sans" w:hAnsi="Lucida Sans"/>
          <w:color w:val="231F20"/>
          <w:spacing w:val="-2"/>
          <w:sz w:val="17"/>
        </w:rPr>
        <w:t> </w:t>
      </w:r>
      <w:r>
        <w:rPr>
          <w:rFonts w:ascii="Lucida Sans" w:hAnsi="Lucida Sans"/>
          <w:color w:val="231F20"/>
          <w:spacing w:val="-4"/>
          <w:sz w:val="17"/>
        </w:rPr>
        <w:t>preparation</w:t>
      </w:r>
    </w:p>
    <w:p>
      <w:pPr>
        <w:pStyle w:val="ListParagraph"/>
        <w:numPr>
          <w:ilvl w:val="1"/>
          <w:numId w:val="8"/>
        </w:numPr>
        <w:tabs>
          <w:tab w:pos="590" w:val="left" w:leader="none"/>
        </w:tabs>
        <w:spacing w:line="240" w:lineRule="auto" w:before="20" w:after="0"/>
        <w:ind w:left="589" w:right="0" w:hanging="171"/>
        <w:jc w:val="left"/>
        <w:rPr>
          <w:rFonts w:ascii="Lucida Sans" w:hAnsi="Lucida Sans"/>
          <w:sz w:val="17"/>
        </w:rPr>
      </w:pPr>
      <w:r>
        <w:rPr>
          <w:rFonts w:ascii="Lucida Sans" w:hAnsi="Lucida Sans"/>
          <w:color w:val="231F20"/>
          <w:spacing w:val="-2"/>
          <w:sz w:val="17"/>
        </w:rPr>
        <w:t>Gift</w:t>
      </w:r>
      <w:r>
        <w:rPr>
          <w:rFonts w:ascii="Lucida Sans" w:hAnsi="Lucida Sans"/>
          <w:color w:val="231F20"/>
          <w:spacing w:val="-7"/>
          <w:sz w:val="17"/>
        </w:rPr>
        <w:t> </w:t>
      </w:r>
      <w:r>
        <w:rPr>
          <w:rFonts w:ascii="Lucida Sans" w:hAnsi="Lucida Sans"/>
          <w:color w:val="231F20"/>
          <w:spacing w:val="-2"/>
          <w:sz w:val="17"/>
        </w:rPr>
        <w:t>tax</w:t>
      </w:r>
      <w:r>
        <w:rPr>
          <w:rFonts w:ascii="Lucida Sans" w:hAnsi="Lucida Sans"/>
          <w:color w:val="231F20"/>
          <w:spacing w:val="-7"/>
          <w:sz w:val="17"/>
        </w:rPr>
        <w:t> </w:t>
      </w:r>
      <w:r>
        <w:rPr>
          <w:rFonts w:ascii="Lucida Sans" w:hAnsi="Lucida Sans"/>
          <w:color w:val="231F20"/>
          <w:spacing w:val="-2"/>
          <w:sz w:val="17"/>
        </w:rPr>
        <w:t>return</w:t>
      </w:r>
      <w:r>
        <w:rPr>
          <w:rFonts w:ascii="Lucida Sans" w:hAnsi="Lucida Sans"/>
          <w:color w:val="231F20"/>
          <w:spacing w:val="-7"/>
          <w:sz w:val="17"/>
        </w:rPr>
        <w:t> </w:t>
      </w:r>
      <w:r>
        <w:rPr>
          <w:rFonts w:ascii="Lucida Sans" w:hAnsi="Lucida Sans"/>
          <w:color w:val="231F20"/>
          <w:spacing w:val="-2"/>
          <w:sz w:val="17"/>
        </w:rPr>
        <w:t>preparation</w:t>
      </w:r>
    </w:p>
    <w:p>
      <w:pPr>
        <w:pStyle w:val="ListParagraph"/>
        <w:numPr>
          <w:ilvl w:val="1"/>
          <w:numId w:val="8"/>
        </w:numPr>
        <w:tabs>
          <w:tab w:pos="590" w:val="left" w:leader="none"/>
        </w:tabs>
        <w:spacing w:line="240" w:lineRule="auto" w:before="20" w:after="0"/>
        <w:ind w:left="589" w:right="0" w:hanging="171"/>
        <w:jc w:val="left"/>
        <w:rPr>
          <w:rFonts w:ascii="Lucida Sans" w:hAnsi="Lucida Sans"/>
          <w:sz w:val="17"/>
        </w:rPr>
      </w:pPr>
      <w:r>
        <w:rPr>
          <w:rFonts w:ascii="Lucida Sans" w:hAnsi="Lucida Sans"/>
          <w:color w:val="231F20"/>
          <w:spacing w:val="-4"/>
          <w:sz w:val="17"/>
        </w:rPr>
        <w:t>Evaluating</w:t>
      </w:r>
      <w:r>
        <w:rPr>
          <w:rFonts w:ascii="Lucida Sans" w:hAnsi="Lucida Sans"/>
          <w:color w:val="231F20"/>
          <w:spacing w:val="-3"/>
          <w:sz w:val="17"/>
        </w:rPr>
        <w:t> </w:t>
      </w:r>
      <w:r>
        <w:rPr>
          <w:rFonts w:ascii="Lucida Sans" w:hAnsi="Lucida Sans"/>
          <w:color w:val="231F20"/>
          <w:spacing w:val="-4"/>
          <w:sz w:val="17"/>
        </w:rPr>
        <w:t>investments</w:t>
      </w:r>
      <w:r>
        <w:rPr>
          <w:rFonts w:ascii="Lucida Sans" w:hAnsi="Lucida Sans"/>
          <w:color w:val="231F20"/>
          <w:spacing w:val="-2"/>
          <w:sz w:val="17"/>
        </w:rPr>
        <w:t> </w:t>
      </w:r>
      <w:r>
        <w:rPr>
          <w:rFonts w:ascii="Lucida Sans" w:hAnsi="Lucida Sans"/>
          <w:color w:val="231F20"/>
          <w:spacing w:val="-4"/>
          <w:sz w:val="17"/>
        </w:rPr>
        <w:t>and</w:t>
      </w:r>
      <w:r>
        <w:rPr>
          <w:rFonts w:ascii="Lucida Sans" w:hAnsi="Lucida Sans"/>
          <w:color w:val="231F20"/>
          <w:spacing w:val="-3"/>
          <w:sz w:val="17"/>
        </w:rPr>
        <w:t> </w:t>
      </w:r>
      <w:r>
        <w:rPr>
          <w:rFonts w:ascii="Lucida Sans" w:hAnsi="Lucida Sans"/>
          <w:color w:val="231F20"/>
          <w:spacing w:val="-4"/>
          <w:sz w:val="17"/>
        </w:rPr>
        <w:t>trust</w:t>
      </w:r>
      <w:r>
        <w:rPr>
          <w:rFonts w:ascii="Lucida Sans" w:hAnsi="Lucida Sans"/>
          <w:color w:val="231F20"/>
          <w:spacing w:val="-2"/>
          <w:sz w:val="17"/>
        </w:rPr>
        <w:t> </w:t>
      </w:r>
      <w:r>
        <w:rPr>
          <w:rFonts w:ascii="Lucida Sans" w:hAnsi="Lucida Sans"/>
          <w:color w:val="231F20"/>
          <w:spacing w:val="-4"/>
          <w:sz w:val="17"/>
        </w:rPr>
        <w:t>activity</w:t>
      </w:r>
    </w:p>
    <w:p>
      <w:pPr>
        <w:pStyle w:val="ListParagraph"/>
        <w:numPr>
          <w:ilvl w:val="1"/>
          <w:numId w:val="8"/>
        </w:numPr>
        <w:tabs>
          <w:tab w:pos="590" w:val="left" w:leader="none"/>
        </w:tabs>
        <w:spacing w:line="240" w:lineRule="auto" w:before="20" w:after="0"/>
        <w:ind w:left="589" w:right="0" w:hanging="171"/>
        <w:jc w:val="left"/>
        <w:rPr>
          <w:rFonts w:ascii="Lucida Sans" w:hAnsi="Lucida Sans"/>
          <w:sz w:val="17"/>
        </w:rPr>
      </w:pPr>
      <w:r>
        <w:rPr>
          <w:rFonts w:ascii="Lucida Sans" w:hAnsi="Lucida Sans"/>
          <w:color w:val="231F20"/>
          <w:spacing w:val="-2"/>
          <w:sz w:val="17"/>
        </w:rPr>
        <w:t>Portfolio</w:t>
      </w:r>
      <w:r>
        <w:rPr>
          <w:rFonts w:ascii="Lucida Sans" w:hAnsi="Lucida Sans"/>
          <w:color w:val="231F20"/>
          <w:spacing w:val="3"/>
          <w:sz w:val="17"/>
        </w:rPr>
        <w:t> </w:t>
      </w:r>
      <w:r>
        <w:rPr>
          <w:rFonts w:ascii="Lucida Sans" w:hAnsi="Lucida Sans"/>
          <w:color w:val="231F20"/>
          <w:spacing w:val="-2"/>
          <w:sz w:val="17"/>
        </w:rPr>
        <w:t>management</w:t>
      </w:r>
    </w:p>
    <w:p>
      <w:pPr>
        <w:pStyle w:val="ListParagraph"/>
        <w:numPr>
          <w:ilvl w:val="1"/>
          <w:numId w:val="8"/>
        </w:numPr>
        <w:tabs>
          <w:tab w:pos="590" w:val="left" w:leader="none"/>
        </w:tabs>
        <w:spacing w:line="240" w:lineRule="auto" w:before="19" w:after="0"/>
        <w:ind w:left="589" w:right="0" w:hanging="171"/>
        <w:jc w:val="left"/>
        <w:rPr>
          <w:rFonts w:ascii="Lucida Sans" w:hAnsi="Lucida Sans"/>
          <w:sz w:val="17"/>
        </w:rPr>
      </w:pPr>
      <w:r>
        <w:rPr>
          <w:rFonts w:ascii="Lucida Sans" w:hAnsi="Lucida Sans"/>
          <w:color w:val="231F20"/>
          <w:spacing w:val="-4"/>
          <w:sz w:val="17"/>
        </w:rPr>
        <w:t>Risk</w:t>
      </w:r>
      <w:r>
        <w:rPr>
          <w:rFonts w:ascii="Lucida Sans" w:hAnsi="Lucida Sans"/>
          <w:color w:val="231F20"/>
          <w:spacing w:val="-9"/>
          <w:sz w:val="17"/>
        </w:rPr>
        <w:t> </w:t>
      </w:r>
      <w:r>
        <w:rPr>
          <w:rFonts w:ascii="Lucida Sans" w:hAnsi="Lucida Sans"/>
          <w:color w:val="231F20"/>
          <w:spacing w:val="-4"/>
          <w:sz w:val="17"/>
        </w:rPr>
        <w:t>management</w:t>
      </w:r>
      <w:r>
        <w:rPr>
          <w:rFonts w:ascii="Lucida Sans" w:hAnsi="Lucida Sans"/>
          <w:color w:val="231F20"/>
          <w:spacing w:val="-8"/>
          <w:sz w:val="17"/>
        </w:rPr>
        <w:t> </w:t>
      </w:r>
      <w:r>
        <w:rPr>
          <w:rFonts w:ascii="Lucida Sans" w:hAnsi="Lucida Sans"/>
          <w:color w:val="231F20"/>
          <w:spacing w:val="-4"/>
          <w:sz w:val="17"/>
        </w:rPr>
        <w:t>and</w:t>
      </w:r>
      <w:r>
        <w:rPr>
          <w:rFonts w:ascii="Lucida Sans" w:hAnsi="Lucida Sans"/>
          <w:color w:val="231F20"/>
          <w:spacing w:val="-9"/>
          <w:sz w:val="17"/>
        </w:rPr>
        <w:t> </w:t>
      </w:r>
      <w:r>
        <w:rPr>
          <w:rFonts w:ascii="Lucida Sans" w:hAnsi="Lucida Sans"/>
          <w:color w:val="231F20"/>
          <w:spacing w:val="-4"/>
          <w:sz w:val="17"/>
        </w:rPr>
        <w:t>insurance</w:t>
      </w:r>
      <w:r>
        <w:rPr>
          <w:rFonts w:ascii="Lucida Sans" w:hAnsi="Lucida Sans"/>
          <w:color w:val="231F20"/>
          <w:spacing w:val="-8"/>
          <w:sz w:val="17"/>
        </w:rPr>
        <w:t> </w:t>
      </w:r>
      <w:r>
        <w:rPr>
          <w:rFonts w:ascii="Lucida Sans" w:hAnsi="Lucida Sans"/>
          <w:color w:val="231F20"/>
          <w:spacing w:val="-4"/>
          <w:sz w:val="17"/>
        </w:rPr>
        <w:t>planning</w:t>
      </w:r>
    </w:p>
    <w:p>
      <w:pPr>
        <w:spacing w:line="240" w:lineRule="auto" w:before="0"/>
        <w:rPr>
          <w:rFonts w:ascii="Lucida Sans"/>
          <w:sz w:val="20"/>
        </w:rPr>
      </w:pPr>
      <w:r>
        <w:rPr/>
        <w:br w:type="column"/>
      </w:r>
      <w:r>
        <w:rPr>
          <w:rFonts w:ascii="Lucida Sans"/>
          <w:sz w:val="20"/>
        </w:rPr>
      </w:r>
    </w:p>
    <w:p>
      <w:pPr>
        <w:pStyle w:val="BodyText"/>
        <w:spacing w:before="4"/>
        <w:rPr>
          <w:rFonts w:ascii="Lucida Sans"/>
          <w:sz w:val="26"/>
        </w:rPr>
      </w:pPr>
    </w:p>
    <w:p>
      <w:pPr>
        <w:pStyle w:val="ListParagraph"/>
        <w:numPr>
          <w:ilvl w:val="1"/>
          <w:numId w:val="8"/>
        </w:numPr>
        <w:tabs>
          <w:tab w:pos="575" w:val="left" w:leader="none"/>
        </w:tabs>
        <w:spacing w:line="240" w:lineRule="auto" w:before="0" w:after="0"/>
        <w:ind w:left="574" w:right="0" w:hanging="171"/>
        <w:jc w:val="left"/>
        <w:rPr>
          <w:rFonts w:ascii="Lucida Sans" w:hAnsi="Lucida Sans"/>
          <w:sz w:val="17"/>
        </w:rPr>
      </w:pPr>
      <w:r>
        <w:rPr>
          <w:rFonts w:ascii="Lucida Sans" w:hAnsi="Lucida Sans"/>
          <w:color w:val="231F20"/>
          <w:spacing w:val="-5"/>
          <w:sz w:val="17"/>
        </w:rPr>
        <w:t>Lifestyle</w:t>
      </w:r>
      <w:r>
        <w:rPr>
          <w:rFonts w:ascii="Lucida Sans" w:hAnsi="Lucida Sans"/>
          <w:color w:val="231F20"/>
          <w:spacing w:val="4"/>
          <w:sz w:val="17"/>
        </w:rPr>
        <w:t> </w:t>
      </w:r>
      <w:r>
        <w:rPr>
          <w:rFonts w:ascii="Lucida Sans" w:hAnsi="Lucida Sans"/>
          <w:color w:val="231F20"/>
          <w:spacing w:val="-2"/>
          <w:sz w:val="17"/>
        </w:rPr>
        <w:t>planning</w:t>
      </w:r>
    </w:p>
    <w:p>
      <w:pPr>
        <w:pStyle w:val="ListParagraph"/>
        <w:numPr>
          <w:ilvl w:val="1"/>
          <w:numId w:val="8"/>
        </w:numPr>
        <w:tabs>
          <w:tab w:pos="575" w:val="left" w:leader="none"/>
        </w:tabs>
        <w:spacing w:line="240" w:lineRule="auto" w:before="20" w:after="0"/>
        <w:ind w:left="574" w:right="0" w:hanging="171"/>
        <w:jc w:val="left"/>
        <w:rPr>
          <w:rFonts w:ascii="Lucida Sans" w:hAnsi="Lucida Sans"/>
          <w:sz w:val="17"/>
        </w:rPr>
      </w:pPr>
      <w:r>
        <w:rPr>
          <w:rFonts w:ascii="Lucida Sans" w:hAnsi="Lucida Sans"/>
          <w:color w:val="231F20"/>
          <w:spacing w:val="-4"/>
          <w:sz w:val="17"/>
        </w:rPr>
        <w:t>Lifestyle</w:t>
      </w:r>
      <w:r>
        <w:rPr>
          <w:rFonts w:ascii="Lucida Sans" w:hAnsi="Lucida Sans"/>
          <w:color w:val="231F20"/>
          <w:spacing w:val="3"/>
          <w:sz w:val="17"/>
        </w:rPr>
        <w:t> </w:t>
      </w:r>
      <w:r>
        <w:rPr>
          <w:rFonts w:ascii="Lucida Sans" w:hAnsi="Lucida Sans"/>
          <w:color w:val="231F20"/>
          <w:spacing w:val="-4"/>
          <w:sz w:val="17"/>
        </w:rPr>
        <w:t>management</w:t>
      </w:r>
      <w:r>
        <w:rPr>
          <w:rFonts w:ascii="Lucida Sans" w:hAnsi="Lucida Sans"/>
          <w:color w:val="231F20"/>
          <w:spacing w:val="3"/>
          <w:sz w:val="17"/>
        </w:rPr>
        <w:t> </w:t>
      </w:r>
      <w:r>
        <w:rPr>
          <w:rFonts w:ascii="Lucida Sans" w:hAnsi="Lucida Sans"/>
          <w:color w:val="231F20"/>
          <w:spacing w:val="-4"/>
          <w:sz w:val="17"/>
        </w:rPr>
        <w:t>services</w:t>
      </w:r>
    </w:p>
    <w:p>
      <w:pPr>
        <w:pStyle w:val="ListParagraph"/>
        <w:numPr>
          <w:ilvl w:val="1"/>
          <w:numId w:val="8"/>
        </w:numPr>
        <w:tabs>
          <w:tab w:pos="575" w:val="left" w:leader="none"/>
        </w:tabs>
        <w:spacing w:line="264" w:lineRule="auto" w:before="20" w:after="0"/>
        <w:ind w:left="574" w:right="931" w:hanging="170"/>
        <w:jc w:val="left"/>
        <w:rPr>
          <w:rFonts w:ascii="Lucida Sans" w:hAnsi="Lucida Sans"/>
          <w:sz w:val="17"/>
        </w:rPr>
      </w:pPr>
      <w:r>
        <w:rPr>
          <w:rFonts w:ascii="Lucida Sans" w:hAnsi="Lucida Sans"/>
          <w:color w:val="231F20"/>
          <w:spacing w:val="-4"/>
          <w:sz w:val="17"/>
        </w:rPr>
        <w:t>Coordinating support and </w:t>
      </w:r>
      <w:r>
        <w:rPr>
          <w:rFonts w:ascii="Lucida Sans" w:hAnsi="Lucida Sans"/>
          <w:color w:val="231F20"/>
          <w:spacing w:val="-4"/>
          <w:sz w:val="17"/>
        </w:rPr>
        <w:t>health</w:t>
      </w:r>
      <w:r>
        <w:rPr>
          <w:rFonts w:ascii="Lucida Sans" w:hAnsi="Lucida Sans"/>
          <w:color w:val="231F20"/>
          <w:spacing w:val="-4"/>
          <w:sz w:val="17"/>
        </w:rPr>
        <w:t> </w:t>
      </w:r>
      <w:r>
        <w:rPr>
          <w:rFonts w:ascii="Lucida Sans" w:hAnsi="Lucida Sans"/>
          <w:color w:val="231F20"/>
          <w:sz w:val="17"/>
        </w:rPr>
        <w:t>care</w:t>
      </w:r>
      <w:r>
        <w:rPr>
          <w:rFonts w:ascii="Lucida Sans" w:hAnsi="Lucida Sans"/>
          <w:color w:val="231F20"/>
          <w:spacing w:val="-1"/>
          <w:sz w:val="17"/>
        </w:rPr>
        <w:t> </w:t>
      </w:r>
      <w:r>
        <w:rPr>
          <w:rFonts w:ascii="Lucida Sans" w:hAnsi="Lucida Sans"/>
          <w:color w:val="231F20"/>
          <w:sz w:val="17"/>
        </w:rPr>
        <w:t>services</w:t>
      </w:r>
    </w:p>
    <w:p>
      <w:pPr>
        <w:pStyle w:val="ListParagraph"/>
        <w:numPr>
          <w:ilvl w:val="1"/>
          <w:numId w:val="8"/>
        </w:numPr>
        <w:tabs>
          <w:tab w:pos="575" w:val="left" w:leader="none"/>
        </w:tabs>
        <w:spacing w:line="264" w:lineRule="auto" w:before="0" w:after="0"/>
        <w:ind w:left="574" w:right="883" w:hanging="170"/>
        <w:jc w:val="left"/>
        <w:rPr>
          <w:rFonts w:ascii="Lucida Sans" w:hAnsi="Lucida Sans"/>
          <w:sz w:val="17"/>
        </w:rPr>
      </w:pPr>
      <w:r>
        <w:rPr>
          <w:rFonts w:ascii="Lucida Sans" w:hAnsi="Lucida Sans"/>
          <w:color w:val="231F20"/>
          <w:sz w:val="17"/>
        </w:rPr>
        <w:t>Functioning</w:t>
      </w:r>
      <w:r>
        <w:rPr>
          <w:rFonts w:ascii="Lucida Sans" w:hAnsi="Lucida Sans"/>
          <w:color w:val="231F20"/>
          <w:spacing w:val="-14"/>
          <w:sz w:val="17"/>
        </w:rPr>
        <w:t> </w:t>
      </w:r>
      <w:r>
        <w:rPr>
          <w:rFonts w:ascii="Lucida Sans" w:hAnsi="Lucida Sans"/>
          <w:color w:val="231F20"/>
          <w:sz w:val="17"/>
        </w:rPr>
        <w:t>as</w:t>
      </w:r>
      <w:r>
        <w:rPr>
          <w:rFonts w:ascii="Lucida Sans" w:hAnsi="Lucida Sans"/>
          <w:color w:val="231F20"/>
          <w:spacing w:val="-13"/>
          <w:sz w:val="17"/>
        </w:rPr>
        <w:t> </w:t>
      </w:r>
      <w:r>
        <w:rPr>
          <w:rFonts w:ascii="Lucida Sans" w:hAnsi="Lucida Sans"/>
          <w:color w:val="231F20"/>
          <w:sz w:val="17"/>
        </w:rPr>
        <w:t>the</w:t>
      </w:r>
      <w:r>
        <w:rPr>
          <w:rFonts w:ascii="Lucida Sans" w:hAnsi="Lucida Sans"/>
          <w:color w:val="231F20"/>
          <w:spacing w:val="-14"/>
          <w:sz w:val="17"/>
        </w:rPr>
        <w:t> </w:t>
      </w:r>
      <w:r>
        <w:rPr>
          <w:rFonts w:ascii="Lucida Sans" w:hAnsi="Lucida Sans"/>
          <w:color w:val="231F20"/>
          <w:sz w:val="17"/>
        </w:rPr>
        <w:t>“quarterback”</w:t>
      </w:r>
      <w:r>
        <w:rPr>
          <w:rFonts w:ascii="Lucida Sans" w:hAnsi="Lucida Sans"/>
          <w:color w:val="231F20"/>
          <w:sz w:val="17"/>
        </w:rPr>
        <w:t> </w:t>
      </w:r>
      <w:r>
        <w:rPr>
          <w:rFonts w:ascii="Lucida Sans" w:hAnsi="Lucida Sans"/>
          <w:color w:val="231F20"/>
          <w:spacing w:val="-4"/>
          <w:sz w:val="17"/>
        </w:rPr>
        <w:t>or</w:t>
      </w:r>
      <w:r>
        <w:rPr>
          <w:rFonts w:ascii="Lucida Sans" w:hAnsi="Lucida Sans"/>
          <w:color w:val="231F20"/>
          <w:spacing w:val="-9"/>
          <w:sz w:val="17"/>
        </w:rPr>
        <w:t> </w:t>
      </w:r>
      <w:r>
        <w:rPr>
          <w:rFonts w:ascii="Lucida Sans" w:hAnsi="Lucida Sans"/>
          <w:color w:val="231F20"/>
          <w:spacing w:val="-4"/>
          <w:sz w:val="17"/>
        </w:rPr>
        <w:t>as</w:t>
      </w:r>
      <w:r>
        <w:rPr>
          <w:rFonts w:ascii="Lucida Sans" w:hAnsi="Lucida Sans"/>
          <w:color w:val="231F20"/>
          <w:spacing w:val="-9"/>
          <w:sz w:val="17"/>
        </w:rPr>
        <w:t> </w:t>
      </w:r>
      <w:r>
        <w:rPr>
          <w:rFonts w:ascii="Lucida Sans" w:hAnsi="Lucida Sans"/>
          <w:color w:val="231F20"/>
          <w:spacing w:val="-4"/>
          <w:sz w:val="17"/>
        </w:rPr>
        <w:t>a</w:t>
      </w:r>
      <w:r>
        <w:rPr>
          <w:rFonts w:ascii="Lucida Sans" w:hAnsi="Lucida Sans"/>
          <w:color w:val="231F20"/>
          <w:spacing w:val="-9"/>
          <w:sz w:val="17"/>
        </w:rPr>
        <w:t> </w:t>
      </w:r>
      <w:r>
        <w:rPr>
          <w:rFonts w:ascii="Lucida Sans" w:hAnsi="Lucida Sans"/>
          <w:color w:val="231F20"/>
          <w:spacing w:val="-4"/>
          <w:sz w:val="17"/>
        </w:rPr>
        <w:t>member</w:t>
      </w:r>
      <w:r>
        <w:rPr>
          <w:rFonts w:ascii="Lucida Sans" w:hAnsi="Lucida Sans"/>
          <w:color w:val="231F20"/>
          <w:spacing w:val="-9"/>
          <w:sz w:val="17"/>
        </w:rPr>
        <w:t> </w:t>
      </w:r>
      <w:r>
        <w:rPr>
          <w:rFonts w:ascii="Lucida Sans" w:hAnsi="Lucida Sans"/>
          <w:color w:val="231F20"/>
          <w:spacing w:val="-4"/>
          <w:sz w:val="17"/>
        </w:rPr>
        <w:t>of</w:t>
      </w:r>
      <w:r>
        <w:rPr>
          <w:rFonts w:ascii="Lucida Sans" w:hAnsi="Lucida Sans"/>
          <w:color w:val="231F20"/>
          <w:spacing w:val="-9"/>
          <w:sz w:val="17"/>
        </w:rPr>
        <w:t> </w:t>
      </w:r>
      <w:r>
        <w:rPr>
          <w:rFonts w:ascii="Lucida Sans" w:hAnsi="Lucida Sans"/>
          <w:color w:val="231F20"/>
          <w:spacing w:val="-4"/>
          <w:sz w:val="17"/>
        </w:rPr>
        <w:t>the</w:t>
      </w:r>
      <w:r>
        <w:rPr>
          <w:rFonts w:ascii="Lucida Sans" w:hAnsi="Lucida Sans"/>
          <w:color w:val="231F20"/>
          <w:spacing w:val="-9"/>
          <w:sz w:val="17"/>
        </w:rPr>
        <w:t> </w:t>
      </w:r>
      <w:r>
        <w:rPr>
          <w:rFonts w:ascii="Lucida Sans" w:hAnsi="Lucida Sans"/>
          <w:i/>
          <w:color w:val="231F20"/>
          <w:spacing w:val="-4"/>
          <w:sz w:val="17"/>
        </w:rPr>
        <w:t>PrimePlus/</w:t>
      </w:r>
      <w:r>
        <w:rPr>
          <w:rFonts w:ascii="Lucida Sans" w:hAnsi="Lucida Sans"/>
          <w:i/>
          <w:color w:val="231F20"/>
          <w:spacing w:val="-4"/>
          <w:sz w:val="17"/>
        </w:rPr>
        <w:t> </w:t>
      </w:r>
      <w:r>
        <w:rPr>
          <w:rFonts w:ascii="Lucida Sans" w:hAnsi="Lucida Sans"/>
          <w:i/>
          <w:color w:val="231F20"/>
          <w:sz w:val="17"/>
        </w:rPr>
        <w:t>ElderCare</w:t>
      </w:r>
      <w:r>
        <w:rPr>
          <w:rFonts w:ascii="Lucida Sans" w:hAnsi="Lucida Sans"/>
          <w:i/>
          <w:color w:val="231F20"/>
          <w:spacing w:val="-9"/>
          <w:sz w:val="17"/>
        </w:rPr>
        <w:t> </w:t>
      </w:r>
      <w:r>
        <w:rPr>
          <w:rFonts w:ascii="Lucida Sans" w:hAnsi="Lucida Sans"/>
          <w:color w:val="231F20"/>
          <w:sz w:val="17"/>
        </w:rPr>
        <w:t>team—which</w:t>
      </w:r>
      <w:r>
        <w:rPr>
          <w:rFonts w:ascii="Lucida Sans" w:hAnsi="Lucida Sans"/>
          <w:color w:val="231F20"/>
          <w:spacing w:val="-9"/>
          <w:sz w:val="17"/>
        </w:rPr>
        <w:t> </w:t>
      </w:r>
      <w:r>
        <w:rPr>
          <w:rFonts w:ascii="Lucida Sans" w:hAnsi="Lucida Sans"/>
          <w:color w:val="231F20"/>
          <w:sz w:val="17"/>
        </w:rPr>
        <w:t>consists of health care, legal, and other </w:t>
      </w:r>
      <w:r>
        <w:rPr>
          <w:rFonts w:ascii="Lucida Sans" w:hAnsi="Lucida Sans"/>
          <w:color w:val="231F20"/>
          <w:spacing w:val="-2"/>
          <w:sz w:val="17"/>
        </w:rPr>
        <w:t>professionals</w:t>
      </w:r>
    </w:p>
    <w:p>
      <w:pPr>
        <w:pStyle w:val="ListParagraph"/>
        <w:numPr>
          <w:ilvl w:val="1"/>
          <w:numId w:val="8"/>
        </w:numPr>
        <w:tabs>
          <w:tab w:pos="575" w:val="left" w:leader="none"/>
        </w:tabs>
        <w:spacing w:line="264" w:lineRule="auto" w:before="0" w:after="0"/>
        <w:ind w:left="574" w:right="609" w:hanging="170"/>
        <w:jc w:val="left"/>
        <w:rPr>
          <w:rFonts w:ascii="Lucida Sans" w:hAnsi="Lucida Sans"/>
          <w:sz w:val="17"/>
        </w:rPr>
      </w:pPr>
      <w:r>
        <w:rPr>
          <w:rFonts w:ascii="Lucida Sans" w:hAnsi="Lucida Sans"/>
          <w:color w:val="231F20"/>
          <w:spacing w:val="-4"/>
          <w:sz w:val="17"/>
        </w:rPr>
        <w:t>Helping</w:t>
      </w:r>
      <w:r>
        <w:rPr>
          <w:rFonts w:ascii="Lucida Sans" w:hAnsi="Lucida Sans"/>
          <w:color w:val="231F20"/>
          <w:spacing w:val="-6"/>
          <w:sz w:val="17"/>
        </w:rPr>
        <w:t> </w:t>
      </w:r>
      <w:r>
        <w:rPr>
          <w:rFonts w:ascii="Lucida Sans" w:hAnsi="Lucida Sans"/>
          <w:color w:val="231F20"/>
          <w:spacing w:val="-4"/>
          <w:sz w:val="17"/>
        </w:rPr>
        <w:t>family</w:t>
      </w:r>
      <w:r>
        <w:rPr>
          <w:rFonts w:ascii="Lucida Sans" w:hAnsi="Lucida Sans"/>
          <w:color w:val="231F20"/>
          <w:spacing w:val="-6"/>
          <w:sz w:val="17"/>
        </w:rPr>
        <w:t> </w:t>
      </w:r>
      <w:r>
        <w:rPr>
          <w:rFonts w:ascii="Lucida Sans" w:hAnsi="Lucida Sans"/>
          <w:color w:val="231F20"/>
          <w:spacing w:val="-4"/>
          <w:sz w:val="17"/>
        </w:rPr>
        <w:t>members</w:t>
      </w:r>
      <w:r>
        <w:rPr>
          <w:rFonts w:ascii="Lucida Sans" w:hAnsi="Lucida Sans"/>
          <w:color w:val="231F20"/>
          <w:spacing w:val="-6"/>
          <w:sz w:val="17"/>
        </w:rPr>
        <w:t> </w:t>
      </w:r>
      <w:r>
        <w:rPr>
          <w:rFonts w:ascii="Lucida Sans" w:hAnsi="Lucida Sans"/>
          <w:color w:val="231F20"/>
          <w:spacing w:val="-4"/>
          <w:sz w:val="17"/>
        </w:rPr>
        <w:t>monitor</w:t>
      </w:r>
      <w:r>
        <w:rPr>
          <w:rFonts w:ascii="Lucida Sans" w:hAnsi="Lucida Sans"/>
          <w:color w:val="231F20"/>
          <w:spacing w:val="-6"/>
          <w:sz w:val="17"/>
        </w:rPr>
        <w:t> </w:t>
      </w:r>
      <w:r>
        <w:rPr>
          <w:rFonts w:ascii="Lucida Sans" w:hAnsi="Lucida Sans"/>
          <w:color w:val="231F20"/>
          <w:spacing w:val="-4"/>
          <w:sz w:val="17"/>
        </w:rPr>
        <w:t>the</w:t>
      </w:r>
      <w:r>
        <w:rPr>
          <w:rFonts w:ascii="Lucida Sans" w:hAnsi="Lucida Sans"/>
          <w:color w:val="231F20"/>
          <w:spacing w:val="-4"/>
          <w:sz w:val="17"/>
        </w:rPr>
        <w:t> </w:t>
      </w:r>
      <w:r>
        <w:rPr>
          <w:rFonts w:ascii="Lucida Sans" w:hAnsi="Lucida Sans"/>
          <w:color w:val="231F20"/>
          <w:sz w:val="17"/>
        </w:rPr>
        <w:t>elder’s</w:t>
      </w:r>
      <w:r>
        <w:rPr>
          <w:rFonts w:ascii="Lucida Sans" w:hAnsi="Lucida Sans"/>
          <w:color w:val="231F20"/>
          <w:spacing w:val="-1"/>
          <w:sz w:val="17"/>
        </w:rPr>
        <w:t> </w:t>
      </w:r>
      <w:r>
        <w:rPr>
          <w:rFonts w:ascii="Lucida Sans" w:hAnsi="Lucida Sans"/>
          <w:color w:val="231F20"/>
          <w:sz w:val="17"/>
        </w:rPr>
        <w:t>care</w:t>
      </w:r>
    </w:p>
    <w:p>
      <w:pPr>
        <w:pStyle w:val="ListParagraph"/>
        <w:numPr>
          <w:ilvl w:val="1"/>
          <w:numId w:val="8"/>
        </w:numPr>
        <w:tabs>
          <w:tab w:pos="575" w:val="left" w:leader="none"/>
        </w:tabs>
        <w:spacing w:line="264" w:lineRule="auto" w:before="0" w:after="0"/>
        <w:ind w:left="574" w:right="704" w:hanging="170"/>
        <w:jc w:val="left"/>
        <w:rPr>
          <w:rFonts w:ascii="Lucida Sans" w:hAnsi="Lucida Sans"/>
          <w:sz w:val="17"/>
        </w:rPr>
      </w:pPr>
      <w:r>
        <w:rPr>
          <w:rFonts w:ascii="Lucida Sans" w:hAnsi="Lucida Sans"/>
          <w:color w:val="231F20"/>
          <w:spacing w:val="-4"/>
          <w:sz w:val="17"/>
        </w:rPr>
        <w:t>Communicating</w:t>
      </w:r>
      <w:r>
        <w:rPr>
          <w:rFonts w:ascii="Lucida Sans" w:hAnsi="Lucida Sans"/>
          <w:color w:val="231F20"/>
          <w:spacing w:val="-10"/>
          <w:sz w:val="17"/>
        </w:rPr>
        <w:t> </w:t>
      </w:r>
      <w:r>
        <w:rPr>
          <w:rFonts w:ascii="Lucida Sans" w:hAnsi="Lucida Sans"/>
          <w:color w:val="231F20"/>
          <w:spacing w:val="-4"/>
          <w:sz w:val="17"/>
        </w:rPr>
        <w:t>family</w:t>
      </w:r>
      <w:r>
        <w:rPr>
          <w:rFonts w:ascii="Lucida Sans" w:hAnsi="Lucida Sans"/>
          <w:color w:val="231F20"/>
          <w:spacing w:val="-9"/>
          <w:sz w:val="17"/>
        </w:rPr>
        <w:t> </w:t>
      </w:r>
      <w:r>
        <w:rPr>
          <w:rFonts w:ascii="Lucida Sans" w:hAnsi="Lucida Sans"/>
          <w:color w:val="231F20"/>
          <w:spacing w:val="-4"/>
          <w:sz w:val="17"/>
        </w:rPr>
        <w:t>expectations</w:t>
      </w:r>
      <w:r>
        <w:rPr>
          <w:rFonts w:ascii="Lucida Sans" w:hAnsi="Lucida Sans"/>
          <w:color w:val="231F20"/>
          <w:spacing w:val="-4"/>
          <w:sz w:val="17"/>
        </w:rPr>
        <w:t> </w:t>
      </w:r>
      <w:r>
        <w:rPr>
          <w:rFonts w:ascii="Lucida Sans" w:hAnsi="Lucida Sans"/>
          <w:color w:val="231F20"/>
          <w:sz w:val="17"/>
        </w:rPr>
        <w:t>to care providers</w:t>
      </w:r>
    </w:p>
    <w:p>
      <w:pPr>
        <w:pStyle w:val="ListParagraph"/>
        <w:numPr>
          <w:ilvl w:val="1"/>
          <w:numId w:val="8"/>
        </w:numPr>
        <w:tabs>
          <w:tab w:pos="575" w:val="left" w:leader="none"/>
        </w:tabs>
        <w:spacing w:line="264" w:lineRule="auto" w:before="0" w:after="0"/>
        <w:ind w:left="574" w:right="622" w:hanging="170"/>
        <w:jc w:val="left"/>
        <w:rPr>
          <w:rFonts w:ascii="Lucida Sans" w:hAnsi="Lucida Sans"/>
          <w:sz w:val="17"/>
        </w:rPr>
      </w:pPr>
      <w:r>
        <w:rPr>
          <w:rFonts w:ascii="Lucida Sans" w:hAnsi="Lucida Sans"/>
          <w:color w:val="231F20"/>
          <w:sz w:val="17"/>
        </w:rPr>
        <w:t>Establishing, in concert with the </w:t>
      </w:r>
      <w:r>
        <w:rPr>
          <w:rFonts w:ascii="Lucida Sans" w:hAnsi="Lucida Sans"/>
          <w:color w:val="231F20"/>
          <w:spacing w:val="-4"/>
          <w:sz w:val="17"/>
        </w:rPr>
        <w:t>family,</w:t>
      </w:r>
      <w:r>
        <w:rPr>
          <w:rFonts w:ascii="Lucida Sans" w:hAnsi="Lucida Sans"/>
          <w:color w:val="231F20"/>
          <w:spacing w:val="-10"/>
          <w:sz w:val="17"/>
        </w:rPr>
        <w:t> </w:t>
      </w:r>
      <w:r>
        <w:rPr>
          <w:rFonts w:ascii="Lucida Sans" w:hAnsi="Lucida Sans"/>
          <w:color w:val="231F20"/>
          <w:spacing w:val="-4"/>
          <w:sz w:val="17"/>
        </w:rPr>
        <w:t>appropriate</w:t>
      </w:r>
      <w:r>
        <w:rPr>
          <w:rFonts w:ascii="Lucida Sans" w:hAnsi="Lucida Sans"/>
          <w:color w:val="231F20"/>
          <w:spacing w:val="-9"/>
          <w:sz w:val="17"/>
        </w:rPr>
        <w:t> </w:t>
      </w:r>
      <w:r>
        <w:rPr>
          <w:rFonts w:ascii="Lucida Sans" w:hAnsi="Lucida Sans"/>
          <w:color w:val="231F20"/>
          <w:spacing w:val="-4"/>
          <w:sz w:val="17"/>
        </w:rPr>
        <w:t>standards</w:t>
      </w:r>
      <w:r>
        <w:rPr>
          <w:rFonts w:ascii="Lucida Sans" w:hAnsi="Lucida Sans"/>
          <w:color w:val="231F20"/>
          <w:spacing w:val="-10"/>
          <w:sz w:val="17"/>
        </w:rPr>
        <w:t> </w:t>
      </w:r>
      <w:r>
        <w:rPr>
          <w:rFonts w:ascii="Lucida Sans" w:hAnsi="Lucida Sans"/>
          <w:color w:val="231F20"/>
          <w:spacing w:val="-4"/>
          <w:sz w:val="17"/>
        </w:rPr>
        <w:t>of</w:t>
      </w:r>
      <w:r>
        <w:rPr>
          <w:rFonts w:ascii="Lucida Sans" w:hAnsi="Lucida Sans"/>
          <w:color w:val="231F20"/>
          <w:spacing w:val="-9"/>
          <w:sz w:val="17"/>
        </w:rPr>
        <w:t> </w:t>
      </w:r>
      <w:r>
        <w:rPr>
          <w:rFonts w:ascii="Lucida Sans" w:hAnsi="Lucida Sans"/>
          <w:color w:val="231F20"/>
          <w:spacing w:val="-4"/>
          <w:sz w:val="17"/>
        </w:rPr>
        <w:t>care</w:t>
      </w:r>
    </w:p>
    <w:p>
      <w:pPr>
        <w:pStyle w:val="ListParagraph"/>
        <w:numPr>
          <w:ilvl w:val="1"/>
          <w:numId w:val="8"/>
        </w:numPr>
        <w:tabs>
          <w:tab w:pos="575" w:val="left" w:leader="none"/>
        </w:tabs>
        <w:spacing w:line="264" w:lineRule="auto" w:before="0" w:after="0"/>
        <w:ind w:left="574" w:right="591" w:hanging="170"/>
        <w:jc w:val="left"/>
        <w:rPr>
          <w:rFonts w:ascii="Lucida Sans" w:hAnsi="Lucida Sans"/>
          <w:sz w:val="17"/>
        </w:rPr>
      </w:pPr>
      <w:r>
        <w:rPr>
          <w:rFonts w:ascii="Lucida Sans" w:hAnsi="Lucida Sans"/>
          <w:color w:val="231F20"/>
          <w:spacing w:val="-4"/>
          <w:sz w:val="17"/>
        </w:rPr>
        <w:t>Establishing</w:t>
      </w:r>
      <w:r>
        <w:rPr>
          <w:rFonts w:ascii="Lucida Sans" w:hAnsi="Lucida Sans"/>
          <w:color w:val="231F20"/>
          <w:spacing w:val="-8"/>
          <w:sz w:val="17"/>
        </w:rPr>
        <w:t> </w:t>
      </w:r>
      <w:r>
        <w:rPr>
          <w:rFonts w:ascii="Lucida Sans" w:hAnsi="Lucida Sans"/>
          <w:color w:val="231F20"/>
          <w:spacing w:val="-4"/>
          <w:sz w:val="17"/>
        </w:rPr>
        <w:t>performance</w:t>
      </w:r>
      <w:r>
        <w:rPr>
          <w:rFonts w:ascii="Lucida Sans" w:hAnsi="Lucida Sans"/>
          <w:color w:val="231F20"/>
          <w:spacing w:val="-8"/>
          <w:sz w:val="17"/>
        </w:rPr>
        <w:t> </w:t>
      </w:r>
      <w:r>
        <w:rPr>
          <w:rFonts w:ascii="Lucida Sans" w:hAnsi="Lucida Sans"/>
          <w:color w:val="231F20"/>
          <w:spacing w:val="-4"/>
          <w:sz w:val="17"/>
        </w:rPr>
        <w:t>monitoring</w:t>
      </w:r>
      <w:r>
        <w:rPr>
          <w:rFonts w:ascii="Lucida Sans" w:hAnsi="Lucida Sans"/>
          <w:color w:val="231F20"/>
          <w:spacing w:val="-4"/>
          <w:sz w:val="17"/>
        </w:rPr>
        <w:t> </w:t>
      </w:r>
      <w:r>
        <w:rPr>
          <w:rFonts w:ascii="Lucida Sans" w:hAnsi="Lucida Sans"/>
          <w:color w:val="231F20"/>
          <w:spacing w:val="-2"/>
          <w:sz w:val="17"/>
        </w:rPr>
        <w:t>systems</w:t>
      </w:r>
    </w:p>
    <w:p>
      <w:pPr>
        <w:spacing w:after="0" w:line="264" w:lineRule="auto"/>
        <w:jc w:val="left"/>
        <w:rPr>
          <w:rFonts w:ascii="Lucida Sans" w:hAnsi="Lucida Sans"/>
          <w:sz w:val="17"/>
        </w:rPr>
        <w:sectPr>
          <w:type w:val="continuous"/>
          <w:pgSz w:w="12240" w:h="15660"/>
          <w:pgMar w:header="680" w:footer="0" w:top="0" w:bottom="0" w:left="0" w:right="1040"/>
          <w:cols w:num="3" w:equalWidth="0">
            <w:col w:w="3081" w:space="40"/>
            <w:col w:w="3916" w:space="39"/>
            <w:col w:w="4124"/>
          </w:cols>
        </w:sectPr>
      </w:pPr>
    </w:p>
    <w:p>
      <w:pPr>
        <w:pStyle w:val="BodyText"/>
        <w:spacing w:before="4"/>
        <w:rPr>
          <w:rFonts w:ascii="Lucida Sans"/>
          <w:sz w:val="27"/>
        </w:rPr>
      </w:pPr>
    </w:p>
    <w:p>
      <w:pPr>
        <w:pStyle w:val="BodyText"/>
        <w:spacing w:before="93"/>
        <w:ind w:left="3420" w:right="337" w:firstLine="240"/>
        <w:jc w:val="both"/>
      </w:pPr>
      <w:r>
        <w:rPr>
          <w:color w:val="231F20"/>
        </w:rPr>
        <w:t>The</w:t>
      </w:r>
      <w:r>
        <w:rPr>
          <w:color w:val="231F20"/>
          <w:spacing w:val="-5"/>
        </w:rPr>
        <w:t> </w:t>
      </w:r>
      <w:r>
        <w:rPr>
          <w:color w:val="231F20"/>
        </w:rPr>
        <w:t>AICPA’s XBRL</w:t>
      </w:r>
      <w:r>
        <w:rPr>
          <w:color w:val="231F20"/>
          <w:spacing w:val="-5"/>
        </w:rPr>
        <w:t> </w:t>
      </w:r>
      <w:r>
        <w:rPr>
          <w:color w:val="231F20"/>
        </w:rPr>
        <w:t>Assurance Task Force is in the process of developing guidance that</w:t>
      </w:r>
      <w:r>
        <w:rPr>
          <w:color w:val="231F20"/>
          <w:spacing w:val="-12"/>
        </w:rPr>
        <w:t> </w:t>
      </w:r>
      <w:r>
        <w:rPr>
          <w:color w:val="231F20"/>
        </w:rPr>
        <w:t>will</w:t>
      </w:r>
      <w:r>
        <w:rPr>
          <w:color w:val="231F20"/>
          <w:spacing w:val="-12"/>
        </w:rPr>
        <w:t> </w:t>
      </w:r>
      <w:r>
        <w:rPr>
          <w:color w:val="231F20"/>
        </w:rPr>
        <w:t>assist</w:t>
      </w:r>
      <w:r>
        <w:rPr>
          <w:color w:val="231F20"/>
          <w:spacing w:val="-12"/>
        </w:rPr>
        <w:t> </w:t>
      </w:r>
      <w:r>
        <w:rPr>
          <w:color w:val="231F20"/>
        </w:rPr>
        <w:t>CPAs</w:t>
      </w:r>
      <w:r>
        <w:rPr>
          <w:color w:val="231F20"/>
          <w:spacing w:val="-12"/>
        </w:rPr>
        <w:t> </w:t>
      </w:r>
      <w:r>
        <w:rPr>
          <w:color w:val="231F20"/>
        </w:rPr>
        <w:t>in</w:t>
      </w:r>
      <w:r>
        <w:rPr>
          <w:color w:val="231F20"/>
          <w:spacing w:val="-12"/>
        </w:rPr>
        <w:t> </w:t>
      </w:r>
      <w:r>
        <w:rPr>
          <w:color w:val="231F20"/>
        </w:rPr>
        <w:t>public</w:t>
      </w:r>
      <w:r>
        <w:rPr>
          <w:color w:val="231F20"/>
          <w:spacing w:val="-12"/>
        </w:rPr>
        <w:t> </w:t>
      </w:r>
      <w:r>
        <w:rPr>
          <w:color w:val="231F20"/>
        </w:rPr>
        <w:t>practice</w:t>
      </w:r>
      <w:r>
        <w:rPr>
          <w:color w:val="231F20"/>
          <w:spacing w:val="-12"/>
        </w:rPr>
        <w:t> </w:t>
      </w:r>
      <w:r>
        <w:rPr>
          <w:color w:val="231F20"/>
        </w:rPr>
        <w:t>who</w:t>
      </w:r>
      <w:r>
        <w:rPr>
          <w:color w:val="231F20"/>
          <w:spacing w:val="-12"/>
        </w:rPr>
        <w:t> </w:t>
      </w:r>
      <w:r>
        <w:rPr>
          <w:color w:val="231F20"/>
        </w:rPr>
        <w:t>are</w:t>
      </w:r>
      <w:r>
        <w:rPr>
          <w:color w:val="231F20"/>
          <w:spacing w:val="-12"/>
        </w:rPr>
        <w:t> </w:t>
      </w:r>
      <w:r>
        <w:rPr>
          <w:color w:val="231F20"/>
        </w:rPr>
        <w:t>requested</w:t>
      </w:r>
      <w:r>
        <w:rPr>
          <w:color w:val="231F20"/>
          <w:spacing w:val="-12"/>
        </w:rPr>
        <w:t> </w:t>
      </w:r>
      <w:r>
        <w:rPr>
          <w:color w:val="231F20"/>
        </w:rPr>
        <w:t>to</w:t>
      </w:r>
      <w:r>
        <w:rPr>
          <w:color w:val="231F20"/>
          <w:spacing w:val="-12"/>
        </w:rPr>
        <w:t> </w:t>
      </w:r>
      <w:r>
        <w:rPr>
          <w:color w:val="231F20"/>
        </w:rPr>
        <w:t>provide</w:t>
      </w:r>
      <w:r>
        <w:rPr>
          <w:color w:val="231F20"/>
          <w:spacing w:val="-12"/>
        </w:rPr>
        <w:t> </w:t>
      </w:r>
      <w:r>
        <w:rPr>
          <w:color w:val="231F20"/>
        </w:rPr>
        <w:t>assurance</w:t>
      </w:r>
      <w:r>
        <w:rPr>
          <w:color w:val="231F20"/>
          <w:spacing w:val="-12"/>
        </w:rPr>
        <w:t> </w:t>
      </w:r>
      <w:r>
        <w:rPr>
          <w:color w:val="231F20"/>
        </w:rPr>
        <w:t>on</w:t>
      </w:r>
      <w:r>
        <w:rPr>
          <w:color w:val="231F20"/>
          <w:spacing w:val="-12"/>
        </w:rPr>
        <w:t> </w:t>
      </w:r>
      <w:r>
        <w:rPr>
          <w:color w:val="231F20"/>
        </w:rPr>
        <w:t>XBRL- related documents. The task force is currently focusing on:</w:t>
      </w:r>
    </w:p>
    <w:p>
      <w:pPr>
        <w:pStyle w:val="ListParagraph"/>
        <w:numPr>
          <w:ilvl w:val="2"/>
          <w:numId w:val="8"/>
        </w:numPr>
        <w:tabs>
          <w:tab w:pos="3661" w:val="left" w:leader="none"/>
        </w:tabs>
        <w:spacing w:line="240" w:lineRule="auto" w:before="115" w:after="0"/>
        <w:ind w:left="3660" w:right="337" w:hanging="241"/>
        <w:jc w:val="both"/>
        <w:rPr>
          <w:sz w:val="21"/>
        </w:rPr>
      </w:pPr>
      <w:r>
        <w:rPr>
          <w:color w:val="231F20"/>
          <w:sz w:val="21"/>
        </w:rPr>
        <w:t>Developing practice guidance that will assist CPAs in applying existing standards </w:t>
      </w:r>
      <w:r>
        <w:rPr>
          <w:color w:val="231F20"/>
          <w:sz w:val="21"/>
        </w:rPr>
        <w:t>to information reported in XBRL format.</w:t>
      </w:r>
    </w:p>
    <w:p>
      <w:pPr>
        <w:pStyle w:val="ListParagraph"/>
        <w:numPr>
          <w:ilvl w:val="2"/>
          <w:numId w:val="8"/>
        </w:numPr>
        <w:tabs>
          <w:tab w:pos="3661" w:val="left" w:leader="none"/>
        </w:tabs>
        <w:spacing w:line="240" w:lineRule="auto" w:before="37" w:after="0"/>
        <w:ind w:left="3660" w:right="335" w:hanging="241"/>
        <w:jc w:val="both"/>
        <w:rPr>
          <w:sz w:val="21"/>
        </w:rPr>
      </w:pPr>
      <w:r>
        <w:rPr>
          <w:color w:val="231F20"/>
          <w:sz w:val="21"/>
        </w:rPr>
        <w:t>Recommending</w:t>
      </w:r>
      <w:r>
        <w:rPr>
          <w:b/>
          <w:i/>
          <w:color w:val="231F20"/>
          <w:sz w:val="21"/>
        </w:rPr>
        <w:t>, </w:t>
      </w:r>
      <w:r>
        <w:rPr>
          <w:color w:val="231F20"/>
          <w:sz w:val="21"/>
        </w:rPr>
        <w:t>where deemed necessary and appropriate, to the appropriate stan- dard setting bodies changes to existing standards and/or the development of new </w:t>
      </w:r>
      <w:r>
        <w:rPr>
          <w:color w:val="231F20"/>
          <w:spacing w:val="-2"/>
          <w:sz w:val="21"/>
        </w:rPr>
        <w:t>standards.</w:t>
      </w:r>
    </w:p>
    <w:p>
      <w:pPr>
        <w:pStyle w:val="ListParagraph"/>
        <w:numPr>
          <w:ilvl w:val="2"/>
          <w:numId w:val="8"/>
        </w:numPr>
        <w:tabs>
          <w:tab w:pos="3661" w:val="left" w:leader="none"/>
        </w:tabs>
        <w:spacing w:line="240" w:lineRule="auto" w:before="36" w:after="0"/>
        <w:ind w:left="3660" w:right="337" w:hanging="241"/>
        <w:jc w:val="both"/>
        <w:rPr>
          <w:sz w:val="21"/>
        </w:rPr>
      </w:pPr>
      <w:r>
        <w:rPr>
          <w:color w:val="231F20"/>
          <w:sz w:val="21"/>
        </w:rPr>
        <w:t>Collaborating with key stakeholders, including the SEC, PCAOB, various AICPA groups, and others.</w:t>
      </w:r>
    </w:p>
    <w:p>
      <w:pPr>
        <w:spacing w:before="117"/>
        <w:ind w:left="3420" w:right="0" w:firstLine="0"/>
        <w:jc w:val="both"/>
        <w:rPr>
          <w:i/>
          <w:sz w:val="21"/>
        </w:rPr>
      </w:pPr>
      <w:r>
        <w:rPr>
          <w:i/>
          <w:color w:val="231F20"/>
          <w:sz w:val="21"/>
        </w:rPr>
        <w:t>Health</w:t>
      </w:r>
      <w:r>
        <w:rPr>
          <w:i/>
          <w:color w:val="231F20"/>
          <w:spacing w:val="-9"/>
          <w:sz w:val="21"/>
        </w:rPr>
        <w:t> </w:t>
      </w:r>
      <w:r>
        <w:rPr>
          <w:i/>
          <w:color w:val="231F20"/>
          <w:sz w:val="21"/>
        </w:rPr>
        <w:t>Care</w:t>
      </w:r>
      <w:r>
        <w:rPr>
          <w:i/>
          <w:color w:val="231F20"/>
          <w:spacing w:val="-8"/>
          <w:sz w:val="21"/>
        </w:rPr>
        <w:t> </w:t>
      </w:r>
      <w:r>
        <w:rPr>
          <w:i/>
          <w:color w:val="231F20"/>
          <w:sz w:val="21"/>
        </w:rPr>
        <w:t>Performance</w:t>
      </w:r>
      <w:r>
        <w:rPr>
          <w:i/>
          <w:color w:val="231F20"/>
          <w:spacing w:val="-8"/>
          <w:sz w:val="21"/>
        </w:rPr>
        <w:t> </w:t>
      </w:r>
      <w:r>
        <w:rPr>
          <w:i/>
          <w:color w:val="231F20"/>
          <w:spacing w:val="-2"/>
          <w:sz w:val="21"/>
        </w:rPr>
        <w:t>Measurement</w:t>
      </w:r>
    </w:p>
    <w:p>
      <w:pPr>
        <w:pStyle w:val="BodyText"/>
        <w:spacing w:before="38"/>
        <w:ind w:left="3420" w:right="337"/>
        <w:jc w:val="both"/>
      </w:pPr>
      <w:r>
        <w:rPr>
          <w:color w:val="231F20"/>
        </w:rPr>
        <w:t>Health care recipients and their employers are increasingly concerned about the </w:t>
      </w:r>
      <w:r>
        <w:rPr>
          <w:color w:val="231F20"/>
        </w:rPr>
        <w:t>quality and availability of health care services.</w:t>
      </w:r>
      <w:r>
        <w:rPr>
          <w:color w:val="231F20"/>
          <w:spacing w:val="-1"/>
        </w:rPr>
        <w:t> </w:t>
      </w:r>
      <w:r>
        <w:rPr>
          <w:color w:val="231F20"/>
        </w:rPr>
        <w:t>This service provides assurance about the effec- tiveness</w:t>
      </w:r>
      <w:r>
        <w:rPr>
          <w:color w:val="231F20"/>
          <w:spacing w:val="-3"/>
        </w:rPr>
        <w:t> </w:t>
      </w:r>
      <w:r>
        <w:rPr>
          <w:color w:val="231F20"/>
        </w:rPr>
        <w:t>of</w:t>
      </w:r>
      <w:r>
        <w:rPr>
          <w:color w:val="231F20"/>
          <w:spacing w:val="-3"/>
        </w:rPr>
        <w:t> </w:t>
      </w:r>
      <w:r>
        <w:rPr>
          <w:color w:val="231F20"/>
        </w:rPr>
        <w:t>health</w:t>
      </w:r>
      <w:r>
        <w:rPr>
          <w:color w:val="231F20"/>
          <w:spacing w:val="-3"/>
        </w:rPr>
        <w:t> </w:t>
      </w:r>
      <w:r>
        <w:rPr>
          <w:color w:val="231F20"/>
        </w:rPr>
        <w:t>care</w:t>
      </w:r>
      <w:r>
        <w:rPr>
          <w:color w:val="231F20"/>
          <w:spacing w:val="-3"/>
        </w:rPr>
        <w:t> </w:t>
      </w:r>
      <w:r>
        <w:rPr>
          <w:color w:val="231F20"/>
        </w:rPr>
        <w:t>services</w:t>
      </w:r>
      <w:r>
        <w:rPr>
          <w:color w:val="231F20"/>
          <w:spacing w:val="-3"/>
        </w:rPr>
        <w:t> </w:t>
      </w:r>
      <w:r>
        <w:rPr>
          <w:color w:val="231F20"/>
        </w:rPr>
        <w:t>provided</w:t>
      </w:r>
      <w:r>
        <w:rPr>
          <w:color w:val="231F20"/>
          <w:spacing w:val="-3"/>
        </w:rPr>
        <w:t> </w:t>
      </w:r>
      <w:r>
        <w:rPr>
          <w:color w:val="231F20"/>
        </w:rPr>
        <w:t>by</w:t>
      </w:r>
      <w:r>
        <w:rPr>
          <w:color w:val="231F20"/>
          <w:spacing w:val="-3"/>
        </w:rPr>
        <w:t> </w:t>
      </w:r>
      <w:r>
        <w:rPr>
          <w:color w:val="231F20"/>
        </w:rPr>
        <w:t>health</w:t>
      </w:r>
      <w:r>
        <w:rPr>
          <w:color w:val="231F20"/>
          <w:spacing w:val="-3"/>
        </w:rPr>
        <w:t> </w:t>
      </w:r>
      <w:r>
        <w:rPr>
          <w:color w:val="231F20"/>
        </w:rPr>
        <w:t>maintenance</w:t>
      </w:r>
      <w:r>
        <w:rPr>
          <w:color w:val="231F20"/>
          <w:spacing w:val="-3"/>
        </w:rPr>
        <w:t> </w:t>
      </w:r>
      <w:r>
        <w:rPr>
          <w:color w:val="231F20"/>
        </w:rPr>
        <w:t>organizations,</w:t>
      </w:r>
      <w:r>
        <w:rPr>
          <w:color w:val="231F20"/>
          <w:spacing w:val="-3"/>
        </w:rPr>
        <w:t> </w:t>
      </w:r>
      <w:r>
        <w:rPr>
          <w:color w:val="231F20"/>
        </w:rPr>
        <w:t>hospitals, doctors, and other providers.</w:t>
      </w:r>
    </w:p>
    <w:p>
      <w:pPr>
        <w:spacing w:before="114"/>
        <w:ind w:left="3420" w:right="0" w:firstLine="0"/>
        <w:jc w:val="both"/>
        <w:rPr>
          <w:i/>
          <w:sz w:val="21"/>
        </w:rPr>
      </w:pPr>
      <w:r>
        <w:rPr>
          <w:i/>
          <w:color w:val="231F20"/>
          <w:sz w:val="21"/>
        </w:rPr>
        <w:t>Continuous</w:t>
      </w:r>
      <w:r>
        <w:rPr>
          <w:i/>
          <w:color w:val="231F20"/>
          <w:spacing w:val="-6"/>
          <w:sz w:val="21"/>
        </w:rPr>
        <w:t> </w:t>
      </w:r>
      <w:r>
        <w:rPr>
          <w:i/>
          <w:color w:val="231F20"/>
          <w:spacing w:val="-2"/>
          <w:sz w:val="21"/>
        </w:rPr>
        <w:t>Auditing</w:t>
      </w:r>
    </w:p>
    <w:p>
      <w:pPr>
        <w:pStyle w:val="BodyText"/>
        <w:spacing w:line="237" w:lineRule="auto" w:before="41"/>
        <w:ind w:left="3420" w:right="337"/>
        <w:jc w:val="both"/>
      </w:pPr>
      <w:r>
        <w:rPr>
          <w:color w:val="231F20"/>
        </w:rPr>
        <w:t>A demand exists for assurance beyond that provided on quarterly and annual </w:t>
      </w:r>
      <w:r>
        <w:rPr>
          <w:color w:val="231F20"/>
        </w:rPr>
        <w:t>financial statements. As indicated earlier in this chapter, </w:t>
      </w:r>
      <w:r>
        <w:rPr>
          <w:rFonts w:ascii="Trebuchet MS"/>
          <w:b/>
          <w:color w:val="231F20"/>
        </w:rPr>
        <w:t>continuous auditing </w:t>
      </w:r>
      <w:r>
        <w:rPr>
          <w:color w:val="231F20"/>
        </w:rPr>
        <w:t>provides assur- ance using a series of reports provided simultaneously or shortly after the related infor- mation is released. The area of continuous auditing is in its infancy but is expected to grow</w:t>
      </w:r>
      <w:r>
        <w:rPr>
          <w:color w:val="231F20"/>
          <w:spacing w:val="-8"/>
        </w:rPr>
        <w:t> </w:t>
      </w:r>
      <w:r>
        <w:rPr>
          <w:color w:val="231F20"/>
        </w:rPr>
        <w:t>dramatically</w:t>
      </w:r>
      <w:r>
        <w:rPr>
          <w:color w:val="231F20"/>
          <w:spacing w:val="-8"/>
        </w:rPr>
        <w:t> </w:t>
      </w:r>
      <w:r>
        <w:rPr>
          <w:color w:val="231F20"/>
        </w:rPr>
        <w:t>as</w:t>
      </w:r>
      <w:r>
        <w:rPr>
          <w:color w:val="231F20"/>
          <w:spacing w:val="-8"/>
        </w:rPr>
        <w:t> </w:t>
      </w:r>
      <w:r>
        <w:rPr>
          <w:color w:val="231F20"/>
        </w:rPr>
        <w:t>companies</w:t>
      </w:r>
      <w:r>
        <w:rPr>
          <w:color w:val="231F20"/>
          <w:spacing w:val="-8"/>
        </w:rPr>
        <w:t> </w:t>
      </w:r>
      <w:r>
        <w:rPr>
          <w:color w:val="231F20"/>
        </w:rPr>
        <w:t>provide</w:t>
      </w:r>
      <w:r>
        <w:rPr>
          <w:color w:val="231F20"/>
          <w:spacing w:val="-8"/>
        </w:rPr>
        <w:t> </w:t>
      </w:r>
      <w:r>
        <w:rPr>
          <w:color w:val="231F20"/>
        </w:rPr>
        <w:t>more</w:t>
      </w:r>
      <w:r>
        <w:rPr>
          <w:color w:val="231F20"/>
          <w:spacing w:val="-8"/>
        </w:rPr>
        <w:t> </w:t>
      </w:r>
      <w:r>
        <w:rPr>
          <w:color w:val="231F20"/>
        </w:rPr>
        <w:t>and</w:t>
      </w:r>
      <w:r>
        <w:rPr>
          <w:color w:val="231F20"/>
          <w:spacing w:val="-8"/>
        </w:rPr>
        <w:t> </w:t>
      </w:r>
      <w:r>
        <w:rPr>
          <w:color w:val="231F20"/>
        </w:rPr>
        <w:t>more</w:t>
      </w:r>
      <w:r>
        <w:rPr>
          <w:color w:val="231F20"/>
          <w:spacing w:val="-8"/>
        </w:rPr>
        <w:t> </w:t>
      </w:r>
      <w:r>
        <w:rPr>
          <w:color w:val="231F20"/>
        </w:rPr>
        <w:t>up-to-date</w:t>
      </w:r>
      <w:r>
        <w:rPr>
          <w:color w:val="231F20"/>
          <w:spacing w:val="-8"/>
        </w:rPr>
        <w:t> </w:t>
      </w:r>
      <w:r>
        <w:rPr>
          <w:color w:val="231F20"/>
        </w:rPr>
        <w:t>financial</w:t>
      </w:r>
      <w:r>
        <w:rPr>
          <w:color w:val="231F20"/>
          <w:spacing w:val="-8"/>
        </w:rPr>
        <w:t> </w:t>
      </w:r>
      <w:r>
        <w:rPr>
          <w:color w:val="231F20"/>
        </w:rPr>
        <w:t>information on their websites.</w:t>
      </w:r>
    </w:p>
    <w:p>
      <w:pPr>
        <w:pStyle w:val="BodyText"/>
        <w:spacing w:before="3"/>
        <w:rPr>
          <w:sz w:val="29"/>
        </w:rPr>
      </w:pPr>
      <w:r>
        <w:rPr/>
        <w:pict>
          <v:shape style="position:absolute;margin-left:63.011993pt;margin-top:18.031960pt;width:480pt;height:.1pt;mso-position-horizontal-relative:page;mso-position-vertical-relative:paragraph;z-index:-15715328;mso-wrap-distance-left:0;mso-wrap-distance-right:0" id="docshape91" coordorigin="1260,361" coordsize="9600,0" path="m1260,361l10860,361e" filled="false" stroked="true" strokeweight=".5pt" strokecolor="#00aeef">
            <v:path arrowok="t"/>
            <v:stroke dashstyle="solid"/>
            <w10:wrap type="topAndBottom"/>
          </v:shape>
        </w:pict>
      </w:r>
    </w:p>
    <w:p>
      <w:pPr>
        <w:pStyle w:val="BodyText"/>
        <w:spacing w:before="1"/>
        <w:rPr>
          <w:sz w:val="6"/>
        </w:rPr>
      </w:pPr>
    </w:p>
    <w:p>
      <w:pPr>
        <w:spacing w:after="0"/>
        <w:rPr>
          <w:sz w:val="6"/>
        </w:rPr>
        <w:sectPr>
          <w:type w:val="continuous"/>
          <w:pgSz w:w="12240" w:h="15660"/>
          <w:pgMar w:header="680" w:footer="0" w:top="0" w:bottom="0" w:left="0" w:right="1040"/>
        </w:sectPr>
      </w:pPr>
    </w:p>
    <w:p>
      <w:pPr>
        <w:spacing w:before="46"/>
        <w:ind w:left="1260" w:right="0" w:firstLine="0"/>
        <w:jc w:val="left"/>
        <w:rPr>
          <w:rFonts w:ascii="Trebuchet MS"/>
          <w:b/>
          <w:sz w:val="26"/>
        </w:rPr>
      </w:pPr>
      <w:r>
        <w:rPr>
          <w:rFonts w:ascii="Trebuchet MS"/>
          <w:b/>
          <w:color w:val="231F20"/>
          <w:spacing w:val="-2"/>
          <w:sz w:val="26"/>
        </w:rPr>
        <w:t>Chapter Summary</w:t>
      </w:r>
    </w:p>
    <w:p>
      <w:pPr>
        <w:spacing w:before="42"/>
        <w:ind w:left="964" w:right="337" w:firstLine="0"/>
        <w:jc w:val="both"/>
        <w:rPr>
          <w:sz w:val="21"/>
        </w:rPr>
      </w:pPr>
      <w:r>
        <w:rPr/>
        <w:br w:type="column"/>
      </w:r>
      <w:r>
        <w:rPr>
          <w:color w:val="231F20"/>
          <w:sz w:val="21"/>
        </w:rPr>
        <w:t>This chapter described assurance services, focusing on those that are governed by </w:t>
      </w:r>
      <w:r>
        <w:rPr>
          <w:i/>
          <w:color w:val="231F20"/>
          <w:sz w:val="21"/>
        </w:rPr>
        <w:t>State-</w:t>
      </w:r>
      <w:r>
        <w:rPr>
          <w:i/>
          <w:color w:val="231F20"/>
          <w:sz w:val="21"/>
        </w:rPr>
        <w:t> ments on Standards for Attestation Engagements. </w:t>
      </w:r>
      <w:r>
        <w:rPr>
          <w:color w:val="231F20"/>
          <w:sz w:val="21"/>
        </w:rPr>
        <w:t>To summarize:</w:t>
      </w:r>
    </w:p>
    <w:p>
      <w:pPr>
        <w:pStyle w:val="ListParagraph"/>
        <w:numPr>
          <w:ilvl w:val="0"/>
          <w:numId w:val="11"/>
        </w:numPr>
        <w:tabs>
          <w:tab w:pos="1324" w:val="left" w:leader="none"/>
        </w:tabs>
        <w:spacing w:line="240" w:lineRule="auto" w:before="117" w:after="0"/>
        <w:ind w:left="1323" w:right="337" w:hanging="255"/>
        <w:jc w:val="both"/>
        <w:rPr>
          <w:sz w:val="21"/>
        </w:rPr>
      </w:pPr>
      <w:r>
        <w:rPr>
          <w:color w:val="231F20"/>
          <w:sz w:val="21"/>
        </w:rPr>
        <w:t>Assurance services are defined as professional services that improve the quality of information,</w:t>
      </w:r>
      <w:r>
        <w:rPr>
          <w:color w:val="231F20"/>
          <w:spacing w:val="-7"/>
          <w:sz w:val="21"/>
        </w:rPr>
        <w:t> </w:t>
      </w:r>
      <w:r>
        <w:rPr>
          <w:color w:val="231F20"/>
          <w:sz w:val="21"/>
        </w:rPr>
        <w:t>or</w:t>
      </w:r>
      <w:r>
        <w:rPr>
          <w:color w:val="231F20"/>
          <w:spacing w:val="-5"/>
          <w:sz w:val="21"/>
        </w:rPr>
        <w:t> </w:t>
      </w:r>
      <w:r>
        <w:rPr>
          <w:color w:val="231F20"/>
          <w:sz w:val="21"/>
        </w:rPr>
        <w:t>its</w:t>
      </w:r>
      <w:r>
        <w:rPr>
          <w:color w:val="231F20"/>
          <w:spacing w:val="-5"/>
          <w:sz w:val="21"/>
        </w:rPr>
        <w:t> </w:t>
      </w:r>
      <w:r>
        <w:rPr>
          <w:color w:val="231F20"/>
          <w:sz w:val="21"/>
        </w:rPr>
        <w:t>context,</w:t>
      </w:r>
      <w:r>
        <w:rPr>
          <w:color w:val="231F20"/>
          <w:spacing w:val="-5"/>
          <w:sz w:val="21"/>
        </w:rPr>
        <w:t> </w:t>
      </w:r>
      <w:r>
        <w:rPr>
          <w:color w:val="231F20"/>
          <w:sz w:val="21"/>
        </w:rPr>
        <w:t>for</w:t>
      </w:r>
      <w:r>
        <w:rPr>
          <w:color w:val="231F20"/>
          <w:spacing w:val="-5"/>
          <w:sz w:val="21"/>
        </w:rPr>
        <w:t> </w:t>
      </w:r>
      <w:r>
        <w:rPr>
          <w:color w:val="231F20"/>
          <w:sz w:val="21"/>
        </w:rPr>
        <w:t>decision</w:t>
      </w:r>
      <w:r>
        <w:rPr>
          <w:color w:val="231F20"/>
          <w:spacing w:val="-5"/>
          <w:sz w:val="21"/>
        </w:rPr>
        <w:t> </w:t>
      </w:r>
      <w:r>
        <w:rPr>
          <w:color w:val="231F20"/>
          <w:sz w:val="21"/>
        </w:rPr>
        <w:t>makers.</w:t>
      </w:r>
      <w:r>
        <w:rPr>
          <w:color w:val="231F20"/>
          <w:spacing w:val="-14"/>
          <w:sz w:val="21"/>
        </w:rPr>
        <w:t> </w:t>
      </w:r>
      <w:r>
        <w:rPr>
          <w:color w:val="231F20"/>
          <w:sz w:val="21"/>
        </w:rPr>
        <w:t>Assurance</w:t>
      </w:r>
      <w:r>
        <w:rPr>
          <w:color w:val="231F20"/>
          <w:spacing w:val="-5"/>
          <w:sz w:val="21"/>
        </w:rPr>
        <w:t> </w:t>
      </w:r>
      <w:r>
        <w:rPr>
          <w:color w:val="231F20"/>
          <w:sz w:val="21"/>
        </w:rPr>
        <w:t>services</w:t>
      </w:r>
      <w:r>
        <w:rPr>
          <w:color w:val="231F20"/>
          <w:spacing w:val="-5"/>
          <w:sz w:val="21"/>
        </w:rPr>
        <w:t> </w:t>
      </w:r>
      <w:r>
        <w:rPr>
          <w:color w:val="231F20"/>
          <w:sz w:val="21"/>
        </w:rPr>
        <w:t>go</w:t>
      </w:r>
      <w:r>
        <w:rPr>
          <w:color w:val="231F20"/>
          <w:spacing w:val="-5"/>
          <w:sz w:val="21"/>
        </w:rPr>
        <w:t> </w:t>
      </w:r>
      <w:r>
        <w:rPr>
          <w:color w:val="231F20"/>
          <w:sz w:val="21"/>
        </w:rPr>
        <w:t>beyond</w:t>
      </w:r>
      <w:r>
        <w:rPr>
          <w:color w:val="231F20"/>
          <w:spacing w:val="-5"/>
          <w:sz w:val="21"/>
        </w:rPr>
        <w:t> </w:t>
      </w:r>
      <w:r>
        <w:rPr>
          <w:color w:val="231F20"/>
          <w:sz w:val="21"/>
        </w:rPr>
        <w:t>attes- tation services in that they may involve analyzing data or putting data in a form </w:t>
      </w:r>
      <w:r>
        <w:rPr>
          <w:color w:val="231F20"/>
          <w:sz w:val="21"/>
        </w:rPr>
        <w:t>to facilitate decision making, or they may address relevance to a decision.</w:t>
      </w:r>
    </w:p>
    <w:p>
      <w:pPr>
        <w:pStyle w:val="ListParagraph"/>
        <w:numPr>
          <w:ilvl w:val="0"/>
          <w:numId w:val="11"/>
        </w:numPr>
        <w:tabs>
          <w:tab w:pos="1325" w:val="left" w:leader="none"/>
        </w:tabs>
        <w:spacing w:line="240" w:lineRule="auto" w:before="34" w:after="0"/>
        <w:ind w:left="1323" w:right="337" w:hanging="253"/>
        <w:jc w:val="both"/>
        <w:rPr>
          <w:sz w:val="21"/>
        </w:rPr>
      </w:pPr>
      <w:r>
        <w:rPr>
          <w:color w:val="231F20"/>
          <w:spacing w:val="-2"/>
          <w:sz w:val="21"/>
        </w:rPr>
        <w:t>The</w:t>
      </w:r>
      <w:r>
        <w:rPr>
          <w:color w:val="231F20"/>
          <w:spacing w:val="-4"/>
          <w:sz w:val="21"/>
        </w:rPr>
        <w:t> </w:t>
      </w:r>
      <w:r>
        <w:rPr>
          <w:color w:val="231F20"/>
          <w:spacing w:val="-2"/>
          <w:sz w:val="21"/>
        </w:rPr>
        <w:t>vast</w:t>
      </w:r>
      <w:r>
        <w:rPr>
          <w:color w:val="231F20"/>
          <w:spacing w:val="-4"/>
          <w:sz w:val="21"/>
        </w:rPr>
        <w:t> </w:t>
      </w:r>
      <w:r>
        <w:rPr>
          <w:color w:val="231F20"/>
          <w:spacing w:val="-2"/>
          <w:sz w:val="21"/>
        </w:rPr>
        <w:t>majority</w:t>
      </w:r>
      <w:r>
        <w:rPr>
          <w:color w:val="231F20"/>
          <w:spacing w:val="-4"/>
          <w:sz w:val="21"/>
        </w:rPr>
        <w:t> </w:t>
      </w:r>
      <w:r>
        <w:rPr>
          <w:color w:val="231F20"/>
          <w:spacing w:val="-2"/>
          <w:sz w:val="21"/>
        </w:rPr>
        <w:t>of</w:t>
      </w:r>
      <w:r>
        <w:rPr>
          <w:color w:val="231F20"/>
          <w:spacing w:val="-4"/>
          <w:sz w:val="21"/>
        </w:rPr>
        <w:t> </w:t>
      </w:r>
      <w:r>
        <w:rPr>
          <w:color w:val="231F20"/>
          <w:spacing w:val="-2"/>
          <w:sz w:val="21"/>
        </w:rPr>
        <w:t>currently</w:t>
      </w:r>
      <w:r>
        <w:rPr>
          <w:color w:val="231F20"/>
          <w:spacing w:val="-4"/>
          <w:sz w:val="21"/>
        </w:rPr>
        <w:t> </w:t>
      </w:r>
      <w:r>
        <w:rPr>
          <w:color w:val="231F20"/>
          <w:spacing w:val="-2"/>
          <w:sz w:val="21"/>
        </w:rPr>
        <w:t>provided</w:t>
      </w:r>
      <w:r>
        <w:rPr>
          <w:color w:val="231F20"/>
          <w:spacing w:val="-4"/>
          <w:sz w:val="21"/>
        </w:rPr>
        <w:t> </w:t>
      </w:r>
      <w:r>
        <w:rPr>
          <w:color w:val="231F20"/>
          <w:spacing w:val="-2"/>
          <w:sz w:val="21"/>
        </w:rPr>
        <w:t>assurance</w:t>
      </w:r>
      <w:r>
        <w:rPr>
          <w:color w:val="231F20"/>
          <w:spacing w:val="-4"/>
          <w:sz w:val="21"/>
        </w:rPr>
        <w:t> </w:t>
      </w:r>
      <w:r>
        <w:rPr>
          <w:color w:val="231F20"/>
          <w:spacing w:val="-2"/>
          <w:sz w:val="21"/>
        </w:rPr>
        <w:t>services</w:t>
      </w:r>
      <w:r>
        <w:rPr>
          <w:color w:val="231F20"/>
          <w:spacing w:val="-4"/>
          <w:sz w:val="21"/>
        </w:rPr>
        <w:t> </w:t>
      </w:r>
      <w:r>
        <w:rPr>
          <w:color w:val="231F20"/>
          <w:spacing w:val="-2"/>
          <w:sz w:val="21"/>
        </w:rPr>
        <w:t>are</w:t>
      </w:r>
      <w:r>
        <w:rPr>
          <w:color w:val="231F20"/>
          <w:spacing w:val="-4"/>
          <w:sz w:val="21"/>
        </w:rPr>
        <w:t> </w:t>
      </w:r>
      <w:r>
        <w:rPr>
          <w:color w:val="231F20"/>
          <w:spacing w:val="-2"/>
          <w:sz w:val="21"/>
        </w:rPr>
        <w:t>attestation</w:t>
      </w:r>
      <w:r>
        <w:rPr>
          <w:color w:val="231F20"/>
          <w:spacing w:val="-4"/>
          <w:sz w:val="21"/>
        </w:rPr>
        <w:t> </w:t>
      </w:r>
      <w:r>
        <w:rPr>
          <w:color w:val="231F20"/>
          <w:spacing w:val="-2"/>
          <w:sz w:val="21"/>
        </w:rPr>
        <w:t>services</w:t>
      </w:r>
      <w:r>
        <w:rPr>
          <w:color w:val="231F20"/>
          <w:spacing w:val="-4"/>
          <w:sz w:val="21"/>
        </w:rPr>
        <w:t> </w:t>
      </w:r>
      <w:r>
        <w:rPr>
          <w:color w:val="231F20"/>
          <w:spacing w:val="-2"/>
          <w:sz w:val="21"/>
        </w:rPr>
        <w:t>that </w:t>
      </w:r>
      <w:r>
        <w:rPr>
          <w:color w:val="231F20"/>
          <w:spacing w:val="-4"/>
          <w:sz w:val="21"/>
        </w:rPr>
        <w:t>are</w:t>
      </w:r>
      <w:r>
        <w:rPr>
          <w:color w:val="231F20"/>
          <w:spacing w:val="-10"/>
          <w:sz w:val="21"/>
        </w:rPr>
        <w:t> </w:t>
      </w:r>
      <w:r>
        <w:rPr>
          <w:color w:val="231F20"/>
          <w:spacing w:val="-4"/>
          <w:sz w:val="21"/>
        </w:rPr>
        <w:t>performed</w:t>
      </w:r>
      <w:r>
        <w:rPr>
          <w:color w:val="231F20"/>
          <w:spacing w:val="-9"/>
          <w:sz w:val="21"/>
        </w:rPr>
        <w:t> </w:t>
      </w:r>
      <w:r>
        <w:rPr>
          <w:color w:val="231F20"/>
          <w:spacing w:val="-4"/>
          <w:sz w:val="21"/>
        </w:rPr>
        <w:t>in</w:t>
      </w:r>
      <w:r>
        <w:rPr>
          <w:color w:val="231F20"/>
          <w:spacing w:val="-9"/>
          <w:sz w:val="21"/>
        </w:rPr>
        <w:t> </w:t>
      </w:r>
      <w:r>
        <w:rPr>
          <w:color w:val="231F20"/>
          <w:spacing w:val="-4"/>
          <w:sz w:val="21"/>
        </w:rPr>
        <w:t>accordance</w:t>
      </w:r>
      <w:r>
        <w:rPr>
          <w:color w:val="231F20"/>
          <w:spacing w:val="-9"/>
          <w:sz w:val="21"/>
        </w:rPr>
        <w:t> </w:t>
      </w:r>
      <w:r>
        <w:rPr>
          <w:color w:val="231F20"/>
          <w:spacing w:val="-4"/>
          <w:sz w:val="21"/>
        </w:rPr>
        <w:t>with</w:t>
      </w:r>
      <w:r>
        <w:rPr>
          <w:color w:val="231F20"/>
          <w:spacing w:val="-9"/>
          <w:sz w:val="21"/>
        </w:rPr>
        <w:t> </w:t>
      </w:r>
      <w:r>
        <w:rPr>
          <w:i/>
          <w:color w:val="231F20"/>
          <w:spacing w:val="-4"/>
          <w:sz w:val="21"/>
        </w:rPr>
        <w:t>Statements</w:t>
      </w:r>
      <w:r>
        <w:rPr>
          <w:i/>
          <w:color w:val="231F20"/>
          <w:spacing w:val="-9"/>
          <w:sz w:val="21"/>
        </w:rPr>
        <w:t> </w:t>
      </w:r>
      <w:r>
        <w:rPr>
          <w:i/>
          <w:color w:val="231F20"/>
          <w:spacing w:val="-4"/>
          <w:sz w:val="21"/>
        </w:rPr>
        <w:t>on</w:t>
      </w:r>
      <w:r>
        <w:rPr>
          <w:i/>
          <w:color w:val="231F20"/>
          <w:spacing w:val="-9"/>
          <w:sz w:val="21"/>
        </w:rPr>
        <w:t> </w:t>
      </w:r>
      <w:r>
        <w:rPr>
          <w:i/>
          <w:color w:val="231F20"/>
          <w:spacing w:val="-4"/>
          <w:sz w:val="21"/>
        </w:rPr>
        <w:t>Standards</w:t>
      </w:r>
      <w:r>
        <w:rPr>
          <w:i/>
          <w:color w:val="231F20"/>
          <w:spacing w:val="-9"/>
          <w:sz w:val="21"/>
        </w:rPr>
        <w:t> </w:t>
      </w:r>
      <w:r>
        <w:rPr>
          <w:i/>
          <w:color w:val="231F20"/>
          <w:spacing w:val="-4"/>
          <w:sz w:val="21"/>
        </w:rPr>
        <w:t>for</w:t>
      </w:r>
      <w:r>
        <w:rPr>
          <w:i/>
          <w:color w:val="231F20"/>
          <w:spacing w:val="-10"/>
          <w:sz w:val="21"/>
        </w:rPr>
        <w:t> </w:t>
      </w:r>
      <w:r>
        <w:rPr>
          <w:i/>
          <w:color w:val="231F20"/>
          <w:spacing w:val="-4"/>
          <w:sz w:val="21"/>
        </w:rPr>
        <w:t>Attestation</w:t>
      </w:r>
      <w:r>
        <w:rPr>
          <w:i/>
          <w:color w:val="231F20"/>
          <w:spacing w:val="-9"/>
          <w:sz w:val="21"/>
        </w:rPr>
        <w:t> </w:t>
      </w:r>
      <w:r>
        <w:rPr>
          <w:i/>
          <w:color w:val="231F20"/>
          <w:spacing w:val="-4"/>
          <w:sz w:val="21"/>
        </w:rPr>
        <w:t>Engagements.</w:t>
      </w:r>
      <w:r>
        <w:rPr>
          <w:i/>
          <w:color w:val="231F20"/>
          <w:spacing w:val="-4"/>
          <w:sz w:val="21"/>
        </w:rPr>
        <w:t> </w:t>
      </w:r>
      <w:r>
        <w:rPr>
          <w:color w:val="231F20"/>
          <w:sz w:val="21"/>
        </w:rPr>
        <w:t>The</w:t>
      </w:r>
      <w:r>
        <w:rPr>
          <w:color w:val="231F20"/>
          <w:spacing w:val="-5"/>
          <w:sz w:val="21"/>
        </w:rPr>
        <w:t> </w:t>
      </w:r>
      <w:r>
        <w:rPr>
          <w:color w:val="231F20"/>
          <w:sz w:val="21"/>
        </w:rPr>
        <w:t>attestation</w:t>
      </w:r>
      <w:r>
        <w:rPr>
          <w:color w:val="231F20"/>
          <w:spacing w:val="-5"/>
          <w:sz w:val="21"/>
        </w:rPr>
        <w:t> </w:t>
      </w:r>
      <w:r>
        <w:rPr>
          <w:color w:val="231F20"/>
          <w:sz w:val="21"/>
        </w:rPr>
        <w:t>standards</w:t>
      </w:r>
      <w:r>
        <w:rPr>
          <w:color w:val="231F20"/>
          <w:spacing w:val="-5"/>
          <w:sz w:val="21"/>
        </w:rPr>
        <w:t> </w:t>
      </w:r>
      <w:r>
        <w:rPr>
          <w:color w:val="231F20"/>
          <w:sz w:val="21"/>
        </w:rPr>
        <w:t>apply</w:t>
      </w:r>
      <w:r>
        <w:rPr>
          <w:color w:val="231F20"/>
          <w:spacing w:val="-5"/>
          <w:sz w:val="21"/>
        </w:rPr>
        <w:t> </w:t>
      </w:r>
      <w:r>
        <w:rPr>
          <w:color w:val="231F20"/>
          <w:sz w:val="21"/>
        </w:rPr>
        <w:t>to</w:t>
      </w:r>
      <w:r>
        <w:rPr>
          <w:color w:val="231F20"/>
          <w:spacing w:val="-5"/>
          <w:sz w:val="21"/>
        </w:rPr>
        <w:t> </w:t>
      </w:r>
      <w:r>
        <w:rPr>
          <w:color w:val="231F20"/>
          <w:sz w:val="21"/>
        </w:rPr>
        <w:t>a</w:t>
      </w:r>
      <w:r>
        <w:rPr>
          <w:color w:val="231F20"/>
          <w:spacing w:val="-5"/>
          <w:sz w:val="21"/>
        </w:rPr>
        <w:t> </w:t>
      </w:r>
      <w:r>
        <w:rPr>
          <w:color w:val="231F20"/>
          <w:sz w:val="21"/>
        </w:rPr>
        <w:t>variety</w:t>
      </w:r>
      <w:r>
        <w:rPr>
          <w:color w:val="231F20"/>
          <w:spacing w:val="-5"/>
          <w:sz w:val="21"/>
        </w:rPr>
        <w:t> </w:t>
      </w:r>
      <w:r>
        <w:rPr>
          <w:color w:val="231F20"/>
          <w:sz w:val="21"/>
        </w:rPr>
        <w:t>of</w:t>
      </w:r>
      <w:r>
        <w:rPr>
          <w:color w:val="231F20"/>
          <w:spacing w:val="-5"/>
          <w:sz w:val="21"/>
        </w:rPr>
        <w:t> </w:t>
      </w:r>
      <w:r>
        <w:rPr>
          <w:color w:val="231F20"/>
          <w:sz w:val="21"/>
        </w:rPr>
        <w:t>types</w:t>
      </w:r>
      <w:r>
        <w:rPr>
          <w:color w:val="231F20"/>
          <w:spacing w:val="-5"/>
          <w:sz w:val="21"/>
        </w:rPr>
        <w:t> </w:t>
      </w:r>
      <w:r>
        <w:rPr>
          <w:color w:val="231F20"/>
          <w:sz w:val="21"/>
        </w:rPr>
        <w:t>of</w:t>
      </w:r>
      <w:r>
        <w:rPr>
          <w:color w:val="231F20"/>
          <w:spacing w:val="-5"/>
          <w:sz w:val="21"/>
        </w:rPr>
        <w:t> </w:t>
      </w:r>
      <w:r>
        <w:rPr>
          <w:color w:val="231F20"/>
          <w:sz w:val="21"/>
        </w:rPr>
        <w:t>information</w:t>
      </w:r>
      <w:r>
        <w:rPr>
          <w:color w:val="231F20"/>
          <w:spacing w:val="-5"/>
          <w:sz w:val="21"/>
        </w:rPr>
        <w:t> </w:t>
      </w:r>
      <w:r>
        <w:rPr>
          <w:color w:val="231F20"/>
          <w:sz w:val="21"/>
        </w:rPr>
        <w:t>(e.g.,</w:t>
      </w:r>
      <w:r>
        <w:rPr>
          <w:color w:val="231F20"/>
          <w:spacing w:val="-5"/>
          <w:sz w:val="21"/>
        </w:rPr>
        <w:t> </w:t>
      </w:r>
      <w:r>
        <w:rPr>
          <w:color w:val="231F20"/>
          <w:sz w:val="21"/>
        </w:rPr>
        <w:t>prospective financial</w:t>
      </w:r>
      <w:r>
        <w:rPr>
          <w:color w:val="231F20"/>
          <w:spacing w:val="40"/>
          <w:sz w:val="21"/>
        </w:rPr>
        <w:t> </w:t>
      </w:r>
      <w:r>
        <w:rPr>
          <w:color w:val="231F20"/>
          <w:sz w:val="21"/>
        </w:rPr>
        <w:t>statements,</w:t>
      </w:r>
      <w:r>
        <w:rPr>
          <w:color w:val="231F20"/>
          <w:spacing w:val="40"/>
          <w:sz w:val="21"/>
        </w:rPr>
        <w:t> </w:t>
      </w:r>
      <w:r>
        <w:rPr>
          <w:color w:val="231F20"/>
          <w:sz w:val="21"/>
        </w:rPr>
        <w:t>compliance</w:t>
      </w:r>
      <w:r>
        <w:rPr>
          <w:color w:val="231F20"/>
          <w:spacing w:val="40"/>
          <w:sz w:val="21"/>
        </w:rPr>
        <w:t> </w:t>
      </w:r>
      <w:r>
        <w:rPr>
          <w:color w:val="231F20"/>
          <w:sz w:val="21"/>
        </w:rPr>
        <w:t>with</w:t>
      </w:r>
      <w:r>
        <w:rPr>
          <w:color w:val="231F20"/>
          <w:spacing w:val="40"/>
          <w:sz w:val="21"/>
        </w:rPr>
        <w:t> </w:t>
      </w:r>
      <w:r>
        <w:rPr>
          <w:color w:val="231F20"/>
          <w:sz w:val="21"/>
        </w:rPr>
        <w:t>laws</w:t>
      </w:r>
      <w:r>
        <w:rPr>
          <w:color w:val="231F20"/>
          <w:spacing w:val="40"/>
          <w:sz w:val="21"/>
        </w:rPr>
        <w:t> </w:t>
      </w:r>
      <w:r>
        <w:rPr>
          <w:color w:val="231F20"/>
          <w:sz w:val="21"/>
        </w:rPr>
        <w:t>and</w:t>
      </w:r>
      <w:r>
        <w:rPr>
          <w:color w:val="231F20"/>
          <w:spacing w:val="40"/>
          <w:sz w:val="21"/>
        </w:rPr>
        <w:t> </w:t>
      </w:r>
      <w:r>
        <w:rPr>
          <w:color w:val="231F20"/>
          <w:sz w:val="21"/>
        </w:rPr>
        <w:t>regulations,</w:t>
      </w:r>
      <w:r>
        <w:rPr>
          <w:color w:val="231F20"/>
          <w:spacing w:val="40"/>
          <w:sz w:val="21"/>
        </w:rPr>
        <w:t> </w:t>
      </w:r>
      <w:r>
        <w:rPr>
          <w:color w:val="231F20"/>
          <w:sz w:val="21"/>
        </w:rPr>
        <w:t>and</w:t>
      </w:r>
      <w:r>
        <w:rPr>
          <w:color w:val="231F20"/>
          <w:spacing w:val="40"/>
          <w:sz w:val="21"/>
        </w:rPr>
        <w:t> </w:t>
      </w:r>
      <w:r>
        <w:rPr>
          <w:color w:val="231F20"/>
          <w:sz w:val="21"/>
        </w:rPr>
        <w:t>management’s</w:t>
      </w:r>
    </w:p>
    <w:p>
      <w:pPr>
        <w:spacing w:after="0" w:line="240" w:lineRule="auto"/>
        <w:jc w:val="both"/>
        <w:rPr>
          <w:sz w:val="21"/>
        </w:rPr>
        <w:sectPr>
          <w:type w:val="continuous"/>
          <w:pgSz w:w="12240" w:h="15660"/>
          <w:pgMar w:header="680" w:footer="0" w:top="0" w:bottom="0" w:left="0" w:right="1040"/>
          <w:cols w:num="2" w:equalWidth="0">
            <w:col w:w="2417" w:space="40"/>
            <w:col w:w="8743"/>
          </w:cols>
        </w:sectPr>
      </w:pPr>
    </w:p>
    <w:p>
      <w:pPr>
        <w:pStyle w:val="BodyText"/>
        <w:spacing w:before="2"/>
        <w:rPr>
          <w:sz w:val="15"/>
        </w:rPr>
      </w:pPr>
    </w:p>
    <w:p>
      <w:pPr>
        <w:spacing w:before="93"/>
        <w:ind w:left="3989" w:right="130" w:hanging="1"/>
        <w:jc w:val="both"/>
        <w:rPr>
          <w:sz w:val="21"/>
        </w:rPr>
      </w:pPr>
      <w:r>
        <w:rPr>
          <w:color w:val="231F20"/>
          <w:sz w:val="21"/>
        </w:rPr>
        <w:t>discussion</w:t>
      </w:r>
      <w:r>
        <w:rPr>
          <w:color w:val="231F20"/>
          <w:spacing w:val="-9"/>
          <w:sz w:val="21"/>
        </w:rPr>
        <w:t> </w:t>
      </w:r>
      <w:r>
        <w:rPr>
          <w:color w:val="231F20"/>
          <w:sz w:val="21"/>
        </w:rPr>
        <w:t>and</w:t>
      </w:r>
      <w:r>
        <w:rPr>
          <w:color w:val="231F20"/>
          <w:spacing w:val="-9"/>
          <w:sz w:val="21"/>
        </w:rPr>
        <w:t> </w:t>
      </w:r>
      <w:r>
        <w:rPr>
          <w:color w:val="231F20"/>
          <w:sz w:val="21"/>
        </w:rPr>
        <w:t>analysis).</w:t>
      </w:r>
      <w:r>
        <w:rPr>
          <w:color w:val="231F20"/>
          <w:spacing w:val="-12"/>
          <w:sz w:val="21"/>
        </w:rPr>
        <w:t> </w:t>
      </w:r>
      <w:r>
        <w:rPr>
          <w:color w:val="231F20"/>
          <w:sz w:val="21"/>
        </w:rPr>
        <w:t>They</w:t>
      </w:r>
      <w:r>
        <w:rPr>
          <w:color w:val="231F20"/>
          <w:spacing w:val="-9"/>
          <w:sz w:val="21"/>
        </w:rPr>
        <w:t> </w:t>
      </w:r>
      <w:r>
        <w:rPr>
          <w:color w:val="231F20"/>
          <w:sz w:val="21"/>
        </w:rPr>
        <w:t>do</w:t>
      </w:r>
      <w:r>
        <w:rPr>
          <w:color w:val="231F20"/>
          <w:spacing w:val="-9"/>
          <w:sz w:val="21"/>
        </w:rPr>
        <w:t> </w:t>
      </w:r>
      <w:r>
        <w:rPr>
          <w:color w:val="231F20"/>
          <w:sz w:val="21"/>
        </w:rPr>
        <w:t>not</w:t>
      </w:r>
      <w:r>
        <w:rPr>
          <w:color w:val="231F20"/>
          <w:spacing w:val="-9"/>
          <w:sz w:val="21"/>
        </w:rPr>
        <w:t> </w:t>
      </w:r>
      <w:r>
        <w:rPr>
          <w:color w:val="231F20"/>
          <w:sz w:val="21"/>
        </w:rPr>
        <w:t>apply</w:t>
      </w:r>
      <w:r>
        <w:rPr>
          <w:color w:val="231F20"/>
          <w:spacing w:val="-9"/>
          <w:sz w:val="21"/>
        </w:rPr>
        <w:t> </w:t>
      </w:r>
      <w:r>
        <w:rPr>
          <w:color w:val="231F20"/>
          <w:sz w:val="21"/>
        </w:rPr>
        <w:t>to</w:t>
      </w:r>
      <w:r>
        <w:rPr>
          <w:color w:val="231F20"/>
          <w:spacing w:val="-9"/>
          <w:sz w:val="21"/>
        </w:rPr>
        <w:t> </w:t>
      </w:r>
      <w:r>
        <w:rPr>
          <w:color w:val="231F20"/>
          <w:sz w:val="21"/>
        </w:rPr>
        <w:t>professional</w:t>
      </w:r>
      <w:r>
        <w:rPr>
          <w:color w:val="231F20"/>
          <w:spacing w:val="-9"/>
          <w:sz w:val="21"/>
        </w:rPr>
        <w:t> </w:t>
      </w:r>
      <w:r>
        <w:rPr>
          <w:color w:val="231F20"/>
          <w:sz w:val="21"/>
        </w:rPr>
        <w:t>services</w:t>
      </w:r>
      <w:r>
        <w:rPr>
          <w:color w:val="231F20"/>
          <w:spacing w:val="-9"/>
          <w:sz w:val="21"/>
        </w:rPr>
        <w:t> </w:t>
      </w:r>
      <w:r>
        <w:rPr>
          <w:color w:val="231F20"/>
          <w:sz w:val="21"/>
        </w:rPr>
        <w:t>specifically</w:t>
      </w:r>
      <w:r>
        <w:rPr>
          <w:color w:val="231F20"/>
          <w:spacing w:val="-9"/>
          <w:sz w:val="21"/>
        </w:rPr>
        <w:t> </w:t>
      </w:r>
      <w:r>
        <w:rPr>
          <w:color w:val="231F20"/>
          <w:sz w:val="21"/>
        </w:rPr>
        <w:t>cov- ered</w:t>
      </w:r>
      <w:r>
        <w:rPr>
          <w:color w:val="231F20"/>
          <w:spacing w:val="-7"/>
          <w:sz w:val="21"/>
        </w:rPr>
        <w:t> </w:t>
      </w:r>
      <w:r>
        <w:rPr>
          <w:color w:val="231F20"/>
          <w:sz w:val="21"/>
        </w:rPr>
        <w:t>by</w:t>
      </w:r>
      <w:r>
        <w:rPr>
          <w:color w:val="231F20"/>
          <w:spacing w:val="-7"/>
          <w:sz w:val="21"/>
        </w:rPr>
        <w:t> </w:t>
      </w:r>
      <w:r>
        <w:rPr>
          <w:color w:val="231F20"/>
          <w:sz w:val="21"/>
        </w:rPr>
        <w:t>the</w:t>
      </w:r>
      <w:r>
        <w:rPr>
          <w:color w:val="231F20"/>
          <w:spacing w:val="-7"/>
          <w:sz w:val="21"/>
        </w:rPr>
        <w:t> </w:t>
      </w:r>
      <w:r>
        <w:rPr>
          <w:color w:val="231F20"/>
          <w:sz w:val="21"/>
        </w:rPr>
        <w:t>following</w:t>
      </w:r>
      <w:r>
        <w:rPr>
          <w:color w:val="231F20"/>
          <w:spacing w:val="-7"/>
          <w:sz w:val="21"/>
        </w:rPr>
        <w:t> </w:t>
      </w:r>
      <w:r>
        <w:rPr>
          <w:color w:val="231F20"/>
          <w:sz w:val="21"/>
        </w:rPr>
        <w:t>other</w:t>
      </w:r>
      <w:r>
        <w:rPr>
          <w:color w:val="231F20"/>
          <w:spacing w:val="-7"/>
          <w:sz w:val="21"/>
        </w:rPr>
        <w:t> </w:t>
      </w:r>
      <w:r>
        <w:rPr>
          <w:color w:val="231F20"/>
          <w:sz w:val="21"/>
        </w:rPr>
        <w:t>standards:</w:t>
      </w:r>
      <w:r>
        <w:rPr>
          <w:color w:val="231F20"/>
          <w:spacing w:val="-7"/>
          <w:sz w:val="21"/>
        </w:rPr>
        <w:t> </w:t>
      </w:r>
      <w:r>
        <w:rPr>
          <w:i/>
          <w:color w:val="231F20"/>
          <w:sz w:val="21"/>
        </w:rPr>
        <w:t>Statements</w:t>
      </w:r>
      <w:r>
        <w:rPr>
          <w:i/>
          <w:color w:val="231F20"/>
          <w:spacing w:val="-7"/>
          <w:sz w:val="21"/>
        </w:rPr>
        <w:t> </w:t>
      </w:r>
      <w:r>
        <w:rPr>
          <w:i/>
          <w:color w:val="231F20"/>
          <w:sz w:val="21"/>
        </w:rPr>
        <w:t>on</w:t>
      </w:r>
      <w:r>
        <w:rPr>
          <w:i/>
          <w:color w:val="231F20"/>
          <w:spacing w:val="-10"/>
          <w:sz w:val="21"/>
        </w:rPr>
        <w:t> </w:t>
      </w:r>
      <w:r>
        <w:rPr>
          <w:i/>
          <w:color w:val="231F20"/>
          <w:sz w:val="21"/>
        </w:rPr>
        <w:t>Auditing</w:t>
      </w:r>
      <w:r>
        <w:rPr>
          <w:i/>
          <w:color w:val="231F20"/>
          <w:spacing w:val="-7"/>
          <w:sz w:val="21"/>
        </w:rPr>
        <w:t> </w:t>
      </w:r>
      <w:r>
        <w:rPr>
          <w:i/>
          <w:color w:val="231F20"/>
          <w:sz w:val="21"/>
        </w:rPr>
        <w:t>Standards,</w:t>
      </w:r>
      <w:r>
        <w:rPr>
          <w:i/>
          <w:color w:val="231F20"/>
          <w:spacing w:val="-7"/>
          <w:sz w:val="21"/>
        </w:rPr>
        <w:t> </w:t>
      </w:r>
      <w:r>
        <w:rPr>
          <w:i/>
          <w:color w:val="231F20"/>
          <w:sz w:val="21"/>
        </w:rPr>
        <w:t>Statements</w:t>
      </w:r>
      <w:r>
        <w:rPr>
          <w:i/>
          <w:color w:val="231F20"/>
          <w:sz w:val="21"/>
        </w:rPr>
        <w:t> on Standards for</w:t>
      </w:r>
      <w:r>
        <w:rPr>
          <w:i/>
          <w:color w:val="231F20"/>
          <w:spacing w:val="-3"/>
          <w:sz w:val="21"/>
        </w:rPr>
        <w:t> </w:t>
      </w:r>
      <w:r>
        <w:rPr>
          <w:i/>
          <w:color w:val="231F20"/>
          <w:sz w:val="21"/>
        </w:rPr>
        <w:t>Accounting and Review Services, </w:t>
      </w:r>
      <w:r>
        <w:rPr>
          <w:color w:val="231F20"/>
          <w:sz w:val="21"/>
        </w:rPr>
        <w:t>and </w:t>
      </w:r>
      <w:r>
        <w:rPr>
          <w:i/>
          <w:color w:val="231F20"/>
          <w:sz w:val="21"/>
        </w:rPr>
        <w:t>Statements on Standards for</w:t>
      </w:r>
      <w:r>
        <w:rPr>
          <w:i/>
          <w:color w:val="231F20"/>
          <w:sz w:val="21"/>
        </w:rPr>
        <w:t> Consulting</w:t>
      </w:r>
      <w:r>
        <w:rPr>
          <w:i/>
          <w:color w:val="231F20"/>
          <w:spacing w:val="-6"/>
          <w:sz w:val="21"/>
        </w:rPr>
        <w:t> </w:t>
      </w:r>
      <w:r>
        <w:rPr>
          <w:i/>
          <w:color w:val="231F20"/>
          <w:sz w:val="21"/>
        </w:rPr>
        <w:t>Services.</w:t>
      </w:r>
      <w:r>
        <w:rPr>
          <w:i/>
          <w:color w:val="231F20"/>
          <w:spacing w:val="-10"/>
          <w:sz w:val="21"/>
        </w:rPr>
        <w:t> </w:t>
      </w:r>
      <w:r>
        <w:rPr>
          <w:color w:val="231F20"/>
          <w:sz w:val="21"/>
        </w:rPr>
        <w:t>They</w:t>
      </w:r>
      <w:r>
        <w:rPr>
          <w:color w:val="231F20"/>
          <w:spacing w:val="-6"/>
          <w:sz w:val="21"/>
        </w:rPr>
        <w:t> </w:t>
      </w:r>
      <w:r>
        <w:rPr>
          <w:color w:val="231F20"/>
          <w:sz w:val="21"/>
        </w:rPr>
        <w:t>also</w:t>
      </w:r>
      <w:r>
        <w:rPr>
          <w:color w:val="231F20"/>
          <w:spacing w:val="-6"/>
          <w:sz w:val="21"/>
        </w:rPr>
        <w:t> </w:t>
      </w:r>
      <w:r>
        <w:rPr>
          <w:color w:val="231F20"/>
          <w:sz w:val="21"/>
        </w:rPr>
        <w:t>do</w:t>
      </w:r>
      <w:r>
        <w:rPr>
          <w:color w:val="231F20"/>
          <w:spacing w:val="-6"/>
          <w:sz w:val="21"/>
        </w:rPr>
        <w:t> </w:t>
      </w:r>
      <w:r>
        <w:rPr>
          <w:color w:val="231F20"/>
          <w:sz w:val="21"/>
        </w:rPr>
        <w:t>not</w:t>
      </w:r>
      <w:r>
        <w:rPr>
          <w:color w:val="231F20"/>
          <w:spacing w:val="-6"/>
          <w:sz w:val="21"/>
        </w:rPr>
        <w:t> </w:t>
      </w:r>
      <w:r>
        <w:rPr>
          <w:color w:val="231F20"/>
          <w:sz w:val="21"/>
        </w:rPr>
        <w:t>cover</w:t>
      </w:r>
      <w:r>
        <w:rPr>
          <w:color w:val="231F20"/>
          <w:spacing w:val="-6"/>
          <w:sz w:val="21"/>
        </w:rPr>
        <w:t> </w:t>
      </w:r>
      <w:r>
        <w:rPr>
          <w:color w:val="231F20"/>
          <w:sz w:val="21"/>
        </w:rPr>
        <w:t>various</w:t>
      </w:r>
      <w:r>
        <w:rPr>
          <w:color w:val="231F20"/>
          <w:spacing w:val="-6"/>
          <w:sz w:val="21"/>
        </w:rPr>
        <w:t> </w:t>
      </w:r>
      <w:r>
        <w:rPr>
          <w:color w:val="231F20"/>
          <w:sz w:val="21"/>
        </w:rPr>
        <w:t>types</w:t>
      </w:r>
      <w:r>
        <w:rPr>
          <w:color w:val="231F20"/>
          <w:spacing w:val="-6"/>
          <w:sz w:val="21"/>
        </w:rPr>
        <w:t> </w:t>
      </w:r>
      <w:r>
        <w:rPr>
          <w:color w:val="231F20"/>
          <w:sz w:val="21"/>
        </w:rPr>
        <w:t>of</w:t>
      </w:r>
      <w:r>
        <w:rPr>
          <w:color w:val="231F20"/>
          <w:spacing w:val="-6"/>
          <w:sz w:val="21"/>
        </w:rPr>
        <w:t> </w:t>
      </w:r>
      <w:r>
        <w:rPr>
          <w:color w:val="231F20"/>
          <w:sz w:val="21"/>
        </w:rPr>
        <w:t>tax</w:t>
      </w:r>
      <w:r>
        <w:rPr>
          <w:color w:val="231F20"/>
          <w:spacing w:val="-6"/>
          <w:sz w:val="21"/>
        </w:rPr>
        <w:t> </w:t>
      </w:r>
      <w:r>
        <w:rPr>
          <w:color w:val="231F20"/>
          <w:sz w:val="21"/>
        </w:rPr>
        <w:t>services.</w:t>
      </w:r>
    </w:p>
    <w:p>
      <w:pPr>
        <w:pStyle w:val="ListParagraph"/>
        <w:numPr>
          <w:ilvl w:val="0"/>
          <w:numId w:val="11"/>
        </w:numPr>
        <w:tabs>
          <w:tab w:pos="3990" w:val="left" w:leader="none"/>
        </w:tabs>
        <w:spacing w:line="240" w:lineRule="auto" w:before="34" w:after="0"/>
        <w:ind w:left="3989" w:right="128" w:hanging="255"/>
        <w:jc w:val="both"/>
        <w:rPr>
          <w:sz w:val="21"/>
        </w:rPr>
      </w:pPr>
      <w:r>
        <w:rPr>
          <w:color w:val="231F20"/>
          <w:sz w:val="21"/>
        </w:rPr>
        <w:t>Attestation engagements include examinations, reviews, and agreed-upon proce- dures</w:t>
      </w:r>
      <w:r>
        <w:rPr>
          <w:color w:val="231F20"/>
          <w:spacing w:val="-14"/>
          <w:sz w:val="21"/>
        </w:rPr>
        <w:t> </w:t>
      </w:r>
      <w:r>
        <w:rPr>
          <w:color w:val="231F20"/>
          <w:sz w:val="21"/>
        </w:rPr>
        <w:t>engagements.</w:t>
      </w:r>
      <w:r>
        <w:rPr>
          <w:color w:val="231F20"/>
          <w:spacing w:val="-13"/>
          <w:sz w:val="21"/>
        </w:rPr>
        <w:t> </w:t>
      </w:r>
      <w:r>
        <w:rPr>
          <w:color w:val="231F20"/>
          <w:sz w:val="21"/>
        </w:rPr>
        <w:t>Examinations</w:t>
      </w:r>
      <w:r>
        <w:rPr>
          <w:color w:val="231F20"/>
          <w:spacing w:val="-13"/>
          <w:sz w:val="21"/>
        </w:rPr>
        <w:t> </w:t>
      </w:r>
      <w:r>
        <w:rPr>
          <w:color w:val="231F20"/>
          <w:sz w:val="21"/>
        </w:rPr>
        <w:t>and</w:t>
      </w:r>
      <w:r>
        <w:rPr>
          <w:color w:val="231F20"/>
          <w:spacing w:val="-13"/>
          <w:sz w:val="21"/>
        </w:rPr>
        <w:t> </w:t>
      </w:r>
      <w:r>
        <w:rPr>
          <w:color w:val="231F20"/>
          <w:sz w:val="21"/>
        </w:rPr>
        <w:t>reviews</w:t>
      </w:r>
      <w:r>
        <w:rPr>
          <w:color w:val="231F20"/>
          <w:spacing w:val="-13"/>
          <w:sz w:val="21"/>
        </w:rPr>
        <w:t> </w:t>
      </w:r>
      <w:r>
        <w:rPr>
          <w:color w:val="231F20"/>
          <w:sz w:val="21"/>
        </w:rPr>
        <w:t>involve</w:t>
      </w:r>
      <w:r>
        <w:rPr>
          <w:color w:val="231F20"/>
          <w:spacing w:val="-13"/>
          <w:sz w:val="21"/>
        </w:rPr>
        <w:t> </w:t>
      </w:r>
      <w:r>
        <w:rPr>
          <w:color w:val="231F20"/>
          <w:sz w:val="21"/>
        </w:rPr>
        <w:t>providing</w:t>
      </w:r>
      <w:r>
        <w:rPr>
          <w:color w:val="231F20"/>
          <w:spacing w:val="-13"/>
          <w:sz w:val="21"/>
        </w:rPr>
        <w:t> </w:t>
      </w:r>
      <w:r>
        <w:rPr>
          <w:color w:val="231F20"/>
          <w:sz w:val="21"/>
        </w:rPr>
        <w:t>assurance</w:t>
      </w:r>
      <w:r>
        <w:rPr>
          <w:color w:val="231F20"/>
          <w:spacing w:val="-13"/>
          <w:sz w:val="21"/>
        </w:rPr>
        <w:t> </w:t>
      </w:r>
      <w:r>
        <w:rPr>
          <w:color w:val="231F20"/>
          <w:sz w:val="21"/>
        </w:rPr>
        <w:t>about</w:t>
      </w:r>
      <w:r>
        <w:rPr>
          <w:color w:val="231F20"/>
          <w:spacing w:val="-14"/>
          <w:sz w:val="21"/>
        </w:rPr>
        <w:t> </w:t>
      </w:r>
      <w:r>
        <w:rPr>
          <w:color w:val="231F20"/>
          <w:sz w:val="21"/>
        </w:rPr>
        <w:t>the correspondence of subject matter with suitable criteria.</w:t>
      </w:r>
      <w:r>
        <w:rPr>
          <w:color w:val="231F20"/>
          <w:spacing w:val="-5"/>
          <w:sz w:val="21"/>
        </w:rPr>
        <w:t> </w:t>
      </w:r>
      <w:r>
        <w:rPr>
          <w:color w:val="231F20"/>
          <w:sz w:val="21"/>
        </w:rPr>
        <w:t>An agreed-upon </w:t>
      </w:r>
      <w:r>
        <w:rPr>
          <w:color w:val="231F20"/>
          <w:sz w:val="21"/>
        </w:rPr>
        <w:t>procedures engagement involves performing procedures and issuing a report on the findings.</w:t>
      </w:r>
    </w:p>
    <w:p>
      <w:pPr>
        <w:pStyle w:val="ListParagraph"/>
        <w:numPr>
          <w:ilvl w:val="0"/>
          <w:numId w:val="11"/>
        </w:numPr>
        <w:tabs>
          <w:tab w:pos="3990" w:val="left" w:leader="none"/>
        </w:tabs>
        <w:spacing w:line="240" w:lineRule="auto" w:before="34" w:after="0"/>
        <w:ind w:left="3989" w:right="128" w:hanging="256"/>
        <w:jc w:val="both"/>
        <w:rPr>
          <w:sz w:val="21"/>
        </w:rPr>
      </w:pPr>
      <w:r>
        <w:rPr>
          <w:color w:val="231F20"/>
          <w:sz w:val="21"/>
        </w:rPr>
        <w:t>CPAs may perform examinations, compilations, or agreed-upon procedures on pro- </w:t>
      </w:r>
      <w:r>
        <w:rPr>
          <w:color w:val="231F20"/>
          <w:spacing w:val="-2"/>
          <w:sz w:val="21"/>
        </w:rPr>
        <w:t>spective financial statements. Reviews of prospective financial statements are prohib- </w:t>
      </w:r>
      <w:r>
        <w:rPr>
          <w:color w:val="231F20"/>
          <w:sz w:val="21"/>
        </w:rPr>
        <w:t>ited.</w:t>
      </w:r>
      <w:r>
        <w:rPr>
          <w:color w:val="231F20"/>
          <w:spacing w:val="-11"/>
          <w:sz w:val="21"/>
        </w:rPr>
        <w:t> </w:t>
      </w:r>
      <w:r>
        <w:rPr>
          <w:color w:val="231F20"/>
          <w:sz w:val="21"/>
        </w:rPr>
        <w:t>Prospective</w:t>
      </w:r>
      <w:r>
        <w:rPr>
          <w:color w:val="231F20"/>
          <w:spacing w:val="-11"/>
          <w:sz w:val="21"/>
        </w:rPr>
        <w:t> </w:t>
      </w:r>
      <w:r>
        <w:rPr>
          <w:color w:val="231F20"/>
          <w:sz w:val="21"/>
        </w:rPr>
        <w:t>financial</w:t>
      </w:r>
      <w:r>
        <w:rPr>
          <w:color w:val="231F20"/>
          <w:spacing w:val="-11"/>
          <w:sz w:val="21"/>
        </w:rPr>
        <w:t> </w:t>
      </w:r>
      <w:r>
        <w:rPr>
          <w:color w:val="231F20"/>
          <w:sz w:val="21"/>
        </w:rPr>
        <w:t>statements</w:t>
      </w:r>
      <w:r>
        <w:rPr>
          <w:color w:val="231F20"/>
          <w:spacing w:val="-11"/>
          <w:sz w:val="21"/>
        </w:rPr>
        <w:t> </w:t>
      </w:r>
      <w:r>
        <w:rPr>
          <w:color w:val="231F20"/>
          <w:sz w:val="21"/>
        </w:rPr>
        <w:t>include</w:t>
      </w:r>
      <w:r>
        <w:rPr>
          <w:color w:val="231F20"/>
          <w:spacing w:val="-11"/>
          <w:sz w:val="21"/>
        </w:rPr>
        <w:t> </w:t>
      </w:r>
      <w:r>
        <w:rPr>
          <w:color w:val="231F20"/>
          <w:sz w:val="21"/>
        </w:rPr>
        <w:t>forecasts</w:t>
      </w:r>
      <w:r>
        <w:rPr>
          <w:color w:val="231F20"/>
          <w:spacing w:val="-11"/>
          <w:sz w:val="21"/>
        </w:rPr>
        <w:t> </w:t>
      </w:r>
      <w:r>
        <w:rPr>
          <w:color w:val="231F20"/>
          <w:sz w:val="21"/>
        </w:rPr>
        <w:t>that</w:t>
      </w:r>
      <w:r>
        <w:rPr>
          <w:color w:val="231F20"/>
          <w:spacing w:val="-11"/>
          <w:sz w:val="21"/>
        </w:rPr>
        <w:t> </w:t>
      </w:r>
      <w:r>
        <w:rPr>
          <w:color w:val="231F20"/>
          <w:sz w:val="21"/>
        </w:rPr>
        <w:t>reflect</w:t>
      </w:r>
      <w:r>
        <w:rPr>
          <w:color w:val="231F20"/>
          <w:spacing w:val="-11"/>
          <w:sz w:val="21"/>
        </w:rPr>
        <w:t> </w:t>
      </w:r>
      <w:r>
        <w:rPr>
          <w:color w:val="231F20"/>
          <w:sz w:val="21"/>
        </w:rPr>
        <w:t>expected</w:t>
      </w:r>
      <w:r>
        <w:rPr>
          <w:color w:val="231F20"/>
          <w:spacing w:val="-11"/>
          <w:sz w:val="21"/>
        </w:rPr>
        <w:t> </w:t>
      </w:r>
      <w:r>
        <w:rPr>
          <w:color w:val="231F20"/>
          <w:sz w:val="21"/>
        </w:rPr>
        <w:t>financial results</w:t>
      </w:r>
      <w:r>
        <w:rPr>
          <w:color w:val="231F20"/>
          <w:spacing w:val="-10"/>
          <w:sz w:val="21"/>
        </w:rPr>
        <w:t> </w:t>
      </w:r>
      <w:r>
        <w:rPr>
          <w:color w:val="231F20"/>
          <w:sz w:val="21"/>
        </w:rPr>
        <w:t>and</w:t>
      </w:r>
      <w:r>
        <w:rPr>
          <w:color w:val="231F20"/>
          <w:spacing w:val="-10"/>
          <w:sz w:val="21"/>
        </w:rPr>
        <w:t> </w:t>
      </w:r>
      <w:r>
        <w:rPr>
          <w:color w:val="231F20"/>
          <w:sz w:val="21"/>
        </w:rPr>
        <w:t>projections</w:t>
      </w:r>
      <w:r>
        <w:rPr>
          <w:color w:val="231F20"/>
          <w:spacing w:val="-10"/>
          <w:sz w:val="21"/>
        </w:rPr>
        <w:t> </w:t>
      </w:r>
      <w:r>
        <w:rPr>
          <w:color w:val="231F20"/>
          <w:sz w:val="21"/>
        </w:rPr>
        <w:t>that</w:t>
      </w:r>
      <w:r>
        <w:rPr>
          <w:color w:val="231F20"/>
          <w:spacing w:val="-10"/>
          <w:sz w:val="21"/>
        </w:rPr>
        <w:t> </w:t>
      </w:r>
      <w:r>
        <w:rPr>
          <w:color w:val="231F20"/>
          <w:sz w:val="21"/>
        </w:rPr>
        <w:t>reflect</w:t>
      </w:r>
      <w:r>
        <w:rPr>
          <w:color w:val="231F20"/>
          <w:spacing w:val="-10"/>
          <w:sz w:val="21"/>
        </w:rPr>
        <w:t> </w:t>
      </w:r>
      <w:r>
        <w:rPr>
          <w:color w:val="231F20"/>
          <w:sz w:val="21"/>
        </w:rPr>
        <w:t>expected</w:t>
      </w:r>
      <w:r>
        <w:rPr>
          <w:color w:val="231F20"/>
          <w:spacing w:val="-10"/>
          <w:sz w:val="21"/>
        </w:rPr>
        <w:t> </w:t>
      </w:r>
      <w:r>
        <w:rPr>
          <w:color w:val="231F20"/>
          <w:sz w:val="21"/>
        </w:rPr>
        <w:t>financial</w:t>
      </w:r>
      <w:r>
        <w:rPr>
          <w:color w:val="231F20"/>
          <w:spacing w:val="-10"/>
          <w:sz w:val="21"/>
        </w:rPr>
        <w:t> </w:t>
      </w:r>
      <w:r>
        <w:rPr>
          <w:color w:val="231F20"/>
          <w:sz w:val="21"/>
        </w:rPr>
        <w:t>results</w:t>
      </w:r>
      <w:r>
        <w:rPr>
          <w:color w:val="231F20"/>
          <w:spacing w:val="-10"/>
          <w:sz w:val="21"/>
        </w:rPr>
        <w:t> </w:t>
      </w:r>
      <w:r>
        <w:rPr>
          <w:color w:val="231F20"/>
          <w:sz w:val="21"/>
        </w:rPr>
        <w:t>given</w:t>
      </w:r>
      <w:r>
        <w:rPr>
          <w:color w:val="231F20"/>
          <w:spacing w:val="-10"/>
          <w:sz w:val="21"/>
        </w:rPr>
        <w:t> </w:t>
      </w:r>
      <w:r>
        <w:rPr>
          <w:color w:val="231F20"/>
          <w:sz w:val="21"/>
        </w:rPr>
        <w:t>one</w:t>
      </w:r>
      <w:r>
        <w:rPr>
          <w:color w:val="231F20"/>
          <w:spacing w:val="-10"/>
          <w:sz w:val="21"/>
        </w:rPr>
        <w:t> </w:t>
      </w:r>
      <w:r>
        <w:rPr>
          <w:color w:val="231F20"/>
          <w:sz w:val="21"/>
        </w:rPr>
        <w:t>or</w:t>
      </w:r>
      <w:r>
        <w:rPr>
          <w:color w:val="231F20"/>
          <w:spacing w:val="-10"/>
          <w:sz w:val="21"/>
        </w:rPr>
        <w:t> </w:t>
      </w:r>
      <w:r>
        <w:rPr>
          <w:color w:val="231F20"/>
          <w:sz w:val="21"/>
        </w:rPr>
        <w:t>more</w:t>
      </w:r>
      <w:r>
        <w:rPr>
          <w:color w:val="231F20"/>
          <w:spacing w:val="-10"/>
          <w:sz w:val="21"/>
        </w:rPr>
        <w:t> </w:t>
      </w:r>
      <w:r>
        <w:rPr>
          <w:color w:val="231F20"/>
          <w:sz w:val="21"/>
        </w:rPr>
        <w:t>hypo- thetical assumptions.</w:t>
      </w:r>
    </w:p>
    <w:p>
      <w:pPr>
        <w:pStyle w:val="ListParagraph"/>
        <w:numPr>
          <w:ilvl w:val="0"/>
          <w:numId w:val="11"/>
        </w:numPr>
        <w:tabs>
          <w:tab w:pos="3990" w:val="left" w:leader="none"/>
        </w:tabs>
        <w:spacing w:line="240" w:lineRule="auto" w:before="32" w:after="0"/>
        <w:ind w:left="3989" w:right="128" w:hanging="255"/>
        <w:jc w:val="both"/>
        <w:rPr>
          <w:sz w:val="21"/>
        </w:rPr>
      </w:pPr>
      <w:r>
        <w:rPr>
          <w:color w:val="231F20"/>
          <w:sz w:val="21"/>
        </w:rPr>
        <w:t>Practitioners may examine or review Management’s Discussion and Analysis (MD&amp;A). MD&amp;A consists of a narrative explanation of financial results that must be</w:t>
      </w:r>
      <w:r>
        <w:rPr>
          <w:color w:val="231F20"/>
          <w:spacing w:val="-10"/>
          <w:sz w:val="21"/>
        </w:rPr>
        <w:t> </w:t>
      </w:r>
      <w:r>
        <w:rPr>
          <w:color w:val="231F20"/>
          <w:sz w:val="21"/>
        </w:rPr>
        <w:t>included</w:t>
      </w:r>
      <w:r>
        <w:rPr>
          <w:color w:val="231F20"/>
          <w:spacing w:val="-10"/>
          <w:sz w:val="21"/>
        </w:rPr>
        <w:t> </w:t>
      </w:r>
      <w:r>
        <w:rPr>
          <w:color w:val="231F20"/>
          <w:sz w:val="21"/>
        </w:rPr>
        <w:t>in</w:t>
      </w:r>
      <w:r>
        <w:rPr>
          <w:color w:val="231F20"/>
          <w:spacing w:val="-10"/>
          <w:sz w:val="21"/>
        </w:rPr>
        <w:t> </w:t>
      </w:r>
      <w:r>
        <w:rPr>
          <w:color w:val="231F20"/>
          <w:sz w:val="21"/>
        </w:rPr>
        <w:t>annual</w:t>
      </w:r>
      <w:r>
        <w:rPr>
          <w:color w:val="231F20"/>
          <w:spacing w:val="-10"/>
          <w:sz w:val="21"/>
        </w:rPr>
        <w:t> </w:t>
      </w:r>
      <w:r>
        <w:rPr>
          <w:color w:val="231F20"/>
          <w:sz w:val="21"/>
        </w:rPr>
        <w:t>and</w:t>
      </w:r>
      <w:r>
        <w:rPr>
          <w:color w:val="231F20"/>
          <w:spacing w:val="-10"/>
          <w:sz w:val="21"/>
        </w:rPr>
        <w:t> </w:t>
      </w:r>
      <w:r>
        <w:rPr>
          <w:color w:val="231F20"/>
          <w:sz w:val="21"/>
        </w:rPr>
        <w:t>quarterly</w:t>
      </w:r>
      <w:r>
        <w:rPr>
          <w:color w:val="231F20"/>
          <w:spacing w:val="-10"/>
          <w:sz w:val="21"/>
        </w:rPr>
        <w:t> </w:t>
      </w:r>
      <w:r>
        <w:rPr>
          <w:color w:val="231F20"/>
          <w:sz w:val="21"/>
        </w:rPr>
        <w:t>filings</w:t>
      </w:r>
      <w:r>
        <w:rPr>
          <w:color w:val="231F20"/>
          <w:spacing w:val="-10"/>
          <w:sz w:val="21"/>
        </w:rPr>
        <w:t> </w:t>
      </w:r>
      <w:r>
        <w:rPr>
          <w:color w:val="231F20"/>
          <w:sz w:val="21"/>
        </w:rPr>
        <w:t>with</w:t>
      </w:r>
      <w:r>
        <w:rPr>
          <w:color w:val="231F20"/>
          <w:spacing w:val="-10"/>
          <w:sz w:val="21"/>
        </w:rPr>
        <w:t> </w:t>
      </w:r>
      <w:r>
        <w:rPr>
          <w:color w:val="231F20"/>
          <w:sz w:val="21"/>
        </w:rPr>
        <w:t>the</w:t>
      </w:r>
      <w:r>
        <w:rPr>
          <w:color w:val="231F20"/>
          <w:spacing w:val="-10"/>
          <w:sz w:val="21"/>
        </w:rPr>
        <w:t> </w:t>
      </w:r>
      <w:r>
        <w:rPr>
          <w:color w:val="231F20"/>
          <w:sz w:val="21"/>
        </w:rPr>
        <w:t>SEC.</w:t>
      </w:r>
      <w:r>
        <w:rPr>
          <w:color w:val="231F20"/>
          <w:spacing w:val="-13"/>
          <w:sz w:val="21"/>
        </w:rPr>
        <w:t> </w:t>
      </w:r>
      <w:r>
        <w:rPr>
          <w:color w:val="231F20"/>
          <w:sz w:val="21"/>
        </w:rPr>
        <w:t>The</w:t>
      </w:r>
      <w:r>
        <w:rPr>
          <w:color w:val="231F20"/>
          <w:spacing w:val="-10"/>
          <w:sz w:val="21"/>
        </w:rPr>
        <w:t> </w:t>
      </w:r>
      <w:r>
        <w:rPr>
          <w:color w:val="231F20"/>
          <w:sz w:val="21"/>
        </w:rPr>
        <w:t>practitioners’</w:t>
      </w:r>
      <w:r>
        <w:rPr>
          <w:color w:val="231F20"/>
          <w:spacing w:val="-10"/>
          <w:sz w:val="21"/>
        </w:rPr>
        <w:t> </w:t>
      </w:r>
      <w:r>
        <w:rPr>
          <w:color w:val="231F20"/>
          <w:sz w:val="21"/>
        </w:rPr>
        <w:t>objective in an examination is to provide assurance on whether (a) the presentation </w:t>
      </w:r>
      <w:r>
        <w:rPr>
          <w:color w:val="231F20"/>
          <w:sz w:val="21"/>
        </w:rPr>
        <w:t>includes all required elements, (b) any historical amounts have been accurately derived </w:t>
      </w:r>
      <w:r>
        <w:rPr>
          <w:color w:val="231F20"/>
          <w:sz w:val="21"/>
        </w:rPr>
        <w:t>from the</w:t>
      </w:r>
      <w:r>
        <w:rPr>
          <w:color w:val="231F20"/>
          <w:spacing w:val="-5"/>
          <w:sz w:val="21"/>
        </w:rPr>
        <w:t> </w:t>
      </w:r>
      <w:r>
        <w:rPr>
          <w:color w:val="231F20"/>
          <w:sz w:val="21"/>
        </w:rPr>
        <w:t>entity’s</w:t>
      </w:r>
      <w:r>
        <w:rPr>
          <w:color w:val="231F20"/>
          <w:spacing w:val="-5"/>
          <w:sz w:val="21"/>
        </w:rPr>
        <w:t> </w:t>
      </w:r>
      <w:r>
        <w:rPr>
          <w:color w:val="231F20"/>
          <w:sz w:val="21"/>
        </w:rPr>
        <w:t>financial</w:t>
      </w:r>
      <w:r>
        <w:rPr>
          <w:color w:val="231F20"/>
          <w:spacing w:val="-5"/>
          <w:sz w:val="21"/>
        </w:rPr>
        <w:t> </w:t>
      </w:r>
      <w:r>
        <w:rPr>
          <w:color w:val="231F20"/>
          <w:sz w:val="21"/>
        </w:rPr>
        <w:t>statements,</w:t>
      </w:r>
      <w:r>
        <w:rPr>
          <w:color w:val="231F20"/>
          <w:spacing w:val="-5"/>
          <w:sz w:val="21"/>
        </w:rPr>
        <w:t> </w:t>
      </w:r>
      <w:r>
        <w:rPr>
          <w:color w:val="231F20"/>
          <w:sz w:val="21"/>
        </w:rPr>
        <w:t>and</w:t>
      </w:r>
      <w:r>
        <w:rPr>
          <w:color w:val="231F20"/>
          <w:spacing w:val="-5"/>
          <w:sz w:val="21"/>
        </w:rPr>
        <w:t> </w:t>
      </w:r>
      <w:r>
        <w:rPr>
          <w:color w:val="231F20"/>
          <w:sz w:val="21"/>
        </w:rPr>
        <w:t>(c)</w:t>
      </w:r>
      <w:r>
        <w:rPr>
          <w:color w:val="231F20"/>
          <w:spacing w:val="-5"/>
          <w:sz w:val="21"/>
        </w:rPr>
        <w:t> </w:t>
      </w:r>
      <w:r>
        <w:rPr>
          <w:color w:val="231F20"/>
          <w:sz w:val="21"/>
        </w:rPr>
        <w:t>the</w:t>
      </w:r>
      <w:r>
        <w:rPr>
          <w:color w:val="231F20"/>
          <w:spacing w:val="-5"/>
          <w:sz w:val="21"/>
        </w:rPr>
        <w:t> </w:t>
      </w:r>
      <w:r>
        <w:rPr>
          <w:color w:val="231F20"/>
          <w:sz w:val="21"/>
        </w:rPr>
        <w:t>underlying</w:t>
      </w:r>
      <w:r>
        <w:rPr>
          <w:color w:val="231F20"/>
          <w:spacing w:val="-5"/>
          <w:sz w:val="21"/>
        </w:rPr>
        <w:t> </w:t>
      </w:r>
      <w:r>
        <w:rPr>
          <w:color w:val="231F20"/>
          <w:sz w:val="21"/>
        </w:rPr>
        <w:t>information,</w:t>
      </w:r>
      <w:r>
        <w:rPr>
          <w:color w:val="231F20"/>
          <w:spacing w:val="-5"/>
          <w:sz w:val="21"/>
        </w:rPr>
        <w:t> </w:t>
      </w:r>
      <w:r>
        <w:rPr>
          <w:color w:val="231F20"/>
          <w:sz w:val="21"/>
        </w:rPr>
        <w:t>determinations, estimates, and assumptions provide a reasonable basis for the disclosures included.</w:t>
      </w:r>
    </w:p>
    <w:p>
      <w:pPr>
        <w:pStyle w:val="ListParagraph"/>
        <w:numPr>
          <w:ilvl w:val="0"/>
          <w:numId w:val="11"/>
        </w:numPr>
        <w:tabs>
          <w:tab w:pos="3990" w:val="left" w:leader="none"/>
        </w:tabs>
        <w:spacing w:line="240" w:lineRule="auto" w:before="30" w:after="0"/>
        <w:ind w:left="3989" w:right="127" w:hanging="253"/>
        <w:jc w:val="both"/>
        <w:rPr>
          <w:sz w:val="21"/>
        </w:rPr>
      </w:pPr>
      <w:r>
        <w:rPr>
          <w:color w:val="231F20"/>
          <w:spacing w:val="-2"/>
          <w:sz w:val="21"/>
        </w:rPr>
        <w:t>Trust</w:t>
      </w:r>
      <w:r>
        <w:rPr>
          <w:color w:val="231F20"/>
          <w:spacing w:val="-5"/>
          <w:sz w:val="21"/>
        </w:rPr>
        <w:t> </w:t>
      </w:r>
      <w:r>
        <w:rPr>
          <w:color w:val="231F20"/>
          <w:spacing w:val="-2"/>
          <w:sz w:val="21"/>
        </w:rPr>
        <w:t>Services</w:t>
      </w:r>
      <w:r>
        <w:rPr>
          <w:color w:val="231F20"/>
          <w:spacing w:val="-5"/>
          <w:sz w:val="21"/>
        </w:rPr>
        <w:t> </w:t>
      </w:r>
      <w:r>
        <w:rPr>
          <w:color w:val="231F20"/>
          <w:spacing w:val="-2"/>
          <w:sz w:val="21"/>
        </w:rPr>
        <w:t>provide</w:t>
      </w:r>
      <w:r>
        <w:rPr>
          <w:color w:val="231F20"/>
          <w:spacing w:val="-5"/>
          <w:sz w:val="21"/>
        </w:rPr>
        <w:t> </w:t>
      </w:r>
      <w:r>
        <w:rPr>
          <w:color w:val="231F20"/>
          <w:spacing w:val="-2"/>
          <w:sz w:val="21"/>
        </w:rPr>
        <w:t>assurance</w:t>
      </w:r>
      <w:r>
        <w:rPr>
          <w:color w:val="231F20"/>
          <w:spacing w:val="-5"/>
          <w:sz w:val="21"/>
        </w:rPr>
        <w:t> </w:t>
      </w:r>
      <w:r>
        <w:rPr>
          <w:color w:val="231F20"/>
          <w:spacing w:val="-2"/>
          <w:sz w:val="21"/>
        </w:rPr>
        <w:t>on</w:t>
      </w:r>
      <w:r>
        <w:rPr>
          <w:color w:val="231F20"/>
          <w:spacing w:val="-5"/>
          <w:sz w:val="21"/>
        </w:rPr>
        <w:t> </w:t>
      </w:r>
      <w:r>
        <w:rPr>
          <w:color w:val="231F20"/>
          <w:spacing w:val="-2"/>
          <w:sz w:val="21"/>
        </w:rPr>
        <w:t>one</w:t>
      </w:r>
      <w:r>
        <w:rPr>
          <w:color w:val="231F20"/>
          <w:spacing w:val="-5"/>
          <w:sz w:val="21"/>
        </w:rPr>
        <w:t> </w:t>
      </w:r>
      <w:r>
        <w:rPr>
          <w:color w:val="231F20"/>
          <w:spacing w:val="-2"/>
          <w:sz w:val="21"/>
        </w:rPr>
        <w:t>or</w:t>
      </w:r>
      <w:r>
        <w:rPr>
          <w:color w:val="231F20"/>
          <w:spacing w:val="-5"/>
          <w:sz w:val="21"/>
        </w:rPr>
        <w:t> </w:t>
      </w:r>
      <w:r>
        <w:rPr>
          <w:color w:val="231F20"/>
          <w:spacing w:val="-2"/>
          <w:sz w:val="21"/>
        </w:rPr>
        <w:t>more</w:t>
      </w:r>
      <w:r>
        <w:rPr>
          <w:color w:val="231F20"/>
          <w:spacing w:val="-5"/>
          <w:sz w:val="21"/>
        </w:rPr>
        <w:t> </w:t>
      </w:r>
      <w:r>
        <w:rPr>
          <w:color w:val="231F20"/>
          <w:spacing w:val="-2"/>
          <w:sz w:val="21"/>
        </w:rPr>
        <w:t>of</w:t>
      </w:r>
      <w:r>
        <w:rPr>
          <w:color w:val="231F20"/>
          <w:spacing w:val="-5"/>
          <w:sz w:val="21"/>
        </w:rPr>
        <w:t> </w:t>
      </w:r>
      <w:r>
        <w:rPr>
          <w:color w:val="231F20"/>
          <w:spacing w:val="-2"/>
          <w:sz w:val="21"/>
        </w:rPr>
        <w:t>the</w:t>
      </w:r>
      <w:r>
        <w:rPr>
          <w:color w:val="231F20"/>
          <w:spacing w:val="-5"/>
          <w:sz w:val="21"/>
        </w:rPr>
        <w:t> </w:t>
      </w:r>
      <w:r>
        <w:rPr>
          <w:color w:val="231F20"/>
          <w:spacing w:val="-2"/>
          <w:sz w:val="21"/>
        </w:rPr>
        <w:t>following</w:t>
      </w:r>
      <w:r>
        <w:rPr>
          <w:color w:val="231F20"/>
          <w:spacing w:val="-8"/>
          <w:sz w:val="21"/>
        </w:rPr>
        <w:t> </w:t>
      </w:r>
      <w:r>
        <w:rPr>
          <w:color w:val="231F20"/>
          <w:spacing w:val="-2"/>
          <w:sz w:val="21"/>
        </w:rPr>
        <w:t>Trust</w:t>
      </w:r>
      <w:r>
        <w:rPr>
          <w:color w:val="231F20"/>
          <w:spacing w:val="-5"/>
          <w:sz w:val="21"/>
        </w:rPr>
        <w:t> </w:t>
      </w:r>
      <w:r>
        <w:rPr>
          <w:color w:val="231F20"/>
          <w:spacing w:val="-2"/>
          <w:sz w:val="21"/>
        </w:rPr>
        <w:t>Principles:</w:t>
      </w:r>
      <w:r>
        <w:rPr>
          <w:color w:val="231F20"/>
          <w:spacing w:val="-5"/>
          <w:sz w:val="21"/>
        </w:rPr>
        <w:t> </w:t>
      </w:r>
      <w:r>
        <w:rPr>
          <w:i/>
          <w:color w:val="231F20"/>
          <w:spacing w:val="-2"/>
          <w:sz w:val="21"/>
        </w:rPr>
        <w:t>(a)</w:t>
      </w:r>
      <w:r>
        <w:rPr>
          <w:i/>
          <w:color w:val="231F20"/>
          <w:spacing w:val="-2"/>
          <w:sz w:val="21"/>
        </w:rPr>
        <w:t> </w:t>
      </w:r>
      <w:r>
        <w:rPr>
          <w:color w:val="231F20"/>
          <w:sz w:val="21"/>
        </w:rPr>
        <w:t>security,</w:t>
      </w:r>
      <w:r>
        <w:rPr>
          <w:color w:val="231F20"/>
          <w:spacing w:val="-8"/>
          <w:sz w:val="21"/>
        </w:rPr>
        <w:t> </w:t>
      </w:r>
      <w:r>
        <w:rPr>
          <w:i/>
          <w:color w:val="231F20"/>
          <w:sz w:val="21"/>
        </w:rPr>
        <w:t>(b)</w:t>
      </w:r>
      <w:r>
        <w:rPr>
          <w:i/>
          <w:color w:val="231F20"/>
          <w:spacing w:val="-8"/>
          <w:sz w:val="21"/>
        </w:rPr>
        <w:t> </w:t>
      </w:r>
      <w:r>
        <w:rPr>
          <w:color w:val="231F20"/>
          <w:sz w:val="21"/>
        </w:rPr>
        <w:t>availability,</w:t>
      </w:r>
      <w:r>
        <w:rPr>
          <w:color w:val="231F20"/>
          <w:spacing w:val="-8"/>
          <w:sz w:val="21"/>
        </w:rPr>
        <w:t> </w:t>
      </w:r>
      <w:r>
        <w:rPr>
          <w:i/>
          <w:color w:val="231F20"/>
          <w:sz w:val="21"/>
        </w:rPr>
        <w:t>(c)</w:t>
      </w:r>
      <w:r>
        <w:rPr>
          <w:i/>
          <w:color w:val="231F20"/>
          <w:spacing w:val="-8"/>
          <w:sz w:val="21"/>
        </w:rPr>
        <w:t> </w:t>
      </w:r>
      <w:r>
        <w:rPr>
          <w:color w:val="231F20"/>
          <w:sz w:val="21"/>
        </w:rPr>
        <w:t>processing</w:t>
      </w:r>
      <w:r>
        <w:rPr>
          <w:color w:val="231F20"/>
          <w:spacing w:val="-8"/>
          <w:sz w:val="21"/>
        </w:rPr>
        <w:t> </w:t>
      </w:r>
      <w:r>
        <w:rPr>
          <w:color w:val="231F20"/>
          <w:sz w:val="21"/>
        </w:rPr>
        <w:t>integrity,</w:t>
      </w:r>
      <w:r>
        <w:rPr>
          <w:color w:val="231F20"/>
          <w:spacing w:val="-8"/>
          <w:sz w:val="21"/>
        </w:rPr>
        <w:t> </w:t>
      </w:r>
      <w:r>
        <w:rPr>
          <w:i/>
          <w:color w:val="231F20"/>
          <w:sz w:val="21"/>
        </w:rPr>
        <w:t>(d)</w:t>
      </w:r>
      <w:r>
        <w:rPr>
          <w:i/>
          <w:color w:val="231F20"/>
          <w:spacing w:val="-8"/>
          <w:sz w:val="21"/>
        </w:rPr>
        <w:t> </w:t>
      </w:r>
      <w:r>
        <w:rPr>
          <w:color w:val="231F20"/>
          <w:sz w:val="21"/>
        </w:rPr>
        <w:t>confidentiality,</w:t>
      </w:r>
      <w:r>
        <w:rPr>
          <w:color w:val="231F20"/>
          <w:spacing w:val="-8"/>
          <w:sz w:val="21"/>
        </w:rPr>
        <w:t> </w:t>
      </w:r>
      <w:r>
        <w:rPr>
          <w:color w:val="231F20"/>
          <w:sz w:val="21"/>
        </w:rPr>
        <w:t>and</w:t>
      </w:r>
      <w:r>
        <w:rPr>
          <w:color w:val="231F20"/>
          <w:spacing w:val="-8"/>
          <w:sz w:val="21"/>
        </w:rPr>
        <w:t> </w:t>
      </w:r>
      <w:r>
        <w:rPr>
          <w:i/>
          <w:color w:val="231F20"/>
          <w:sz w:val="21"/>
        </w:rPr>
        <w:t>(e)</w:t>
      </w:r>
      <w:r>
        <w:rPr>
          <w:i/>
          <w:color w:val="231F20"/>
          <w:spacing w:val="-8"/>
          <w:sz w:val="21"/>
        </w:rPr>
        <w:t> </w:t>
      </w:r>
      <w:r>
        <w:rPr>
          <w:color w:val="231F20"/>
          <w:sz w:val="21"/>
        </w:rPr>
        <w:t>privacy. </w:t>
      </w:r>
      <w:r>
        <w:rPr>
          <w:color w:val="231F20"/>
          <w:spacing w:val="-4"/>
          <w:sz w:val="21"/>
        </w:rPr>
        <w:t>Currently, two services have been developed—</w:t>
      </w:r>
      <w:r>
        <w:rPr>
          <w:i/>
          <w:color w:val="231F20"/>
          <w:spacing w:val="-4"/>
          <w:sz w:val="21"/>
        </w:rPr>
        <w:t>WebTrust, </w:t>
      </w:r>
      <w:r>
        <w:rPr>
          <w:color w:val="231F20"/>
          <w:spacing w:val="-4"/>
          <w:sz w:val="21"/>
        </w:rPr>
        <w:t>which provides assurance on electronic</w:t>
      </w:r>
      <w:r>
        <w:rPr>
          <w:color w:val="231F20"/>
          <w:spacing w:val="-10"/>
          <w:sz w:val="21"/>
        </w:rPr>
        <w:t> </w:t>
      </w:r>
      <w:r>
        <w:rPr>
          <w:color w:val="231F20"/>
          <w:spacing w:val="-4"/>
          <w:sz w:val="21"/>
        </w:rPr>
        <w:t>commerce</w:t>
      </w:r>
      <w:r>
        <w:rPr>
          <w:color w:val="231F20"/>
          <w:spacing w:val="-10"/>
          <w:sz w:val="21"/>
        </w:rPr>
        <w:t> </w:t>
      </w:r>
      <w:r>
        <w:rPr>
          <w:color w:val="231F20"/>
          <w:spacing w:val="-4"/>
          <w:sz w:val="21"/>
        </w:rPr>
        <w:t>systems,</w:t>
      </w:r>
      <w:r>
        <w:rPr>
          <w:color w:val="231F20"/>
          <w:spacing w:val="-10"/>
          <w:sz w:val="21"/>
        </w:rPr>
        <w:t> </w:t>
      </w:r>
      <w:r>
        <w:rPr>
          <w:color w:val="231F20"/>
          <w:spacing w:val="-4"/>
          <w:sz w:val="21"/>
        </w:rPr>
        <w:t>and</w:t>
      </w:r>
      <w:r>
        <w:rPr>
          <w:color w:val="231F20"/>
          <w:spacing w:val="-10"/>
          <w:sz w:val="21"/>
        </w:rPr>
        <w:t> </w:t>
      </w:r>
      <w:r>
        <w:rPr>
          <w:i/>
          <w:color w:val="231F20"/>
          <w:spacing w:val="-4"/>
          <w:sz w:val="21"/>
        </w:rPr>
        <w:t>SysTrust,</w:t>
      </w:r>
      <w:r>
        <w:rPr>
          <w:i/>
          <w:color w:val="231F20"/>
          <w:spacing w:val="-10"/>
          <w:sz w:val="21"/>
        </w:rPr>
        <w:t> </w:t>
      </w:r>
      <w:r>
        <w:rPr>
          <w:color w:val="231F20"/>
          <w:spacing w:val="-4"/>
          <w:sz w:val="21"/>
        </w:rPr>
        <w:t>which</w:t>
      </w:r>
      <w:r>
        <w:rPr>
          <w:color w:val="231F20"/>
          <w:spacing w:val="-10"/>
          <w:sz w:val="21"/>
        </w:rPr>
        <w:t> </w:t>
      </w:r>
      <w:r>
        <w:rPr>
          <w:color w:val="231F20"/>
          <w:spacing w:val="-4"/>
          <w:sz w:val="21"/>
        </w:rPr>
        <w:t>provides</w:t>
      </w:r>
      <w:r>
        <w:rPr>
          <w:color w:val="231F20"/>
          <w:spacing w:val="-10"/>
          <w:sz w:val="21"/>
        </w:rPr>
        <w:t> </w:t>
      </w:r>
      <w:r>
        <w:rPr>
          <w:color w:val="231F20"/>
          <w:spacing w:val="-4"/>
          <w:sz w:val="21"/>
        </w:rPr>
        <w:t>assurance</w:t>
      </w:r>
      <w:r>
        <w:rPr>
          <w:color w:val="231F20"/>
          <w:spacing w:val="-10"/>
          <w:sz w:val="21"/>
        </w:rPr>
        <w:t> </w:t>
      </w:r>
      <w:r>
        <w:rPr>
          <w:color w:val="231F20"/>
          <w:spacing w:val="-4"/>
          <w:sz w:val="21"/>
        </w:rPr>
        <w:t>on</w:t>
      </w:r>
      <w:r>
        <w:rPr>
          <w:color w:val="231F20"/>
          <w:spacing w:val="-10"/>
          <w:sz w:val="21"/>
        </w:rPr>
        <w:t> </w:t>
      </w:r>
      <w:r>
        <w:rPr>
          <w:color w:val="231F20"/>
          <w:spacing w:val="-4"/>
          <w:sz w:val="21"/>
        </w:rPr>
        <w:t>other</w:t>
      </w:r>
      <w:r>
        <w:rPr>
          <w:color w:val="231F20"/>
          <w:spacing w:val="-10"/>
          <w:sz w:val="21"/>
        </w:rPr>
        <w:t> </w:t>
      </w:r>
      <w:r>
        <w:rPr>
          <w:color w:val="231F20"/>
          <w:spacing w:val="-4"/>
          <w:sz w:val="21"/>
        </w:rPr>
        <w:t>systems.</w:t>
      </w:r>
    </w:p>
    <w:p>
      <w:pPr>
        <w:pStyle w:val="ListParagraph"/>
        <w:numPr>
          <w:ilvl w:val="0"/>
          <w:numId w:val="11"/>
        </w:numPr>
        <w:tabs>
          <w:tab w:pos="3991" w:val="left" w:leader="none"/>
        </w:tabs>
        <w:spacing w:line="240" w:lineRule="auto" w:before="34" w:after="0"/>
        <w:ind w:left="3989" w:right="128" w:hanging="255"/>
        <w:jc w:val="both"/>
        <w:rPr>
          <w:sz w:val="21"/>
        </w:rPr>
      </w:pPr>
      <w:r>
        <w:rPr>
          <w:color w:val="231F20"/>
          <w:sz w:val="21"/>
        </w:rPr>
        <w:t>CPAs also may report on service organization controls. Three forms of reporting have been developed: one based on a service organization’s internal control over financial reporting and two based on the Trust Services Principles.</w:t>
      </w:r>
    </w:p>
    <w:p>
      <w:pPr>
        <w:pStyle w:val="ListParagraph"/>
        <w:numPr>
          <w:ilvl w:val="0"/>
          <w:numId w:val="11"/>
        </w:numPr>
        <w:tabs>
          <w:tab w:pos="3990" w:val="left" w:leader="none"/>
        </w:tabs>
        <w:spacing w:line="240" w:lineRule="auto" w:before="36" w:after="0"/>
        <w:ind w:left="3989" w:right="127" w:hanging="255"/>
        <w:jc w:val="both"/>
        <w:rPr>
          <w:sz w:val="21"/>
        </w:rPr>
      </w:pPr>
      <w:r>
        <w:rPr>
          <w:i/>
          <w:color w:val="231F20"/>
          <w:sz w:val="21"/>
        </w:rPr>
        <w:t>PrimePlus/ElderCare</w:t>
      </w:r>
      <w:r>
        <w:rPr>
          <w:i/>
          <w:color w:val="231F20"/>
          <w:spacing w:val="-1"/>
          <w:sz w:val="21"/>
        </w:rPr>
        <w:t> </w:t>
      </w:r>
      <w:r>
        <w:rPr>
          <w:color w:val="231F20"/>
          <w:sz w:val="21"/>
        </w:rPr>
        <w:t>services</w:t>
      </w:r>
      <w:r>
        <w:rPr>
          <w:color w:val="231F20"/>
          <w:spacing w:val="-1"/>
          <w:sz w:val="21"/>
        </w:rPr>
        <w:t> </w:t>
      </w:r>
      <w:r>
        <w:rPr>
          <w:color w:val="231F20"/>
          <w:sz w:val="21"/>
        </w:rPr>
        <w:t>focus</w:t>
      </w:r>
      <w:r>
        <w:rPr>
          <w:color w:val="231F20"/>
          <w:spacing w:val="-1"/>
          <w:sz w:val="21"/>
        </w:rPr>
        <w:t> </w:t>
      </w:r>
      <w:r>
        <w:rPr>
          <w:color w:val="231F20"/>
          <w:sz w:val="21"/>
        </w:rPr>
        <w:t>on</w:t>
      </w:r>
      <w:r>
        <w:rPr>
          <w:color w:val="231F20"/>
          <w:spacing w:val="-1"/>
          <w:sz w:val="21"/>
        </w:rPr>
        <w:t> </w:t>
      </w:r>
      <w:r>
        <w:rPr>
          <w:color w:val="231F20"/>
          <w:sz w:val="21"/>
        </w:rPr>
        <w:t>the</w:t>
      </w:r>
      <w:r>
        <w:rPr>
          <w:color w:val="231F20"/>
          <w:spacing w:val="-1"/>
          <w:sz w:val="21"/>
        </w:rPr>
        <w:t> </w:t>
      </w:r>
      <w:r>
        <w:rPr>
          <w:color w:val="231F20"/>
          <w:sz w:val="21"/>
        </w:rPr>
        <w:t>specific needs and goals of older </w:t>
      </w:r>
      <w:r>
        <w:rPr>
          <w:color w:val="231F20"/>
          <w:sz w:val="21"/>
        </w:rPr>
        <w:t>adults. In providing these services, CPAs draw upon their strengths and competencies in </w:t>
      </w:r>
      <w:r>
        <w:rPr>
          <w:color w:val="231F20"/>
          <w:sz w:val="21"/>
        </w:rPr>
        <w:t>a variety of areas, including accounting, cash flow planning and budgeting, pre- </w:t>
      </w:r>
      <w:r>
        <w:rPr>
          <w:color w:val="231F20"/>
          <w:sz w:val="21"/>
        </w:rPr>
        <w:t>and postretirement planning, insurance reviews, estate planning, and tax planning.</w:t>
      </w:r>
    </w:p>
    <w:p>
      <w:pPr>
        <w:pStyle w:val="ListParagraph"/>
        <w:numPr>
          <w:ilvl w:val="0"/>
          <w:numId w:val="11"/>
        </w:numPr>
        <w:tabs>
          <w:tab w:pos="3991" w:val="left" w:leader="none"/>
        </w:tabs>
        <w:spacing w:line="240" w:lineRule="auto" w:before="34" w:after="0"/>
        <w:ind w:left="3989" w:right="127" w:hanging="255"/>
        <w:jc w:val="both"/>
        <w:rPr>
          <w:sz w:val="21"/>
        </w:rPr>
      </w:pPr>
      <w:r>
        <w:rPr>
          <w:color w:val="231F20"/>
          <w:sz w:val="21"/>
        </w:rPr>
        <w:t>The</w:t>
      </w:r>
      <w:r>
        <w:rPr>
          <w:color w:val="231F20"/>
          <w:spacing w:val="-14"/>
          <w:sz w:val="21"/>
        </w:rPr>
        <w:t> </w:t>
      </w:r>
      <w:r>
        <w:rPr>
          <w:color w:val="231F20"/>
          <w:sz w:val="21"/>
        </w:rPr>
        <w:t>AICPA’s</w:t>
      </w:r>
      <w:r>
        <w:rPr>
          <w:color w:val="231F20"/>
          <w:spacing w:val="-5"/>
          <w:sz w:val="21"/>
        </w:rPr>
        <w:t> </w:t>
      </w:r>
      <w:r>
        <w:rPr>
          <w:color w:val="231F20"/>
          <w:sz w:val="21"/>
        </w:rPr>
        <w:t>XBRL</w:t>
      </w:r>
      <w:r>
        <w:rPr>
          <w:color w:val="231F20"/>
          <w:spacing w:val="-14"/>
          <w:sz w:val="21"/>
        </w:rPr>
        <w:t> </w:t>
      </w:r>
      <w:r>
        <w:rPr>
          <w:color w:val="231F20"/>
          <w:sz w:val="21"/>
        </w:rPr>
        <w:t>Assurance</w:t>
      </w:r>
      <w:r>
        <w:rPr>
          <w:color w:val="231F20"/>
          <w:spacing w:val="-7"/>
          <w:sz w:val="21"/>
        </w:rPr>
        <w:t> </w:t>
      </w:r>
      <w:r>
        <w:rPr>
          <w:color w:val="231F20"/>
          <w:sz w:val="21"/>
        </w:rPr>
        <w:t>Task</w:t>
      </w:r>
      <w:r>
        <w:rPr>
          <w:color w:val="231F20"/>
          <w:spacing w:val="-5"/>
          <w:sz w:val="21"/>
        </w:rPr>
        <w:t> </w:t>
      </w:r>
      <w:r>
        <w:rPr>
          <w:color w:val="231F20"/>
          <w:sz w:val="21"/>
        </w:rPr>
        <w:t>Force</w:t>
      </w:r>
      <w:r>
        <w:rPr>
          <w:color w:val="231F20"/>
          <w:spacing w:val="-4"/>
          <w:sz w:val="21"/>
        </w:rPr>
        <w:t> </w:t>
      </w:r>
      <w:r>
        <w:rPr>
          <w:color w:val="231F20"/>
          <w:sz w:val="21"/>
        </w:rPr>
        <w:t>is</w:t>
      </w:r>
      <w:r>
        <w:rPr>
          <w:color w:val="231F20"/>
          <w:spacing w:val="-4"/>
          <w:sz w:val="21"/>
        </w:rPr>
        <w:t> </w:t>
      </w:r>
      <w:r>
        <w:rPr>
          <w:color w:val="231F20"/>
          <w:sz w:val="21"/>
        </w:rPr>
        <w:t>in</w:t>
      </w:r>
      <w:r>
        <w:rPr>
          <w:color w:val="231F20"/>
          <w:spacing w:val="-4"/>
          <w:sz w:val="21"/>
        </w:rPr>
        <w:t> </w:t>
      </w:r>
      <w:r>
        <w:rPr>
          <w:color w:val="231F20"/>
          <w:sz w:val="21"/>
        </w:rPr>
        <w:t>the</w:t>
      </w:r>
      <w:r>
        <w:rPr>
          <w:color w:val="231F20"/>
          <w:spacing w:val="-4"/>
          <w:sz w:val="21"/>
        </w:rPr>
        <w:t> </w:t>
      </w:r>
      <w:r>
        <w:rPr>
          <w:color w:val="231F20"/>
          <w:sz w:val="21"/>
        </w:rPr>
        <w:t>process</w:t>
      </w:r>
      <w:r>
        <w:rPr>
          <w:color w:val="231F20"/>
          <w:spacing w:val="-4"/>
          <w:sz w:val="21"/>
        </w:rPr>
        <w:t> </w:t>
      </w:r>
      <w:r>
        <w:rPr>
          <w:color w:val="231F20"/>
          <w:sz w:val="21"/>
        </w:rPr>
        <w:t>of</w:t>
      </w:r>
      <w:r>
        <w:rPr>
          <w:color w:val="231F20"/>
          <w:spacing w:val="-4"/>
          <w:sz w:val="21"/>
        </w:rPr>
        <w:t> </w:t>
      </w:r>
      <w:r>
        <w:rPr>
          <w:color w:val="231F20"/>
          <w:sz w:val="21"/>
        </w:rPr>
        <w:t>developing</w:t>
      </w:r>
      <w:r>
        <w:rPr>
          <w:color w:val="231F20"/>
          <w:spacing w:val="-4"/>
          <w:sz w:val="21"/>
        </w:rPr>
        <w:t> </w:t>
      </w:r>
      <w:r>
        <w:rPr>
          <w:color w:val="231F20"/>
          <w:sz w:val="21"/>
        </w:rPr>
        <w:t>guidance that will assist CPAs in public practice who are requested to provide assurance on XBRL-related documents. Other assurance services being developed by the </w:t>
      </w:r>
      <w:r>
        <w:rPr>
          <w:color w:val="231F20"/>
          <w:sz w:val="21"/>
        </w:rPr>
        <w:t>profes- sion include health care performance measurement and continuous auditing.</w:t>
      </w:r>
    </w:p>
    <w:p>
      <w:pPr>
        <w:pStyle w:val="BodyText"/>
        <w:rPr>
          <w:sz w:val="20"/>
        </w:rPr>
      </w:pPr>
    </w:p>
    <w:p>
      <w:pPr>
        <w:pStyle w:val="BodyText"/>
        <w:rPr>
          <w:sz w:val="20"/>
        </w:rPr>
      </w:pPr>
    </w:p>
    <w:p>
      <w:pPr>
        <w:pStyle w:val="BodyText"/>
        <w:spacing w:before="1"/>
      </w:pPr>
    </w:p>
    <w:p>
      <w:pPr>
        <w:spacing w:after="0"/>
        <w:sectPr>
          <w:pgSz w:w="12240" w:h="15660"/>
          <w:pgMar w:header="680" w:footer="0" w:top="880" w:bottom="0" w:left="0" w:right="1040"/>
        </w:sectPr>
      </w:pPr>
    </w:p>
    <w:p>
      <w:pPr>
        <w:pStyle w:val="Heading2"/>
        <w:spacing w:before="99"/>
        <w:ind w:left="1469"/>
      </w:pPr>
      <w:r>
        <w:rPr/>
        <w:pict>
          <v:group style="position:absolute;margin-left:1.511993pt;margin-top:515.763977pt;width:610.5pt;height:267.25pt;mso-position-horizontal-relative:page;mso-position-vertical-relative:page;z-index:-16771072" id="docshapegroup92" coordorigin="30,10315" coordsize="12210,5345">
            <v:rect style="position:absolute;left:30;top:10315;width:11760;height:5345" id="docshape93" filled="true" fillcolor="#e1f4fd" stroked="false">
              <v:fill type="solid"/>
            </v:rect>
            <v:rect style="position:absolute;left:11790;top:10315;width:450;height:5345" id="docshape94" filled="true" fillcolor="#00aeef" stroked="false">
              <v:fill type="solid"/>
            </v:rect>
            <v:rect style="position:absolute;left:30;top:10315;width:12210;height:10" id="docshape95" filled="true" fillcolor="#231f20" stroked="false">
              <v:fill type="solid"/>
            </v:rect>
            <w10:wrap type="none"/>
          </v:group>
        </w:pict>
      </w:r>
      <w:r>
        <w:rPr>
          <w:color w:val="00AEEF"/>
        </w:rPr>
        <w:t>Key Terms Introduced or Emphasized</w:t>
      </w:r>
      <w:r>
        <w:rPr>
          <w:color w:val="00AEEF"/>
          <w:spacing w:val="-20"/>
        </w:rPr>
        <w:t> </w:t>
      </w:r>
      <w:r>
        <w:rPr>
          <w:color w:val="00AEEF"/>
        </w:rPr>
        <w:t>in Chapter 20</w:t>
      </w:r>
    </w:p>
    <w:p>
      <w:pPr>
        <w:spacing w:line="254" w:lineRule="auto" w:before="103"/>
        <w:ind w:left="357" w:right="128" w:firstLine="0"/>
        <w:jc w:val="both"/>
        <w:rPr>
          <w:sz w:val="18"/>
        </w:rPr>
      </w:pPr>
      <w:r>
        <w:rPr/>
        <w:br w:type="column"/>
      </w:r>
      <w:r>
        <w:rPr>
          <w:b/>
          <w:color w:val="231F20"/>
          <w:sz w:val="18"/>
        </w:rPr>
        <w:t>Agreed-upon</w:t>
      </w:r>
      <w:r>
        <w:rPr>
          <w:b/>
          <w:color w:val="231F20"/>
          <w:sz w:val="18"/>
        </w:rPr>
        <w:t> procedures</w:t>
      </w:r>
      <w:r>
        <w:rPr>
          <w:b/>
          <w:color w:val="231F20"/>
          <w:sz w:val="18"/>
        </w:rPr>
        <w:t> (773)</w:t>
      </w:r>
      <w:r>
        <w:rPr>
          <w:b/>
          <w:color w:val="231F20"/>
          <w:spacing w:val="40"/>
          <w:sz w:val="18"/>
        </w:rPr>
        <w:t> </w:t>
      </w:r>
      <w:r>
        <w:rPr>
          <w:color w:val="231F20"/>
          <w:sz w:val="18"/>
        </w:rPr>
        <w:t>An attestation engagement in which the CPAs agree to perform specific</w:t>
      </w:r>
      <w:r>
        <w:rPr>
          <w:color w:val="231F20"/>
          <w:spacing w:val="-2"/>
          <w:sz w:val="18"/>
        </w:rPr>
        <w:t> </w:t>
      </w:r>
      <w:r>
        <w:rPr>
          <w:color w:val="231F20"/>
          <w:sz w:val="18"/>
        </w:rPr>
        <w:t>procedures</w:t>
      </w:r>
      <w:r>
        <w:rPr>
          <w:color w:val="231F20"/>
          <w:spacing w:val="-2"/>
          <w:sz w:val="18"/>
        </w:rPr>
        <w:t> </w:t>
      </w:r>
      <w:r>
        <w:rPr>
          <w:color w:val="231F20"/>
          <w:sz w:val="18"/>
        </w:rPr>
        <w:t>for</w:t>
      </w:r>
      <w:r>
        <w:rPr>
          <w:color w:val="231F20"/>
          <w:spacing w:val="-2"/>
          <w:sz w:val="18"/>
        </w:rPr>
        <w:t> </w:t>
      </w:r>
      <w:r>
        <w:rPr>
          <w:color w:val="231F20"/>
          <w:sz w:val="18"/>
        </w:rPr>
        <w:t>a</w:t>
      </w:r>
      <w:r>
        <w:rPr>
          <w:color w:val="231F20"/>
          <w:spacing w:val="-2"/>
          <w:sz w:val="18"/>
        </w:rPr>
        <w:t> </w:t>
      </w:r>
      <w:r>
        <w:rPr>
          <w:color w:val="231F20"/>
          <w:sz w:val="18"/>
        </w:rPr>
        <w:t>specified</w:t>
      </w:r>
      <w:r>
        <w:rPr>
          <w:color w:val="231F20"/>
          <w:spacing w:val="-2"/>
          <w:sz w:val="18"/>
        </w:rPr>
        <w:t> </w:t>
      </w:r>
      <w:r>
        <w:rPr>
          <w:color w:val="231F20"/>
          <w:sz w:val="18"/>
        </w:rPr>
        <w:t>party</w:t>
      </w:r>
      <w:r>
        <w:rPr>
          <w:color w:val="231F20"/>
          <w:spacing w:val="-2"/>
          <w:sz w:val="18"/>
        </w:rPr>
        <w:t> </w:t>
      </w:r>
      <w:r>
        <w:rPr>
          <w:color w:val="231F20"/>
          <w:sz w:val="18"/>
        </w:rPr>
        <w:t>or</w:t>
      </w:r>
      <w:r>
        <w:rPr>
          <w:color w:val="231F20"/>
          <w:spacing w:val="-2"/>
          <w:sz w:val="18"/>
        </w:rPr>
        <w:t> </w:t>
      </w:r>
      <w:r>
        <w:rPr>
          <w:color w:val="231F20"/>
          <w:sz w:val="18"/>
        </w:rPr>
        <w:t>parties</w:t>
      </w:r>
      <w:r>
        <w:rPr>
          <w:color w:val="231F20"/>
          <w:spacing w:val="-2"/>
          <w:sz w:val="18"/>
        </w:rPr>
        <w:t> </w:t>
      </w:r>
      <w:r>
        <w:rPr>
          <w:color w:val="231F20"/>
          <w:sz w:val="18"/>
        </w:rPr>
        <w:t>and</w:t>
      </w:r>
      <w:r>
        <w:rPr>
          <w:color w:val="231F20"/>
          <w:spacing w:val="-2"/>
          <w:sz w:val="18"/>
        </w:rPr>
        <w:t> </w:t>
      </w:r>
      <w:r>
        <w:rPr>
          <w:color w:val="231F20"/>
          <w:sz w:val="18"/>
        </w:rPr>
        <w:t>issue</w:t>
      </w:r>
      <w:r>
        <w:rPr>
          <w:color w:val="231F20"/>
          <w:spacing w:val="-2"/>
          <w:sz w:val="18"/>
        </w:rPr>
        <w:t> </w:t>
      </w:r>
      <w:r>
        <w:rPr>
          <w:color w:val="231F20"/>
          <w:sz w:val="18"/>
        </w:rPr>
        <w:t>a</w:t>
      </w:r>
      <w:r>
        <w:rPr>
          <w:color w:val="231F20"/>
          <w:spacing w:val="-2"/>
          <w:sz w:val="18"/>
        </w:rPr>
        <w:t> </w:t>
      </w:r>
      <w:r>
        <w:rPr>
          <w:color w:val="231F20"/>
          <w:sz w:val="18"/>
        </w:rPr>
        <w:t>report</w:t>
      </w:r>
      <w:r>
        <w:rPr>
          <w:color w:val="231F20"/>
          <w:spacing w:val="-2"/>
          <w:sz w:val="18"/>
        </w:rPr>
        <w:t> </w:t>
      </w:r>
      <w:r>
        <w:rPr>
          <w:color w:val="231F20"/>
          <w:sz w:val="18"/>
        </w:rPr>
        <w:t>that</w:t>
      </w:r>
      <w:r>
        <w:rPr>
          <w:color w:val="231F20"/>
          <w:spacing w:val="-2"/>
          <w:sz w:val="18"/>
        </w:rPr>
        <w:t> </w:t>
      </w:r>
      <w:r>
        <w:rPr>
          <w:color w:val="231F20"/>
          <w:sz w:val="18"/>
        </w:rPr>
        <w:t>expresses</w:t>
      </w:r>
      <w:r>
        <w:rPr>
          <w:color w:val="231F20"/>
          <w:spacing w:val="-3"/>
          <w:sz w:val="18"/>
        </w:rPr>
        <w:t> </w:t>
      </w:r>
      <w:r>
        <w:rPr>
          <w:color w:val="231F20"/>
          <w:sz w:val="18"/>
        </w:rPr>
        <w:t>the</w:t>
      </w:r>
      <w:r>
        <w:rPr>
          <w:color w:val="231F20"/>
          <w:spacing w:val="-2"/>
          <w:sz w:val="18"/>
        </w:rPr>
        <w:t> </w:t>
      </w:r>
      <w:r>
        <w:rPr>
          <w:color w:val="231F20"/>
          <w:sz w:val="18"/>
        </w:rPr>
        <w:t>CPAs’</w:t>
      </w:r>
      <w:r>
        <w:rPr>
          <w:color w:val="231F20"/>
          <w:spacing w:val="-2"/>
          <w:sz w:val="18"/>
        </w:rPr>
        <w:t> </w:t>
      </w:r>
      <w:r>
        <w:rPr>
          <w:color w:val="231F20"/>
          <w:sz w:val="18"/>
        </w:rPr>
        <w:t>findings. The report is restricted to use by the specified party or parties.</w:t>
      </w:r>
    </w:p>
    <w:p>
      <w:pPr>
        <w:spacing w:line="254" w:lineRule="auto" w:before="42"/>
        <w:ind w:left="357" w:right="128" w:firstLine="0"/>
        <w:jc w:val="both"/>
        <w:rPr>
          <w:sz w:val="18"/>
        </w:rPr>
      </w:pPr>
      <w:r>
        <w:rPr>
          <w:b/>
          <w:color w:val="231F20"/>
          <w:sz w:val="18"/>
        </w:rPr>
        <w:t>Assertion</w:t>
      </w:r>
      <w:r>
        <w:rPr>
          <w:b/>
          <w:color w:val="231F20"/>
          <w:spacing w:val="-3"/>
          <w:sz w:val="18"/>
        </w:rPr>
        <w:t> </w:t>
      </w:r>
      <w:r>
        <w:rPr>
          <w:b/>
          <w:color w:val="231F20"/>
          <w:sz w:val="18"/>
        </w:rPr>
        <w:t>(769)</w:t>
      </w:r>
      <w:r>
        <w:rPr>
          <w:b/>
          <w:color w:val="231F20"/>
          <w:spacing w:val="80"/>
          <w:sz w:val="18"/>
        </w:rPr>
        <w:t> </w:t>
      </w:r>
      <w:r>
        <w:rPr>
          <w:color w:val="231F20"/>
          <w:sz w:val="18"/>
        </w:rPr>
        <w:t>An</w:t>
      </w:r>
      <w:r>
        <w:rPr>
          <w:color w:val="231F20"/>
          <w:spacing w:val="-3"/>
          <w:sz w:val="18"/>
        </w:rPr>
        <w:t> </w:t>
      </w:r>
      <w:r>
        <w:rPr>
          <w:color w:val="231F20"/>
          <w:sz w:val="18"/>
        </w:rPr>
        <w:t>assertion</w:t>
      </w:r>
      <w:r>
        <w:rPr>
          <w:color w:val="231F20"/>
          <w:spacing w:val="-3"/>
          <w:sz w:val="18"/>
        </w:rPr>
        <w:t> </w:t>
      </w:r>
      <w:r>
        <w:rPr>
          <w:color w:val="231F20"/>
          <w:sz w:val="18"/>
        </w:rPr>
        <w:t>is</w:t>
      </w:r>
      <w:r>
        <w:rPr>
          <w:color w:val="231F20"/>
          <w:spacing w:val="-3"/>
          <w:sz w:val="18"/>
        </w:rPr>
        <w:t> </w:t>
      </w:r>
      <w:r>
        <w:rPr>
          <w:color w:val="231F20"/>
          <w:sz w:val="18"/>
        </w:rPr>
        <w:t>a</w:t>
      </w:r>
      <w:r>
        <w:rPr>
          <w:color w:val="231F20"/>
          <w:spacing w:val="-3"/>
          <w:sz w:val="18"/>
        </w:rPr>
        <w:t> </w:t>
      </w:r>
      <w:r>
        <w:rPr>
          <w:color w:val="231F20"/>
          <w:sz w:val="18"/>
        </w:rPr>
        <w:t>declaration</w:t>
      </w:r>
      <w:r>
        <w:rPr>
          <w:color w:val="231F20"/>
          <w:spacing w:val="-3"/>
          <w:sz w:val="18"/>
        </w:rPr>
        <w:t> </w:t>
      </w:r>
      <w:r>
        <w:rPr>
          <w:color w:val="231F20"/>
          <w:sz w:val="18"/>
        </w:rPr>
        <w:t>about</w:t>
      </w:r>
      <w:r>
        <w:rPr>
          <w:color w:val="231F20"/>
          <w:spacing w:val="-3"/>
          <w:sz w:val="18"/>
        </w:rPr>
        <w:t> </w:t>
      </w:r>
      <w:r>
        <w:rPr>
          <w:color w:val="231F20"/>
          <w:sz w:val="18"/>
        </w:rPr>
        <w:t>whether</w:t>
      </w:r>
      <w:r>
        <w:rPr>
          <w:color w:val="231F20"/>
          <w:spacing w:val="-3"/>
          <w:sz w:val="18"/>
        </w:rPr>
        <w:t> </w:t>
      </w:r>
      <w:r>
        <w:rPr>
          <w:color w:val="231F20"/>
          <w:sz w:val="18"/>
        </w:rPr>
        <w:t>subject</w:t>
      </w:r>
      <w:r>
        <w:rPr>
          <w:color w:val="231F20"/>
          <w:spacing w:val="-3"/>
          <w:sz w:val="18"/>
        </w:rPr>
        <w:t> </w:t>
      </w:r>
      <w:r>
        <w:rPr>
          <w:color w:val="231F20"/>
          <w:sz w:val="18"/>
        </w:rPr>
        <w:t>matter</w:t>
      </w:r>
      <w:r>
        <w:rPr>
          <w:color w:val="231F20"/>
          <w:spacing w:val="-3"/>
          <w:sz w:val="18"/>
        </w:rPr>
        <w:t> </w:t>
      </w:r>
      <w:r>
        <w:rPr>
          <w:color w:val="231F20"/>
          <w:sz w:val="18"/>
        </w:rPr>
        <w:t>is</w:t>
      </w:r>
      <w:r>
        <w:rPr>
          <w:color w:val="231F20"/>
          <w:spacing w:val="-3"/>
          <w:sz w:val="18"/>
        </w:rPr>
        <w:t> </w:t>
      </w:r>
      <w:r>
        <w:rPr>
          <w:color w:val="231F20"/>
          <w:sz w:val="18"/>
        </w:rPr>
        <w:t>presented</w:t>
      </w:r>
      <w:r>
        <w:rPr>
          <w:color w:val="231F20"/>
          <w:spacing w:val="-3"/>
          <w:sz w:val="18"/>
        </w:rPr>
        <w:t> </w:t>
      </w:r>
      <w:r>
        <w:rPr>
          <w:color w:val="231F20"/>
          <w:sz w:val="18"/>
        </w:rPr>
        <w:t>in</w:t>
      </w:r>
      <w:r>
        <w:rPr>
          <w:color w:val="231F20"/>
          <w:spacing w:val="-3"/>
          <w:sz w:val="18"/>
        </w:rPr>
        <w:t> </w:t>
      </w:r>
      <w:r>
        <w:rPr>
          <w:color w:val="231F20"/>
          <w:sz w:val="18"/>
        </w:rPr>
        <w:t>accordance with certain criteria.</w:t>
      </w:r>
    </w:p>
    <w:p>
      <w:pPr>
        <w:spacing w:line="254" w:lineRule="auto" w:before="41"/>
        <w:ind w:left="357" w:right="128" w:firstLine="0"/>
        <w:jc w:val="both"/>
        <w:rPr>
          <w:sz w:val="18"/>
        </w:rPr>
      </w:pPr>
      <w:r>
        <w:rPr>
          <w:b/>
          <w:color w:val="231F20"/>
          <w:sz w:val="18"/>
        </w:rPr>
        <w:t>Assurance</w:t>
      </w:r>
      <w:r>
        <w:rPr>
          <w:b/>
          <w:color w:val="231F20"/>
          <w:spacing w:val="-9"/>
          <w:sz w:val="18"/>
        </w:rPr>
        <w:t> </w:t>
      </w:r>
      <w:r>
        <w:rPr>
          <w:b/>
          <w:color w:val="231F20"/>
          <w:sz w:val="18"/>
        </w:rPr>
        <w:t>services</w:t>
      </w:r>
      <w:r>
        <w:rPr>
          <w:b/>
          <w:color w:val="231F20"/>
          <w:spacing w:val="-8"/>
          <w:sz w:val="18"/>
        </w:rPr>
        <w:t> </w:t>
      </w:r>
      <w:r>
        <w:rPr>
          <w:b/>
          <w:color w:val="231F20"/>
          <w:sz w:val="18"/>
        </w:rPr>
        <w:t>(766)</w:t>
      </w:r>
      <w:r>
        <w:rPr>
          <w:b/>
          <w:color w:val="231F20"/>
          <w:spacing w:val="80"/>
          <w:sz w:val="18"/>
        </w:rPr>
        <w:t> </w:t>
      </w:r>
      <w:r>
        <w:rPr>
          <w:color w:val="231F20"/>
          <w:sz w:val="18"/>
        </w:rPr>
        <w:t>Professional</w:t>
      </w:r>
      <w:r>
        <w:rPr>
          <w:color w:val="231F20"/>
          <w:spacing w:val="-8"/>
          <w:sz w:val="18"/>
        </w:rPr>
        <w:t> </w:t>
      </w:r>
      <w:r>
        <w:rPr>
          <w:color w:val="231F20"/>
          <w:sz w:val="18"/>
        </w:rPr>
        <w:t>services</w:t>
      </w:r>
      <w:r>
        <w:rPr>
          <w:color w:val="231F20"/>
          <w:spacing w:val="-8"/>
          <w:sz w:val="18"/>
        </w:rPr>
        <w:t> </w:t>
      </w:r>
      <w:r>
        <w:rPr>
          <w:color w:val="231F20"/>
          <w:sz w:val="18"/>
        </w:rPr>
        <w:t>that</w:t>
      </w:r>
      <w:r>
        <w:rPr>
          <w:color w:val="231F20"/>
          <w:spacing w:val="-8"/>
          <w:sz w:val="18"/>
        </w:rPr>
        <w:t> </w:t>
      </w:r>
      <w:r>
        <w:rPr>
          <w:color w:val="231F20"/>
          <w:sz w:val="18"/>
        </w:rPr>
        <w:t>improve</w:t>
      </w:r>
      <w:r>
        <w:rPr>
          <w:color w:val="231F20"/>
          <w:spacing w:val="-8"/>
          <w:sz w:val="18"/>
        </w:rPr>
        <w:t> </w:t>
      </w:r>
      <w:r>
        <w:rPr>
          <w:color w:val="231F20"/>
          <w:sz w:val="18"/>
        </w:rPr>
        <w:t>the</w:t>
      </w:r>
      <w:r>
        <w:rPr>
          <w:color w:val="231F20"/>
          <w:spacing w:val="-8"/>
          <w:sz w:val="18"/>
        </w:rPr>
        <w:t> </w:t>
      </w:r>
      <w:r>
        <w:rPr>
          <w:color w:val="231F20"/>
          <w:sz w:val="18"/>
        </w:rPr>
        <w:t>quality</w:t>
      </w:r>
      <w:r>
        <w:rPr>
          <w:color w:val="231F20"/>
          <w:spacing w:val="-8"/>
          <w:sz w:val="18"/>
        </w:rPr>
        <w:t> </w:t>
      </w:r>
      <w:r>
        <w:rPr>
          <w:color w:val="231F20"/>
          <w:sz w:val="18"/>
        </w:rPr>
        <w:t>of</w:t>
      </w:r>
      <w:r>
        <w:rPr>
          <w:color w:val="231F20"/>
          <w:spacing w:val="-8"/>
          <w:sz w:val="18"/>
        </w:rPr>
        <w:t> </w:t>
      </w:r>
      <w:r>
        <w:rPr>
          <w:color w:val="231F20"/>
          <w:sz w:val="18"/>
        </w:rPr>
        <w:t>information,</w:t>
      </w:r>
      <w:r>
        <w:rPr>
          <w:color w:val="231F20"/>
          <w:spacing w:val="-8"/>
          <w:sz w:val="18"/>
        </w:rPr>
        <w:t> </w:t>
      </w:r>
      <w:r>
        <w:rPr>
          <w:color w:val="231F20"/>
          <w:sz w:val="18"/>
        </w:rPr>
        <w:t>or</w:t>
      </w:r>
      <w:r>
        <w:rPr>
          <w:color w:val="231F20"/>
          <w:spacing w:val="-8"/>
          <w:sz w:val="18"/>
        </w:rPr>
        <w:t> </w:t>
      </w:r>
      <w:r>
        <w:rPr>
          <w:color w:val="231F20"/>
          <w:sz w:val="18"/>
        </w:rPr>
        <w:t>its</w:t>
      </w:r>
      <w:r>
        <w:rPr>
          <w:color w:val="231F20"/>
          <w:spacing w:val="-8"/>
          <w:sz w:val="18"/>
        </w:rPr>
        <w:t> </w:t>
      </w:r>
      <w:r>
        <w:rPr>
          <w:color w:val="231F20"/>
          <w:sz w:val="18"/>
        </w:rPr>
        <w:t>context, for decision makers. Many assurance services involve some form of attestation.</w:t>
      </w:r>
    </w:p>
    <w:p>
      <w:pPr>
        <w:spacing w:line="254" w:lineRule="auto" w:before="41"/>
        <w:ind w:left="357" w:right="128" w:firstLine="0"/>
        <w:jc w:val="both"/>
        <w:rPr>
          <w:sz w:val="18"/>
        </w:rPr>
      </w:pPr>
      <w:r>
        <w:rPr>
          <w:b/>
          <w:color w:val="231F20"/>
          <w:sz w:val="18"/>
        </w:rPr>
        <w:t>Attestation</w:t>
      </w:r>
      <w:r>
        <w:rPr>
          <w:b/>
          <w:color w:val="231F20"/>
          <w:sz w:val="18"/>
        </w:rPr>
        <w:t> engagement</w:t>
      </w:r>
      <w:r>
        <w:rPr>
          <w:b/>
          <w:color w:val="231F20"/>
          <w:sz w:val="18"/>
        </w:rPr>
        <w:t> (768)</w:t>
      </w:r>
      <w:r>
        <w:rPr>
          <w:b/>
          <w:color w:val="231F20"/>
          <w:spacing w:val="40"/>
          <w:sz w:val="18"/>
        </w:rPr>
        <w:t> </w:t>
      </w:r>
      <w:r>
        <w:rPr>
          <w:color w:val="231F20"/>
          <w:sz w:val="18"/>
        </w:rPr>
        <w:t>Providing assurance about whether some subject matter, or an assertion about the subject matter, is in accordance with suitable criteria.</w:t>
      </w:r>
    </w:p>
    <w:p>
      <w:pPr>
        <w:spacing w:line="254" w:lineRule="auto" w:before="41"/>
        <w:ind w:left="357" w:right="128" w:firstLine="0"/>
        <w:jc w:val="both"/>
        <w:rPr>
          <w:sz w:val="18"/>
        </w:rPr>
      </w:pPr>
      <w:r>
        <w:rPr>
          <w:b/>
          <w:color w:val="231F20"/>
          <w:sz w:val="18"/>
        </w:rPr>
        <w:t>Attestation</w:t>
      </w:r>
      <w:r>
        <w:rPr>
          <w:b/>
          <w:color w:val="231F20"/>
          <w:spacing w:val="-8"/>
          <w:sz w:val="18"/>
        </w:rPr>
        <w:t> </w:t>
      </w:r>
      <w:r>
        <w:rPr>
          <w:b/>
          <w:color w:val="231F20"/>
          <w:sz w:val="18"/>
        </w:rPr>
        <w:t>risk</w:t>
      </w:r>
      <w:r>
        <w:rPr>
          <w:b/>
          <w:color w:val="231F20"/>
          <w:spacing w:val="-8"/>
          <w:sz w:val="18"/>
        </w:rPr>
        <w:t> </w:t>
      </w:r>
      <w:r>
        <w:rPr>
          <w:b/>
          <w:color w:val="231F20"/>
          <w:sz w:val="18"/>
        </w:rPr>
        <w:t>(771)</w:t>
      </w:r>
      <w:r>
        <w:rPr>
          <w:b/>
          <w:color w:val="231F20"/>
          <w:spacing w:val="80"/>
          <w:sz w:val="18"/>
        </w:rPr>
        <w:t> </w:t>
      </w:r>
      <w:r>
        <w:rPr>
          <w:color w:val="231F20"/>
          <w:sz w:val="18"/>
        </w:rPr>
        <w:t>The</w:t>
      </w:r>
      <w:r>
        <w:rPr>
          <w:color w:val="231F20"/>
          <w:spacing w:val="-7"/>
          <w:sz w:val="18"/>
        </w:rPr>
        <w:t> </w:t>
      </w:r>
      <w:r>
        <w:rPr>
          <w:color w:val="231F20"/>
          <w:sz w:val="18"/>
        </w:rPr>
        <w:t>risk</w:t>
      </w:r>
      <w:r>
        <w:rPr>
          <w:color w:val="231F20"/>
          <w:spacing w:val="-7"/>
          <w:sz w:val="18"/>
        </w:rPr>
        <w:t> </w:t>
      </w:r>
      <w:r>
        <w:rPr>
          <w:color w:val="231F20"/>
          <w:sz w:val="18"/>
        </w:rPr>
        <w:t>that</w:t>
      </w:r>
      <w:r>
        <w:rPr>
          <w:color w:val="231F20"/>
          <w:spacing w:val="-7"/>
          <w:sz w:val="18"/>
        </w:rPr>
        <w:t> </w:t>
      </w:r>
      <w:r>
        <w:rPr>
          <w:color w:val="231F20"/>
          <w:sz w:val="18"/>
        </w:rPr>
        <w:t>the</w:t>
      </w:r>
      <w:r>
        <w:rPr>
          <w:color w:val="231F20"/>
          <w:spacing w:val="-7"/>
          <w:sz w:val="18"/>
        </w:rPr>
        <w:t> </w:t>
      </w:r>
      <w:r>
        <w:rPr>
          <w:color w:val="231F20"/>
          <w:sz w:val="18"/>
        </w:rPr>
        <w:t>practitioners</w:t>
      </w:r>
      <w:r>
        <w:rPr>
          <w:color w:val="231F20"/>
          <w:spacing w:val="-7"/>
          <w:sz w:val="18"/>
        </w:rPr>
        <w:t> </w:t>
      </w:r>
      <w:r>
        <w:rPr>
          <w:color w:val="231F20"/>
          <w:sz w:val="18"/>
        </w:rPr>
        <w:t>will</w:t>
      </w:r>
      <w:r>
        <w:rPr>
          <w:color w:val="231F20"/>
          <w:spacing w:val="-7"/>
          <w:sz w:val="18"/>
        </w:rPr>
        <w:t> </w:t>
      </w:r>
      <w:r>
        <w:rPr>
          <w:color w:val="231F20"/>
          <w:sz w:val="18"/>
        </w:rPr>
        <w:t>issue</w:t>
      </w:r>
      <w:r>
        <w:rPr>
          <w:color w:val="231F20"/>
          <w:spacing w:val="-7"/>
          <w:sz w:val="18"/>
        </w:rPr>
        <w:t> </w:t>
      </w:r>
      <w:r>
        <w:rPr>
          <w:color w:val="231F20"/>
          <w:sz w:val="18"/>
        </w:rPr>
        <w:t>an</w:t>
      </w:r>
      <w:r>
        <w:rPr>
          <w:color w:val="231F20"/>
          <w:spacing w:val="-7"/>
          <w:sz w:val="18"/>
        </w:rPr>
        <w:t> </w:t>
      </w:r>
      <w:r>
        <w:rPr>
          <w:color w:val="231F20"/>
          <w:sz w:val="18"/>
        </w:rPr>
        <w:t>unmodified</w:t>
      </w:r>
      <w:r>
        <w:rPr>
          <w:color w:val="231F20"/>
          <w:spacing w:val="-7"/>
          <w:sz w:val="18"/>
        </w:rPr>
        <w:t> </w:t>
      </w:r>
      <w:r>
        <w:rPr>
          <w:color w:val="231F20"/>
          <w:sz w:val="18"/>
        </w:rPr>
        <w:t>report</w:t>
      </w:r>
      <w:r>
        <w:rPr>
          <w:color w:val="231F20"/>
          <w:spacing w:val="-7"/>
          <w:sz w:val="18"/>
        </w:rPr>
        <w:t> </w:t>
      </w:r>
      <w:r>
        <w:rPr>
          <w:color w:val="231F20"/>
          <w:sz w:val="18"/>
        </w:rPr>
        <w:t>on</w:t>
      </w:r>
      <w:r>
        <w:rPr>
          <w:color w:val="231F20"/>
          <w:spacing w:val="-7"/>
          <w:sz w:val="18"/>
        </w:rPr>
        <w:t> </w:t>
      </w:r>
      <w:r>
        <w:rPr>
          <w:color w:val="231F20"/>
          <w:sz w:val="18"/>
        </w:rPr>
        <w:t>subject</w:t>
      </w:r>
      <w:r>
        <w:rPr>
          <w:color w:val="231F20"/>
          <w:spacing w:val="-7"/>
          <w:sz w:val="18"/>
        </w:rPr>
        <w:t> </w:t>
      </w:r>
      <w:r>
        <w:rPr>
          <w:color w:val="231F20"/>
          <w:sz w:val="18"/>
        </w:rPr>
        <w:t>matter that is materially misstated.</w:t>
      </w:r>
    </w:p>
    <w:p>
      <w:pPr>
        <w:spacing w:line="254" w:lineRule="auto" w:before="41"/>
        <w:ind w:left="357" w:right="128" w:firstLine="0"/>
        <w:jc w:val="both"/>
        <w:rPr>
          <w:sz w:val="18"/>
        </w:rPr>
      </w:pPr>
      <w:r>
        <w:rPr>
          <w:b/>
          <w:color w:val="231F20"/>
          <w:sz w:val="18"/>
        </w:rPr>
        <w:t>Cloud</w:t>
      </w:r>
      <w:r>
        <w:rPr>
          <w:b/>
          <w:color w:val="231F20"/>
          <w:spacing w:val="29"/>
          <w:sz w:val="18"/>
        </w:rPr>
        <w:t> </w:t>
      </w:r>
      <w:r>
        <w:rPr>
          <w:b/>
          <w:color w:val="231F20"/>
          <w:sz w:val="18"/>
        </w:rPr>
        <w:t>computing</w:t>
      </w:r>
      <w:r>
        <w:rPr>
          <w:b/>
          <w:color w:val="231F20"/>
          <w:spacing w:val="29"/>
          <w:sz w:val="18"/>
        </w:rPr>
        <w:t> </w:t>
      </w:r>
      <w:r>
        <w:rPr>
          <w:b/>
          <w:color w:val="231F20"/>
          <w:sz w:val="18"/>
        </w:rPr>
        <w:t>(777)</w:t>
      </w:r>
      <w:r>
        <w:rPr>
          <w:b/>
          <w:color w:val="231F20"/>
          <w:spacing w:val="80"/>
          <w:w w:val="150"/>
          <w:sz w:val="18"/>
        </w:rPr>
        <w:t> </w:t>
      </w:r>
      <w:r>
        <w:rPr>
          <w:color w:val="231F20"/>
          <w:sz w:val="18"/>
        </w:rPr>
        <w:t>A</w:t>
      </w:r>
      <w:r>
        <w:rPr>
          <w:color w:val="231F20"/>
          <w:spacing w:val="29"/>
          <w:sz w:val="18"/>
        </w:rPr>
        <w:t> </w:t>
      </w:r>
      <w:r>
        <w:rPr>
          <w:color w:val="231F20"/>
          <w:sz w:val="18"/>
        </w:rPr>
        <w:t>model</w:t>
      </w:r>
      <w:r>
        <w:rPr>
          <w:color w:val="231F20"/>
          <w:spacing w:val="29"/>
          <w:sz w:val="18"/>
        </w:rPr>
        <w:t> </w:t>
      </w:r>
      <w:r>
        <w:rPr>
          <w:color w:val="231F20"/>
          <w:sz w:val="18"/>
        </w:rPr>
        <w:t>for</w:t>
      </w:r>
      <w:r>
        <w:rPr>
          <w:color w:val="231F20"/>
          <w:spacing w:val="29"/>
          <w:sz w:val="18"/>
        </w:rPr>
        <w:t> </w:t>
      </w:r>
      <w:r>
        <w:rPr>
          <w:color w:val="231F20"/>
          <w:sz w:val="18"/>
        </w:rPr>
        <w:t>enabling</w:t>
      </w:r>
      <w:r>
        <w:rPr>
          <w:color w:val="231F20"/>
          <w:spacing w:val="29"/>
          <w:sz w:val="18"/>
        </w:rPr>
        <w:t> </w:t>
      </w:r>
      <w:r>
        <w:rPr>
          <w:color w:val="231F20"/>
          <w:sz w:val="18"/>
        </w:rPr>
        <w:t>on-demand</w:t>
      </w:r>
      <w:r>
        <w:rPr>
          <w:color w:val="231F20"/>
          <w:spacing w:val="29"/>
          <w:sz w:val="18"/>
        </w:rPr>
        <w:t> </w:t>
      </w:r>
      <w:r>
        <w:rPr>
          <w:color w:val="231F20"/>
          <w:sz w:val="18"/>
        </w:rPr>
        <w:t>user</w:t>
      </w:r>
      <w:r>
        <w:rPr>
          <w:color w:val="231F20"/>
          <w:spacing w:val="29"/>
          <w:sz w:val="18"/>
        </w:rPr>
        <w:t> </w:t>
      </w:r>
      <w:r>
        <w:rPr>
          <w:color w:val="231F20"/>
          <w:sz w:val="18"/>
        </w:rPr>
        <w:t>network</w:t>
      </w:r>
      <w:r>
        <w:rPr>
          <w:color w:val="231F20"/>
          <w:spacing w:val="29"/>
          <w:sz w:val="18"/>
        </w:rPr>
        <w:t> </w:t>
      </w:r>
      <w:r>
        <w:rPr>
          <w:color w:val="231F20"/>
          <w:sz w:val="18"/>
        </w:rPr>
        <w:t>access</w:t>
      </w:r>
      <w:r>
        <w:rPr>
          <w:color w:val="231F20"/>
          <w:spacing w:val="29"/>
          <w:sz w:val="18"/>
        </w:rPr>
        <w:t> </w:t>
      </w:r>
      <w:r>
        <w:rPr>
          <w:color w:val="231F20"/>
          <w:sz w:val="18"/>
        </w:rPr>
        <w:t>to</w:t>
      </w:r>
      <w:r>
        <w:rPr>
          <w:color w:val="231F20"/>
          <w:spacing w:val="29"/>
          <w:sz w:val="18"/>
        </w:rPr>
        <w:t> </w:t>
      </w:r>
      <w:r>
        <w:rPr>
          <w:color w:val="231F20"/>
          <w:sz w:val="18"/>
        </w:rPr>
        <w:t>a</w:t>
      </w:r>
      <w:r>
        <w:rPr>
          <w:color w:val="231F20"/>
          <w:spacing w:val="29"/>
          <w:sz w:val="18"/>
        </w:rPr>
        <w:t> </w:t>
      </w:r>
      <w:r>
        <w:rPr>
          <w:color w:val="231F20"/>
          <w:sz w:val="18"/>
        </w:rPr>
        <w:t>shared</w:t>
      </w:r>
      <w:r>
        <w:rPr>
          <w:color w:val="231F20"/>
          <w:spacing w:val="29"/>
          <w:sz w:val="18"/>
        </w:rPr>
        <w:t> </w:t>
      </w:r>
      <w:r>
        <w:rPr>
          <w:color w:val="231F20"/>
          <w:sz w:val="18"/>
        </w:rPr>
        <w:t>pool of computing resources (e.g., networks, servers, storage, applications, or services), often through an Internet browser. As an illustration, consider a model in which databases and the associated data are maintained by an independent provider and accessed by corporate users.</w:t>
      </w:r>
    </w:p>
    <w:p>
      <w:pPr>
        <w:spacing w:line="254" w:lineRule="auto" w:before="43"/>
        <w:ind w:left="357" w:right="128" w:firstLine="0"/>
        <w:jc w:val="both"/>
        <w:rPr>
          <w:sz w:val="18"/>
        </w:rPr>
      </w:pPr>
      <w:r>
        <w:rPr>
          <w:b/>
          <w:color w:val="231F20"/>
          <w:sz w:val="18"/>
        </w:rPr>
        <w:t>Continuous</w:t>
      </w:r>
      <w:r>
        <w:rPr>
          <w:b/>
          <w:color w:val="231F20"/>
          <w:spacing w:val="-7"/>
          <w:sz w:val="18"/>
        </w:rPr>
        <w:t> </w:t>
      </w:r>
      <w:r>
        <w:rPr>
          <w:b/>
          <w:color w:val="231F20"/>
          <w:sz w:val="18"/>
        </w:rPr>
        <w:t>auditing</w:t>
      </w:r>
      <w:r>
        <w:rPr>
          <w:b/>
          <w:color w:val="231F20"/>
          <w:spacing w:val="-7"/>
          <w:sz w:val="18"/>
        </w:rPr>
        <w:t> </w:t>
      </w:r>
      <w:r>
        <w:rPr>
          <w:b/>
          <w:color w:val="231F20"/>
          <w:sz w:val="18"/>
        </w:rPr>
        <w:t>(780)</w:t>
      </w:r>
      <w:r>
        <w:rPr>
          <w:b/>
          <w:color w:val="231F20"/>
          <w:spacing w:val="80"/>
          <w:sz w:val="18"/>
        </w:rPr>
        <w:t> </w:t>
      </w:r>
      <w:r>
        <w:rPr>
          <w:color w:val="231F20"/>
          <w:sz w:val="18"/>
        </w:rPr>
        <w:t>To</w:t>
      </w:r>
      <w:r>
        <w:rPr>
          <w:color w:val="231F20"/>
          <w:spacing w:val="-7"/>
          <w:sz w:val="18"/>
        </w:rPr>
        <w:t> </w:t>
      </w:r>
      <w:r>
        <w:rPr>
          <w:color w:val="231F20"/>
          <w:sz w:val="18"/>
        </w:rPr>
        <w:t>provide</w:t>
      </w:r>
      <w:r>
        <w:rPr>
          <w:color w:val="231F20"/>
          <w:spacing w:val="-7"/>
          <w:sz w:val="18"/>
        </w:rPr>
        <w:t> </w:t>
      </w:r>
      <w:r>
        <w:rPr>
          <w:color w:val="231F20"/>
          <w:sz w:val="18"/>
        </w:rPr>
        <w:t>assurance</w:t>
      </w:r>
      <w:r>
        <w:rPr>
          <w:color w:val="231F20"/>
          <w:spacing w:val="-7"/>
          <w:sz w:val="18"/>
        </w:rPr>
        <w:t> </w:t>
      </w:r>
      <w:r>
        <w:rPr>
          <w:color w:val="231F20"/>
          <w:sz w:val="18"/>
        </w:rPr>
        <w:t>using</w:t>
      </w:r>
      <w:r>
        <w:rPr>
          <w:color w:val="231F20"/>
          <w:spacing w:val="-7"/>
          <w:sz w:val="18"/>
        </w:rPr>
        <w:t> </w:t>
      </w:r>
      <w:r>
        <w:rPr>
          <w:color w:val="231F20"/>
          <w:sz w:val="18"/>
        </w:rPr>
        <w:t>a</w:t>
      </w:r>
      <w:r>
        <w:rPr>
          <w:color w:val="231F20"/>
          <w:spacing w:val="-7"/>
          <w:sz w:val="18"/>
        </w:rPr>
        <w:t> </w:t>
      </w:r>
      <w:r>
        <w:rPr>
          <w:color w:val="231F20"/>
          <w:sz w:val="18"/>
        </w:rPr>
        <w:t>series</w:t>
      </w:r>
      <w:r>
        <w:rPr>
          <w:color w:val="231F20"/>
          <w:spacing w:val="-7"/>
          <w:sz w:val="18"/>
        </w:rPr>
        <w:t> </w:t>
      </w:r>
      <w:r>
        <w:rPr>
          <w:color w:val="231F20"/>
          <w:sz w:val="18"/>
        </w:rPr>
        <w:t>of</w:t>
      </w:r>
      <w:r>
        <w:rPr>
          <w:color w:val="231F20"/>
          <w:spacing w:val="-7"/>
          <w:sz w:val="18"/>
        </w:rPr>
        <w:t> </w:t>
      </w:r>
      <w:r>
        <w:rPr>
          <w:color w:val="231F20"/>
          <w:sz w:val="18"/>
        </w:rPr>
        <w:t>reports</w:t>
      </w:r>
      <w:r>
        <w:rPr>
          <w:color w:val="231F20"/>
          <w:spacing w:val="-7"/>
          <w:sz w:val="18"/>
        </w:rPr>
        <w:t> </w:t>
      </w:r>
      <w:r>
        <w:rPr>
          <w:color w:val="231F20"/>
          <w:sz w:val="18"/>
        </w:rPr>
        <w:t>provided</w:t>
      </w:r>
      <w:r>
        <w:rPr>
          <w:color w:val="231F20"/>
          <w:spacing w:val="-7"/>
          <w:sz w:val="18"/>
        </w:rPr>
        <w:t> </w:t>
      </w:r>
      <w:r>
        <w:rPr>
          <w:color w:val="231F20"/>
          <w:sz w:val="18"/>
        </w:rPr>
        <w:t>simultaneously</w:t>
      </w:r>
      <w:r>
        <w:rPr>
          <w:color w:val="231F20"/>
          <w:spacing w:val="-7"/>
          <w:sz w:val="18"/>
        </w:rPr>
        <w:t> </w:t>
      </w:r>
      <w:r>
        <w:rPr>
          <w:color w:val="231F20"/>
          <w:sz w:val="18"/>
        </w:rPr>
        <w:t>or shortly after the related information is released.</w:t>
      </w:r>
    </w:p>
    <w:p>
      <w:pPr>
        <w:spacing w:after="0" w:line="254" w:lineRule="auto"/>
        <w:jc w:val="both"/>
        <w:rPr>
          <w:sz w:val="18"/>
        </w:rPr>
        <w:sectPr>
          <w:type w:val="continuous"/>
          <w:pgSz w:w="12240" w:h="15660"/>
          <w:pgMar w:header="680" w:footer="0" w:top="0" w:bottom="0" w:left="0" w:right="1040"/>
          <w:cols w:num="2" w:equalWidth="0">
            <w:col w:w="3233" w:space="40"/>
            <w:col w:w="7927"/>
          </w:cols>
        </w:sectPr>
      </w:pPr>
    </w:p>
    <w:p>
      <w:pPr>
        <w:pStyle w:val="BodyText"/>
        <w:rPr>
          <w:sz w:val="20"/>
        </w:rPr>
      </w:pPr>
    </w:p>
    <w:p>
      <w:pPr>
        <w:pStyle w:val="BodyText"/>
        <w:rPr>
          <w:sz w:val="20"/>
        </w:rPr>
      </w:pPr>
    </w:p>
    <w:p>
      <w:pPr>
        <w:pStyle w:val="BodyText"/>
        <w:spacing w:before="6"/>
        <w:rPr>
          <w:sz w:val="19"/>
        </w:rPr>
      </w:pPr>
    </w:p>
    <w:p>
      <w:pPr>
        <w:spacing w:before="1"/>
        <w:ind w:left="1260" w:right="0" w:firstLine="0"/>
        <w:jc w:val="left"/>
        <w:rPr>
          <w:rFonts w:ascii="Lucida Sans"/>
          <w:sz w:val="16"/>
        </w:rPr>
      </w:pPr>
      <w:r>
        <w:rPr>
          <w:rFonts w:ascii="Trebuchet MS"/>
          <w:b/>
          <w:color w:val="00AEEF"/>
          <w:sz w:val="16"/>
        </w:rPr>
        <w:t>782</w:t>
      </w:r>
      <w:r>
        <w:rPr>
          <w:rFonts w:ascii="Trebuchet MS"/>
          <w:b/>
          <w:color w:val="00AEEF"/>
          <w:spacing w:val="57"/>
          <w:w w:val="150"/>
          <w:sz w:val="16"/>
        </w:rPr>
        <w:t> </w:t>
      </w:r>
      <w:r>
        <w:rPr>
          <w:rFonts w:ascii="Lucida Sans"/>
          <w:color w:val="231F20"/>
          <w:sz w:val="16"/>
        </w:rPr>
        <w:t>Chapter</w:t>
      </w:r>
      <w:r>
        <w:rPr>
          <w:rFonts w:ascii="Lucida Sans"/>
          <w:color w:val="231F20"/>
          <w:spacing w:val="-13"/>
          <w:sz w:val="16"/>
        </w:rPr>
        <w:t> </w:t>
      </w:r>
      <w:r>
        <w:rPr>
          <w:rFonts w:ascii="Lucida Sans"/>
          <w:color w:val="231F20"/>
          <w:spacing w:val="-2"/>
          <w:sz w:val="16"/>
        </w:rPr>
        <w:t>Twenty</w:t>
      </w:r>
    </w:p>
    <w:p>
      <w:pPr>
        <w:pStyle w:val="BodyText"/>
        <w:spacing w:before="2"/>
        <w:rPr>
          <w:rFonts w:ascii="Lucida Sans"/>
          <w:sz w:val="15"/>
        </w:rPr>
      </w:pPr>
    </w:p>
    <w:p>
      <w:pPr>
        <w:spacing w:after="0"/>
        <w:rPr>
          <w:rFonts w:ascii="Lucida Sans"/>
          <w:sz w:val="15"/>
        </w:rPr>
        <w:sectPr>
          <w:headerReference w:type="even" r:id="rId15"/>
          <w:pgSz w:w="12240" w:h="15660"/>
          <w:pgMar w:header="0" w:footer="0" w:top="0" w:bottom="0" w:left="0" w:right="1040"/>
        </w:sectPr>
      </w:pPr>
    </w:p>
    <w:p>
      <w:pPr>
        <w:pStyle w:val="BodyText"/>
        <w:rPr>
          <w:rFonts w:ascii="Lucida Sans"/>
          <w:sz w:val="30"/>
        </w:rPr>
      </w:pPr>
      <w:r>
        <w:rPr/>
        <w:pict>
          <v:rect style="position:absolute;margin-left:27.011993pt;margin-top:0pt;width:584.988007pt;height:783pt;mso-position-horizontal-relative:page;mso-position-vertical-relative:page;z-index:-16770560" id="docshape96" filled="true" fillcolor="#e1f4fd" stroked="false">
            <v:fill type="solid"/>
            <w10:wrap type="none"/>
          </v:rect>
        </w:pict>
      </w:r>
      <w:r>
        <w:rPr/>
        <w:pict>
          <v:rect style="position:absolute;margin-left:.0pt;margin-top:0pt;width:27.011993pt;height:783pt;mso-position-horizontal-relative:page;mso-position-vertical-relative:page;z-index:15744000" id="docshape97" filled="true" fillcolor="#00aeef" stroked="false">
            <v:fill type="solid"/>
            <w10:wrap type="none"/>
          </v:rect>
        </w:pict>
      </w: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rPr>
          <w:rFonts w:ascii="Lucida Sans"/>
          <w:sz w:val="30"/>
        </w:rPr>
      </w:pPr>
    </w:p>
    <w:p>
      <w:pPr>
        <w:pStyle w:val="BodyText"/>
        <w:spacing w:before="2"/>
        <w:rPr>
          <w:rFonts w:ascii="Lucida Sans"/>
          <w:sz w:val="27"/>
        </w:rPr>
      </w:pPr>
    </w:p>
    <w:p>
      <w:pPr>
        <w:pStyle w:val="Heading2"/>
      </w:pPr>
      <w:r>
        <w:rPr>
          <w:color w:val="00AEEF"/>
          <w:spacing w:val="-2"/>
        </w:rPr>
        <w:t>Review Questions</w:t>
      </w:r>
    </w:p>
    <w:p>
      <w:pPr>
        <w:spacing w:line="254" w:lineRule="auto" w:before="100"/>
        <w:ind w:left="892" w:right="337" w:firstLine="0"/>
        <w:jc w:val="both"/>
        <w:rPr>
          <w:sz w:val="18"/>
        </w:rPr>
      </w:pPr>
      <w:r>
        <w:rPr/>
        <w:br w:type="column"/>
      </w:r>
      <w:r>
        <w:rPr>
          <w:b/>
          <w:color w:val="231F20"/>
          <w:sz w:val="18"/>
        </w:rPr>
        <w:t>Examination</w:t>
      </w:r>
      <w:r>
        <w:rPr>
          <w:b/>
          <w:color w:val="231F20"/>
          <w:spacing w:val="-4"/>
          <w:sz w:val="18"/>
        </w:rPr>
        <w:t> </w:t>
      </w:r>
      <w:r>
        <w:rPr>
          <w:b/>
          <w:color w:val="231F20"/>
          <w:sz w:val="18"/>
        </w:rPr>
        <w:t>(771)</w:t>
      </w:r>
      <w:r>
        <w:rPr>
          <w:b/>
          <w:color w:val="231F20"/>
          <w:spacing w:val="80"/>
          <w:sz w:val="18"/>
        </w:rPr>
        <w:t> </w:t>
      </w:r>
      <w:r>
        <w:rPr>
          <w:color w:val="231F20"/>
          <w:sz w:val="18"/>
        </w:rPr>
        <w:t>An</w:t>
      </w:r>
      <w:r>
        <w:rPr>
          <w:color w:val="231F20"/>
          <w:spacing w:val="-4"/>
          <w:sz w:val="18"/>
        </w:rPr>
        <w:t> </w:t>
      </w:r>
      <w:r>
        <w:rPr>
          <w:color w:val="231F20"/>
          <w:sz w:val="18"/>
        </w:rPr>
        <w:t>attestation</w:t>
      </w:r>
      <w:r>
        <w:rPr>
          <w:color w:val="231F20"/>
          <w:spacing w:val="-4"/>
          <w:sz w:val="18"/>
        </w:rPr>
        <w:t> </w:t>
      </w:r>
      <w:r>
        <w:rPr>
          <w:color w:val="231F20"/>
          <w:sz w:val="18"/>
        </w:rPr>
        <w:t>engagement</w:t>
      </w:r>
      <w:r>
        <w:rPr>
          <w:color w:val="231F20"/>
          <w:spacing w:val="-4"/>
          <w:sz w:val="18"/>
        </w:rPr>
        <w:t> </w:t>
      </w:r>
      <w:r>
        <w:rPr>
          <w:color w:val="231F20"/>
          <w:sz w:val="18"/>
        </w:rPr>
        <w:t>designed</w:t>
      </w:r>
      <w:r>
        <w:rPr>
          <w:color w:val="231F20"/>
          <w:spacing w:val="-4"/>
          <w:sz w:val="18"/>
        </w:rPr>
        <w:t> </w:t>
      </w:r>
      <w:r>
        <w:rPr>
          <w:color w:val="231F20"/>
          <w:sz w:val="18"/>
        </w:rPr>
        <w:t>to</w:t>
      </w:r>
      <w:r>
        <w:rPr>
          <w:color w:val="231F20"/>
          <w:spacing w:val="-4"/>
          <w:sz w:val="18"/>
        </w:rPr>
        <w:t> </w:t>
      </w:r>
      <w:r>
        <w:rPr>
          <w:color w:val="231F20"/>
          <w:sz w:val="18"/>
        </w:rPr>
        <w:t>provide</w:t>
      </w:r>
      <w:r>
        <w:rPr>
          <w:color w:val="231F20"/>
          <w:spacing w:val="-4"/>
          <w:sz w:val="18"/>
        </w:rPr>
        <w:t> </w:t>
      </w:r>
      <w:r>
        <w:rPr>
          <w:color w:val="231F20"/>
          <w:sz w:val="18"/>
        </w:rPr>
        <w:t>the</w:t>
      </w:r>
      <w:r>
        <w:rPr>
          <w:color w:val="231F20"/>
          <w:spacing w:val="-4"/>
          <w:sz w:val="18"/>
        </w:rPr>
        <w:t> </w:t>
      </w:r>
      <w:r>
        <w:rPr>
          <w:color w:val="231F20"/>
          <w:sz w:val="18"/>
        </w:rPr>
        <w:t>highest</w:t>
      </w:r>
      <w:r>
        <w:rPr>
          <w:color w:val="231F20"/>
          <w:spacing w:val="-4"/>
          <w:sz w:val="18"/>
        </w:rPr>
        <w:t> </w:t>
      </w:r>
      <w:r>
        <w:rPr>
          <w:color w:val="231F20"/>
          <w:sz w:val="18"/>
        </w:rPr>
        <w:t>level</w:t>
      </w:r>
      <w:r>
        <w:rPr>
          <w:color w:val="231F20"/>
          <w:spacing w:val="-4"/>
          <w:sz w:val="18"/>
        </w:rPr>
        <w:t> </w:t>
      </w:r>
      <w:r>
        <w:rPr>
          <w:color w:val="231F20"/>
          <w:sz w:val="18"/>
        </w:rPr>
        <w:t>of</w:t>
      </w:r>
      <w:r>
        <w:rPr>
          <w:color w:val="231F20"/>
          <w:spacing w:val="-4"/>
          <w:sz w:val="18"/>
        </w:rPr>
        <w:t> </w:t>
      </w:r>
      <w:r>
        <w:rPr>
          <w:color w:val="231F20"/>
          <w:sz w:val="18"/>
        </w:rPr>
        <w:t>assurance</w:t>
      </w:r>
      <w:r>
        <w:rPr>
          <w:color w:val="231F20"/>
          <w:spacing w:val="-4"/>
          <w:sz w:val="18"/>
        </w:rPr>
        <w:t> </w:t>
      </w:r>
      <w:r>
        <w:rPr>
          <w:color w:val="231F20"/>
          <w:sz w:val="18"/>
        </w:rPr>
        <w:t>that CPAs provide on subject matter or an assertion about the subject matter.</w:t>
      </w:r>
      <w:r>
        <w:rPr>
          <w:color w:val="231F20"/>
          <w:spacing w:val="-1"/>
          <w:sz w:val="18"/>
        </w:rPr>
        <w:t> </w:t>
      </w:r>
      <w:r>
        <w:rPr>
          <w:color w:val="231F20"/>
          <w:sz w:val="18"/>
        </w:rPr>
        <w:t>An examination of </w:t>
      </w:r>
      <w:r>
        <w:rPr>
          <w:color w:val="231F20"/>
          <w:sz w:val="18"/>
        </w:rPr>
        <w:t>financial statements is referred to as an audit.</w:t>
      </w:r>
    </w:p>
    <w:p>
      <w:pPr>
        <w:spacing w:line="254" w:lineRule="auto" w:before="42"/>
        <w:ind w:left="892" w:right="337" w:firstLine="0"/>
        <w:jc w:val="both"/>
        <w:rPr>
          <w:sz w:val="18"/>
        </w:rPr>
      </w:pPr>
      <w:r>
        <w:rPr>
          <w:b/>
          <w:color w:val="231F20"/>
          <w:sz w:val="18"/>
        </w:rPr>
        <w:t>Financial forecast (774)</w:t>
      </w:r>
      <w:r>
        <w:rPr>
          <w:b/>
          <w:color w:val="231F20"/>
          <w:spacing w:val="80"/>
          <w:sz w:val="18"/>
        </w:rPr>
        <w:t> </w:t>
      </w:r>
      <w:r>
        <w:rPr>
          <w:color w:val="231F20"/>
          <w:sz w:val="18"/>
        </w:rPr>
        <w:t>Prospective financial statements that present an entity’s expected financial position, results of operations, and cash flows for one or more future periods.</w:t>
      </w:r>
    </w:p>
    <w:p>
      <w:pPr>
        <w:spacing w:line="254" w:lineRule="auto" w:before="41"/>
        <w:ind w:left="892" w:right="337" w:firstLine="0"/>
        <w:jc w:val="both"/>
        <w:rPr>
          <w:sz w:val="18"/>
        </w:rPr>
      </w:pPr>
      <w:r>
        <w:rPr>
          <w:b/>
          <w:color w:val="231F20"/>
          <w:sz w:val="18"/>
        </w:rPr>
        <w:t>Financial projection (774)</w:t>
      </w:r>
      <w:r>
        <w:rPr>
          <w:b/>
          <w:color w:val="231F20"/>
          <w:spacing w:val="80"/>
          <w:sz w:val="18"/>
        </w:rPr>
        <w:t> </w:t>
      </w:r>
      <w:r>
        <w:rPr>
          <w:color w:val="231F20"/>
          <w:sz w:val="18"/>
        </w:rPr>
        <w:t>Prospective financial statements that present expected results, given one or more hypothetical assumptions.</w:t>
      </w:r>
    </w:p>
    <w:p>
      <w:pPr>
        <w:spacing w:line="254" w:lineRule="auto" w:before="41"/>
        <w:ind w:left="892" w:right="337" w:firstLine="0"/>
        <w:jc w:val="both"/>
        <w:rPr>
          <w:sz w:val="18"/>
        </w:rPr>
      </w:pPr>
      <w:r>
        <w:rPr>
          <w:b/>
          <w:color w:val="231F20"/>
          <w:sz w:val="18"/>
        </w:rPr>
        <w:t>Limited assurance (negative assurance) (772)</w:t>
      </w:r>
      <w:r>
        <w:rPr>
          <w:b/>
          <w:color w:val="231F20"/>
          <w:spacing w:val="80"/>
          <w:sz w:val="18"/>
        </w:rPr>
        <w:t> </w:t>
      </w:r>
      <w:r>
        <w:rPr>
          <w:color w:val="231F20"/>
          <w:sz w:val="18"/>
        </w:rPr>
        <w:t>The level of assurance provided by CPAs who </w:t>
      </w:r>
      <w:r>
        <w:rPr>
          <w:color w:val="231F20"/>
          <w:sz w:val="18"/>
        </w:rPr>
        <w:t>have performed</w:t>
      </w:r>
      <w:r>
        <w:rPr>
          <w:color w:val="231F20"/>
          <w:spacing w:val="-12"/>
          <w:sz w:val="18"/>
        </w:rPr>
        <w:t> </w:t>
      </w:r>
      <w:r>
        <w:rPr>
          <w:color w:val="231F20"/>
          <w:sz w:val="18"/>
        </w:rPr>
        <w:t>a</w:t>
      </w:r>
      <w:r>
        <w:rPr>
          <w:color w:val="231F20"/>
          <w:spacing w:val="-11"/>
          <w:sz w:val="18"/>
        </w:rPr>
        <w:t> </w:t>
      </w:r>
      <w:r>
        <w:rPr>
          <w:color w:val="231F20"/>
          <w:sz w:val="18"/>
        </w:rPr>
        <w:t>review</w:t>
      </w:r>
      <w:r>
        <w:rPr>
          <w:color w:val="231F20"/>
          <w:spacing w:val="-11"/>
          <w:sz w:val="18"/>
        </w:rPr>
        <w:t> </w:t>
      </w:r>
      <w:r>
        <w:rPr>
          <w:color w:val="231F20"/>
          <w:sz w:val="18"/>
        </w:rPr>
        <w:t>of</w:t>
      </w:r>
      <w:r>
        <w:rPr>
          <w:color w:val="231F20"/>
          <w:spacing w:val="-11"/>
          <w:sz w:val="18"/>
        </w:rPr>
        <w:t> </w:t>
      </w:r>
      <w:r>
        <w:rPr>
          <w:color w:val="231F20"/>
          <w:sz w:val="18"/>
        </w:rPr>
        <w:t>subject</w:t>
      </w:r>
      <w:r>
        <w:rPr>
          <w:color w:val="231F20"/>
          <w:spacing w:val="-12"/>
          <w:sz w:val="18"/>
        </w:rPr>
        <w:t> </w:t>
      </w:r>
      <w:r>
        <w:rPr>
          <w:color w:val="231F20"/>
          <w:sz w:val="18"/>
        </w:rPr>
        <w:t>matter.</w:t>
      </w:r>
      <w:r>
        <w:rPr>
          <w:color w:val="231F20"/>
          <w:spacing w:val="-11"/>
          <w:sz w:val="18"/>
        </w:rPr>
        <w:t> </w:t>
      </w:r>
      <w:r>
        <w:rPr>
          <w:color w:val="231F20"/>
          <w:sz w:val="18"/>
        </w:rPr>
        <w:t>Provides</w:t>
      </w:r>
      <w:r>
        <w:rPr>
          <w:color w:val="231F20"/>
          <w:spacing w:val="-11"/>
          <w:sz w:val="18"/>
        </w:rPr>
        <w:t> </w:t>
      </w:r>
      <w:r>
        <w:rPr>
          <w:color w:val="231F20"/>
          <w:sz w:val="18"/>
        </w:rPr>
        <w:t>substantially</w:t>
      </w:r>
      <w:r>
        <w:rPr>
          <w:color w:val="231F20"/>
          <w:spacing w:val="-11"/>
          <w:sz w:val="18"/>
        </w:rPr>
        <w:t> </w:t>
      </w:r>
      <w:r>
        <w:rPr>
          <w:color w:val="231F20"/>
          <w:sz w:val="18"/>
        </w:rPr>
        <w:t>less</w:t>
      </w:r>
      <w:r>
        <w:rPr>
          <w:color w:val="231F20"/>
          <w:spacing w:val="-12"/>
          <w:sz w:val="18"/>
        </w:rPr>
        <w:t> </w:t>
      </w:r>
      <w:r>
        <w:rPr>
          <w:color w:val="231F20"/>
          <w:sz w:val="18"/>
        </w:rPr>
        <w:t>assurance</w:t>
      </w:r>
      <w:r>
        <w:rPr>
          <w:color w:val="231F20"/>
          <w:spacing w:val="-11"/>
          <w:sz w:val="18"/>
        </w:rPr>
        <w:t> </w:t>
      </w:r>
      <w:r>
        <w:rPr>
          <w:color w:val="231F20"/>
          <w:sz w:val="18"/>
        </w:rPr>
        <w:t>than</w:t>
      </w:r>
      <w:r>
        <w:rPr>
          <w:color w:val="231F20"/>
          <w:spacing w:val="-11"/>
          <w:sz w:val="18"/>
        </w:rPr>
        <w:t> </w:t>
      </w:r>
      <w:r>
        <w:rPr>
          <w:color w:val="231F20"/>
          <w:sz w:val="18"/>
        </w:rPr>
        <w:t>the</w:t>
      </w:r>
      <w:r>
        <w:rPr>
          <w:color w:val="231F20"/>
          <w:spacing w:val="-11"/>
          <w:sz w:val="18"/>
        </w:rPr>
        <w:t> </w:t>
      </w:r>
      <w:r>
        <w:rPr>
          <w:color w:val="231F20"/>
          <w:sz w:val="18"/>
        </w:rPr>
        <w:t>reasonable</w:t>
      </w:r>
      <w:r>
        <w:rPr>
          <w:color w:val="231F20"/>
          <w:spacing w:val="-12"/>
          <w:sz w:val="18"/>
        </w:rPr>
        <w:t> </w:t>
      </w:r>
      <w:r>
        <w:rPr>
          <w:color w:val="231F20"/>
          <w:sz w:val="18"/>
        </w:rPr>
        <w:t>assurance provided by an examination.</w:t>
      </w:r>
    </w:p>
    <w:p>
      <w:pPr>
        <w:spacing w:line="254" w:lineRule="auto" w:before="42"/>
        <w:ind w:left="892" w:right="337" w:firstLine="0"/>
        <w:jc w:val="both"/>
        <w:rPr>
          <w:sz w:val="18"/>
        </w:rPr>
      </w:pPr>
      <w:r>
        <w:rPr>
          <w:b/>
          <w:color w:val="231F20"/>
          <w:sz w:val="18"/>
        </w:rPr>
        <w:t>Management’s</w:t>
      </w:r>
      <w:r>
        <w:rPr>
          <w:b/>
          <w:color w:val="231F20"/>
          <w:spacing w:val="-12"/>
          <w:sz w:val="18"/>
        </w:rPr>
        <w:t> </w:t>
      </w:r>
      <w:r>
        <w:rPr>
          <w:b/>
          <w:color w:val="231F20"/>
          <w:sz w:val="18"/>
        </w:rPr>
        <w:t>Discussion</w:t>
      </w:r>
      <w:r>
        <w:rPr>
          <w:b/>
          <w:color w:val="231F20"/>
          <w:spacing w:val="-11"/>
          <w:sz w:val="18"/>
        </w:rPr>
        <w:t> </w:t>
      </w:r>
      <w:r>
        <w:rPr>
          <w:b/>
          <w:color w:val="231F20"/>
          <w:sz w:val="18"/>
        </w:rPr>
        <w:t>and</w:t>
      </w:r>
      <w:r>
        <w:rPr>
          <w:b/>
          <w:color w:val="231F20"/>
          <w:spacing w:val="-11"/>
          <w:sz w:val="18"/>
        </w:rPr>
        <w:t> </w:t>
      </w:r>
      <w:r>
        <w:rPr>
          <w:b/>
          <w:color w:val="231F20"/>
          <w:sz w:val="18"/>
        </w:rPr>
        <w:t>Analysis</w:t>
      </w:r>
      <w:r>
        <w:rPr>
          <w:b/>
          <w:color w:val="231F20"/>
          <w:spacing w:val="-11"/>
          <w:sz w:val="18"/>
        </w:rPr>
        <w:t> </w:t>
      </w:r>
      <w:r>
        <w:rPr>
          <w:b/>
          <w:color w:val="231F20"/>
          <w:sz w:val="18"/>
        </w:rPr>
        <w:t>(MD&amp;A)</w:t>
      </w:r>
      <w:r>
        <w:rPr>
          <w:b/>
          <w:color w:val="231F20"/>
          <w:spacing w:val="-12"/>
          <w:sz w:val="18"/>
        </w:rPr>
        <w:t> </w:t>
      </w:r>
      <w:r>
        <w:rPr>
          <w:b/>
          <w:color w:val="231F20"/>
          <w:sz w:val="18"/>
        </w:rPr>
        <w:t>(775)</w:t>
      </w:r>
      <w:r>
        <w:rPr>
          <w:b/>
          <w:color w:val="231F20"/>
          <w:spacing w:val="80"/>
          <w:sz w:val="18"/>
        </w:rPr>
        <w:t> </w:t>
      </w:r>
      <w:r>
        <w:rPr>
          <w:color w:val="231F20"/>
          <w:sz w:val="18"/>
        </w:rPr>
        <w:t>Management’s</w:t>
      </w:r>
      <w:r>
        <w:rPr>
          <w:color w:val="231F20"/>
          <w:spacing w:val="-12"/>
          <w:sz w:val="18"/>
        </w:rPr>
        <w:t> </w:t>
      </w:r>
      <w:r>
        <w:rPr>
          <w:color w:val="231F20"/>
          <w:sz w:val="18"/>
        </w:rPr>
        <w:t>discussion</w:t>
      </w:r>
      <w:r>
        <w:rPr>
          <w:color w:val="231F20"/>
          <w:spacing w:val="-11"/>
          <w:sz w:val="18"/>
        </w:rPr>
        <w:t> </w:t>
      </w:r>
      <w:r>
        <w:rPr>
          <w:color w:val="231F20"/>
          <w:sz w:val="18"/>
        </w:rPr>
        <w:t>of</w:t>
      </w:r>
      <w:r>
        <w:rPr>
          <w:color w:val="231F20"/>
          <w:spacing w:val="-11"/>
          <w:sz w:val="18"/>
        </w:rPr>
        <w:t> </w:t>
      </w:r>
      <w:r>
        <w:rPr>
          <w:color w:val="231F20"/>
          <w:sz w:val="18"/>
        </w:rPr>
        <w:t>the</w:t>
      </w:r>
      <w:r>
        <w:rPr>
          <w:color w:val="231F20"/>
          <w:spacing w:val="-11"/>
          <w:sz w:val="18"/>
        </w:rPr>
        <w:t> </w:t>
      </w:r>
      <w:r>
        <w:rPr>
          <w:color w:val="231F20"/>
          <w:sz w:val="18"/>
        </w:rPr>
        <w:t>company’s operating results, liquidity, and financial position that is required in the regular form filings with the SEC.</w:t>
      </w:r>
      <w:r>
        <w:rPr>
          <w:color w:val="231F20"/>
          <w:spacing w:val="-10"/>
          <w:sz w:val="18"/>
        </w:rPr>
        <w:t> </w:t>
      </w:r>
      <w:r>
        <w:rPr>
          <w:color w:val="231F20"/>
          <w:sz w:val="18"/>
        </w:rPr>
        <w:t>CPAs</w:t>
      </w:r>
      <w:r>
        <w:rPr>
          <w:color w:val="231F20"/>
          <w:spacing w:val="-10"/>
          <w:sz w:val="18"/>
        </w:rPr>
        <w:t> </w:t>
      </w:r>
      <w:r>
        <w:rPr>
          <w:color w:val="231F20"/>
          <w:sz w:val="18"/>
        </w:rPr>
        <w:t>may</w:t>
      </w:r>
      <w:r>
        <w:rPr>
          <w:color w:val="231F20"/>
          <w:spacing w:val="-10"/>
          <w:sz w:val="18"/>
        </w:rPr>
        <w:t> </w:t>
      </w:r>
      <w:r>
        <w:rPr>
          <w:color w:val="231F20"/>
          <w:sz w:val="18"/>
        </w:rPr>
        <w:t>examine</w:t>
      </w:r>
      <w:r>
        <w:rPr>
          <w:color w:val="231F20"/>
          <w:spacing w:val="-10"/>
          <w:sz w:val="18"/>
        </w:rPr>
        <w:t> </w:t>
      </w:r>
      <w:r>
        <w:rPr>
          <w:color w:val="231F20"/>
          <w:sz w:val="18"/>
        </w:rPr>
        <w:t>or</w:t>
      </w:r>
      <w:r>
        <w:rPr>
          <w:color w:val="231F20"/>
          <w:spacing w:val="-10"/>
          <w:sz w:val="18"/>
        </w:rPr>
        <w:t> </w:t>
      </w:r>
      <w:r>
        <w:rPr>
          <w:color w:val="231F20"/>
          <w:sz w:val="18"/>
        </w:rPr>
        <w:t>review</w:t>
      </w:r>
      <w:r>
        <w:rPr>
          <w:color w:val="231F20"/>
          <w:spacing w:val="-10"/>
          <w:sz w:val="18"/>
        </w:rPr>
        <w:t> </w:t>
      </w:r>
      <w:r>
        <w:rPr>
          <w:color w:val="231F20"/>
          <w:sz w:val="18"/>
        </w:rPr>
        <w:t>this</w:t>
      </w:r>
      <w:r>
        <w:rPr>
          <w:color w:val="231F20"/>
          <w:spacing w:val="-10"/>
          <w:sz w:val="18"/>
        </w:rPr>
        <w:t> </w:t>
      </w:r>
      <w:r>
        <w:rPr>
          <w:color w:val="231F20"/>
          <w:sz w:val="18"/>
        </w:rPr>
        <w:t>information.</w:t>
      </w:r>
      <w:r>
        <w:rPr>
          <w:color w:val="231F20"/>
          <w:spacing w:val="-10"/>
          <w:sz w:val="18"/>
        </w:rPr>
        <w:t> </w:t>
      </w:r>
      <w:r>
        <w:rPr>
          <w:color w:val="231F20"/>
          <w:sz w:val="18"/>
        </w:rPr>
        <w:t>However,</w:t>
      </w:r>
      <w:r>
        <w:rPr>
          <w:color w:val="231F20"/>
          <w:spacing w:val="-10"/>
          <w:sz w:val="18"/>
        </w:rPr>
        <w:t> </w:t>
      </w:r>
      <w:r>
        <w:rPr>
          <w:color w:val="231F20"/>
          <w:sz w:val="18"/>
        </w:rPr>
        <w:t>if</w:t>
      </w:r>
      <w:r>
        <w:rPr>
          <w:color w:val="231F20"/>
          <w:spacing w:val="-10"/>
          <w:sz w:val="18"/>
        </w:rPr>
        <w:t> </w:t>
      </w:r>
      <w:r>
        <w:rPr>
          <w:color w:val="231F20"/>
          <w:sz w:val="18"/>
        </w:rPr>
        <w:t>the</w:t>
      </w:r>
      <w:r>
        <w:rPr>
          <w:color w:val="231F20"/>
          <w:spacing w:val="-10"/>
          <w:sz w:val="18"/>
        </w:rPr>
        <w:t> </w:t>
      </w:r>
      <w:r>
        <w:rPr>
          <w:color w:val="231F20"/>
          <w:sz w:val="18"/>
        </w:rPr>
        <w:t>information</w:t>
      </w:r>
      <w:r>
        <w:rPr>
          <w:color w:val="231F20"/>
          <w:spacing w:val="-10"/>
          <w:sz w:val="18"/>
        </w:rPr>
        <w:t> </w:t>
      </w:r>
      <w:r>
        <w:rPr>
          <w:color w:val="231F20"/>
          <w:sz w:val="18"/>
        </w:rPr>
        <w:t>is</w:t>
      </w:r>
      <w:r>
        <w:rPr>
          <w:color w:val="231F20"/>
          <w:spacing w:val="-10"/>
          <w:sz w:val="18"/>
        </w:rPr>
        <w:t> </w:t>
      </w:r>
      <w:r>
        <w:rPr>
          <w:color w:val="231F20"/>
          <w:sz w:val="18"/>
        </w:rPr>
        <w:t>reviewed,</w:t>
      </w:r>
      <w:r>
        <w:rPr>
          <w:color w:val="231F20"/>
          <w:spacing w:val="-10"/>
          <w:sz w:val="18"/>
        </w:rPr>
        <w:t> </w:t>
      </w:r>
      <w:r>
        <w:rPr>
          <w:color w:val="231F20"/>
          <w:sz w:val="18"/>
        </w:rPr>
        <w:t>the</w:t>
      </w:r>
      <w:r>
        <w:rPr>
          <w:color w:val="231F20"/>
          <w:spacing w:val="-10"/>
          <w:sz w:val="18"/>
        </w:rPr>
        <w:t> </w:t>
      </w:r>
      <w:r>
        <w:rPr>
          <w:color w:val="231F20"/>
          <w:sz w:val="18"/>
        </w:rPr>
        <w:t>report must be restricted as to its use.</w:t>
      </w:r>
    </w:p>
    <w:p>
      <w:pPr>
        <w:spacing w:before="42"/>
        <w:ind w:left="892" w:right="0" w:firstLine="0"/>
        <w:jc w:val="both"/>
        <w:rPr>
          <w:i/>
          <w:sz w:val="18"/>
        </w:rPr>
      </w:pPr>
      <w:r>
        <w:rPr>
          <w:b/>
          <w:color w:val="231F20"/>
          <w:sz w:val="18"/>
        </w:rPr>
        <w:t>Negative</w:t>
      </w:r>
      <w:r>
        <w:rPr>
          <w:b/>
          <w:color w:val="231F20"/>
          <w:spacing w:val="-1"/>
          <w:sz w:val="18"/>
        </w:rPr>
        <w:t> </w:t>
      </w:r>
      <w:r>
        <w:rPr>
          <w:b/>
          <w:color w:val="231F20"/>
          <w:sz w:val="18"/>
        </w:rPr>
        <w:t>assurance (772)</w:t>
      </w:r>
      <w:r>
        <w:rPr>
          <w:b/>
          <w:color w:val="231F20"/>
          <w:spacing w:val="44"/>
          <w:sz w:val="18"/>
        </w:rPr>
        <w:t>  </w:t>
      </w:r>
      <w:r>
        <w:rPr>
          <w:color w:val="231F20"/>
          <w:sz w:val="18"/>
        </w:rPr>
        <w:t>See</w:t>
      </w:r>
      <w:r>
        <w:rPr>
          <w:color w:val="231F20"/>
          <w:spacing w:val="-1"/>
          <w:sz w:val="18"/>
        </w:rPr>
        <w:t> </w:t>
      </w:r>
      <w:r>
        <w:rPr>
          <w:i/>
          <w:color w:val="231F20"/>
          <w:sz w:val="18"/>
        </w:rPr>
        <w:t>limited </w:t>
      </w:r>
      <w:r>
        <w:rPr>
          <w:i/>
          <w:color w:val="231F20"/>
          <w:spacing w:val="-2"/>
          <w:sz w:val="18"/>
        </w:rPr>
        <w:t>assurance.</w:t>
      </w:r>
    </w:p>
    <w:p>
      <w:pPr>
        <w:spacing w:line="254" w:lineRule="auto" w:before="53"/>
        <w:ind w:left="892" w:right="338" w:firstLine="0"/>
        <w:jc w:val="left"/>
        <w:rPr>
          <w:sz w:val="18"/>
        </w:rPr>
      </w:pPr>
      <w:r>
        <w:rPr>
          <w:b/>
          <w:i/>
          <w:color w:val="231F20"/>
          <w:sz w:val="18"/>
        </w:rPr>
        <w:t>PrimePlus/ElderCare </w:t>
      </w:r>
      <w:r>
        <w:rPr>
          <w:b/>
          <w:color w:val="231F20"/>
          <w:sz w:val="18"/>
        </w:rPr>
        <w:t>(768)</w:t>
      </w:r>
      <w:r>
        <w:rPr>
          <w:b/>
          <w:color w:val="231F20"/>
          <w:spacing w:val="80"/>
          <w:w w:val="150"/>
          <w:sz w:val="18"/>
        </w:rPr>
        <w:t> </w:t>
      </w:r>
      <w:r>
        <w:rPr>
          <w:color w:val="231F20"/>
          <w:sz w:val="18"/>
        </w:rPr>
        <w:t>Services to help older individuals maintain, for as long as possible, their lifestyle and financial independence.</w:t>
      </w:r>
    </w:p>
    <w:p>
      <w:pPr>
        <w:spacing w:line="254" w:lineRule="auto" w:before="41"/>
        <w:ind w:left="892" w:right="338" w:firstLine="0"/>
        <w:jc w:val="left"/>
        <w:rPr>
          <w:sz w:val="18"/>
        </w:rPr>
      </w:pPr>
      <w:r>
        <w:rPr>
          <w:b/>
          <w:color w:val="231F20"/>
          <w:sz w:val="18"/>
        </w:rPr>
        <w:t>Review</w:t>
      </w:r>
      <w:r>
        <w:rPr>
          <w:b/>
          <w:color w:val="231F20"/>
          <w:spacing w:val="23"/>
          <w:sz w:val="18"/>
        </w:rPr>
        <w:t> </w:t>
      </w:r>
      <w:r>
        <w:rPr>
          <w:b/>
          <w:color w:val="231F20"/>
          <w:sz w:val="18"/>
        </w:rPr>
        <w:t>(772)</w:t>
      </w:r>
      <w:r>
        <w:rPr>
          <w:b/>
          <w:color w:val="231F20"/>
          <w:spacing w:val="80"/>
          <w:sz w:val="18"/>
        </w:rPr>
        <w:t> </w:t>
      </w:r>
      <w:r>
        <w:rPr>
          <w:color w:val="231F20"/>
          <w:sz w:val="18"/>
        </w:rPr>
        <w:t>An</w:t>
      </w:r>
      <w:r>
        <w:rPr>
          <w:color w:val="231F20"/>
          <w:spacing w:val="25"/>
          <w:sz w:val="18"/>
        </w:rPr>
        <w:t> </w:t>
      </w:r>
      <w:r>
        <w:rPr>
          <w:color w:val="231F20"/>
          <w:sz w:val="18"/>
        </w:rPr>
        <w:t>engagement</w:t>
      </w:r>
      <w:r>
        <w:rPr>
          <w:color w:val="231F20"/>
          <w:spacing w:val="25"/>
          <w:sz w:val="18"/>
        </w:rPr>
        <w:t> </w:t>
      </w:r>
      <w:r>
        <w:rPr>
          <w:color w:val="231F20"/>
          <w:sz w:val="18"/>
        </w:rPr>
        <w:t>designed</w:t>
      </w:r>
      <w:r>
        <w:rPr>
          <w:color w:val="231F20"/>
          <w:spacing w:val="25"/>
          <w:sz w:val="18"/>
        </w:rPr>
        <w:t> </w:t>
      </w:r>
      <w:r>
        <w:rPr>
          <w:color w:val="231F20"/>
          <w:sz w:val="18"/>
        </w:rPr>
        <w:t>to</w:t>
      </w:r>
      <w:r>
        <w:rPr>
          <w:color w:val="231F20"/>
          <w:spacing w:val="25"/>
          <w:sz w:val="18"/>
        </w:rPr>
        <w:t> </w:t>
      </w:r>
      <w:r>
        <w:rPr>
          <w:color w:val="231F20"/>
          <w:sz w:val="18"/>
        </w:rPr>
        <w:t>provide</w:t>
      </w:r>
      <w:r>
        <w:rPr>
          <w:color w:val="231F20"/>
          <w:spacing w:val="25"/>
          <w:sz w:val="18"/>
        </w:rPr>
        <w:t> </w:t>
      </w:r>
      <w:r>
        <w:rPr>
          <w:color w:val="231F20"/>
          <w:sz w:val="18"/>
        </w:rPr>
        <w:t>only</w:t>
      </w:r>
      <w:r>
        <w:rPr>
          <w:color w:val="231F20"/>
          <w:spacing w:val="25"/>
          <w:sz w:val="18"/>
        </w:rPr>
        <w:t> </w:t>
      </w:r>
      <w:r>
        <w:rPr>
          <w:color w:val="231F20"/>
          <w:sz w:val="18"/>
        </w:rPr>
        <w:t>a</w:t>
      </w:r>
      <w:r>
        <w:rPr>
          <w:color w:val="231F20"/>
          <w:spacing w:val="25"/>
          <w:sz w:val="18"/>
        </w:rPr>
        <w:t> </w:t>
      </w:r>
      <w:r>
        <w:rPr>
          <w:color w:val="231F20"/>
          <w:sz w:val="18"/>
        </w:rPr>
        <w:t>limited</w:t>
      </w:r>
      <w:r>
        <w:rPr>
          <w:color w:val="231F20"/>
          <w:spacing w:val="25"/>
          <w:sz w:val="18"/>
        </w:rPr>
        <w:t> </w:t>
      </w:r>
      <w:r>
        <w:rPr>
          <w:color w:val="231F20"/>
          <w:sz w:val="18"/>
        </w:rPr>
        <w:t>(moderate)</w:t>
      </w:r>
      <w:r>
        <w:rPr>
          <w:color w:val="231F20"/>
          <w:spacing w:val="25"/>
          <w:sz w:val="18"/>
        </w:rPr>
        <w:t> </w:t>
      </w:r>
      <w:r>
        <w:rPr>
          <w:color w:val="231F20"/>
          <w:sz w:val="18"/>
        </w:rPr>
        <w:t>degree</w:t>
      </w:r>
      <w:r>
        <w:rPr>
          <w:color w:val="231F20"/>
          <w:spacing w:val="25"/>
          <w:sz w:val="18"/>
        </w:rPr>
        <w:t> </w:t>
      </w:r>
      <w:r>
        <w:rPr>
          <w:color w:val="231F20"/>
          <w:sz w:val="18"/>
        </w:rPr>
        <w:t>of</w:t>
      </w:r>
      <w:r>
        <w:rPr>
          <w:color w:val="231F20"/>
          <w:spacing w:val="25"/>
          <w:sz w:val="18"/>
        </w:rPr>
        <w:t> </w:t>
      </w:r>
      <w:r>
        <w:rPr>
          <w:color w:val="231F20"/>
          <w:sz w:val="18"/>
        </w:rPr>
        <w:t>assurance about the conformance of subject matter, or an assertion about subject matter, with suitable criteria.</w:t>
      </w:r>
    </w:p>
    <w:p>
      <w:pPr>
        <w:spacing w:line="254" w:lineRule="auto" w:before="41"/>
        <w:ind w:left="892" w:right="338" w:firstLine="0"/>
        <w:jc w:val="left"/>
        <w:rPr>
          <w:sz w:val="18"/>
        </w:rPr>
      </w:pPr>
      <w:r>
        <w:rPr>
          <w:b/>
          <w:color w:val="231F20"/>
          <w:sz w:val="18"/>
        </w:rPr>
        <w:t>Subject matter (768)</w:t>
      </w:r>
      <w:r>
        <w:rPr>
          <w:b/>
          <w:color w:val="231F20"/>
          <w:spacing w:val="80"/>
          <w:sz w:val="18"/>
        </w:rPr>
        <w:t> </w:t>
      </w:r>
      <w:r>
        <w:rPr>
          <w:color w:val="231F20"/>
          <w:sz w:val="18"/>
        </w:rPr>
        <w:t>The underlying topic of the engagement. For example, subject matter may be prospective financial information or internal control.</w:t>
      </w:r>
    </w:p>
    <w:p>
      <w:pPr>
        <w:spacing w:line="278" w:lineRule="auto" w:before="41"/>
        <w:ind w:left="892" w:right="338" w:firstLine="0"/>
        <w:jc w:val="left"/>
        <w:rPr>
          <w:sz w:val="18"/>
        </w:rPr>
      </w:pPr>
      <w:r>
        <w:rPr>
          <w:b/>
          <w:color w:val="231F20"/>
          <w:sz w:val="18"/>
        </w:rPr>
        <w:t>Suitable criteria (767)</w:t>
      </w:r>
      <w:r>
        <w:rPr>
          <w:b/>
          <w:color w:val="231F20"/>
          <w:spacing w:val="80"/>
          <w:w w:val="150"/>
          <w:sz w:val="18"/>
        </w:rPr>
        <w:t> </w:t>
      </w:r>
      <w:r>
        <w:rPr>
          <w:color w:val="231F20"/>
          <w:sz w:val="18"/>
        </w:rPr>
        <w:t>Criteria that are objective and permit reasonably consistent measurement. </w:t>
      </w:r>
      <w:r>
        <w:rPr>
          <w:b/>
          <w:i/>
          <w:color w:val="231F20"/>
          <w:sz w:val="18"/>
        </w:rPr>
        <w:t>SysTrust </w:t>
      </w:r>
      <w:r>
        <w:rPr>
          <w:b/>
          <w:color w:val="231F20"/>
          <w:sz w:val="18"/>
        </w:rPr>
        <w:t>(776)</w:t>
      </w:r>
      <w:r>
        <w:rPr>
          <w:b/>
          <w:color w:val="231F20"/>
          <w:spacing w:val="80"/>
          <w:sz w:val="18"/>
        </w:rPr>
        <w:t> </w:t>
      </w:r>
      <w:r>
        <w:rPr>
          <w:color w:val="231F20"/>
          <w:sz w:val="18"/>
        </w:rPr>
        <w:t>A Trust Service developed by the AICPA and CICA to provide assurance about </w:t>
      </w:r>
      <w:r>
        <w:rPr>
          <w:color w:val="231F20"/>
          <w:sz w:val="18"/>
        </w:rPr>
        <w:t>the reliability of systems other than electronic commerce systems.</w:t>
      </w:r>
    </w:p>
    <w:p>
      <w:pPr>
        <w:spacing w:line="254" w:lineRule="auto" w:before="20"/>
        <w:ind w:left="892" w:right="337" w:firstLine="0"/>
        <w:jc w:val="both"/>
        <w:rPr>
          <w:sz w:val="18"/>
        </w:rPr>
      </w:pPr>
      <w:r>
        <w:rPr>
          <w:b/>
          <w:color w:val="231F20"/>
          <w:sz w:val="18"/>
        </w:rPr>
        <w:t>Trust</w:t>
      </w:r>
      <w:r>
        <w:rPr>
          <w:b/>
          <w:color w:val="231F20"/>
          <w:spacing w:val="-12"/>
          <w:sz w:val="18"/>
        </w:rPr>
        <w:t> </w:t>
      </w:r>
      <w:r>
        <w:rPr>
          <w:b/>
          <w:color w:val="231F20"/>
          <w:sz w:val="18"/>
        </w:rPr>
        <w:t>Services</w:t>
      </w:r>
      <w:r>
        <w:rPr>
          <w:b/>
          <w:color w:val="231F20"/>
          <w:spacing w:val="-11"/>
          <w:sz w:val="18"/>
        </w:rPr>
        <w:t> </w:t>
      </w:r>
      <w:r>
        <w:rPr>
          <w:b/>
          <w:color w:val="231F20"/>
          <w:sz w:val="18"/>
        </w:rPr>
        <w:t>(775)</w:t>
      </w:r>
      <w:r>
        <w:rPr>
          <w:b/>
          <w:color w:val="231F20"/>
          <w:spacing w:val="14"/>
          <w:sz w:val="18"/>
        </w:rPr>
        <w:t> </w:t>
      </w:r>
      <w:r>
        <w:rPr>
          <w:color w:val="231F20"/>
          <w:sz w:val="18"/>
        </w:rPr>
        <w:t>Engagements</w:t>
      </w:r>
      <w:r>
        <w:rPr>
          <w:color w:val="231F20"/>
          <w:spacing w:val="-12"/>
          <w:sz w:val="18"/>
        </w:rPr>
        <w:t> </w:t>
      </w:r>
      <w:r>
        <w:rPr>
          <w:color w:val="231F20"/>
          <w:sz w:val="18"/>
        </w:rPr>
        <w:t>that</w:t>
      </w:r>
      <w:r>
        <w:rPr>
          <w:color w:val="231F20"/>
          <w:spacing w:val="-11"/>
          <w:sz w:val="18"/>
        </w:rPr>
        <w:t> </w:t>
      </w:r>
      <w:r>
        <w:rPr>
          <w:color w:val="231F20"/>
          <w:sz w:val="18"/>
        </w:rPr>
        <w:t>provide</w:t>
      </w:r>
      <w:r>
        <w:rPr>
          <w:color w:val="231F20"/>
          <w:spacing w:val="-11"/>
          <w:sz w:val="18"/>
        </w:rPr>
        <w:t> </w:t>
      </w:r>
      <w:r>
        <w:rPr>
          <w:color w:val="231F20"/>
          <w:sz w:val="18"/>
        </w:rPr>
        <w:t>assurance</w:t>
      </w:r>
      <w:r>
        <w:rPr>
          <w:color w:val="231F20"/>
          <w:spacing w:val="-11"/>
          <w:sz w:val="18"/>
        </w:rPr>
        <w:t> </w:t>
      </w:r>
      <w:r>
        <w:rPr>
          <w:color w:val="231F20"/>
          <w:sz w:val="18"/>
        </w:rPr>
        <w:t>on</w:t>
      </w:r>
      <w:r>
        <w:rPr>
          <w:color w:val="231F20"/>
          <w:spacing w:val="-12"/>
          <w:sz w:val="18"/>
        </w:rPr>
        <w:t> </w:t>
      </w:r>
      <w:r>
        <w:rPr>
          <w:color w:val="231F20"/>
          <w:sz w:val="18"/>
        </w:rPr>
        <w:t>systems.</w:t>
      </w:r>
      <w:r>
        <w:rPr>
          <w:color w:val="231F20"/>
          <w:spacing w:val="-11"/>
          <w:sz w:val="18"/>
        </w:rPr>
        <w:t> </w:t>
      </w:r>
      <w:r>
        <w:rPr>
          <w:color w:val="231F20"/>
          <w:sz w:val="18"/>
        </w:rPr>
        <w:t>Trust</w:t>
      </w:r>
      <w:r>
        <w:rPr>
          <w:color w:val="231F20"/>
          <w:spacing w:val="-11"/>
          <w:sz w:val="18"/>
        </w:rPr>
        <w:t> </w:t>
      </w:r>
      <w:r>
        <w:rPr>
          <w:color w:val="231F20"/>
          <w:sz w:val="18"/>
        </w:rPr>
        <w:t>Services</w:t>
      </w:r>
      <w:r>
        <w:rPr>
          <w:color w:val="231F20"/>
          <w:spacing w:val="-11"/>
          <w:sz w:val="18"/>
        </w:rPr>
        <w:t> </w:t>
      </w:r>
      <w:r>
        <w:rPr>
          <w:color w:val="231F20"/>
          <w:sz w:val="18"/>
        </w:rPr>
        <w:t>provide</w:t>
      </w:r>
      <w:r>
        <w:rPr>
          <w:color w:val="231F20"/>
          <w:spacing w:val="-12"/>
          <w:sz w:val="18"/>
        </w:rPr>
        <w:t> </w:t>
      </w:r>
      <w:r>
        <w:rPr>
          <w:color w:val="231F20"/>
          <w:sz w:val="18"/>
        </w:rPr>
        <w:t>assurance on</w:t>
      </w:r>
      <w:r>
        <w:rPr>
          <w:color w:val="231F20"/>
          <w:spacing w:val="-12"/>
          <w:sz w:val="18"/>
        </w:rPr>
        <w:t> </w:t>
      </w:r>
      <w:r>
        <w:rPr>
          <w:color w:val="231F20"/>
          <w:sz w:val="18"/>
        </w:rPr>
        <w:t>one</w:t>
      </w:r>
      <w:r>
        <w:rPr>
          <w:color w:val="231F20"/>
          <w:spacing w:val="-11"/>
          <w:sz w:val="18"/>
        </w:rPr>
        <w:t> </w:t>
      </w:r>
      <w:r>
        <w:rPr>
          <w:color w:val="231F20"/>
          <w:sz w:val="18"/>
        </w:rPr>
        <w:t>or</w:t>
      </w:r>
      <w:r>
        <w:rPr>
          <w:color w:val="231F20"/>
          <w:spacing w:val="-11"/>
          <w:sz w:val="18"/>
        </w:rPr>
        <w:t> </w:t>
      </w:r>
      <w:r>
        <w:rPr>
          <w:color w:val="231F20"/>
          <w:sz w:val="18"/>
        </w:rPr>
        <w:t>more</w:t>
      </w:r>
      <w:r>
        <w:rPr>
          <w:color w:val="231F20"/>
          <w:spacing w:val="-11"/>
          <w:sz w:val="18"/>
        </w:rPr>
        <w:t> </w:t>
      </w:r>
      <w:r>
        <w:rPr>
          <w:color w:val="231F20"/>
          <w:sz w:val="18"/>
        </w:rPr>
        <w:t>of</w:t>
      </w:r>
      <w:r>
        <w:rPr>
          <w:color w:val="231F20"/>
          <w:spacing w:val="-12"/>
          <w:sz w:val="18"/>
        </w:rPr>
        <w:t> </w:t>
      </w:r>
      <w:r>
        <w:rPr>
          <w:color w:val="231F20"/>
          <w:sz w:val="18"/>
        </w:rPr>
        <w:t>the</w:t>
      </w:r>
      <w:r>
        <w:rPr>
          <w:color w:val="231F20"/>
          <w:spacing w:val="-11"/>
          <w:sz w:val="18"/>
        </w:rPr>
        <w:t> </w:t>
      </w:r>
      <w:r>
        <w:rPr>
          <w:color w:val="231F20"/>
          <w:sz w:val="18"/>
        </w:rPr>
        <w:t>following</w:t>
      </w:r>
      <w:r>
        <w:rPr>
          <w:color w:val="231F20"/>
          <w:spacing w:val="-11"/>
          <w:sz w:val="18"/>
        </w:rPr>
        <w:t> </w:t>
      </w:r>
      <w:r>
        <w:rPr>
          <w:color w:val="231F20"/>
          <w:sz w:val="18"/>
        </w:rPr>
        <w:t>Trust</w:t>
      </w:r>
      <w:r>
        <w:rPr>
          <w:color w:val="231F20"/>
          <w:spacing w:val="-11"/>
          <w:sz w:val="18"/>
        </w:rPr>
        <w:t> </w:t>
      </w:r>
      <w:r>
        <w:rPr>
          <w:color w:val="231F20"/>
          <w:sz w:val="18"/>
        </w:rPr>
        <w:t>Principles:</w:t>
      </w:r>
      <w:r>
        <w:rPr>
          <w:color w:val="231F20"/>
          <w:spacing w:val="-12"/>
          <w:sz w:val="18"/>
        </w:rPr>
        <w:t> </w:t>
      </w:r>
      <w:r>
        <w:rPr>
          <w:color w:val="231F20"/>
          <w:sz w:val="18"/>
        </w:rPr>
        <w:t>(a)</w:t>
      </w:r>
      <w:r>
        <w:rPr>
          <w:color w:val="231F20"/>
          <w:spacing w:val="-11"/>
          <w:sz w:val="18"/>
        </w:rPr>
        <w:t> </w:t>
      </w:r>
      <w:r>
        <w:rPr>
          <w:color w:val="231F20"/>
          <w:sz w:val="18"/>
        </w:rPr>
        <w:t>security,</w:t>
      </w:r>
      <w:r>
        <w:rPr>
          <w:color w:val="231F20"/>
          <w:spacing w:val="-11"/>
          <w:sz w:val="18"/>
        </w:rPr>
        <w:t> </w:t>
      </w:r>
      <w:r>
        <w:rPr>
          <w:color w:val="231F20"/>
          <w:sz w:val="18"/>
        </w:rPr>
        <w:t>(b)</w:t>
      </w:r>
      <w:r>
        <w:rPr>
          <w:color w:val="231F20"/>
          <w:spacing w:val="-11"/>
          <w:sz w:val="18"/>
        </w:rPr>
        <w:t> </w:t>
      </w:r>
      <w:r>
        <w:rPr>
          <w:color w:val="231F20"/>
          <w:sz w:val="18"/>
        </w:rPr>
        <w:t>availability,</w:t>
      </w:r>
      <w:r>
        <w:rPr>
          <w:color w:val="231F20"/>
          <w:spacing w:val="-12"/>
          <w:sz w:val="18"/>
        </w:rPr>
        <w:t> </w:t>
      </w:r>
      <w:r>
        <w:rPr>
          <w:color w:val="231F20"/>
          <w:sz w:val="18"/>
        </w:rPr>
        <w:t>(c)</w:t>
      </w:r>
      <w:r>
        <w:rPr>
          <w:color w:val="231F20"/>
          <w:spacing w:val="-11"/>
          <w:sz w:val="18"/>
        </w:rPr>
        <w:t> </w:t>
      </w:r>
      <w:r>
        <w:rPr>
          <w:color w:val="231F20"/>
          <w:sz w:val="18"/>
        </w:rPr>
        <w:t>processing</w:t>
      </w:r>
      <w:r>
        <w:rPr>
          <w:color w:val="231F20"/>
          <w:spacing w:val="-11"/>
          <w:sz w:val="18"/>
        </w:rPr>
        <w:t> </w:t>
      </w:r>
      <w:r>
        <w:rPr>
          <w:color w:val="231F20"/>
          <w:sz w:val="18"/>
        </w:rPr>
        <w:t>integrity,</w:t>
      </w:r>
      <w:r>
        <w:rPr>
          <w:color w:val="231F20"/>
          <w:spacing w:val="-11"/>
          <w:sz w:val="18"/>
        </w:rPr>
        <w:t> </w:t>
      </w:r>
      <w:r>
        <w:rPr>
          <w:color w:val="231F20"/>
          <w:sz w:val="18"/>
        </w:rPr>
        <w:t>(d) online</w:t>
      </w:r>
      <w:r>
        <w:rPr>
          <w:color w:val="231F20"/>
          <w:spacing w:val="-8"/>
          <w:sz w:val="18"/>
        </w:rPr>
        <w:t> </w:t>
      </w:r>
      <w:r>
        <w:rPr>
          <w:color w:val="231F20"/>
          <w:sz w:val="18"/>
        </w:rPr>
        <w:t>privacy,</w:t>
      </w:r>
      <w:r>
        <w:rPr>
          <w:color w:val="231F20"/>
          <w:spacing w:val="-8"/>
          <w:sz w:val="18"/>
        </w:rPr>
        <w:t> </w:t>
      </w:r>
      <w:r>
        <w:rPr>
          <w:color w:val="231F20"/>
          <w:sz w:val="18"/>
        </w:rPr>
        <w:t>and</w:t>
      </w:r>
      <w:r>
        <w:rPr>
          <w:color w:val="231F20"/>
          <w:spacing w:val="-8"/>
          <w:sz w:val="18"/>
        </w:rPr>
        <w:t> </w:t>
      </w:r>
      <w:r>
        <w:rPr>
          <w:color w:val="231F20"/>
          <w:sz w:val="18"/>
        </w:rPr>
        <w:t>(e)</w:t>
      </w:r>
      <w:r>
        <w:rPr>
          <w:color w:val="231F20"/>
          <w:spacing w:val="-8"/>
          <w:sz w:val="18"/>
        </w:rPr>
        <w:t> </w:t>
      </w:r>
      <w:r>
        <w:rPr>
          <w:color w:val="231F20"/>
          <w:sz w:val="18"/>
        </w:rPr>
        <w:t>confidentiality.</w:t>
      </w:r>
      <w:r>
        <w:rPr>
          <w:color w:val="231F20"/>
          <w:spacing w:val="-8"/>
          <w:sz w:val="18"/>
        </w:rPr>
        <w:t> </w:t>
      </w:r>
      <w:r>
        <w:rPr>
          <w:color w:val="231F20"/>
          <w:sz w:val="18"/>
        </w:rPr>
        <w:t>Currently,</w:t>
      </w:r>
      <w:r>
        <w:rPr>
          <w:color w:val="231F20"/>
          <w:spacing w:val="-8"/>
          <w:sz w:val="18"/>
        </w:rPr>
        <w:t> </w:t>
      </w:r>
      <w:r>
        <w:rPr>
          <w:color w:val="231F20"/>
          <w:sz w:val="18"/>
        </w:rPr>
        <w:t>two</w:t>
      </w:r>
      <w:r>
        <w:rPr>
          <w:color w:val="231F20"/>
          <w:spacing w:val="-8"/>
          <w:sz w:val="18"/>
        </w:rPr>
        <w:t> </w:t>
      </w:r>
      <w:r>
        <w:rPr>
          <w:color w:val="231F20"/>
          <w:sz w:val="18"/>
        </w:rPr>
        <w:t>services</w:t>
      </w:r>
      <w:r>
        <w:rPr>
          <w:color w:val="231F20"/>
          <w:spacing w:val="-8"/>
          <w:sz w:val="18"/>
        </w:rPr>
        <w:t> </w:t>
      </w:r>
      <w:r>
        <w:rPr>
          <w:color w:val="231F20"/>
          <w:sz w:val="18"/>
        </w:rPr>
        <w:t>have</w:t>
      </w:r>
      <w:r>
        <w:rPr>
          <w:color w:val="231F20"/>
          <w:spacing w:val="-8"/>
          <w:sz w:val="18"/>
        </w:rPr>
        <w:t> </w:t>
      </w:r>
      <w:r>
        <w:rPr>
          <w:color w:val="231F20"/>
          <w:sz w:val="18"/>
        </w:rPr>
        <w:t>been</w:t>
      </w:r>
      <w:r>
        <w:rPr>
          <w:color w:val="231F20"/>
          <w:spacing w:val="-8"/>
          <w:sz w:val="18"/>
        </w:rPr>
        <w:t> </w:t>
      </w:r>
      <w:r>
        <w:rPr>
          <w:color w:val="231F20"/>
          <w:sz w:val="18"/>
        </w:rPr>
        <w:t>developed.</w:t>
      </w:r>
      <w:r>
        <w:rPr>
          <w:color w:val="231F20"/>
          <w:spacing w:val="-8"/>
          <w:sz w:val="18"/>
        </w:rPr>
        <w:t> </w:t>
      </w:r>
      <w:r>
        <w:rPr>
          <w:i/>
          <w:color w:val="231F20"/>
          <w:sz w:val="18"/>
        </w:rPr>
        <w:t>WebTrust</w:t>
      </w:r>
      <w:r>
        <w:rPr>
          <w:i/>
          <w:color w:val="231F20"/>
          <w:spacing w:val="-8"/>
          <w:sz w:val="18"/>
        </w:rPr>
        <w:t> </w:t>
      </w:r>
      <w:r>
        <w:rPr>
          <w:color w:val="231F20"/>
          <w:sz w:val="18"/>
        </w:rPr>
        <w:t>provides assurance on electronic commerce systems, and </w:t>
      </w:r>
      <w:r>
        <w:rPr>
          <w:i/>
          <w:color w:val="231F20"/>
          <w:sz w:val="18"/>
        </w:rPr>
        <w:t>SysTrust </w:t>
      </w:r>
      <w:r>
        <w:rPr>
          <w:color w:val="231F20"/>
          <w:sz w:val="18"/>
        </w:rPr>
        <w:t>provides assurance on other systems.</w:t>
      </w:r>
    </w:p>
    <w:p>
      <w:pPr>
        <w:spacing w:line="254" w:lineRule="auto" w:before="42"/>
        <w:ind w:left="892" w:right="337" w:firstLine="0"/>
        <w:jc w:val="both"/>
        <w:rPr>
          <w:sz w:val="18"/>
        </w:rPr>
      </w:pPr>
      <w:r>
        <w:rPr>
          <w:b/>
          <w:i/>
          <w:color w:val="231F20"/>
          <w:sz w:val="18"/>
        </w:rPr>
        <w:t>WebTrust</w:t>
      </w:r>
      <w:r>
        <w:rPr>
          <w:b/>
          <w:i/>
          <w:color w:val="231F20"/>
          <w:spacing w:val="-12"/>
          <w:sz w:val="18"/>
        </w:rPr>
        <w:t> </w:t>
      </w:r>
      <w:r>
        <w:rPr>
          <w:b/>
          <w:color w:val="231F20"/>
          <w:sz w:val="18"/>
        </w:rPr>
        <w:t>(776)</w:t>
      </w:r>
      <w:r>
        <w:rPr>
          <w:b/>
          <w:color w:val="231F20"/>
          <w:spacing w:val="67"/>
          <w:sz w:val="18"/>
        </w:rPr>
        <w:t> </w:t>
      </w:r>
      <w:r>
        <w:rPr>
          <w:color w:val="231F20"/>
          <w:sz w:val="18"/>
        </w:rPr>
        <w:t>A</w:t>
      </w:r>
      <w:r>
        <w:rPr>
          <w:color w:val="231F20"/>
          <w:spacing w:val="-11"/>
          <w:sz w:val="18"/>
        </w:rPr>
        <w:t> </w:t>
      </w:r>
      <w:r>
        <w:rPr>
          <w:color w:val="231F20"/>
          <w:sz w:val="18"/>
        </w:rPr>
        <w:t>Trust</w:t>
      </w:r>
      <w:r>
        <w:rPr>
          <w:color w:val="231F20"/>
          <w:spacing w:val="-11"/>
          <w:sz w:val="18"/>
        </w:rPr>
        <w:t> </w:t>
      </w:r>
      <w:r>
        <w:rPr>
          <w:color w:val="231F20"/>
          <w:sz w:val="18"/>
        </w:rPr>
        <w:t>Service</w:t>
      </w:r>
      <w:r>
        <w:rPr>
          <w:color w:val="231F20"/>
          <w:spacing w:val="-11"/>
          <w:sz w:val="18"/>
        </w:rPr>
        <w:t> </w:t>
      </w:r>
      <w:r>
        <w:rPr>
          <w:color w:val="231F20"/>
          <w:sz w:val="18"/>
        </w:rPr>
        <w:t>developed</w:t>
      </w:r>
      <w:r>
        <w:rPr>
          <w:color w:val="231F20"/>
          <w:spacing w:val="-12"/>
          <w:sz w:val="18"/>
        </w:rPr>
        <w:t> </w:t>
      </w:r>
      <w:r>
        <w:rPr>
          <w:color w:val="231F20"/>
          <w:sz w:val="18"/>
        </w:rPr>
        <w:t>by</w:t>
      </w:r>
      <w:r>
        <w:rPr>
          <w:color w:val="231F20"/>
          <w:spacing w:val="-11"/>
          <w:sz w:val="18"/>
        </w:rPr>
        <w:t> </w:t>
      </w:r>
      <w:r>
        <w:rPr>
          <w:color w:val="231F20"/>
          <w:sz w:val="18"/>
        </w:rPr>
        <w:t>the</w:t>
      </w:r>
      <w:r>
        <w:rPr>
          <w:color w:val="231F20"/>
          <w:spacing w:val="-11"/>
          <w:sz w:val="18"/>
        </w:rPr>
        <w:t> </w:t>
      </w:r>
      <w:r>
        <w:rPr>
          <w:color w:val="231F20"/>
          <w:sz w:val="18"/>
        </w:rPr>
        <w:t>AICPA</w:t>
      </w:r>
      <w:r>
        <w:rPr>
          <w:color w:val="231F20"/>
          <w:spacing w:val="-11"/>
          <w:sz w:val="18"/>
        </w:rPr>
        <w:t> </w:t>
      </w:r>
      <w:r>
        <w:rPr>
          <w:color w:val="231F20"/>
          <w:sz w:val="18"/>
        </w:rPr>
        <w:t>and</w:t>
      </w:r>
      <w:r>
        <w:rPr>
          <w:color w:val="231F20"/>
          <w:spacing w:val="-12"/>
          <w:sz w:val="18"/>
        </w:rPr>
        <w:t> </w:t>
      </w:r>
      <w:r>
        <w:rPr>
          <w:color w:val="231F20"/>
          <w:sz w:val="18"/>
        </w:rPr>
        <w:t>CICA</w:t>
      </w:r>
      <w:r>
        <w:rPr>
          <w:color w:val="231F20"/>
          <w:spacing w:val="-11"/>
          <w:sz w:val="18"/>
        </w:rPr>
        <w:t> </w:t>
      </w:r>
      <w:r>
        <w:rPr>
          <w:color w:val="231F20"/>
          <w:sz w:val="18"/>
        </w:rPr>
        <w:t>to</w:t>
      </w:r>
      <w:r>
        <w:rPr>
          <w:color w:val="231F20"/>
          <w:spacing w:val="-11"/>
          <w:sz w:val="18"/>
        </w:rPr>
        <w:t> </w:t>
      </w:r>
      <w:r>
        <w:rPr>
          <w:color w:val="231F20"/>
          <w:sz w:val="18"/>
        </w:rPr>
        <w:t>provide</w:t>
      </w:r>
      <w:r>
        <w:rPr>
          <w:color w:val="231F20"/>
          <w:spacing w:val="-11"/>
          <w:sz w:val="18"/>
        </w:rPr>
        <w:t> </w:t>
      </w:r>
      <w:r>
        <w:rPr>
          <w:color w:val="231F20"/>
          <w:sz w:val="18"/>
        </w:rPr>
        <w:t>assurance</w:t>
      </w:r>
      <w:r>
        <w:rPr>
          <w:color w:val="231F20"/>
          <w:spacing w:val="-12"/>
          <w:sz w:val="18"/>
        </w:rPr>
        <w:t> </w:t>
      </w:r>
      <w:r>
        <w:rPr>
          <w:color w:val="231F20"/>
          <w:sz w:val="18"/>
        </w:rPr>
        <w:t>on</w:t>
      </w:r>
      <w:r>
        <w:rPr>
          <w:color w:val="231F20"/>
          <w:spacing w:val="-11"/>
          <w:sz w:val="18"/>
        </w:rPr>
        <w:t> </w:t>
      </w:r>
      <w:r>
        <w:rPr>
          <w:color w:val="231F20"/>
          <w:sz w:val="18"/>
        </w:rPr>
        <w:t>electronic commerce systems.</w:t>
      </w:r>
    </w:p>
    <w:p>
      <w:pPr>
        <w:spacing w:line="254" w:lineRule="auto" w:before="41"/>
        <w:ind w:left="892" w:right="337" w:firstLine="0"/>
        <w:jc w:val="both"/>
        <w:rPr>
          <w:sz w:val="18"/>
        </w:rPr>
      </w:pPr>
      <w:r>
        <w:rPr>
          <w:b/>
          <w:color w:val="231F20"/>
          <w:sz w:val="18"/>
        </w:rPr>
        <w:t>XBRL (eXtensible Business Reporting Language) (779)</w:t>
      </w:r>
      <w:r>
        <w:rPr>
          <w:b/>
          <w:color w:val="231F20"/>
          <w:spacing w:val="40"/>
          <w:sz w:val="18"/>
        </w:rPr>
        <w:t> </w:t>
      </w:r>
      <w:r>
        <w:rPr>
          <w:color w:val="231F20"/>
          <w:sz w:val="18"/>
        </w:rPr>
        <w:t>An international information </w:t>
      </w:r>
      <w:r>
        <w:rPr>
          <w:color w:val="231F20"/>
          <w:sz w:val="18"/>
        </w:rPr>
        <w:t>format designed</w:t>
      </w:r>
      <w:r>
        <w:rPr>
          <w:color w:val="231F20"/>
          <w:spacing w:val="-5"/>
          <w:sz w:val="18"/>
        </w:rPr>
        <w:t> </w:t>
      </w:r>
      <w:r>
        <w:rPr>
          <w:color w:val="231F20"/>
          <w:sz w:val="18"/>
        </w:rPr>
        <w:t>specifically</w:t>
      </w:r>
      <w:r>
        <w:rPr>
          <w:color w:val="231F20"/>
          <w:spacing w:val="-5"/>
          <w:sz w:val="18"/>
        </w:rPr>
        <w:t> </w:t>
      </w:r>
      <w:r>
        <w:rPr>
          <w:color w:val="231F20"/>
          <w:sz w:val="18"/>
        </w:rPr>
        <w:t>for</w:t>
      </w:r>
      <w:r>
        <w:rPr>
          <w:color w:val="231F20"/>
          <w:spacing w:val="-5"/>
          <w:sz w:val="18"/>
        </w:rPr>
        <w:t> </w:t>
      </w:r>
      <w:r>
        <w:rPr>
          <w:color w:val="231F20"/>
          <w:sz w:val="18"/>
        </w:rPr>
        <w:t>business</w:t>
      </w:r>
      <w:r>
        <w:rPr>
          <w:color w:val="231F20"/>
          <w:spacing w:val="-5"/>
          <w:sz w:val="18"/>
        </w:rPr>
        <w:t> </w:t>
      </w:r>
      <w:r>
        <w:rPr>
          <w:color w:val="231F20"/>
          <w:sz w:val="18"/>
        </w:rPr>
        <w:t>information.</w:t>
      </w:r>
      <w:r>
        <w:rPr>
          <w:color w:val="231F20"/>
          <w:spacing w:val="-5"/>
          <w:sz w:val="18"/>
        </w:rPr>
        <w:t> </w:t>
      </w:r>
      <w:r>
        <w:rPr>
          <w:color w:val="231F20"/>
          <w:sz w:val="18"/>
        </w:rPr>
        <w:t>It</w:t>
      </w:r>
      <w:r>
        <w:rPr>
          <w:color w:val="231F20"/>
          <w:spacing w:val="-5"/>
          <w:sz w:val="18"/>
        </w:rPr>
        <w:t> </w:t>
      </w:r>
      <w:r>
        <w:rPr>
          <w:color w:val="231F20"/>
          <w:sz w:val="18"/>
        </w:rPr>
        <w:t>assigns</w:t>
      </w:r>
      <w:r>
        <w:rPr>
          <w:color w:val="231F20"/>
          <w:spacing w:val="-5"/>
          <w:sz w:val="18"/>
        </w:rPr>
        <w:t> </w:t>
      </w:r>
      <w:r>
        <w:rPr>
          <w:color w:val="231F20"/>
          <w:sz w:val="18"/>
        </w:rPr>
        <w:t>all</w:t>
      </w:r>
      <w:r>
        <w:rPr>
          <w:color w:val="231F20"/>
          <w:spacing w:val="-5"/>
          <w:sz w:val="18"/>
        </w:rPr>
        <w:t> </w:t>
      </w:r>
      <w:r>
        <w:rPr>
          <w:color w:val="231F20"/>
          <w:sz w:val="18"/>
        </w:rPr>
        <w:t>individual</w:t>
      </w:r>
      <w:r>
        <w:rPr>
          <w:color w:val="231F20"/>
          <w:spacing w:val="-5"/>
          <w:sz w:val="18"/>
        </w:rPr>
        <w:t> </w:t>
      </w:r>
      <w:r>
        <w:rPr>
          <w:color w:val="231F20"/>
          <w:sz w:val="18"/>
        </w:rPr>
        <w:t>disclosure</w:t>
      </w:r>
      <w:r>
        <w:rPr>
          <w:color w:val="231F20"/>
          <w:spacing w:val="-5"/>
          <w:sz w:val="18"/>
        </w:rPr>
        <w:t> </w:t>
      </w:r>
      <w:r>
        <w:rPr>
          <w:color w:val="231F20"/>
          <w:sz w:val="18"/>
        </w:rPr>
        <w:t>items</w:t>
      </w:r>
      <w:r>
        <w:rPr>
          <w:color w:val="231F20"/>
          <w:spacing w:val="-5"/>
          <w:sz w:val="18"/>
        </w:rPr>
        <w:t> </w:t>
      </w:r>
      <w:r>
        <w:rPr>
          <w:color w:val="231F20"/>
          <w:sz w:val="18"/>
        </w:rPr>
        <w:t>within</w:t>
      </w:r>
      <w:r>
        <w:rPr>
          <w:color w:val="231F20"/>
          <w:spacing w:val="-5"/>
          <w:sz w:val="18"/>
        </w:rPr>
        <w:t> </w:t>
      </w:r>
      <w:r>
        <w:rPr>
          <w:color w:val="231F20"/>
          <w:sz w:val="18"/>
        </w:rPr>
        <w:t>business reports</w:t>
      </w:r>
      <w:r>
        <w:rPr>
          <w:color w:val="231F20"/>
          <w:spacing w:val="-4"/>
          <w:sz w:val="18"/>
        </w:rPr>
        <w:t> </w:t>
      </w:r>
      <w:r>
        <w:rPr>
          <w:color w:val="231F20"/>
          <w:sz w:val="18"/>
        </w:rPr>
        <w:t>unique</w:t>
      </w:r>
      <w:r>
        <w:rPr>
          <w:color w:val="231F20"/>
          <w:spacing w:val="-3"/>
          <w:sz w:val="18"/>
        </w:rPr>
        <w:t> </w:t>
      </w:r>
      <w:r>
        <w:rPr>
          <w:color w:val="231F20"/>
          <w:sz w:val="18"/>
        </w:rPr>
        <w:t>electronically</w:t>
      </w:r>
      <w:r>
        <w:rPr>
          <w:color w:val="231F20"/>
          <w:spacing w:val="-3"/>
          <w:sz w:val="18"/>
        </w:rPr>
        <w:t> </w:t>
      </w:r>
      <w:r>
        <w:rPr>
          <w:color w:val="231F20"/>
          <w:sz w:val="18"/>
        </w:rPr>
        <w:t>readable</w:t>
      </w:r>
      <w:r>
        <w:rPr>
          <w:color w:val="231F20"/>
          <w:spacing w:val="-3"/>
          <w:sz w:val="18"/>
        </w:rPr>
        <w:t> </w:t>
      </w:r>
      <w:r>
        <w:rPr>
          <w:color w:val="231F20"/>
          <w:sz w:val="18"/>
        </w:rPr>
        <w:t>tags</w:t>
      </w:r>
      <w:r>
        <w:rPr>
          <w:color w:val="231F20"/>
          <w:spacing w:val="-3"/>
          <w:sz w:val="18"/>
        </w:rPr>
        <w:t> </w:t>
      </w:r>
      <w:r>
        <w:rPr>
          <w:color w:val="231F20"/>
          <w:sz w:val="18"/>
        </w:rPr>
        <w:t>that</w:t>
      </w:r>
      <w:r>
        <w:rPr>
          <w:color w:val="231F20"/>
          <w:spacing w:val="-3"/>
          <w:sz w:val="18"/>
        </w:rPr>
        <w:t> </w:t>
      </w:r>
      <w:r>
        <w:rPr>
          <w:color w:val="231F20"/>
          <w:sz w:val="18"/>
        </w:rPr>
        <w:t>are</w:t>
      </w:r>
      <w:r>
        <w:rPr>
          <w:color w:val="231F20"/>
          <w:spacing w:val="-3"/>
          <w:sz w:val="18"/>
        </w:rPr>
        <w:t> </w:t>
      </w:r>
      <w:r>
        <w:rPr>
          <w:color w:val="231F20"/>
          <w:sz w:val="18"/>
        </w:rPr>
        <w:t>mapped</w:t>
      </w:r>
      <w:r>
        <w:rPr>
          <w:color w:val="231F20"/>
          <w:spacing w:val="-3"/>
          <w:sz w:val="18"/>
        </w:rPr>
        <w:t> </w:t>
      </w:r>
      <w:r>
        <w:rPr>
          <w:color w:val="231F20"/>
          <w:sz w:val="18"/>
        </w:rPr>
        <w:t>to</w:t>
      </w:r>
      <w:r>
        <w:rPr>
          <w:color w:val="231F20"/>
          <w:spacing w:val="-3"/>
          <w:sz w:val="18"/>
        </w:rPr>
        <w:t> </w:t>
      </w:r>
      <w:r>
        <w:rPr>
          <w:color w:val="231F20"/>
          <w:sz w:val="18"/>
        </w:rPr>
        <w:t>taxonomies.</w:t>
      </w:r>
      <w:r>
        <w:rPr>
          <w:color w:val="231F20"/>
          <w:spacing w:val="-6"/>
          <w:sz w:val="18"/>
        </w:rPr>
        <w:t> </w:t>
      </w:r>
      <w:r>
        <w:rPr>
          <w:color w:val="231F20"/>
          <w:sz w:val="18"/>
        </w:rPr>
        <w:t>The</w:t>
      </w:r>
      <w:r>
        <w:rPr>
          <w:color w:val="231F20"/>
          <w:spacing w:val="-12"/>
          <w:sz w:val="18"/>
        </w:rPr>
        <w:t> </w:t>
      </w:r>
      <w:r>
        <w:rPr>
          <w:color w:val="231F20"/>
          <w:sz w:val="18"/>
        </w:rPr>
        <w:t>AICPA</w:t>
      </w:r>
      <w:r>
        <w:rPr>
          <w:color w:val="231F20"/>
          <w:spacing w:val="-3"/>
          <w:sz w:val="18"/>
        </w:rPr>
        <w:t> </w:t>
      </w:r>
      <w:r>
        <w:rPr>
          <w:color w:val="231F20"/>
          <w:sz w:val="18"/>
        </w:rPr>
        <w:t>is</w:t>
      </w:r>
      <w:r>
        <w:rPr>
          <w:color w:val="231F20"/>
          <w:spacing w:val="-3"/>
          <w:sz w:val="18"/>
        </w:rPr>
        <w:t> </w:t>
      </w:r>
      <w:r>
        <w:rPr>
          <w:color w:val="231F20"/>
          <w:sz w:val="18"/>
        </w:rPr>
        <w:t>in</w:t>
      </w:r>
      <w:r>
        <w:rPr>
          <w:color w:val="231F20"/>
          <w:spacing w:val="-3"/>
          <w:sz w:val="18"/>
        </w:rPr>
        <w:t> </w:t>
      </w:r>
      <w:r>
        <w:rPr>
          <w:color w:val="231F20"/>
          <w:sz w:val="18"/>
        </w:rPr>
        <w:t>the</w:t>
      </w:r>
      <w:r>
        <w:rPr>
          <w:color w:val="231F20"/>
          <w:spacing w:val="-3"/>
          <w:sz w:val="18"/>
        </w:rPr>
        <w:t> </w:t>
      </w:r>
      <w:r>
        <w:rPr>
          <w:color w:val="231F20"/>
          <w:sz w:val="18"/>
        </w:rPr>
        <w:t>process of developing</w:t>
      </w:r>
      <w:r>
        <w:rPr>
          <w:color w:val="231F20"/>
          <w:spacing w:val="-1"/>
          <w:sz w:val="18"/>
        </w:rPr>
        <w:t> </w:t>
      </w:r>
      <w:r>
        <w:rPr>
          <w:color w:val="231F20"/>
          <w:sz w:val="18"/>
        </w:rPr>
        <w:t>guidance that</w:t>
      </w:r>
      <w:r>
        <w:rPr>
          <w:color w:val="231F20"/>
          <w:spacing w:val="-1"/>
          <w:sz w:val="18"/>
        </w:rPr>
        <w:t> </w:t>
      </w:r>
      <w:r>
        <w:rPr>
          <w:color w:val="231F20"/>
          <w:sz w:val="18"/>
        </w:rPr>
        <w:t>will assist</w:t>
      </w:r>
      <w:r>
        <w:rPr>
          <w:color w:val="231F20"/>
          <w:spacing w:val="-1"/>
          <w:sz w:val="18"/>
        </w:rPr>
        <w:t> </w:t>
      </w:r>
      <w:r>
        <w:rPr>
          <w:color w:val="231F20"/>
          <w:sz w:val="18"/>
        </w:rPr>
        <w:t>CPAs in</w:t>
      </w:r>
      <w:r>
        <w:rPr>
          <w:color w:val="231F20"/>
          <w:spacing w:val="-1"/>
          <w:sz w:val="18"/>
        </w:rPr>
        <w:t> </w:t>
      </w:r>
      <w:r>
        <w:rPr>
          <w:color w:val="231F20"/>
          <w:sz w:val="18"/>
        </w:rPr>
        <w:t>public practice</w:t>
      </w:r>
      <w:r>
        <w:rPr>
          <w:color w:val="231F20"/>
          <w:spacing w:val="-1"/>
          <w:sz w:val="18"/>
        </w:rPr>
        <w:t> </w:t>
      </w:r>
      <w:r>
        <w:rPr>
          <w:color w:val="231F20"/>
          <w:sz w:val="18"/>
        </w:rPr>
        <w:t>who are</w:t>
      </w:r>
      <w:r>
        <w:rPr>
          <w:color w:val="231F20"/>
          <w:spacing w:val="-1"/>
          <w:sz w:val="18"/>
        </w:rPr>
        <w:t> </w:t>
      </w:r>
      <w:r>
        <w:rPr>
          <w:color w:val="231F20"/>
          <w:sz w:val="18"/>
        </w:rPr>
        <w:t>requested to</w:t>
      </w:r>
      <w:r>
        <w:rPr>
          <w:color w:val="231F20"/>
          <w:spacing w:val="-1"/>
          <w:sz w:val="18"/>
        </w:rPr>
        <w:t> </w:t>
      </w:r>
      <w:r>
        <w:rPr>
          <w:color w:val="231F20"/>
          <w:sz w:val="18"/>
        </w:rPr>
        <w:t>provide assurance on XBRL-related documents.</w:t>
      </w:r>
    </w:p>
    <w:p>
      <w:pPr>
        <w:tabs>
          <w:tab w:pos="1612" w:val="left" w:leader="none"/>
        </w:tabs>
        <w:spacing w:before="133"/>
        <w:ind w:left="982" w:right="0" w:firstLine="0"/>
        <w:jc w:val="left"/>
        <w:rPr>
          <w:sz w:val="18"/>
        </w:rPr>
      </w:pPr>
      <w:r>
        <w:rPr>
          <w:color w:val="231F20"/>
          <w:spacing w:val="-2"/>
          <w:sz w:val="18"/>
        </w:rPr>
        <w:t>20–1.</w:t>
      </w:r>
      <w:r>
        <w:rPr>
          <w:color w:val="231F20"/>
          <w:sz w:val="18"/>
        </w:rPr>
        <w:tab/>
        <w:t>Explain the relationship between assurance services and attestation </w:t>
      </w:r>
      <w:r>
        <w:rPr>
          <w:color w:val="231F20"/>
          <w:spacing w:val="-2"/>
          <w:sz w:val="18"/>
        </w:rPr>
        <w:t>services.</w:t>
      </w:r>
    </w:p>
    <w:p>
      <w:pPr>
        <w:tabs>
          <w:tab w:pos="1612" w:val="left" w:leader="none"/>
        </w:tabs>
        <w:spacing w:line="254" w:lineRule="auto" w:before="53"/>
        <w:ind w:left="1612" w:right="338" w:hanging="630"/>
        <w:jc w:val="left"/>
        <w:rPr>
          <w:sz w:val="18"/>
        </w:rPr>
      </w:pPr>
      <w:r>
        <w:rPr>
          <w:color w:val="231F20"/>
          <w:spacing w:val="-2"/>
          <w:sz w:val="18"/>
        </w:rPr>
        <w:t>20–2.</w:t>
      </w:r>
      <w:r>
        <w:rPr>
          <w:color w:val="231F20"/>
          <w:sz w:val="18"/>
        </w:rPr>
        <w:tab/>
        <w:t>Comment</w:t>
      </w:r>
      <w:r>
        <w:rPr>
          <w:color w:val="231F20"/>
          <w:spacing w:val="-7"/>
          <w:sz w:val="18"/>
        </w:rPr>
        <w:t> </w:t>
      </w:r>
      <w:r>
        <w:rPr>
          <w:color w:val="231F20"/>
          <w:sz w:val="18"/>
        </w:rPr>
        <w:t>on</w:t>
      </w:r>
      <w:r>
        <w:rPr>
          <w:color w:val="231F20"/>
          <w:spacing w:val="-7"/>
          <w:sz w:val="18"/>
        </w:rPr>
        <w:t> </w:t>
      </w:r>
      <w:r>
        <w:rPr>
          <w:color w:val="231F20"/>
          <w:sz w:val="18"/>
        </w:rPr>
        <w:t>the</w:t>
      </w:r>
      <w:r>
        <w:rPr>
          <w:color w:val="231F20"/>
          <w:spacing w:val="-7"/>
          <w:sz w:val="18"/>
        </w:rPr>
        <w:t> </w:t>
      </w:r>
      <w:r>
        <w:rPr>
          <w:color w:val="231F20"/>
          <w:sz w:val="18"/>
        </w:rPr>
        <w:t>correctness</w:t>
      </w:r>
      <w:r>
        <w:rPr>
          <w:color w:val="231F20"/>
          <w:spacing w:val="-7"/>
          <w:sz w:val="18"/>
        </w:rPr>
        <w:t> </w:t>
      </w:r>
      <w:r>
        <w:rPr>
          <w:color w:val="231F20"/>
          <w:sz w:val="18"/>
        </w:rPr>
        <w:t>of</w:t>
      </w:r>
      <w:r>
        <w:rPr>
          <w:color w:val="231F20"/>
          <w:spacing w:val="-7"/>
          <w:sz w:val="18"/>
        </w:rPr>
        <w:t> </w:t>
      </w:r>
      <w:r>
        <w:rPr>
          <w:color w:val="231F20"/>
          <w:sz w:val="18"/>
        </w:rPr>
        <w:t>the</w:t>
      </w:r>
      <w:r>
        <w:rPr>
          <w:color w:val="231F20"/>
          <w:spacing w:val="-7"/>
          <w:sz w:val="18"/>
        </w:rPr>
        <w:t> </w:t>
      </w:r>
      <w:r>
        <w:rPr>
          <w:color w:val="231F20"/>
          <w:sz w:val="18"/>
        </w:rPr>
        <w:t>following</w:t>
      </w:r>
      <w:r>
        <w:rPr>
          <w:color w:val="231F20"/>
          <w:spacing w:val="-7"/>
          <w:sz w:val="18"/>
        </w:rPr>
        <w:t> </w:t>
      </w:r>
      <w:r>
        <w:rPr>
          <w:color w:val="231F20"/>
          <w:sz w:val="18"/>
        </w:rPr>
        <w:t>statement:</w:t>
      </w:r>
      <w:r>
        <w:rPr>
          <w:color w:val="231F20"/>
          <w:spacing w:val="-7"/>
          <w:sz w:val="18"/>
        </w:rPr>
        <w:t> </w:t>
      </w:r>
      <w:r>
        <w:rPr>
          <w:color w:val="231F20"/>
          <w:sz w:val="18"/>
        </w:rPr>
        <w:t>Since</w:t>
      </w:r>
      <w:r>
        <w:rPr>
          <w:color w:val="231F20"/>
          <w:spacing w:val="-7"/>
          <w:sz w:val="18"/>
        </w:rPr>
        <w:t> </w:t>
      </w:r>
      <w:r>
        <w:rPr>
          <w:color w:val="231F20"/>
          <w:sz w:val="18"/>
        </w:rPr>
        <w:t>all</w:t>
      </w:r>
      <w:r>
        <w:rPr>
          <w:color w:val="231F20"/>
          <w:spacing w:val="-7"/>
          <w:sz w:val="18"/>
        </w:rPr>
        <w:t> </w:t>
      </w:r>
      <w:r>
        <w:rPr>
          <w:color w:val="231F20"/>
          <w:sz w:val="18"/>
        </w:rPr>
        <w:t>attest</w:t>
      </w:r>
      <w:r>
        <w:rPr>
          <w:color w:val="231F20"/>
          <w:spacing w:val="-7"/>
          <w:sz w:val="18"/>
        </w:rPr>
        <w:t> </w:t>
      </w:r>
      <w:r>
        <w:rPr>
          <w:color w:val="231F20"/>
          <w:sz w:val="18"/>
        </w:rPr>
        <w:t>services</w:t>
      </w:r>
      <w:r>
        <w:rPr>
          <w:color w:val="231F20"/>
          <w:spacing w:val="-7"/>
          <w:sz w:val="18"/>
        </w:rPr>
        <w:t> </w:t>
      </w:r>
      <w:r>
        <w:rPr>
          <w:color w:val="231F20"/>
          <w:sz w:val="18"/>
        </w:rPr>
        <w:t>are</w:t>
      </w:r>
      <w:r>
        <w:rPr>
          <w:color w:val="231F20"/>
          <w:spacing w:val="-7"/>
          <w:sz w:val="18"/>
        </w:rPr>
        <w:t> </w:t>
      </w:r>
      <w:r>
        <w:rPr>
          <w:color w:val="231F20"/>
          <w:sz w:val="18"/>
        </w:rPr>
        <w:t>assurance services, all assurance services are also attest services.</w:t>
      </w:r>
    </w:p>
    <w:p>
      <w:pPr>
        <w:tabs>
          <w:tab w:pos="1612" w:val="left" w:leader="none"/>
        </w:tabs>
        <w:spacing w:before="41"/>
        <w:ind w:left="982" w:right="0" w:firstLine="0"/>
        <w:jc w:val="left"/>
        <w:rPr>
          <w:sz w:val="18"/>
        </w:rPr>
      </w:pPr>
      <w:r>
        <w:rPr>
          <w:color w:val="231F20"/>
          <w:spacing w:val="-2"/>
          <w:sz w:val="18"/>
        </w:rPr>
        <w:t>20–3.</w:t>
      </w:r>
      <w:r>
        <w:rPr>
          <w:color w:val="231F20"/>
          <w:sz w:val="18"/>
        </w:rPr>
        <w:tab/>
        <w:t>Describe</w:t>
      </w:r>
      <w:r>
        <w:rPr>
          <w:color w:val="231F20"/>
          <w:spacing w:val="-1"/>
          <w:sz w:val="18"/>
        </w:rPr>
        <w:t> </w:t>
      </w:r>
      <w:r>
        <w:rPr>
          <w:color w:val="231F20"/>
          <w:sz w:val="18"/>
        </w:rPr>
        <w:t>the</w:t>
      </w:r>
      <w:r>
        <w:rPr>
          <w:color w:val="231F20"/>
          <w:spacing w:val="-1"/>
          <w:sz w:val="18"/>
        </w:rPr>
        <w:t> </w:t>
      </w:r>
      <w:r>
        <w:rPr>
          <w:color w:val="231F20"/>
          <w:sz w:val="18"/>
        </w:rPr>
        <w:t>forces</w:t>
      </w:r>
      <w:r>
        <w:rPr>
          <w:color w:val="231F20"/>
          <w:spacing w:val="-1"/>
          <w:sz w:val="18"/>
        </w:rPr>
        <w:t> </w:t>
      </w:r>
      <w:r>
        <w:rPr>
          <w:color w:val="231F20"/>
          <w:sz w:val="18"/>
        </w:rPr>
        <w:t>that have</w:t>
      </w:r>
      <w:r>
        <w:rPr>
          <w:color w:val="231F20"/>
          <w:spacing w:val="-1"/>
          <w:sz w:val="18"/>
        </w:rPr>
        <w:t> </w:t>
      </w:r>
      <w:r>
        <w:rPr>
          <w:color w:val="231F20"/>
          <w:sz w:val="18"/>
        </w:rPr>
        <w:t>fueled</w:t>
      </w:r>
      <w:r>
        <w:rPr>
          <w:color w:val="231F20"/>
          <w:spacing w:val="-1"/>
          <w:sz w:val="18"/>
        </w:rPr>
        <w:t> </w:t>
      </w:r>
      <w:r>
        <w:rPr>
          <w:color w:val="231F20"/>
          <w:sz w:val="18"/>
        </w:rPr>
        <w:t>the demand</w:t>
      </w:r>
      <w:r>
        <w:rPr>
          <w:color w:val="231F20"/>
          <w:spacing w:val="-1"/>
          <w:sz w:val="18"/>
        </w:rPr>
        <w:t> </w:t>
      </w:r>
      <w:r>
        <w:rPr>
          <w:color w:val="231F20"/>
          <w:sz w:val="18"/>
        </w:rPr>
        <w:t>for</w:t>
      </w:r>
      <w:r>
        <w:rPr>
          <w:color w:val="231F20"/>
          <w:spacing w:val="-1"/>
          <w:sz w:val="18"/>
        </w:rPr>
        <w:t> </w:t>
      </w:r>
      <w:r>
        <w:rPr>
          <w:color w:val="231F20"/>
          <w:sz w:val="18"/>
        </w:rPr>
        <w:t>assurance </w:t>
      </w:r>
      <w:r>
        <w:rPr>
          <w:color w:val="231F20"/>
          <w:spacing w:val="-2"/>
          <w:sz w:val="18"/>
        </w:rPr>
        <w:t>services.</w:t>
      </w:r>
    </w:p>
    <w:p>
      <w:pPr>
        <w:tabs>
          <w:tab w:pos="1612" w:val="left" w:leader="none"/>
        </w:tabs>
        <w:spacing w:line="254" w:lineRule="auto" w:before="53"/>
        <w:ind w:left="1612" w:right="338" w:hanging="630"/>
        <w:jc w:val="left"/>
        <w:rPr>
          <w:sz w:val="18"/>
        </w:rPr>
      </w:pPr>
      <w:r>
        <w:rPr>
          <w:color w:val="231F20"/>
          <w:spacing w:val="-2"/>
          <w:sz w:val="18"/>
        </w:rPr>
        <w:t>20–4.</w:t>
      </w:r>
      <w:r>
        <w:rPr>
          <w:color w:val="231F20"/>
          <w:sz w:val="18"/>
        </w:rPr>
        <w:tab/>
        <w:t>Is a written report from the accountant involved for all attestation and other assurance ser-</w:t>
      </w:r>
      <w:r>
        <w:rPr>
          <w:color w:val="231F20"/>
          <w:spacing w:val="40"/>
          <w:sz w:val="18"/>
        </w:rPr>
        <w:t> </w:t>
      </w:r>
      <w:r>
        <w:rPr>
          <w:color w:val="231F20"/>
          <w:sz w:val="18"/>
        </w:rPr>
        <w:t>vices? Explain.</w:t>
      </w:r>
    </w:p>
    <w:p>
      <w:pPr>
        <w:tabs>
          <w:tab w:pos="1612" w:val="left" w:leader="none"/>
        </w:tabs>
        <w:spacing w:before="41"/>
        <w:ind w:left="982" w:right="0" w:firstLine="0"/>
        <w:jc w:val="left"/>
        <w:rPr>
          <w:sz w:val="18"/>
        </w:rPr>
      </w:pPr>
      <w:r>
        <w:rPr>
          <w:color w:val="231F20"/>
          <w:spacing w:val="-2"/>
          <w:sz w:val="18"/>
        </w:rPr>
        <w:t>20–5.</w:t>
      </w:r>
      <w:r>
        <w:rPr>
          <w:color w:val="231F20"/>
          <w:sz w:val="18"/>
        </w:rPr>
        <w:tab/>
        <w:t>List</w:t>
      </w:r>
      <w:r>
        <w:rPr>
          <w:color w:val="231F20"/>
          <w:spacing w:val="-8"/>
          <w:sz w:val="18"/>
        </w:rPr>
        <w:t> </w:t>
      </w:r>
      <w:r>
        <w:rPr>
          <w:color w:val="231F20"/>
          <w:sz w:val="18"/>
        </w:rPr>
        <w:t>and</w:t>
      </w:r>
      <w:r>
        <w:rPr>
          <w:color w:val="231F20"/>
          <w:spacing w:val="-5"/>
          <w:sz w:val="18"/>
        </w:rPr>
        <w:t> </w:t>
      </w:r>
      <w:r>
        <w:rPr>
          <w:color w:val="231F20"/>
          <w:sz w:val="18"/>
        </w:rPr>
        <w:t>describe</w:t>
      </w:r>
      <w:r>
        <w:rPr>
          <w:color w:val="231F20"/>
          <w:spacing w:val="-5"/>
          <w:sz w:val="18"/>
        </w:rPr>
        <w:t> </w:t>
      </w:r>
      <w:r>
        <w:rPr>
          <w:color w:val="231F20"/>
          <w:sz w:val="18"/>
        </w:rPr>
        <w:t>the</w:t>
      </w:r>
      <w:r>
        <w:rPr>
          <w:color w:val="231F20"/>
          <w:spacing w:val="-5"/>
          <w:sz w:val="18"/>
        </w:rPr>
        <w:t> </w:t>
      </w:r>
      <w:r>
        <w:rPr>
          <w:color w:val="231F20"/>
          <w:sz w:val="18"/>
        </w:rPr>
        <w:t>three</w:t>
      </w:r>
      <w:r>
        <w:rPr>
          <w:color w:val="231F20"/>
          <w:spacing w:val="-5"/>
          <w:sz w:val="18"/>
        </w:rPr>
        <w:t> </w:t>
      </w:r>
      <w:r>
        <w:rPr>
          <w:color w:val="231F20"/>
          <w:sz w:val="18"/>
        </w:rPr>
        <w:t>types</w:t>
      </w:r>
      <w:r>
        <w:rPr>
          <w:color w:val="231F20"/>
          <w:spacing w:val="-5"/>
          <w:sz w:val="18"/>
        </w:rPr>
        <w:t> </w:t>
      </w:r>
      <w:r>
        <w:rPr>
          <w:color w:val="231F20"/>
          <w:sz w:val="18"/>
        </w:rPr>
        <w:t>of</w:t>
      </w:r>
      <w:r>
        <w:rPr>
          <w:color w:val="231F20"/>
          <w:spacing w:val="-5"/>
          <w:sz w:val="18"/>
        </w:rPr>
        <w:t> </w:t>
      </w:r>
      <w:r>
        <w:rPr>
          <w:color w:val="231F20"/>
          <w:sz w:val="18"/>
        </w:rPr>
        <w:t>attestation</w:t>
      </w:r>
      <w:r>
        <w:rPr>
          <w:color w:val="231F20"/>
          <w:spacing w:val="-5"/>
          <w:sz w:val="18"/>
        </w:rPr>
        <w:t> </w:t>
      </w:r>
      <w:r>
        <w:rPr>
          <w:color w:val="231F20"/>
          <w:spacing w:val="-2"/>
          <w:sz w:val="18"/>
        </w:rPr>
        <w:t>engagements.</w:t>
      </w:r>
    </w:p>
    <w:p>
      <w:pPr>
        <w:tabs>
          <w:tab w:pos="1612" w:val="left" w:leader="none"/>
        </w:tabs>
        <w:spacing w:line="254" w:lineRule="auto" w:before="53"/>
        <w:ind w:left="1612" w:right="338" w:hanging="630"/>
        <w:jc w:val="left"/>
        <w:rPr>
          <w:sz w:val="18"/>
        </w:rPr>
      </w:pPr>
      <w:r>
        <w:rPr>
          <w:color w:val="231F20"/>
          <w:spacing w:val="-2"/>
          <w:sz w:val="18"/>
        </w:rPr>
        <w:t>20–6.</w:t>
      </w:r>
      <w:r>
        <w:rPr>
          <w:color w:val="231F20"/>
          <w:sz w:val="18"/>
        </w:rPr>
        <w:tab/>
        <w:t>Distinguish between forms of attestation engagements that result in reports that are designed for “general use” and those that result in reports that are designed for “restricted use.”</w:t>
      </w:r>
    </w:p>
    <w:p>
      <w:pPr>
        <w:tabs>
          <w:tab w:pos="1612" w:val="left" w:leader="none"/>
        </w:tabs>
        <w:spacing w:line="254" w:lineRule="auto" w:before="41"/>
        <w:ind w:left="1612" w:right="337" w:hanging="625"/>
        <w:jc w:val="left"/>
        <w:rPr>
          <w:sz w:val="18"/>
        </w:rPr>
      </w:pPr>
      <w:r>
        <w:rPr>
          <w:color w:val="231F20"/>
          <w:spacing w:val="-2"/>
          <w:sz w:val="18"/>
        </w:rPr>
        <w:t>20–7.</w:t>
      </w:r>
      <w:r>
        <w:rPr>
          <w:color w:val="231F20"/>
          <w:sz w:val="18"/>
        </w:rPr>
        <w:tab/>
        <w:t>Distinguish</w:t>
      </w:r>
      <w:r>
        <w:rPr>
          <w:color w:val="231F20"/>
          <w:spacing w:val="-12"/>
          <w:sz w:val="18"/>
        </w:rPr>
        <w:t> </w:t>
      </w:r>
      <w:r>
        <w:rPr>
          <w:color w:val="231F20"/>
          <w:sz w:val="18"/>
        </w:rPr>
        <w:t>between</w:t>
      </w:r>
      <w:r>
        <w:rPr>
          <w:color w:val="231F20"/>
          <w:spacing w:val="-11"/>
          <w:sz w:val="18"/>
        </w:rPr>
        <w:t> </w:t>
      </w:r>
      <w:r>
        <w:rPr>
          <w:color w:val="231F20"/>
          <w:sz w:val="18"/>
        </w:rPr>
        <w:t>an</w:t>
      </w:r>
      <w:r>
        <w:rPr>
          <w:color w:val="231F20"/>
          <w:spacing w:val="-11"/>
          <w:sz w:val="18"/>
        </w:rPr>
        <w:t> </w:t>
      </w:r>
      <w:r>
        <w:rPr>
          <w:color w:val="231F20"/>
          <w:sz w:val="18"/>
        </w:rPr>
        <w:t>attestation</w:t>
      </w:r>
      <w:r>
        <w:rPr>
          <w:color w:val="231F20"/>
          <w:spacing w:val="-11"/>
          <w:sz w:val="18"/>
        </w:rPr>
        <w:t> </w:t>
      </w:r>
      <w:r>
        <w:rPr>
          <w:color w:val="231F20"/>
          <w:sz w:val="18"/>
        </w:rPr>
        <w:t>engagement</w:t>
      </w:r>
      <w:r>
        <w:rPr>
          <w:color w:val="231F20"/>
          <w:spacing w:val="-12"/>
          <w:sz w:val="18"/>
        </w:rPr>
        <w:t> </w:t>
      </w:r>
      <w:r>
        <w:rPr>
          <w:color w:val="231F20"/>
          <w:sz w:val="18"/>
        </w:rPr>
        <w:t>in</w:t>
      </w:r>
      <w:r>
        <w:rPr>
          <w:color w:val="231F20"/>
          <w:spacing w:val="-11"/>
          <w:sz w:val="18"/>
        </w:rPr>
        <w:t> </w:t>
      </w:r>
      <w:r>
        <w:rPr>
          <w:color w:val="231F20"/>
          <w:sz w:val="18"/>
        </w:rPr>
        <w:t>which</w:t>
      </w:r>
      <w:r>
        <w:rPr>
          <w:color w:val="231F20"/>
          <w:spacing w:val="-11"/>
          <w:sz w:val="18"/>
        </w:rPr>
        <w:t> </w:t>
      </w:r>
      <w:r>
        <w:rPr>
          <w:color w:val="231F20"/>
          <w:sz w:val="18"/>
        </w:rPr>
        <w:t>the</w:t>
      </w:r>
      <w:r>
        <w:rPr>
          <w:color w:val="231F20"/>
          <w:spacing w:val="-11"/>
          <w:sz w:val="18"/>
        </w:rPr>
        <w:t> </w:t>
      </w:r>
      <w:r>
        <w:rPr>
          <w:color w:val="231F20"/>
          <w:sz w:val="18"/>
        </w:rPr>
        <w:t>practitioners</w:t>
      </w:r>
      <w:r>
        <w:rPr>
          <w:color w:val="231F20"/>
          <w:spacing w:val="-12"/>
          <w:sz w:val="18"/>
        </w:rPr>
        <w:t> </w:t>
      </w:r>
      <w:r>
        <w:rPr>
          <w:color w:val="231F20"/>
          <w:sz w:val="18"/>
        </w:rPr>
        <w:t>report</w:t>
      </w:r>
      <w:r>
        <w:rPr>
          <w:color w:val="231F20"/>
          <w:spacing w:val="-11"/>
          <w:sz w:val="18"/>
        </w:rPr>
        <w:t> </w:t>
      </w:r>
      <w:r>
        <w:rPr>
          <w:color w:val="231F20"/>
          <w:sz w:val="18"/>
        </w:rPr>
        <w:t>directly</w:t>
      </w:r>
      <w:r>
        <w:rPr>
          <w:color w:val="231F20"/>
          <w:spacing w:val="-11"/>
          <w:sz w:val="18"/>
        </w:rPr>
        <w:t> </w:t>
      </w:r>
      <w:r>
        <w:rPr>
          <w:color w:val="231F20"/>
          <w:sz w:val="18"/>
        </w:rPr>
        <w:t>on</w:t>
      </w:r>
      <w:r>
        <w:rPr>
          <w:color w:val="231F20"/>
          <w:spacing w:val="-11"/>
          <w:sz w:val="18"/>
        </w:rPr>
        <w:t> </w:t>
      </w:r>
      <w:r>
        <w:rPr>
          <w:color w:val="231F20"/>
          <w:sz w:val="18"/>
        </w:rPr>
        <w:t>the </w:t>
      </w:r>
      <w:r>
        <w:rPr>
          <w:color w:val="231F20"/>
          <w:spacing w:val="-2"/>
          <w:sz w:val="18"/>
        </w:rPr>
        <w:t>subject</w:t>
      </w:r>
      <w:r>
        <w:rPr>
          <w:color w:val="231F20"/>
          <w:spacing w:val="-7"/>
          <w:sz w:val="18"/>
        </w:rPr>
        <w:t> </w:t>
      </w:r>
      <w:r>
        <w:rPr>
          <w:color w:val="231F20"/>
          <w:spacing w:val="-2"/>
          <w:sz w:val="18"/>
        </w:rPr>
        <w:t>matter</w:t>
      </w:r>
      <w:r>
        <w:rPr>
          <w:color w:val="231F20"/>
          <w:spacing w:val="-5"/>
          <w:sz w:val="18"/>
        </w:rPr>
        <w:t> </w:t>
      </w:r>
      <w:r>
        <w:rPr>
          <w:color w:val="231F20"/>
          <w:spacing w:val="-2"/>
          <w:sz w:val="18"/>
        </w:rPr>
        <w:t>and</w:t>
      </w:r>
      <w:r>
        <w:rPr>
          <w:color w:val="231F20"/>
          <w:spacing w:val="-5"/>
          <w:sz w:val="18"/>
        </w:rPr>
        <w:t> </w:t>
      </w:r>
      <w:r>
        <w:rPr>
          <w:color w:val="231F20"/>
          <w:spacing w:val="-2"/>
          <w:sz w:val="18"/>
        </w:rPr>
        <w:t>one</w:t>
      </w:r>
      <w:r>
        <w:rPr>
          <w:color w:val="231F20"/>
          <w:spacing w:val="-5"/>
          <w:sz w:val="18"/>
        </w:rPr>
        <w:t> </w:t>
      </w:r>
      <w:r>
        <w:rPr>
          <w:color w:val="231F20"/>
          <w:spacing w:val="-2"/>
          <w:sz w:val="18"/>
        </w:rPr>
        <w:t>in</w:t>
      </w:r>
      <w:r>
        <w:rPr>
          <w:color w:val="231F20"/>
          <w:spacing w:val="-5"/>
          <w:sz w:val="18"/>
        </w:rPr>
        <w:t> </w:t>
      </w:r>
      <w:r>
        <w:rPr>
          <w:color w:val="231F20"/>
          <w:spacing w:val="-2"/>
          <w:sz w:val="18"/>
        </w:rPr>
        <w:t>which</w:t>
      </w:r>
      <w:r>
        <w:rPr>
          <w:color w:val="231F20"/>
          <w:spacing w:val="-5"/>
          <w:sz w:val="18"/>
        </w:rPr>
        <w:t> </w:t>
      </w:r>
      <w:r>
        <w:rPr>
          <w:color w:val="231F20"/>
          <w:spacing w:val="-2"/>
          <w:sz w:val="18"/>
        </w:rPr>
        <w:t>the</w:t>
      </w:r>
      <w:r>
        <w:rPr>
          <w:color w:val="231F20"/>
          <w:spacing w:val="-5"/>
          <w:sz w:val="18"/>
        </w:rPr>
        <w:t> </w:t>
      </w:r>
      <w:r>
        <w:rPr>
          <w:color w:val="231F20"/>
          <w:spacing w:val="-2"/>
          <w:sz w:val="18"/>
        </w:rPr>
        <w:t>practitioners</w:t>
      </w:r>
      <w:r>
        <w:rPr>
          <w:color w:val="231F20"/>
          <w:spacing w:val="-5"/>
          <w:sz w:val="18"/>
        </w:rPr>
        <w:t> </w:t>
      </w:r>
      <w:r>
        <w:rPr>
          <w:color w:val="231F20"/>
          <w:spacing w:val="-2"/>
          <w:sz w:val="18"/>
        </w:rPr>
        <w:t>report</w:t>
      </w:r>
      <w:r>
        <w:rPr>
          <w:color w:val="231F20"/>
          <w:spacing w:val="-5"/>
          <w:sz w:val="18"/>
        </w:rPr>
        <w:t> </w:t>
      </w:r>
      <w:r>
        <w:rPr>
          <w:color w:val="231F20"/>
          <w:spacing w:val="-2"/>
          <w:sz w:val="18"/>
        </w:rPr>
        <w:t>on</w:t>
      </w:r>
      <w:r>
        <w:rPr>
          <w:color w:val="231F20"/>
          <w:spacing w:val="-5"/>
          <w:sz w:val="18"/>
        </w:rPr>
        <w:t> </w:t>
      </w:r>
      <w:r>
        <w:rPr>
          <w:color w:val="231F20"/>
          <w:spacing w:val="-2"/>
          <w:sz w:val="18"/>
        </w:rPr>
        <w:t>an</w:t>
      </w:r>
      <w:r>
        <w:rPr>
          <w:color w:val="231F20"/>
          <w:spacing w:val="-5"/>
          <w:sz w:val="18"/>
        </w:rPr>
        <w:t> </w:t>
      </w:r>
      <w:r>
        <w:rPr>
          <w:color w:val="231F20"/>
          <w:spacing w:val="-2"/>
          <w:sz w:val="18"/>
        </w:rPr>
        <w:t>assertion</w:t>
      </w:r>
      <w:r>
        <w:rPr>
          <w:color w:val="231F20"/>
          <w:spacing w:val="-5"/>
          <w:sz w:val="18"/>
        </w:rPr>
        <w:t> </w:t>
      </w:r>
      <w:r>
        <w:rPr>
          <w:color w:val="231F20"/>
          <w:spacing w:val="-2"/>
          <w:sz w:val="18"/>
        </w:rPr>
        <w:t>about</w:t>
      </w:r>
      <w:r>
        <w:rPr>
          <w:color w:val="231F20"/>
          <w:spacing w:val="-5"/>
          <w:sz w:val="18"/>
        </w:rPr>
        <w:t> </w:t>
      </w:r>
      <w:r>
        <w:rPr>
          <w:color w:val="231F20"/>
          <w:spacing w:val="-2"/>
          <w:sz w:val="18"/>
        </w:rPr>
        <w:t>the</w:t>
      </w:r>
      <w:r>
        <w:rPr>
          <w:color w:val="231F20"/>
          <w:spacing w:val="-5"/>
          <w:sz w:val="18"/>
        </w:rPr>
        <w:t> </w:t>
      </w:r>
      <w:r>
        <w:rPr>
          <w:color w:val="231F20"/>
          <w:spacing w:val="-2"/>
          <w:sz w:val="18"/>
        </w:rPr>
        <w:t>subject</w:t>
      </w:r>
      <w:r>
        <w:rPr>
          <w:color w:val="231F20"/>
          <w:spacing w:val="-5"/>
          <w:sz w:val="18"/>
        </w:rPr>
        <w:t> </w:t>
      </w:r>
      <w:r>
        <w:rPr>
          <w:color w:val="231F20"/>
          <w:spacing w:val="-2"/>
          <w:sz w:val="18"/>
        </w:rPr>
        <w:t>matter.</w:t>
      </w:r>
    </w:p>
    <w:p>
      <w:pPr>
        <w:tabs>
          <w:tab w:pos="1612" w:val="left" w:leader="none"/>
        </w:tabs>
        <w:spacing w:line="302" w:lineRule="auto" w:before="41"/>
        <w:ind w:left="982" w:right="1227" w:firstLine="0"/>
        <w:jc w:val="left"/>
        <w:rPr>
          <w:sz w:val="18"/>
        </w:rPr>
      </w:pPr>
      <w:r>
        <w:rPr>
          <w:color w:val="231F20"/>
          <w:spacing w:val="-2"/>
          <w:sz w:val="18"/>
        </w:rPr>
        <w:t>20–8.</w:t>
      </w:r>
      <w:r>
        <w:rPr>
          <w:color w:val="231F20"/>
          <w:sz w:val="18"/>
        </w:rPr>
        <w:tab/>
        <w:t>What</w:t>
      </w:r>
      <w:r>
        <w:rPr>
          <w:color w:val="231F20"/>
          <w:spacing w:val="-4"/>
          <w:sz w:val="18"/>
        </w:rPr>
        <w:t> </w:t>
      </w:r>
      <w:r>
        <w:rPr>
          <w:color w:val="231F20"/>
          <w:sz w:val="18"/>
        </w:rPr>
        <w:t>are</w:t>
      </w:r>
      <w:r>
        <w:rPr>
          <w:color w:val="231F20"/>
          <w:spacing w:val="-4"/>
          <w:sz w:val="18"/>
        </w:rPr>
        <w:t> </w:t>
      </w:r>
      <w:r>
        <w:rPr>
          <w:color w:val="231F20"/>
          <w:sz w:val="18"/>
        </w:rPr>
        <w:t>“suitable</w:t>
      </w:r>
      <w:r>
        <w:rPr>
          <w:color w:val="231F20"/>
          <w:spacing w:val="-4"/>
          <w:sz w:val="18"/>
        </w:rPr>
        <w:t> </w:t>
      </w:r>
      <w:r>
        <w:rPr>
          <w:color w:val="231F20"/>
          <w:sz w:val="18"/>
        </w:rPr>
        <w:t>criteria”</w:t>
      </w:r>
      <w:r>
        <w:rPr>
          <w:color w:val="231F20"/>
          <w:spacing w:val="-4"/>
          <w:sz w:val="18"/>
        </w:rPr>
        <w:t> </w:t>
      </w:r>
      <w:r>
        <w:rPr>
          <w:color w:val="231F20"/>
          <w:sz w:val="18"/>
        </w:rPr>
        <w:t>and</w:t>
      </w:r>
      <w:r>
        <w:rPr>
          <w:color w:val="231F20"/>
          <w:spacing w:val="-4"/>
          <w:sz w:val="18"/>
        </w:rPr>
        <w:t> </w:t>
      </w:r>
      <w:r>
        <w:rPr>
          <w:color w:val="231F20"/>
          <w:sz w:val="18"/>
        </w:rPr>
        <w:t>how</w:t>
      </w:r>
      <w:r>
        <w:rPr>
          <w:color w:val="231F20"/>
          <w:spacing w:val="-4"/>
          <w:sz w:val="18"/>
        </w:rPr>
        <w:t> </w:t>
      </w:r>
      <w:r>
        <w:rPr>
          <w:color w:val="231F20"/>
          <w:sz w:val="18"/>
        </w:rPr>
        <w:t>do</w:t>
      </w:r>
      <w:r>
        <w:rPr>
          <w:color w:val="231F20"/>
          <w:spacing w:val="-4"/>
          <w:sz w:val="18"/>
        </w:rPr>
        <w:t> </w:t>
      </w:r>
      <w:r>
        <w:rPr>
          <w:color w:val="231F20"/>
          <w:sz w:val="18"/>
        </w:rPr>
        <w:t>they</w:t>
      </w:r>
      <w:r>
        <w:rPr>
          <w:color w:val="231F20"/>
          <w:spacing w:val="-4"/>
          <w:sz w:val="18"/>
        </w:rPr>
        <w:t> </w:t>
      </w:r>
      <w:r>
        <w:rPr>
          <w:color w:val="231F20"/>
          <w:sz w:val="18"/>
        </w:rPr>
        <w:t>relate</w:t>
      </w:r>
      <w:r>
        <w:rPr>
          <w:color w:val="231F20"/>
          <w:spacing w:val="-4"/>
          <w:sz w:val="18"/>
        </w:rPr>
        <w:t> </w:t>
      </w:r>
      <w:r>
        <w:rPr>
          <w:color w:val="231F20"/>
          <w:sz w:val="18"/>
        </w:rPr>
        <w:t>to</w:t>
      </w:r>
      <w:r>
        <w:rPr>
          <w:color w:val="231F20"/>
          <w:spacing w:val="-4"/>
          <w:sz w:val="18"/>
        </w:rPr>
        <w:t> </w:t>
      </w:r>
      <w:r>
        <w:rPr>
          <w:color w:val="231F20"/>
          <w:sz w:val="18"/>
        </w:rPr>
        <w:t>an</w:t>
      </w:r>
      <w:r>
        <w:rPr>
          <w:color w:val="231F20"/>
          <w:spacing w:val="-4"/>
          <w:sz w:val="18"/>
        </w:rPr>
        <w:t> </w:t>
      </w:r>
      <w:r>
        <w:rPr>
          <w:color w:val="231F20"/>
          <w:sz w:val="18"/>
        </w:rPr>
        <w:t>attestation</w:t>
      </w:r>
      <w:r>
        <w:rPr>
          <w:color w:val="231F20"/>
          <w:spacing w:val="-4"/>
          <w:sz w:val="18"/>
        </w:rPr>
        <w:t> </w:t>
      </w:r>
      <w:r>
        <w:rPr>
          <w:color w:val="231F20"/>
          <w:sz w:val="18"/>
        </w:rPr>
        <w:t>engagement? </w:t>
      </w:r>
      <w:r>
        <w:rPr>
          <w:color w:val="231F20"/>
          <w:spacing w:val="-2"/>
          <w:sz w:val="18"/>
        </w:rPr>
        <w:t>20–9.</w:t>
      </w:r>
      <w:r>
        <w:rPr>
          <w:color w:val="231F20"/>
          <w:sz w:val="18"/>
        </w:rPr>
        <w:tab/>
        <w:t>Explain what is meant by </w:t>
      </w:r>
      <w:r>
        <w:rPr>
          <w:i/>
          <w:color w:val="231F20"/>
          <w:sz w:val="18"/>
        </w:rPr>
        <w:t>attestation risk. </w:t>
      </w:r>
      <w:r>
        <w:rPr>
          <w:color w:val="231F20"/>
          <w:sz w:val="18"/>
        </w:rPr>
        <w:t>What are its components?</w:t>
      </w:r>
    </w:p>
    <w:p>
      <w:pPr>
        <w:spacing w:line="254" w:lineRule="auto" w:before="0"/>
        <w:ind w:left="1612" w:right="337" w:hanging="720"/>
        <w:jc w:val="both"/>
        <w:rPr>
          <w:sz w:val="18"/>
        </w:rPr>
      </w:pPr>
      <w:r>
        <w:rPr>
          <w:color w:val="231F20"/>
          <w:sz w:val="18"/>
        </w:rPr>
        <w:t>20–10.</w:t>
      </w:r>
      <w:r>
        <w:rPr>
          <w:color w:val="231F20"/>
          <w:spacing w:val="40"/>
          <w:sz w:val="18"/>
        </w:rPr>
        <w:t>  </w:t>
      </w:r>
      <w:r>
        <w:rPr>
          <w:color w:val="231F20"/>
          <w:sz w:val="18"/>
        </w:rPr>
        <w:t>Comment on the accuracy of the following: A client’s uncorrected material departure </w:t>
      </w:r>
      <w:r>
        <w:rPr>
          <w:color w:val="231F20"/>
          <w:sz w:val="18"/>
        </w:rPr>
        <w:t>from</w:t>
      </w:r>
      <w:r>
        <w:rPr>
          <w:color w:val="231F20"/>
          <w:spacing w:val="40"/>
          <w:sz w:val="18"/>
        </w:rPr>
        <w:t> </w:t>
      </w:r>
      <w:r>
        <w:rPr>
          <w:color w:val="231F20"/>
          <w:sz w:val="18"/>
        </w:rPr>
        <w:t>the suitable criteria identified during an examination conducted under the attest standards is treated</w:t>
      </w:r>
      <w:r>
        <w:rPr>
          <w:color w:val="231F20"/>
          <w:spacing w:val="-7"/>
          <w:sz w:val="18"/>
        </w:rPr>
        <w:t> </w:t>
      </w:r>
      <w:r>
        <w:rPr>
          <w:color w:val="231F20"/>
          <w:sz w:val="18"/>
        </w:rPr>
        <w:t>as</w:t>
      </w:r>
      <w:r>
        <w:rPr>
          <w:color w:val="231F20"/>
          <w:spacing w:val="-7"/>
          <w:sz w:val="18"/>
        </w:rPr>
        <w:t> </w:t>
      </w:r>
      <w:r>
        <w:rPr>
          <w:color w:val="231F20"/>
          <w:sz w:val="18"/>
        </w:rPr>
        <w:t>a</w:t>
      </w:r>
      <w:r>
        <w:rPr>
          <w:color w:val="231F20"/>
          <w:spacing w:val="-7"/>
          <w:sz w:val="18"/>
        </w:rPr>
        <w:t> </w:t>
      </w:r>
      <w:r>
        <w:rPr>
          <w:color w:val="231F20"/>
          <w:sz w:val="18"/>
        </w:rPr>
        <w:t>departure</w:t>
      </w:r>
      <w:r>
        <w:rPr>
          <w:color w:val="231F20"/>
          <w:spacing w:val="-7"/>
          <w:sz w:val="18"/>
        </w:rPr>
        <w:t> </w:t>
      </w:r>
      <w:r>
        <w:rPr>
          <w:color w:val="231F20"/>
          <w:sz w:val="18"/>
        </w:rPr>
        <w:t>from</w:t>
      </w:r>
      <w:r>
        <w:rPr>
          <w:color w:val="231F20"/>
          <w:spacing w:val="-7"/>
          <w:sz w:val="18"/>
        </w:rPr>
        <w:t> </w:t>
      </w:r>
      <w:r>
        <w:rPr>
          <w:color w:val="231F20"/>
          <w:sz w:val="18"/>
        </w:rPr>
        <w:t>GAAP</w:t>
      </w:r>
      <w:r>
        <w:rPr>
          <w:color w:val="231F20"/>
          <w:spacing w:val="-7"/>
          <w:sz w:val="18"/>
        </w:rPr>
        <w:t> </w:t>
      </w:r>
      <w:r>
        <w:rPr>
          <w:color w:val="231F20"/>
          <w:sz w:val="18"/>
        </w:rPr>
        <w:t>in</w:t>
      </w:r>
      <w:r>
        <w:rPr>
          <w:color w:val="231F20"/>
          <w:spacing w:val="-7"/>
          <w:sz w:val="18"/>
        </w:rPr>
        <w:t> </w:t>
      </w:r>
      <w:r>
        <w:rPr>
          <w:color w:val="231F20"/>
          <w:sz w:val="18"/>
        </w:rPr>
        <w:t>a</w:t>
      </w:r>
      <w:r>
        <w:rPr>
          <w:color w:val="231F20"/>
          <w:spacing w:val="-7"/>
          <w:sz w:val="18"/>
        </w:rPr>
        <w:t> </w:t>
      </w:r>
      <w:r>
        <w:rPr>
          <w:color w:val="231F20"/>
          <w:sz w:val="18"/>
        </w:rPr>
        <w:t>financial</w:t>
      </w:r>
      <w:r>
        <w:rPr>
          <w:color w:val="231F20"/>
          <w:spacing w:val="-7"/>
          <w:sz w:val="18"/>
        </w:rPr>
        <w:t> </w:t>
      </w:r>
      <w:r>
        <w:rPr>
          <w:color w:val="231F20"/>
          <w:sz w:val="18"/>
        </w:rPr>
        <w:t>statement</w:t>
      </w:r>
      <w:r>
        <w:rPr>
          <w:color w:val="231F20"/>
          <w:spacing w:val="-7"/>
          <w:sz w:val="18"/>
        </w:rPr>
        <w:t> </w:t>
      </w:r>
      <w:r>
        <w:rPr>
          <w:color w:val="231F20"/>
          <w:sz w:val="18"/>
        </w:rPr>
        <w:t>audit—either</w:t>
      </w:r>
      <w:r>
        <w:rPr>
          <w:color w:val="231F20"/>
          <w:spacing w:val="-7"/>
          <w:sz w:val="18"/>
        </w:rPr>
        <w:t> </w:t>
      </w:r>
      <w:r>
        <w:rPr>
          <w:color w:val="231F20"/>
          <w:sz w:val="18"/>
        </w:rPr>
        <w:t>a</w:t>
      </w:r>
      <w:r>
        <w:rPr>
          <w:color w:val="231F20"/>
          <w:spacing w:val="-7"/>
          <w:sz w:val="18"/>
        </w:rPr>
        <w:t> </w:t>
      </w:r>
      <w:r>
        <w:rPr>
          <w:color w:val="231F20"/>
          <w:sz w:val="18"/>
        </w:rPr>
        <w:t>qualified</w:t>
      </w:r>
      <w:r>
        <w:rPr>
          <w:color w:val="231F20"/>
          <w:spacing w:val="-7"/>
          <w:sz w:val="18"/>
        </w:rPr>
        <w:t> </w:t>
      </w:r>
      <w:r>
        <w:rPr>
          <w:color w:val="231F20"/>
          <w:sz w:val="18"/>
        </w:rPr>
        <w:t>or</w:t>
      </w:r>
      <w:r>
        <w:rPr>
          <w:color w:val="231F20"/>
          <w:spacing w:val="-7"/>
          <w:sz w:val="18"/>
        </w:rPr>
        <w:t> </w:t>
      </w:r>
      <w:r>
        <w:rPr>
          <w:color w:val="231F20"/>
          <w:sz w:val="18"/>
        </w:rPr>
        <w:t>adverse opinion is appropriate.</w:t>
      </w:r>
    </w:p>
    <w:p>
      <w:pPr>
        <w:spacing w:before="40"/>
        <w:ind w:left="892" w:right="0" w:firstLine="0"/>
        <w:jc w:val="both"/>
        <w:rPr>
          <w:sz w:val="18"/>
        </w:rPr>
      </w:pPr>
      <w:r>
        <w:rPr>
          <w:color w:val="231F20"/>
          <w:sz w:val="18"/>
        </w:rPr>
        <w:t>20–11.</w:t>
      </w:r>
      <w:r>
        <w:rPr>
          <w:color w:val="231F20"/>
          <w:spacing w:val="65"/>
          <w:sz w:val="18"/>
        </w:rPr>
        <w:t>  </w:t>
      </w:r>
      <w:r>
        <w:rPr>
          <w:color w:val="231F20"/>
          <w:sz w:val="18"/>
        </w:rPr>
        <w:t>What</w:t>
      </w:r>
      <w:r>
        <w:rPr>
          <w:color w:val="231F20"/>
          <w:spacing w:val="1"/>
          <w:sz w:val="18"/>
        </w:rPr>
        <w:t> </w:t>
      </w:r>
      <w:r>
        <w:rPr>
          <w:color w:val="231F20"/>
          <w:sz w:val="18"/>
        </w:rPr>
        <w:t>is</w:t>
      </w:r>
      <w:r>
        <w:rPr>
          <w:color w:val="231F20"/>
          <w:spacing w:val="-1"/>
          <w:sz w:val="18"/>
        </w:rPr>
        <w:t> </w:t>
      </w:r>
      <w:r>
        <w:rPr>
          <w:color w:val="231F20"/>
          <w:sz w:val="18"/>
        </w:rPr>
        <w:t>XBRL? How</w:t>
      </w:r>
      <w:r>
        <w:rPr>
          <w:color w:val="231F20"/>
          <w:spacing w:val="-1"/>
          <w:sz w:val="18"/>
        </w:rPr>
        <w:t> </w:t>
      </w:r>
      <w:r>
        <w:rPr>
          <w:color w:val="231F20"/>
          <w:sz w:val="18"/>
        </w:rPr>
        <w:t>do</w:t>
      </w:r>
      <w:r>
        <w:rPr>
          <w:color w:val="231F20"/>
          <w:spacing w:val="-1"/>
          <w:sz w:val="18"/>
        </w:rPr>
        <w:t> </w:t>
      </w:r>
      <w:r>
        <w:rPr>
          <w:color w:val="231F20"/>
          <w:sz w:val="18"/>
        </w:rPr>
        <w:t>assurance services</w:t>
      </w:r>
      <w:r>
        <w:rPr>
          <w:color w:val="231F20"/>
          <w:spacing w:val="-1"/>
          <w:sz w:val="18"/>
        </w:rPr>
        <w:t> </w:t>
      </w:r>
      <w:r>
        <w:rPr>
          <w:color w:val="231F20"/>
          <w:sz w:val="18"/>
        </w:rPr>
        <w:t>relate to</w:t>
      </w:r>
      <w:r>
        <w:rPr>
          <w:color w:val="231F20"/>
          <w:spacing w:val="-1"/>
          <w:sz w:val="18"/>
        </w:rPr>
        <w:t> </w:t>
      </w:r>
      <w:r>
        <w:rPr>
          <w:color w:val="231F20"/>
          <w:spacing w:val="-5"/>
          <w:sz w:val="18"/>
        </w:rPr>
        <w:t>it?</w:t>
      </w:r>
    </w:p>
    <w:p>
      <w:pPr>
        <w:spacing w:line="254" w:lineRule="auto" w:before="53"/>
        <w:ind w:left="1612" w:right="337" w:hanging="720"/>
        <w:jc w:val="both"/>
        <w:rPr>
          <w:sz w:val="18"/>
        </w:rPr>
      </w:pPr>
      <w:r>
        <w:rPr>
          <w:color w:val="231F20"/>
          <w:sz w:val="18"/>
        </w:rPr>
        <w:t>20–12.</w:t>
      </w:r>
      <w:r>
        <w:rPr>
          <w:color w:val="231F20"/>
          <w:spacing w:val="80"/>
          <w:sz w:val="18"/>
        </w:rPr>
        <w:t> </w:t>
      </w:r>
      <w:r>
        <w:rPr>
          <w:color w:val="231F20"/>
          <w:sz w:val="18"/>
        </w:rPr>
        <w:t>“A company would normally include a financial projection in its annual report rather than a financial forecast.” Comment on the validity of this statement.</w:t>
      </w:r>
    </w:p>
    <w:p>
      <w:pPr>
        <w:spacing w:before="41"/>
        <w:ind w:left="892" w:right="0" w:firstLine="0"/>
        <w:jc w:val="both"/>
        <w:rPr>
          <w:sz w:val="18"/>
        </w:rPr>
      </w:pPr>
      <w:r>
        <w:rPr>
          <w:color w:val="231F20"/>
          <w:sz w:val="18"/>
        </w:rPr>
        <w:t>20–13.</w:t>
      </w:r>
      <w:r>
        <w:rPr>
          <w:color w:val="231F20"/>
          <w:spacing w:val="65"/>
          <w:sz w:val="18"/>
        </w:rPr>
        <w:t>  </w:t>
      </w:r>
      <w:r>
        <w:rPr>
          <w:color w:val="231F20"/>
          <w:sz w:val="18"/>
        </w:rPr>
        <w:t>Describe the</w:t>
      </w:r>
      <w:r>
        <w:rPr>
          <w:color w:val="231F20"/>
          <w:spacing w:val="-1"/>
          <w:sz w:val="18"/>
        </w:rPr>
        <w:t> </w:t>
      </w:r>
      <w:r>
        <w:rPr>
          <w:color w:val="231F20"/>
          <w:sz w:val="18"/>
        </w:rPr>
        <w:t>major elements</w:t>
      </w:r>
      <w:r>
        <w:rPr>
          <w:color w:val="231F20"/>
          <w:spacing w:val="-1"/>
          <w:sz w:val="18"/>
        </w:rPr>
        <w:t> </w:t>
      </w:r>
      <w:r>
        <w:rPr>
          <w:color w:val="231F20"/>
          <w:sz w:val="18"/>
        </w:rPr>
        <w:t>of</w:t>
      </w:r>
      <w:r>
        <w:rPr>
          <w:color w:val="231F20"/>
          <w:spacing w:val="-1"/>
          <w:sz w:val="18"/>
        </w:rPr>
        <w:t> </w:t>
      </w:r>
      <w:r>
        <w:rPr>
          <w:color w:val="231F20"/>
          <w:sz w:val="18"/>
        </w:rPr>
        <w:t>a report</w:t>
      </w:r>
      <w:r>
        <w:rPr>
          <w:color w:val="231F20"/>
          <w:spacing w:val="-1"/>
          <w:sz w:val="18"/>
        </w:rPr>
        <w:t> </w:t>
      </w:r>
      <w:r>
        <w:rPr>
          <w:color w:val="231F20"/>
          <w:sz w:val="18"/>
        </w:rPr>
        <w:t>on</w:t>
      </w:r>
      <w:r>
        <w:rPr>
          <w:color w:val="231F20"/>
          <w:spacing w:val="-1"/>
          <w:sz w:val="18"/>
        </w:rPr>
        <w:t> </w:t>
      </w:r>
      <w:r>
        <w:rPr>
          <w:color w:val="231F20"/>
          <w:sz w:val="18"/>
        </w:rPr>
        <w:t>the</w:t>
      </w:r>
      <w:r>
        <w:rPr>
          <w:color w:val="231F20"/>
          <w:spacing w:val="-1"/>
          <w:sz w:val="18"/>
        </w:rPr>
        <w:t> </w:t>
      </w:r>
      <w:r>
        <w:rPr>
          <w:color w:val="231F20"/>
          <w:sz w:val="18"/>
        </w:rPr>
        <w:t>examination of</w:t>
      </w:r>
      <w:r>
        <w:rPr>
          <w:color w:val="231F20"/>
          <w:spacing w:val="-1"/>
          <w:sz w:val="18"/>
        </w:rPr>
        <w:t> </w:t>
      </w:r>
      <w:r>
        <w:rPr>
          <w:color w:val="231F20"/>
          <w:sz w:val="18"/>
        </w:rPr>
        <w:t>a</w:t>
      </w:r>
      <w:r>
        <w:rPr>
          <w:color w:val="231F20"/>
          <w:spacing w:val="-1"/>
          <w:sz w:val="18"/>
        </w:rPr>
        <w:t> </w:t>
      </w:r>
      <w:r>
        <w:rPr>
          <w:color w:val="231F20"/>
          <w:sz w:val="18"/>
        </w:rPr>
        <w:t>financial </w:t>
      </w:r>
      <w:r>
        <w:rPr>
          <w:color w:val="231F20"/>
          <w:spacing w:val="-2"/>
          <w:sz w:val="18"/>
        </w:rPr>
        <w:t>forecast.</w:t>
      </w:r>
    </w:p>
    <w:p>
      <w:pPr>
        <w:spacing w:after="0"/>
        <w:jc w:val="both"/>
        <w:rPr>
          <w:sz w:val="18"/>
        </w:rPr>
        <w:sectPr>
          <w:type w:val="continuous"/>
          <w:pgSz w:w="12240" w:h="15660"/>
          <w:pgMar w:header="0" w:footer="0" w:top="0" w:bottom="0" w:left="0" w:right="1040"/>
          <w:cols w:num="2" w:equalWidth="0">
            <w:col w:w="2488" w:space="40"/>
            <w:col w:w="8672"/>
          </w:cols>
        </w:sectPr>
      </w:pPr>
    </w:p>
    <w:p>
      <w:pPr>
        <w:pStyle w:val="BodyText"/>
        <w:rPr>
          <w:sz w:val="20"/>
        </w:rPr>
      </w:pPr>
    </w:p>
    <w:p>
      <w:pPr>
        <w:pStyle w:val="BodyText"/>
        <w:rPr>
          <w:sz w:val="20"/>
        </w:rPr>
      </w:pPr>
    </w:p>
    <w:p>
      <w:pPr>
        <w:pStyle w:val="BodyText"/>
        <w:spacing w:before="11"/>
        <w:rPr>
          <w:sz w:val="19"/>
        </w:rPr>
      </w:pPr>
    </w:p>
    <w:p>
      <w:pPr>
        <w:spacing w:before="0"/>
        <w:ind w:left="7392" w:right="0" w:firstLine="0"/>
        <w:jc w:val="left"/>
        <w:rPr>
          <w:rFonts w:ascii="Trebuchet MS"/>
          <w:b/>
          <w:sz w:val="16"/>
        </w:rPr>
      </w:pPr>
      <w:r>
        <w:rPr>
          <w:i/>
          <w:color w:val="231F20"/>
          <w:sz w:val="16"/>
        </w:rPr>
        <w:t>Additional</w:t>
      </w:r>
      <w:r>
        <w:rPr>
          <w:i/>
          <w:color w:val="231F20"/>
          <w:spacing w:val="-4"/>
          <w:sz w:val="16"/>
        </w:rPr>
        <w:t> </w:t>
      </w:r>
      <w:r>
        <w:rPr>
          <w:i/>
          <w:color w:val="231F20"/>
          <w:sz w:val="16"/>
        </w:rPr>
        <w:t>Assurance</w:t>
      </w:r>
      <w:r>
        <w:rPr>
          <w:i/>
          <w:color w:val="231F20"/>
          <w:spacing w:val="-1"/>
          <w:sz w:val="16"/>
        </w:rPr>
        <w:t> </w:t>
      </w:r>
      <w:r>
        <w:rPr>
          <w:i/>
          <w:color w:val="231F20"/>
          <w:sz w:val="16"/>
        </w:rPr>
        <w:t>Services:</w:t>
      </w:r>
      <w:r>
        <w:rPr>
          <w:i/>
          <w:color w:val="231F20"/>
          <w:spacing w:val="-1"/>
          <w:sz w:val="16"/>
        </w:rPr>
        <w:t> </w:t>
      </w:r>
      <w:r>
        <w:rPr>
          <w:i/>
          <w:color w:val="231F20"/>
          <w:sz w:val="16"/>
        </w:rPr>
        <w:t>Other</w:t>
      </w:r>
      <w:r>
        <w:rPr>
          <w:i/>
          <w:color w:val="231F20"/>
          <w:spacing w:val="-1"/>
          <w:sz w:val="16"/>
        </w:rPr>
        <w:t> </w:t>
      </w:r>
      <w:r>
        <w:rPr>
          <w:i/>
          <w:color w:val="231F20"/>
          <w:sz w:val="16"/>
        </w:rPr>
        <w:t>Information</w:t>
      </w:r>
      <w:r>
        <w:rPr>
          <w:i/>
          <w:color w:val="231F20"/>
          <w:spacing w:val="38"/>
          <w:sz w:val="16"/>
        </w:rPr>
        <w:t>  </w:t>
      </w:r>
      <w:r>
        <w:rPr>
          <w:rFonts w:ascii="Trebuchet MS"/>
          <w:b/>
          <w:color w:val="00AEEF"/>
          <w:spacing w:val="-5"/>
          <w:sz w:val="16"/>
        </w:rPr>
        <w:t>783</w:t>
      </w:r>
    </w:p>
    <w:p>
      <w:pPr>
        <w:pStyle w:val="BodyText"/>
        <w:rPr>
          <w:rFonts w:ascii="Trebuchet MS"/>
          <w:b/>
          <w:sz w:val="16"/>
        </w:rPr>
      </w:pPr>
    </w:p>
    <w:p>
      <w:pPr>
        <w:spacing w:after="0"/>
        <w:rPr>
          <w:rFonts w:ascii="Trebuchet MS"/>
          <w:sz w:val="16"/>
        </w:rPr>
        <w:sectPr>
          <w:headerReference w:type="default" r:id="rId16"/>
          <w:pgSz w:w="12240" w:h="15660"/>
          <w:pgMar w:header="0" w:footer="0" w:top="0" w:bottom="0" w:left="0" w:right="1040"/>
        </w:sect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Heading2"/>
        <w:spacing w:before="224"/>
        <w:ind w:left="1440"/>
        <w:jc w:val="both"/>
      </w:pPr>
      <w:r>
        <w:rPr>
          <w:color w:val="00AEEF"/>
          <w:spacing w:val="-2"/>
        </w:rPr>
        <w:t>Questions Requiring Analysis</w:t>
      </w: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rPr>
          <w:rFonts w:ascii="Trebuchet MS"/>
          <w:b/>
          <w:sz w:val="30"/>
        </w:rPr>
      </w:pPr>
    </w:p>
    <w:p>
      <w:pPr>
        <w:pStyle w:val="BodyText"/>
        <w:spacing w:before="10"/>
        <w:rPr>
          <w:rFonts w:ascii="Trebuchet MS"/>
          <w:b/>
          <w:sz w:val="33"/>
        </w:rPr>
      </w:pPr>
    </w:p>
    <w:p>
      <w:pPr>
        <w:spacing w:line="301" w:lineRule="exact" w:before="0"/>
        <w:ind w:left="1440" w:right="0" w:firstLine="0"/>
        <w:jc w:val="left"/>
        <w:rPr>
          <w:rFonts w:ascii="Trebuchet MS"/>
          <w:b/>
          <w:sz w:val="26"/>
        </w:rPr>
      </w:pPr>
      <w:r>
        <w:rPr>
          <w:rFonts w:ascii="Trebuchet MS"/>
          <w:b/>
          <w:color w:val="00AEEF"/>
          <w:spacing w:val="-2"/>
          <w:sz w:val="26"/>
        </w:rPr>
        <w:t>Objective</w:t>
      </w:r>
    </w:p>
    <w:p>
      <w:pPr>
        <w:spacing w:line="240" w:lineRule="auto" w:before="0"/>
        <w:rPr>
          <w:rFonts w:ascii="Trebuchet MS"/>
          <w:b/>
          <w:sz w:val="20"/>
        </w:rPr>
      </w:pPr>
      <w:r>
        <w:rPr/>
        <w:br w:type="column"/>
      </w:r>
      <w:r>
        <w:rPr>
          <w:rFonts w:ascii="Trebuchet MS"/>
          <w:b/>
          <w:sz w:val="20"/>
        </w:rPr>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9"/>
        <w:rPr>
          <w:rFonts w:ascii="Trebuchet MS"/>
          <w:b/>
          <w:sz w:val="20"/>
        </w:rPr>
      </w:pPr>
    </w:p>
    <w:p>
      <w:pPr>
        <w:spacing w:before="0"/>
        <w:ind w:left="65" w:right="0" w:firstLine="0"/>
        <w:jc w:val="left"/>
        <w:rPr>
          <w:rFonts w:ascii="Trebuchet MS"/>
          <w:b/>
          <w:sz w:val="18"/>
        </w:rPr>
      </w:pPr>
      <w:r>
        <w:rPr>
          <w:rFonts w:ascii="Trebuchet MS"/>
          <w:b/>
          <w:color w:val="00C0F3"/>
          <w:spacing w:val="-6"/>
          <w:sz w:val="18"/>
        </w:rPr>
        <w:t>LO</w:t>
      </w:r>
      <w:r>
        <w:rPr>
          <w:rFonts w:ascii="Trebuchet MS"/>
          <w:b/>
          <w:color w:val="00C0F3"/>
          <w:spacing w:val="-23"/>
          <w:sz w:val="18"/>
        </w:rPr>
        <w:t> </w:t>
      </w:r>
      <w:r>
        <w:rPr>
          <w:rFonts w:ascii="Trebuchet MS"/>
          <w:b/>
          <w:color w:val="00C0F3"/>
          <w:spacing w:val="-6"/>
          <w:sz w:val="18"/>
        </w:rPr>
        <w:t>20-</w:t>
      </w:r>
      <w:r>
        <w:rPr>
          <w:rFonts w:ascii="Trebuchet MS"/>
          <w:b/>
          <w:color w:val="00C0F3"/>
          <w:spacing w:val="-10"/>
          <w:sz w:val="18"/>
        </w:rPr>
        <w:t>1</w:t>
      </w:r>
    </w:p>
    <w:p>
      <w:pPr>
        <w:pStyle w:val="BodyText"/>
        <w:rPr>
          <w:rFonts w:ascii="Trebuchet MS"/>
          <w:b/>
          <w:sz w:val="20"/>
        </w:rPr>
      </w:pPr>
    </w:p>
    <w:p>
      <w:pPr>
        <w:pStyle w:val="BodyText"/>
        <w:rPr>
          <w:rFonts w:ascii="Trebuchet MS"/>
          <w:b/>
          <w:sz w:val="20"/>
        </w:rPr>
      </w:pPr>
    </w:p>
    <w:p>
      <w:pPr>
        <w:pStyle w:val="BodyText"/>
        <w:rPr>
          <w:rFonts w:ascii="Trebuchet MS"/>
          <w:b/>
          <w:sz w:val="29"/>
        </w:rPr>
      </w:pPr>
    </w:p>
    <w:p>
      <w:pPr>
        <w:spacing w:before="1"/>
        <w:ind w:left="-26" w:right="0" w:firstLine="0"/>
        <w:jc w:val="left"/>
        <w:rPr>
          <w:i/>
          <w:sz w:val="18"/>
        </w:rPr>
      </w:pPr>
      <w:r>
        <w:rPr>
          <w:i/>
          <w:color w:val="231F20"/>
          <w:spacing w:val="-2"/>
          <w:sz w:val="18"/>
        </w:rPr>
        <w:t>Required:</w:t>
      </w:r>
    </w:p>
    <w:p>
      <w:pPr>
        <w:pStyle w:val="BodyText"/>
        <w:spacing w:before="6"/>
        <w:rPr>
          <w:i/>
          <w:sz w:val="24"/>
        </w:rPr>
      </w:pPr>
    </w:p>
    <w:p>
      <w:pPr>
        <w:spacing w:before="0"/>
        <w:ind w:left="47" w:right="0" w:firstLine="0"/>
        <w:jc w:val="left"/>
        <w:rPr>
          <w:rFonts w:ascii="Trebuchet MS"/>
          <w:b/>
          <w:sz w:val="18"/>
        </w:rPr>
      </w:pPr>
      <w:r>
        <w:rPr>
          <w:rFonts w:ascii="Trebuchet MS"/>
          <w:b/>
          <w:color w:val="00C0F3"/>
          <w:spacing w:val="-6"/>
          <w:sz w:val="18"/>
        </w:rPr>
        <w:t>LO</w:t>
      </w:r>
      <w:r>
        <w:rPr>
          <w:rFonts w:ascii="Trebuchet MS"/>
          <w:b/>
          <w:color w:val="00C0F3"/>
          <w:spacing w:val="-5"/>
          <w:sz w:val="18"/>
        </w:rPr>
        <w:t> </w:t>
      </w:r>
      <w:r>
        <w:rPr>
          <w:rFonts w:ascii="Trebuchet MS"/>
          <w:b/>
          <w:color w:val="00C0F3"/>
          <w:spacing w:val="-6"/>
          <w:sz w:val="18"/>
        </w:rPr>
        <w:t>20-</w:t>
      </w:r>
      <w:r>
        <w:rPr>
          <w:rFonts w:ascii="Trebuchet MS"/>
          <w:b/>
          <w:color w:val="00C0F3"/>
          <w:spacing w:val="-10"/>
          <w:sz w:val="18"/>
        </w:rPr>
        <w:t>3</w:t>
      </w:r>
    </w:p>
    <w:p>
      <w:pPr>
        <w:spacing w:before="60"/>
        <w:ind w:left="-26" w:right="0" w:firstLine="0"/>
        <w:jc w:val="left"/>
        <w:rPr>
          <w:i/>
          <w:sz w:val="18"/>
        </w:rPr>
      </w:pPr>
      <w:r>
        <w:rPr>
          <w:i/>
          <w:color w:val="231F20"/>
          <w:spacing w:val="-2"/>
          <w:sz w:val="18"/>
        </w:rPr>
        <w:t>Required:</w:t>
      </w:r>
    </w:p>
    <w:p>
      <w:pPr>
        <w:pStyle w:val="BodyText"/>
        <w:rPr>
          <w:i/>
          <w:sz w:val="20"/>
        </w:rPr>
      </w:pPr>
    </w:p>
    <w:p>
      <w:pPr>
        <w:pStyle w:val="BodyText"/>
        <w:rPr>
          <w:i/>
          <w:sz w:val="20"/>
        </w:rPr>
      </w:pPr>
    </w:p>
    <w:p>
      <w:pPr>
        <w:pStyle w:val="BodyText"/>
        <w:rPr>
          <w:i/>
          <w:sz w:val="20"/>
        </w:rPr>
      </w:pPr>
    </w:p>
    <w:p>
      <w:pPr>
        <w:pStyle w:val="BodyText"/>
        <w:rPr>
          <w:i/>
          <w:sz w:val="20"/>
        </w:rPr>
      </w:pPr>
    </w:p>
    <w:p>
      <w:pPr>
        <w:spacing w:before="144"/>
        <w:ind w:left="47" w:right="0" w:firstLine="0"/>
        <w:jc w:val="left"/>
        <w:rPr>
          <w:rFonts w:ascii="Trebuchet MS"/>
          <w:b/>
          <w:sz w:val="18"/>
        </w:rPr>
      </w:pPr>
      <w:r>
        <w:rPr>
          <w:rFonts w:ascii="Trebuchet MS"/>
          <w:b/>
          <w:color w:val="00C0F3"/>
          <w:spacing w:val="-6"/>
          <w:sz w:val="18"/>
        </w:rPr>
        <w:t>LO</w:t>
      </w:r>
      <w:r>
        <w:rPr>
          <w:rFonts w:ascii="Trebuchet MS"/>
          <w:b/>
          <w:color w:val="00C0F3"/>
          <w:spacing w:val="-5"/>
          <w:sz w:val="18"/>
        </w:rPr>
        <w:t> </w:t>
      </w:r>
      <w:r>
        <w:rPr>
          <w:rFonts w:ascii="Trebuchet MS"/>
          <w:b/>
          <w:color w:val="00C0F3"/>
          <w:spacing w:val="-6"/>
          <w:sz w:val="18"/>
        </w:rPr>
        <w:t>20-</w:t>
      </w:r>
      <w:r>
        <w:rPr>
          <w:rFonts w:ascii="Trebuchet MS"/>
          <w:b/>
          <w:color w:val="00C0F3"/>
          <w:spacing w:val="-10"/>
          <w:sz w:val="18"/>
        </w:rPr>
        <w:t>4</w:t>
      </w:r>
    </w:p>
    <w:p>
      <w:pPr>
        <w:pStyle w:val="BodyText"/>
        <w:rPr>
          <w:rFonts w:ascii="Trebuchet MS"/>
          <w:b/>
          <w:sz w:val="20"/>
        </w:rPr>
      </w:pPr>
    </w:p>
    <w:p>
      <w:pPr>
        <w:pStyle w:val="BodyText"/>
        <w:rPr>
          <w:rFonts w:ascii="Trebuchet MS"/>
          <w:b/>
          <w:sz w:val="20"/>
        </w:rPr>
      </w:pPr>
    </w:p>
    <w:p>
      <w:pPr>
        <w:pStyle w:val="BodyText"/>
        <w:rPr>
          <w:rFonts w:ascii="Trebuchet MS"/>
          <w:b/>
          <w:sz w:val="22"/>
        </w:rPr>
      </w:pPr>
    </w:p>
    <w:p>
      <w:pPr>
        <w:spacing w:before="0"/>
        <w:ind w:left="-26" w:right="0" w:firstLine="0"/>
        <w:jc w:val="left"/>
        <w:rPr>
          <w:i/>
          <w:sz w:val="18"/>
        </w:rPr>
      </w:pPr>
      <w:r>
        <w:rPr>
          <w:i/>
          <w:color w:val="231F20"/>
          <w:spacing w:val="-2"/>
          <w:sz w:val="18"/>
        </w:rPr>
        <w:t>Required:</w:t>
      </w:r>
    </w:p>
    <w:p>
      <w:pPr>
        <w:pStyle w:val="BodyText"/>
        <w:rPr>
          <w:i/>
          <w:sz w:val="20"/>
        </w:rPr>
      </w:pPr>
    </w:p>
    <w:p>
      <w:pPr>
        <w:pStyle w:val="BodyText"/>
        <w:spacing w:before="4"/>
        <w:rPr>
          <w:i/>
          <w:sz w:val="27"/>
        </w:rPr>
      </w:pPr>
    </w:p>
    <w:p>
      <w:pPr>
        <w:spacing w:before="0"/>
        <w:ind w:left="47" w:right="0" w:firstLine="0"/>
        <w:jc w:val="left"/>
        <w:rPr>
          <w:rFonts w:ascii="Trebuchet MS"/>
          <w:b/>
          <w:sz w:val="18"/>
        </w:rPr>
      </w:pPr>
      <w:r>
        <w:rPr>
          <w:rFonts w:ascii="Trebuchet MS"/>
          <w:b/>
          <w:color w:val="00C0F3"/>
          <w:spacing w:val="-6"/>
          <w:sz w:val="18"/>
        </w:rPr>
        <w:t>LO</w:t>
      </w:r>
      <w:r>
        <w:rPr>
          <w:rFonts w:ascii="Trebuchet MS"/>
          <w:b/>
          <w:color w:val="00C0F3"/>
          <w:spacing w:val="-5"/>
          <w:sz w:val="18"/>
        </w:rPr>
        <w:t> </w:t>
      </w:r>
      <w:r>
        <w:rPr>
          <w:rFonts w:ascii="Trebuchet MS"/>
          <w:b/>
          <w:color w:val="00C0F3"/>
          <w:spacing w:val="-6"/>
          <w:sz w:val="18"/>
        </w:rPr>
        <w:t>20-</w:t>
      </w:r>
      <w:r>
        <w:rPr>
          <w:rFonts w:ascii="Trebuchet MS"/>
          <w:b/>
          <w:color w:val="00C0F3"/>
          <w:spacing w:val="-10"/>
          <w:sz w:val="18"/>
        </w:rPr>
        <w:t>6</w:t>
      </w:r>
    </w:p>
    <w:p>
      <w:pPr>
        <w:pStyle w:val="BodyText"/>
        <w:rPr>
          <w:rFonts w:ascii="Trebuchet MS"/>
          <w:b/>
          <w:sz w:val="20"/>
        </w:rPr>
      </w:pPr>
    </w:p>
    <w:p>
      <w:pPr>
        <w:pStyle w:val="BodyText"/>
        <w:rPr>
          <w:rFonts w:ascii="Trebuchet MS"/>
          <w:b/>
          <w:sz w:val="20"/>
        </w:rPr>
      </w:pPr>
    </w:p>
    <w:p>
      <w:pPr>
        <w:pStyle w:val="BodyText"/>
        <w:spacing w:before="2"/>
        <w:rPr>
          <w:rFonts w:ascii="Trebuchet MS"/>
          <w:b/>
        </w:rPr>
      </w:pPr>
    </w:p>
    <w:p>
      <w:pPr>
        <w:spacing w:before="1"/>
        <w:ind w:left="47" w:right="0" w:firstLine="0"/>
        <w:jc w:val="left"/>
        <w:rPr>
          <w:rFonts w:ascii="Trebuchet MS"/>
          <w:b/>
          <w:sz w:val="18"/>
        </w:rPr>
      </w:pPr>
      <w:r>
        <w:rPr>
          <w:rFonts w:ascii="Trebuchet MS"/>
          <w:b/>
          <w:color w:val="00C0F3"/>
          <w:spacing w:val="-6"/>
          <w:sz w:val="18"/>
        </w:rPr>
        <w:t>LO</w:t>
      </w:r>
      <w:r>
        <w:rPr>
          <w:rFonts w:ascii="Trebuchet MS"/>
          <w:b/>
          <w:color w:val="00C0F3"/>
          <w:spacing w:val="-5"/>
          <w:sz w:val="18"/>
        </w:rPr>
        <w:t> </w:t>
      </w:r>
      <w:r>
        <w:rPr>
          <w:rFonts w:ascii="Trebuchet MS"/>
          <w:b/>
          <w:color w:val="00C0F3"/>
          <w:spacing w:val="-6"/>
          <w:sz w:val="18"/>
        </w:rPr>
        <w:t>20-</w:t>
      </w:r>
      <w:r>
        <w:rPr>
          <w:rFonts w:ascii="Trebuchet MS"/>
          <w:b/>
          <w:color w:val="00C0F3"/>
          <w:spacing w:val="-10"/>
          <w:sz w:val="18"/>
        </w:rPr>
        <w:t>2</w:t>
      </w:r>
    </w:p>
    <w:p>
      <w:pPr>
        <w:pStyle w:val="BodyText"/>
        <w:rPr>
          <w:rFonts w:ascii="Trebuchet MS"/>
          <w:b/>
          <w:sz w:val="20"/>
        </w:rPr>
      </w:pPr>
    </w:p>
    <w:p>
      <w:pPr>
        <w:pStyle w:val="BodyText"/>
        <w:rPr>
          <w:rFonts w:ascii="Trebuchet MS"/>
          <w:b/>
          <w:sz w:val="23"/>
        </w:rPr>
      </w:pPr>
    </w:p>
    <w:p>
      <w:pPr>
        <w:spacing w:before="0"/>
        <w:ind w:left="-26" w:right="0" w:firstLine="0"/>
        <w:jc w:val="left"/>
        <w:rPr>
          <w:i/>
          <w:sz w:val="18"/>
        </w:rPr>
      </w:pPr>
      <w:r>
        <w:rPr>
          <w:i/>
          <w:color w:val="231F20"/>
          <w:spacing w:val="-2"/>
          <w:sz w:val="18"/>
        </w:rPr>
        <w:t>Required:</w:t>
      </w:r>
    </w:p>
    <w:p>
      <w:pPr>
        <w:tabs>
          <w:tab w:pos="919" w:val="left" w:leader="none"/>
        </w:tabs>
        <w:spacing w:line="302" w:lineRule="auto" w:before="94"/>
        <w:ind w:left="199" w:right="157" w:firstLine="0"/>
        <w:jc w:val="left"/>
        <w:rPr>
          <w:sz w:val="18"/>
        </w:rPr>
      </w:pPr>
      <w:r>
        <w:rPr/>
        <w:br w:type="column"/>
      </w:r>
      <w:r>
        <w:rPr>
          <w:color w:val="231F20"/>
          <w:spacing w:val="-2"/>
          <w:sz w:val="18"/>
        </w:rPr>
        <w:t>20–14.</w:t>
      </w:r>
      <w:r>
        <w:rPr>
          <w:color w:val="231F20"/>
          <w:sz w:val="18"/>
        </w:rPr>
        <w:tab/>
        <w:t>Describe the two types of compliance services that may be performed under</w:t>
      </w:r>
      <w:r>
        <w:rPr>
          <w:color w:val="231F20"/>
          <w:spacing w:val="-9"/>
          <w:sz w:val="18"/>
        </w:rPr>
        <w:t> </w:t>
      </w:r>
      <w:r>
        <w:rPr>
          <w:color w:val="231F20"/>
          <w:sz w:val="18"/>
        </w:rPr>
        <w:t>AT section 601. </w:t>
      </w:r>
      <w:r>
        <w:rPr>
          <w:color w:val="231F20"/>
          <w:spacing w:val="-2"/>
          <w:sz w:val="18"/>
        </w:rPr>
        <w:t>20–15.</w:t>
      </w:r>
      <w:r>
        <w:rPr>
          <w:color w:val="231F20"/>
          <w:sz w:val="18"/>
        </w:rPr>
        <w:tab/>
        <w:t>Identify</w:t>
      </w:r>
      <w:r>
        <w:rPr>
          <w:color w:val="231F20"/>
          <w:spacing w:val="14"/>
          <w:sz w:val="18"/>
        </w:rPr>
        <w:t> </w:t>
      </w:r>
      <w:r>
        <w:rPr>
          <w:color w:val="231F20"/>
          <w:sz w:val="18"/>
        </w:rPr>
        <w:t>the</w:t>
      </w:r>
      <w:r>
        <w:rPr>
          <w:color w:val="231F20"/>
          <w:spacing w:val="15"/>
          <w:sz w:val="18"/>
        </w:rPr>
        <w:t> </w:t>
      </w:r>
      <w:r>
        <w:rPr>
          <w:color w:val="231F20"/>
          <w:sz w:val="18"/>
        </w:rPr>
        <w:t>circumstances</w:t>
      </w:r>
      <w:r>
        <w:rPr>
          <w:color w:val="231F20"/>
          <w:spacing w:val="14"/>
          <w:sz w:val="18"/>
        </w:rPr>
        <w:t> </w:t>
      </w:r>
      <w:r>
        <w:rPr>
          <w:color w:val="231F20"/>
          <w:sz w:val="18"/>
        </w:rPr>
        <w:t>under</w:t>
      </w:r>
      <w:r>
        <w:rPr>
          <w:color w:val="231F20"/>
          <w:spacing w:val="15"/>
          <w:sz w:val="18"/>
        </w:rPr>
        <w:t> </w:t>
      </w:r>
      <w:r>
        <w:rPr>
          <w:color w:val="231F20"/>
          <w:sz w:val="18"/>
        </w:rPr>
        <w:t>which</w:t>
      </w:r>
      <w:r>
        <w:rPr>
          <w:color w:val="231F20"/>
          <w:spacing w:val="14"/>
          <w:sz w:val="18"/>
        </w:rPr>
        <w:t> </w:t>
      </w:r>
      <w:r>
        <w:rPr>
          <w:color w:val="231F20"/>
          <w:sz w:val="18"/>
        </w:rPr>
        <w:t>CPAs</w:t>
      </w:r>
      <w:r>
        <w:rPr>
          <w:color w:val="231F20"/>
          <w:spacing w:val="15"/>
          <w:sz w:val="18"/>
        </w:rPr>
        <w:t> </w:t>
      </w:r>
      <w:r>
        <w:rPr>
          <w:color w:val="231F20"/>
          <w:sz w:val="18"/>
        </w:rPr>
        <w:t>may</w:t>
      </w:r>
      <w:r>
        <w:rPr>
          <w:color w:val="231F20"/>
          <w:spacing w:val="14"/>
          <w:sz w:val="18"/>
        </w:rPr>
        <w:t> </w:t>
      </w:r>
      <w:r>
        <w:rPr>
          <w:color w:val="231F20"/>
          <w:sz w:val="18"/>
        </w:rPr>
        <w:t>examine</w:t>
      </w:r>
      <w:r>
        <w:rPr>
          <w:color w:val="231F20"/>
          <w:spacing w:val="15"/>
          <w:sz w:val="18"/>
        </w:rPr>
        <w:t> </w:t>
      </w:r>
      <w:r>
        <w:rPr>
          <w:color w:val="231F20"/>
          <w:sz w:val="18"/>
        </w:rPr>
        <w:t>Management’s</w:t>
      </w:r>
      <w:r>
        <w:rPr>
          <w:color w:val="231F20"/>
          <w:spacing w:val="14"/>
          <w:sz w:val="18"/>
        </w:rPr>
        <w:t> </w:t>
      </w:r>
      <w:r>
        <w:rPr>
          <w:color w:val="231F20"/>
          <w:sz w:val="18"/>
        </w:rPr>
        <w:t>Discussion</w:t>
      </w:r>
      <w:r>
        <w:rPr>
          <w:color w:val="231F20"/>
          <w:spacing w:val="15"/>
          <w:sz w:val="18"/>
        </w:rPr>
        <w:t> </w:t>
      </w:r>
      <w:r>
        <w:rPr>
          <w:color w:val="231F20"/>
          <w:spacing w:val="-5"/>
          <w:sz w:val="18"/>
        </w:rPr>
        <w:t>and</w:t>
      </w:r>
    </w:p>
    <w:p>
      <w:pPr>
        <w:spacing w:line="165" w:lineRule="exact" w:before="0"/>
        <w:ind w:left="919" w:right="0" w:firstLine="0"/>
        <w:jc w:val="left"/>
        <w:rPr>
          <w:sz w:val="18"/>
        </w:rPr>
      </w:pPr>
      <w:r>
        <w:rPr>
          <w:color w:val="231F20"/>
          <w:spacing w:val="-2"/>
          <w:sz w:val="18"/>
        </w:rPr>
        <w:t>Analysis.</w:t>
      </w:r>
    </w:p>
    <w:p>
      <w:pPr>
        <w:tabs>
          <w:tab w:pos="919" w:val="left" w:leader="none"/>
        </w:tabs>
        <w:spacing w:line="254" w:lineRule="auto" w:before="53"/>
        <w:ind w:left="919" w:right="157" w:hanging="720"/>
        <w:jc w:val="left"/>
        <w:rPr>
          <w:sz w:val="18"/>
        </w:rPr>
      </w:pPr>
      <w:r>
        <w:rPr>
          <w:color w:val="231F20"/>
          <w:spacing w:val="-2"/>
          <w:sz w:val="18"/>
        </w:rPr>
        <w:t>20–16.</w:t>
      </w:r>
      <w:r>
        <w:rPr>
          <w:color w:val="231F20"/>
          <w:sz w:val="18"/>
        </w:rPr>
        <w:tab/>
        <w:t>Describe the objectives of the practitioners’ examination of Management’s Discussion </w:t>
      </w:r>
      <w:r>
        <w:rPr>
          <w:color w:val="231F20"/>
          <w:sz w:val="18"/>
        </w:rPr>
        <w:t>and </w:t>
      </w:r>
      <w:r>
        <w:rPr>
          <w:color w:val="231F20"/>
          <w:spacing w:val="-2"/>
          <w:sz w:val="18"/>
        </w:rPr>
        <w:t>Analysis.</w:t>
      </w:r>
    </w:p>
    <w:p>
      <w:pPr>
        <w:tabs>
          <w:tab w:pos="919" w:val="left" w:leader="none"/>
        </w:tabs>
        <w:spacing w:line="302" w:lineRule="auto" w:before="41"/>
        <w:ind w:left="199" w:right="157" w:firstLine="0"/>
        <w:jc w:val="left"/>
        <w:rPr>
          <w:sz w:val="18"/>
        </w:rPr>
      </w:pPr>
      <w:r>
        <w:rPr>
          <w:color w:val="231F20"/>
          <w:spacing w:val="-2"/>
          <w:sz w:val="18"/>
        </w:rPr>
        <w:t>20–17.</w:t>
      </w:r>
      <w:r>
        <w:rPr>
          <w:color w:val="231F20"/>
          <w:sz w:val="18"/>
        </w:rPr>
        <w:tab/>
        <w:t>List the principles that may be included in the criteria for a Trust Services engagement.</w:t>
      </w:r>
      <w:r>
        <w:rPr>
          <w:color w:val="231F20"/>
          <w:sz w:val="18"/>
        </w:rPr>
        <w:t> </w:t>
      </w:r>
      <w:r>
        <w:rPr>
          <w:color w:val="231F20"/>
          <w:spacing w:val="-2"/>
          <w:sz w:val="18"/>
        </w:rPr>
        <w:t>20–18.</w:t>
      </w:r>
      <w:r>
        <w:rPr>
          <w:color w:val="231F20"/>
          <w:sz w:val="18"/>
        </w:rPr>
        <w:tab/>
        <w:t>Contrast the types of systems on which assurance is provided in a </w:t>
      </w:r>
      <w:r>
        <w:rPr>
          <w:i/>
          <w:color w:val="231F20"/>
          <w:sz w:val="18"/>
        </w:rPr>
        <w:t>WebTrust </w:t>
      </w:r>
      <w:r>
        <w:rPr>
          <w:color w:val="231F20"/>
          <w:sz w:val="18"/>
        </w:rPr>
        <w:t>engagement as</w:t>
      </w:r>
    </w:p>
    <w:p>
      <w:pPr>
        <w:spacing w:line="165" w:lineRule="exact" w:before="0"/>
        <w:ind w:left="919" w:right="0" w:firstLine="0"/>
        <w:jc w:val="left"/>
        <w:rPr>
          <w:sz w:val="18"/>
        </w:rPr>
      </w:pPr>
      <w:r>
        <w:rPr>
          <w:color w:val="231F20"/>
          <w:sz w:val="18"/>
        </w:rPr>
        <w:t>compared</w:t>
      </w:r>
      <w:r>
        <w:rPr>
          <w:color w:val="231F20"/>
          <w:spacing w:val="-3"/>
          <w:sz w:val="18"/>
        </w:rPr>
        <w:t> </w:t>
      </w:r>
      <w:r>
        <w:rPr>
          <w:color w:val="231F20"/>
          <w:sz w:val="18"/>
        </w:rPr>
        <w:t>to</w:t>
      </w:r>
      <w:r>
        <w:rPr>
          <w:color w:val="231F20"/>
          <w:spacing w:val="-2"/>
          <w:sz w:val="18"/>
        </w:rPr>
        <w:t> </w:t>
      </w:r>
      <w:r>
        <w:rPr>
          <w:color w:val="231F20"/>
          <w:sz w:val="18"/>
        </w:rPr>
        <w:t>a</w:t>
      </w:r>
      <w:r>
        <w:rPr>
          <w:color w:val="231F20"/>
          <w:spacing w:val="-3"/>
          <w:sz w:val="18"/>
        </w:rPr>
        <w:t> </w:t>
      </w:r>
      <w:r>
        <w:rPr>
          <w:i/>
          <w:color w:val="231F20"/>
          <w:sz w:val="18"/>
        </w:rPr>
        <w:t>SysTrust</w:t>
      </w:r>
      <w:r>
        <w:rPr>
          <w:i/>
          <w:color w:val="231F20"/>
          <w:spacing w:val="-2"/>
          <w:sz w:val="18"/>
        </w:rPr>
        <w:t> </w:t>
      </w:r>
      <w:r>
        <w:rPr>
          <w:color w:val="231F20"/>
          <w:spacing w:val="-2"/>
          <w:sz w:val="18"/>
        </w:rPr>
        <w:t>engagement.</w:t>
      </w:r>
    </w:p>
    <w:p>
      <w:pPr>
        <w:spacing w:line="254" w:lineRule="auto" w:before="53"/>
        <w:ind w:left="919" w:right="157" w:hanging="720"/>
        <w:jc w:val="both"/>
        <w:rPr>
          <w:sz w:val="18"/>
        </w:rPr>
      </w:pPr>
      <w:r>
        <w:rPr>
          <w:color w:val="231F20"/>
          <w:sz w:val="18"/>
        </w:rPr>
        <w:t>20–19.</w:t>
      </w:r>
      <w:r>
        <w:rPr>
          <w:color w:val="231F20"/>
          <w:spacing w:val="80"/>
          <w:sz w:val="18"/>
        </w:rPr>
        <w:t> </w:t>
      </w:r>
      <w:r>
        <w:rPr>
          <w:color w:val="231F20"/>
          <w:sz w:val="18"/>
        </w:rPr>
        <w:t>Discuss CPAs’ competition for </w:t>
      </w:r>
      <w:r>
        <w:rPr>
          <w:i/>
          <w:color w:val="231F20"/>
          <w:sz w:val="18"/>
        </w:rPr>
        <w:t>WebTrust </w:t>
      </w:r>
      <w:r>
        <w:rPr>
          <w:color w:val="231F20"/>
          <w:sz w:val="18"/>
        </w:rPr>
        <w:t>in the market for consumer-to-business </w:t>
      </w:r>
      <w:r>
        <w:rPr>
          <w:color w:val="231F20"/>
          <w:sz w:val="18"/>
        </w:rPr>
        <w:t>electronic </w:t>
      </w:r>
      <w:r>
        <w:rPr>
          <w:color w:val="231F20"/>
          <w:spacing w:val="-2"/>
          <w:sz w:val="18"/>
        </w:rPr>
        <w:t>commerce.</w:t>
      </w:r>
    </w:p>
    <w:p>
      <w:pPr>
        <w:spacing w:line="254" w:lineRule="auto" w:before="41"/>
        <w:ind w:left="919" w:right="157" w:hanging="720"/>
        <w:jc w:val="both"/>
        <w:rPr>
          <w:sz w:val="18"/>
        </w:rPr>
      </w:pPr>
      <w:r>
        <w:rPr>
          <w:color w:val="231F20"/>
          <w:sz w:val="18"/>
        </w:rPr>
        <w:t>20–20.</w:t>
      </w:r>
      <w:r>
        <w:rPr>
          <w:color w:val="231F20"/>
          <w:spacing w:val="80"/>
          <w:w w:val="150"/>
          <w:sz w:val="18"/>
        </w:rPr>
        <w:t> </w:t>
      </w:r>
      <w:r>
        <w:rPr>
          <w:color w:val="231F20"/>
          <w:sz w:val="18"/>
        </w:rPr>
        <w:t>Describe the primary purpose and intended users of each of the three types of service auditor reports presented in the Professional Standards.</w:t>
      </w:r>
    </w:p>
    <w:p>
      <w:pPr>
        <w:spacing w:line="254" w:lineRule="auto" w:before="41"/>
        <w:ind w:left="919" w:right="157" w:hanging="720"/>
        <w:jc w:val="both"/>
        <w:rPr>
          <w:i/>
          <w:sz w:val="18"/>
        </w:rPr>
      </w:pPr>
      <w:r>
        <w:rPr>
          <w:color w:val="231F20"/>
          <w:sz w:val="18"/>
        </w:rPr>
        <w:t>20–21.</w:t>
      </w:r>
      <w:r>
        <w:rPr>
          <w:color w:val="231F20"/>
          <w:spacing w:val="80"/>
          <w:sz w:val="18"/>
        </w:rPr>
        <w:t> </w:t>
      </w:r>
      <w:r>
        <w:rPr>
          <w:color w:val="231F20"/>
          <w:sz w:val="18"/>
        </w:rPr>
        <w:t>The attestation standards provide guidance on agreed-upon procedures, review, and exami- nation engagements. Which of these types of engagements are available for </w:t>
      </w:r>
      <w:r>
        <w:rPr>
          <w:i/>
          <w:color w:val="231F20"/>
          <w:sz w:val="18"/>
        </w:rPr>
        <w:t>WebTrust </w:t>
      </w:r>
      <w:r>
        <w:rPr>
          <w:color w:val="231F20"/>
          <w:sz w:val="18"/>
        </w:rPr>
        <w:t>and </w:t>
      </w:r>
      <w:r>
        <w:rPr>
          <w:i/>
          <w:color w:val="231F20"/>
          <w:spacing w:val="-2"/>
          <w:sz w:val="18"/>
        </w:rPr>
        <w:t>SysTrust?</w:t>
      </w:r>
    </w:p>
    <w:p>
      <w:pPr>
        <w:spacing w:before="41"/>
        <w:ind w:left="200" w:right="0" w:firstLine="0"/>
        <w:jc w:val="both"/>
        <w:rPr>
          <w:sz w:val="18"/>
        </w:rPr>
      </w:pPr>
      <w:r>
        <w:rPr>
          <w:color w:val="231F20"/>
          <w:sz w:val="18"/>
        </w:rPr>
        <w:t>20–22.</w:t>
      </w:r>
      <w:r>
        <w:rPr>
          <w:color w:val="231F20"/>
          <w:spacing w:val="62"/>
          <w:sz w:val="18"/>
        </w:rPr>
        <w:t>  </w:t>
      </w:r>
      <w:r>
        <w:rPr>
          <w:color w:val="231F20"/>
          <w:sz w:val="18"/>
        </w:rPr>
        <w:t>What</w:t>
      </w:r>
      <w:r>
        <w:rPr>
          <w:color w:val="231F20"/>
          <w:spacing w:val="-3"/>
          <w:sz w:val="18"/>
        </w:rPr>
        <w:t> </w:t>
      </w:r>
      <w:r>
        <w:rPr>
          <w:color w:val="231F20"/>
          <w:sz w:val="18"/>
        </w:rPr>
        <w:t>types</w:t>
      </w:r>
      <w:r>
        <w:rPr>
          <w:color w:val="231F20"/>
          <w:spacing w:val="-2"/>
          <w:sz w:val="18"/>
        </w:rPr>
        <w:t> </w:t>
      </w:r>
      <w:r>
        <w:rPr>
          <w:color w:val="231F20"/>
          <w:sz w:val="18"/>
        </w:rPr>
        <w:t>of</w:t>
      </w:r>
      <w:r>
        <w:rPr>
          <w:color w:val="231F20"/>
          <w:spacing w:val="-2"/>
          <w:sz w:val="18"/>
        </w:rPr>
        <w:t> </w:t>
      </w:r>
      <w:r>
        <w:rPr>
          <w:i/>
          <w:color w:val="231F20"/>
          <w:sz w:val="18"/>
        </w:rPr>
        <w:t>PrimePlus/ElderCare</w:t>
      </w:r>
      <w:r>
        <w:rPr>
          <w:i/>
          <w:color w:val="231F20"/>
          <w:spacing w:val="-2"/>
          <w:sz w:val="18"/>
        </w:rPr>
        <w:t> </w:t>
      </w:r>
      <w:r>
        <w:rPr>
          <w:color w:val="231F20"/>
          <w:sz w:val="18"/>
        </w:rPr>
        <w:t>services</w:t>
      </w:r>
      <w:r>
        <w:rPr>
          <w:color w:val="231F20"/>
          <w:spacing w:val="-2"/>
          <w:sz w:val="18"/>
        </w:rPr>
        <w:t> </w:t>
      </w:r>
      <w:r>
        <w:rPr>
          <w:color w:val="231F20"/>
          <w:sz w:val="18"/>
        </w:rPr>
        <w:t>do</w:t>
      </w:r>
      <w:r>
        <w:rPr>
          <w:color w:val="231F20"/>
          <w:spacing w:val="-2"/>
          <w:sz w:val="18"/>
        </w:rPr>
        <w:t> </w:t>
      </w:r>
      <w:r>
        <w:rPr>
          <w:color w:val="231F20"/>
          <w:sz w:val="18"/>
        </w:rPr>
        <w:t>CPAs</w:t>
      </w:r>
      <w:r>
        <w:rPr>
          <w:color w:val="231F20"/>
          <w:spacing w:val="-3"/>
          <w:sz w:val="18"/>
        </w:rPr>
        <w:t> </w:t>
      </w:r>
      <w:r>
        <w:rPr>
          <w:color w:val="231F20"/>
          <w:sz w:val="18"/>
        </w:rPr>
        <w:t>typically</w:t>
      </w:r>
      <w:r>
        <w:rPr>
          <w:color w:val="231F20"/>
          <w:spacing w:val="-2"/>
          <w:sz w:val="18"/>
        </w:rPr>
        <w:t> perform?</w:t>
      </w:r>
    </w:p>
    <w:p>
      <w:pPr>
        <w:spacing w:before="53"/>
        <w:ind w:left="200" w:right="0" w:firstLine="0"/>
        <w:jc w:val="both"/>
        <w:rPr>
          <w:sz w:val="18"/>
        </w:rPr>
      </w:pPr>
      <w:r>
        <w:rPr>
          <w:color w:val="231F20"/>
          <w:sz w:val="18"/>
        </w:rPr>
        <w:t>20–23.</w:t>
      </w:r>
      <w:r>
        <w:rPr>
          <w:color w:val="231F20"/>
          <w:spacing w:val="66"/>
          <w:sz w:val="18"/>
        </w:rPr>
        <w:t>  </w:t>
      </w:r>
      <w:r>
        <w:rPr>
          <w:color w:val="231F20"/>
          <w:sz w:val="18"/>
        </w:rPr>
        <w:t>Identify</w:t>
      </w:r>
      <w:r>
        <w:rPr>
          <w:color w:val="231F20"/>
          <w:spacing w:val="-4"/>
          <w:sz w:val="18"/>
        </w:rPr>
        <w:t> </w:t>
      </w:r>
      <w:r>
        <w:rPr>
          <w:color w:val="231F20"/>
          <w:sz w:val="18"/>
        </w:rPr>
        <w:t>three</w:t>
      </w:r>
      <w:r>
        <w:rPr>
          <w:color w:val="231F20"/>
          <w:spacing w:val="-3"/>
          <w:sz w:val="18"/>
        </w:rPr>
        <w:t> </w:t>
      </w:r>
      <w:r>
        <w:rPr>
          <w:color w:val="231F20"/>
          <w:sz w:val="18"/>
        </w:rPr>
        <w:t>types</w:t>
      </w:r>
      <w:r>
        <w:rPr>
          <w:color w:val="231F20"/>
          <w:spacing w:val="-4"/>
          <w:sz w:val="18"/>
        </w:rPr>
        <w:t> </w:t>
      </w:r>
      <w:r>
        <w:rPr>
          <w:color w:val="231F20"/>
          <w:sz w:val="18"/>
        </w:rPr>
        <w:t>of</w:t>
      </w:r>
      <w:r>
        <w:rPr>
          <w:color w:val="231F20"/>
          <w:spacing w:val="-3"/>
          <w:sz w:val="18"/>
        </w:rPr>
        <w:t> </w:t>
      </w:r>
      <w:r>
        <w:rPr>
          <w:color w:val="231F20"/>
          <w:sz w:val="18"/>
        </w:rPr>
        <w:t>assurance</w:t>
      </w:r>
      <w:r>
        <w:rPr>
          <w:color w:val="231F20"/>
          <w:spacing w:val="-3"/>
          <w:sz w:val="18"/>
        </w:rPr>
        <w:t> </w:t>
      </w:r>
      <w:r>
        <w:rPr>
          <w:color w:val="231F20"/>
          <w:sz w:val="18"/>
        </w:rPr>
        <w:t>services</w:t>
      </w:r>
      <w:r>
        <w:rPr>
          <w:color w:val="231F20"/>
          <w:spacing w:val="-4"/>
          <w:sz w:val="18"/>
        </w:rPr>
        <w:t> </w:t>
      </w:r>
      <w:r>
        <w:rPr>
          <w:color w:val="231F20"/>
          <w:sz w:val="18"/>
        </w:rPr>
        <w:t>that</w:t>
      </w:r>
      <w:r>
        <w:rPr>
          <w:color w:val="231F20"/>
          <w:spacing w:val="-3"/>
          <w:sz w:val="18"/>
        </w:rPr>
        <w:t> </w:t>
      </w:r>
      <w:r>
        <w:rPr>
          <w:color w:val="231F20"/>
          <w:sz w:val="18"/>
        </w:rPr>
        <w:t>are</w:t>
      </w:r>
      <w:r>
        <w:rPr>
          <w:color w:val="231F20"/>
          <w:spacing w:val="-4"/>
          <w:sz w:val="18"/>
        </w:rPr>
        <w:t> </w:t>
      </w:r>
      <w:r>
        <w:rPr>
          <w:color w:val="231F20"/>
          <w:sz w:val="18"/>
        </w:rPr>
        <w:t>currently</w:t>
      </w:r>
      <w:r>
        <w:rPr>
          <w:color w:val="231F20"/>
          <w:spacing w:val="-3"/>
          <w:sz w:val="18"/>
        </w:rPr>
        <w:t> </w:t>
      </w:r>
      <w:r>
        <w:rPr>
          <w:color w:val="231F20"/>
          <w:sz w:val="18"/>
        </w:rPr>
        <w:t>under</w:t>
      </w:r>
      <w:r>
        <w:rPr>
          <w:color w:val="231F20"/>
          <w:spacing w:val="-4"/>
          <w:sz w:val="18"/>
        </w:rPr>
        <w:t> </w:t>
      </w:r>
      <w:r>
        <w:rPr>
          <w:color w:val="231F20"/>
          <w:sz w:val="18"/>
        </w:rPr>
        <w:t>development</w:t>
      </w:r>
      <w:r>
        <w:rPr>
          <w:color w:val="231F20"/>
          <w:spacing w:val="-3"/>
          <w:sz w:val="18"/>
        </w:rPr>
        <w:t> </w:t>
      </w:r>
      <w:r>
        <w:rPr>
          <w:color w:val="231F20"/>
          <w:sz w:val="18"/>
        </w:rPr>
        <w:t>by</w:t>
      </w:r>
      <w:r>
        <w:rPr>
          <w:color w:val="231F20"/>
          <w:spacing w:val="-3"/>
          <w:sz w:val="18"/>
        </w:rPr>
        <w:t> </w:t>
      </w:r>
      <w:r>
        <w:rPr>
          <w:color w:val="231F20"/>
          <w:sz w:val="18"/>
        </w:rPr>
        <w:t>the</w:t>
      </w:r>
      <w:r>
        <w:rPr>
          <w:color w:val="231F20"/>
          <w:spacing w:val="-13"/>
          <w:sz w:val="18"/>
        </w:rPr>
        <w:t> </w:t>
      </w:r>
      <w:r>
        <w:rPr>
          <w:color w:val="231F20"/>
          <w:spacing w:val="-2"/>
          <w:sz w:val="18"/>
        </w:rPr>
        <w:t>AICPA.</w:t>
      </w:r>
    </w:p>
    <w:p>
      <w:pPr>
        <w:pStyle w:val="BodyText"/>
        <w:spacing w:before="9"/>
        <w:rPr>
          <w:sz w:val="19"/>
        </w:rPr>
      </w:pPr>
    </w:p>
    <w:p>
      <w:pPr>
        <w:tabs>
          <w:tab w:pos="919" w:val="left" w:leader="none"/>
        </w:tabs>
        <w:spacing w:line="254" w:lineRule="auto" w:before="1"/>
        <w:ind w:left="920" w:right="157" w:hanging="720"/>
        <w:jc w:val="left"/>
        <w:rPr>
          <w:sz w:val="18"/>
        </w:rPr>
      </w:pPr>
      <w:r>
        <w:rPr>
          <w:color w:val="231F20"/>
          <w:spacing w:val="-2"/>
          <w:sz w:val="18"/>
        </w:rPr>
        <w:t>20–24.</w:t>
      </w:r>
      <w:r>
        <w:rPr>
          <w:color w:val="231F20"/>
          <w:sz w:val="18"/>
        </w:rPr>
        <w:tab/>
        <w:t>Other</w:t>
      </w:r>
      <w:r>
        <w:rPr>
          <w:color w:val="231F20"/>
          <w:spacing w:val="-4"/>
          <w:sz w:val="18"/>
        </w:rPr>
        <w:t> </w:t>
      </w:r>
      <w:r>
        <w:rPr>
          <w:color w:val="231F20"/>
          <w:sz w:val="18"/>
        </w:rPr>
        <w:t>types</w:t>
      </w:r>
      <w:r>
        <w:rPr>
          <w:color w:val="231F20"/>
          <w:spacing w:val="-4"/>
          <w:sz w:val="18"/>
        </w:rPr>
        <w:t> </w:t>
      </w:r>
      <w:r>
        <w:rPr>
          <w:color w:val="231F20"/>
          <w:sz w:val="18"/>
        </w:rPr>
        <w:t>of</w:t>
      </w:r>
      <w:r>
        <w:rPr>
          <w:color w:val="231F20"/>
          <w:spacing w:val="-4"/>
          <w:sz w:val="18"/>
        </w:rPr>
        <w:t> </w:t>
      </w:r>
      <w:r>
        <w:rPr>
          <w:color w:val="231F20"/>
          <w:sz w:val="18"/>
        </w:rPr>
        <w:t>assurance</w:t>
      </w:r>
      <w:r>
        <w:rPr>
          <w:color w:val="231F20"/>
          <w:spacing w:val="-4"/>
          <w:sz w:val="18"/>
        </w:rPr>
        <w:t> </w:t>
      </w:r>
      <w:r>
        <w:rPr>
          <w:color w:val="231F20"/>
          <w:sz w:val="18"/>
        </w:rPr>
        <w:t>services</w:t>
      </w:r>
      <w:r>
        <w:rPr>
          <w:color w:val="231F20"/>
          <w:spacing w:val="-4"/>
          <w:sz w:val="18"/>
        </w:rPr>
        <w:t> </w:t>
      </w:r>
      <w:r>
        <w:rPr>
          <w:color w:val="231F20"/>
          <w:sz w:val="18"/>
        </w:rPr>
        <w:t>provided</w:t>
      </w:r>
      <w:r>
        <w:rPr>
          <w:color w:val="231F20"/>
          <w:spacing w:val="-4"/>
          <w:sz w:val="18"/>
        </w:rPr>
        <w:t> </w:t>
      </w:r>
      <w:r>
        <w:rPr>
          <w:color w:val="231F20"/>
          <w:sz w:val="18"/>
        </w:rPr>
        <w:t>by</w:t>
      </w:r>
      <w:r>
        <w:rPr>
          <w:color w:val="231F20"/>
          <w:spacing w:val="-4"/>
          <w:sz w:val="18"/>
        </w:rPr>
        <w:t> </w:t>
      </w:r>
      <w:r>
        <w:rPr>
          <w:color w:val="231F20"/>
          <w:sz w:val="18"/>
        </w:rPr>
        <w:t>CPAs</w:t>
      </w:r>
      <w:r>
        <w:rPr>
          <w:color w:val="231F20"/>
          <w:spacing w:val="-4"/>
          <w:sz w:val="18"/>
        </w:rPr>
        <w:t> </w:t>
      </w:r>
      <w:r>
        <w:rPr>
          <w:color w:val="231F20"/>
          <w:sz w:val="18"/>
        </w:rPr>
        <w:t>have</w:t>
      </w:r>
      <w:r>
        <w:rPr>
          <w:color w:val="231F20"/>
          <w:spacing w:val="-4"/>
          <w:sz w:val="18"/>
        </w:rPr>
        <w:t> </w:t>
      </w:r>
      <w:r>
        <w:rPr>
          <w:color w:val="231F20"/>
          <w:sz w:val="18"/>
        </w:rPr>
        <w:t>developed</w:t>
      </w:r>
      <w:r>
        <w:rPr>
          <w:color w:val="231F20"/>
          <w:spacing w:val="-4"/>
          <w:sz w:val="18"/>
        </w:rPr>
        <w:t> </w:t>
      </w:r>
      <w:r>
        <w:rPr>
          <w:color w:val="231F20"/>
          <w:sz w:val="18"/>
        </w:rPr>
        <w:t>as</w:t>
      </w:r>
      <w:r>
        <w:rPr>
          <w:color w:val="231F20"/>
          <w:spacing w:val="-4"/>
          <w:sz w:val="18"/>
        </w:rPr>
        <w:t> </w:t>
      </w:r>
      <w:r>
        <w:rPr>
          <w:color w:val="231F20"/>
          <w:sz w:val="18"/>
        </w:rPr>
        <w:t>a</w:t>
      </w:r>
      <w:r>
        <w:rPr>
          <w:color w:val="231F20"/>
          <w:spacing w:val="-4"/>
          <w:sz w:val="18"/>
        </w:rPr>
        <w:t> </w:t>
      </w:r>
      <w:r>
        <w:rPr>
          <w:color w:val="231F20"/>
          <w:sz w:val="18"/>
        </w:rPr>
        <w:t>natural</w:t>
      </w:r>
      <w:r>
        <w:rPr>
          <w:color w:val="231F20"/>
          <w:spacing w:val="-4"/>
          <w:sz w:val="18"/>
        </w:rPr>
        <w:t> </w:t>
      </w:r>
      <w:r>
        <w:rPr>
          <w:color w:val="231F20"/>
          <w:sz w:val="18"/>
        </w:rPr>
        <w:t>extension</w:t>
      </w:r>
      <w:r>
        <w:rPr>
          <w:color w:val="231F20"/>
          <w:spacing w:val="-4"/>
          <w:sz w:val="18"/>
        </w:rPr>
        <w:t> </w:t>
      </w:r>
      <w:r>
        <w:rPr>
          <w:color w:val="231F20"/>
          <w:sz w:val="18"/>
        </w:rPr>
        <w:t>of the audit function.</w:t>
      </w:r>
    </w:p>
    <w:p>
      <w:pPr>
        <w:pStyle w:val="ListParagraph"/>
        <w:numPr>
          <w:ilvl w:val="0"/>
          <w:numId w:val="12"/>
        </w:numPr>
        <w:tabs>
          <w:tab w:pos="1181" w:val="left" w:leader="none"/>
        </w:tabs>
        <w:spacing w:line="240" w:lineRule="auto" w:before="61" w:after="0"/>
        <w:ind w:left="1180" w:right="0" w:hanging="261"/>
        <w:jc w:val="left"/>
        <w:rPr>
          <w:i/>
          <w:sz w:val="18"/>
        </w:rPr>
      </w:pPr>
      <w:r>
        <w:rPr>
          <w:color w:val="231F20"/>
          <w:sz w:val="18"/>
        </w:rPr>
        <w:t>Explain</w:t>
      </w:r>
      <w:r>
        <w:rPr>
          <w:color w:val="231F20"/>
          <w:spacing w:val="-1"/>
          <w:sz w:val="18"/>
        </w:rPr>
        <w:t> </w:t>
      </w:r>
      <w:r>
        <w:rPr>
          <w:color w:val="231F20"/>
          <w:sz w:val="18"/>
        </w:rPr>
        <w:t>what</w:t>
      </w:r>
      <w:r>
        <w:rPr>
          <w:color w:val="231F20"/>
          <w:spacing w:val="-1"/>
          <w:sz w:val="18"/>
        </w:rPr>
        <w:t> </w:t>
      </w:r>
      <w:r>
        <w:rPr>
          <w:color w:val="231F20"/>
          <w:sz w:val="18"/>
        </w:rPr>
        <w:t>is</w:t>
      </w:r>
      <w:r>
        <w:rPr>
          <w:color w:val="231F20"/>
          <w:spacing w:val="-1"/>
          <w:sz w:val="18"/>
        </w:rPr>
        <w:t> </w:t>
      </w:r>
      <w:r>
        <w:rPr>
          <w:color w:val="231F20"/>
          <w:sz w:val="18"/>
        </w:rPr>
        <w:t>meant</w:t>
      </w:r>
      <w:r>
        <w:rPr>
          <w:color w:val="231F20"/>
          <w:spacing w:val="-1"/>
          <w:sz w:val="18"/>
        </w:rPr>
        <w:t> </w:t>
      </w:r>
      <w:r>
        <w:rPr>
          <w:color w:val="231F20"/>
          <w:sz w:val="18"/>
        </w:rPr>
        <w:t>by</w:t>
      </w:r>
      <w:r>
        <w:rPr>
          <w:color w:val="231F20"/>
          <w:spacing w:val="-1"/>
          <w:sz w:val="18"/>
        </w:rPr>
        <w:t> </w:t>
      </w:r>
      <w:r>
        <w:rPr>
          <w:color w:val="231F20"/>
          <w:sz w:val="18"/>
        </w:rPr>
        <w:t>the</w:t>
      </w:r>
      <w:r>
        <w:rPr>
          <w:color w:val="231F20"/>
          <w:spacing w:val="-1"/>
          <w:sz w:val="18"/>
        </w:rPr>
        <w:t> </w:t>
      </w:r>
      <w:r>
        <w:rPr>
          <w:color w:val="231F20"/>
          <w:sz w:val="18"/>
        </w:rPr>
        <w:t>term</w:t>
      </w:r>
      <w:r>
        <w:rPr>
          <w:color w:val="231F20"/>
          <w:spacing w:val="-1"/>
          <w:sz w:val="18"/>
        </w:rPr>
        <w:t> </w:t>
      </w:r>
      <w:r>
        <w:rPr>
          <w:i/>
          <w:color w:val="231F20"/>
          <w:sz w:val="18"/>
        </w:rPr>
        <w:t>assurance </w:t>
      </w:r>
      <w:r>
        <w:rPr>
          <w:i/>
          <w:color w:val="231F20"/>
          <w:spacing w:val="-2"/>
          <w:sz w:val="18"/>
        </w:rPr>
        <w:t>services.</w:t>
      </w:r>
    </w:p>
    <w:p>
      <w:pPr>
        <w:pStyle w:val="ListParagraph"/>
        <w:numPr>
          <w:ilvl w:val="0"/>
          <w:numId w:val="12"/>
        </w:numPr>
        <w:tabs>
          <w:tab w:pos="1181" w:val="left" w:leader="none"/>
        </w:tabs>
        <w:spacing w:line="240" w:lineRule="auto" w:before="53" w:after="0"/>
        <w:ind w:left="1180" w:right="0" w:hanging="254"/>
        <w:jc w:val="left"/>
        <w:rPr>
          <w:sz w:val="18"/>
        </w:rPr>
      </w:pPr>
      <w:r>
        <w:rPr>
          <w:color w:val="231F20"/>
          <w:sz w:val="18"/>
        </w:rPr>
        <w:t>Describe</w:t>
      </w:r>
      <w:r>
        <w:rPr>
          <w:color w:val="231F20"/>
          <w:spacing w:val="-1"/>
          <w:sz w:val="18"/>
        </w:rPr>
        <w:t> </w:t>
      </w:r>
      <w:r>
        <w:rPr>
          <w:color w:val="231F20"/>
          <w:sz w:val="18"/>
        </w:rPr>
        <w:t>the</w:t>
      </w:r>
      <w:r>
        <w:rPr>
          <w:color w:val="231F20"/>
          <w:spacing w:val="-1"/>
          <w:sz w:val="18"/>
        </w:rPr>
        <w:t> </w:t>
      </w:r>
      <w:r>
        <w:rPr>
          <w:color w:val="231F20"/>
          <w:sz w:val="18"/>
        </w:rPr>
        <w:t>forces that</w:t>
      </w:r>
      <w:r>
        <w:rPr>
          <w:color w:val="231F20"/>
          <w:spacing w:val="-1"/>
          <w:sz w:val="18"/>
        </w:rPr>
        <w:t> </w:t>
      </w:r>
      <w:r>
        <w:rPr>
          <w:color w:val="231F20"/>
          <w:sz w:val="18"/>
        </w:rPr>
        <w:t>have caused</w:t>
      </w:r>
      <w:r>
        <w:rPr>
          <w:color w:val="231F20"/>
          <w:spacing w:val="-1"/>
          <w:sz w:val="18"/>
        </w:rPr>
        <w:t> </w:t>
      </w:r>
      <w:r>
        <w:rPr>
          <w:color w:val="231F20"/>
          <w:sz w:val="18"/>
        </w:rPr>
        <w:t>a demand</w:t>
      </w:r>
      <w:r>
        <w:rPr>
          <w:color w:val="231F20"/>
          <w:spacing w:val="-1"/>
          <w:sz w:val="18"/>
        </w:rPr>
        <w:t> </w:t>
      </w:r>
      <w:r>
        <w:rPr>
          <w:color w:val="231F20"/>
          <w:sz w:val="18"/>
        </w:rPr>
        <w:t>for other</w:t>
      </w:r>
      <w:r>
        <w:rPr>
          <w:color w:val="231F20"/>
          <w:spacing w:val="-1"/>
          <w:sz w:val="18"/>
        </w:rPr>
        <w:t> </w:t>
      </w:r>
      <w:r>
        <w:rPr>
          <w:color w:val="231F20"/>
          <w:sz w:val="18"/>
        </w:rPr>
        <w:t>types of</w:t>
      </w:r>
      <w:r>
        <w:rPr>
          <w:color w:val="231F20"/>
          <w:spacing w:val="-1"/>
          <w:sz w:val="18"/>
        </w:rPr>
        <w:t> </w:t>
      </w:r>
      <w:r>
        <w:rPr>
          <w:color w:val="231F20"/>
          <w:sz w:val="18"/>
        </w:rPr>
        <w:t>assurance </w:t>
      </w:r>
      <w:r>
        <w:rPr>
          <w:color w:val="231F20"/>
          <w:spacing w:val="-2"/>
          <w:sz w:val="18"/>
        </w:rPr>
        <w:t>services.</w:t>
      </w:r>
    </w:p>
    <w:p>
      <w:pPr>
        <w:pStyle w:val="ListParagraph"/>
        <w:numPr>
          <w:ilvl w:val="0"/>
          <w:numId w:val="12"/>
        </w:numPr>
        <w:tabs>
          <w:tab w:pos="1181" w:val="left" w:leader="none"/>
        </w:tabs>
        <w:spacing w:line="254" w:lineRule="auto" w:before="53" w:after="0"/>
        <w:ind w:left="1180" w:right="157" w:hanging="250"/>
        <w:jc w:val="left"/>
        <w:rPr>
          <w:i/>
          <w:sz w:val="18"/>
        </w:rPr>
      </w:pPr>
      <w:r>
        <w:rPr>
          <w:color w:val="231F20"/>
          <w:sz w:val="18"/>
        </w:rPr>
        <w:t>Describe the subset of assurance services governed by the </w:t>
      </w:r>
      <w:r>
        <w:rPr>
          <w:i/>
          <w:color w:val="231F20"/>
          <w:sz w:val="18"/>
        </w:rPr>
        <w:t>Statements of Standards for</w:t>
      </w:r>
      <w:r>
        <w:rPr>
          <w:i/>
          <w:color w:val="231F20"/>
          <w:spacing w:val="40"/>
          <w:sz w:val="18"/>
        </w:rPr>
        <w:t> </w:t>
      </w:r>
      <w:r>
        <w:rPr>
          <w:i/>
          <w:color w:val="231F20"/>
          <w:sz w:val="18"/>
        </w:rPr>
        <w:t>Attestation Engagements.</w:t>
      </w:r>
    </w:p>
    <w:p>
      <w:pPr>
        <w:tabs>
          <w:tab w:pos="916" w:val="left" w:leader="none"/>
        </w:tabs>
        <w:spacing w:before="41"/>
        <w:ind w:left="200" w:right="0" w:firstLine="0"/>
        <w:jc w:val="left"/>
        <w:rPr>
          <w:sz w:val="18"/>
        </w:rPr>
      </w:pPr>
      <w:r>
        <w:rPr>
          <w:color w:val="231F20"/>
          <w:spacing w:val="-2"/>
          <w:sz w:val="18"/>
        </w:rPr>
        <w:t>20–25.</w:t>
      </w:r>
      <w:r>
        <w:rPr>
          <w:color w:val="231F20"/>
          <w:sz w:val="18"/>
        </w:rPr>
        <w:tab/>
        <w:t>The</w:t>
      </w:r>
      <w:r>
        <w:rPr>
          <w:color w:val="231F20"/>
          <w:spacing w:val="-1"/>
          <w:sz w:val="18"/>
        </w:rPr>
        <w:t> </w:t>
      </w:r>
      <w:r>
        <w:rPr>
          <w:color w:val="231F20"/>
          <w:sz w:val="18"/>
        </w:rPr>
        <w:t>attestation standards provide</w:t>
      </w:r>
      <w:r>
        <w:rPr>
          <w:color w:val="231F20"/>
          <w:spacing w:val="-1"/>
          <w:sz w:val="18"/>
        </w:rPr>
        <w:t> </w:t>
      </w:r>
      <w:r>
        <w:rPr>
          <w:color w:val="231F20"/>
          <w:sz w:val="18"/>
        </w:rPr>
        <w:t>guidance for three</w:t>
      </w:r>
      <w:r>
        <w:rPr>
          <w:color w:val="231F20"/>
          <w:spacing w:val="-1"/>
          <w:sz w:val="18"/>
        </w:rPr>
        <w:t> </w:t>
      </w:r>
      <w:r>
        <w:rPr>
          <w:color w:val="231F20"/>
          <w:sz w:val="18"/>
        </w:rPr>
        <w:t>basic types of </w:t>
      </w:r>
      <w:r>
        <w:rPr>
          <w:color w:val="231F20"/>
          <w:spacing w:val="-2"/>
          <w:sz w:val="18"/>
        </w:rPr>
        <w:t>engagements.</w:t>
      </w:r>
    </w:p>
    <w:p>
      <w:pPr>
        <w:pStyle w:val="ListParagraph"/>
        <w:numPr>
          <w:ilvl w:val="0"/>
          <w:numId w:val="13"/>
        </w:numPr>
        <w:tabs>
          <w:tab w:pos="1181" w:val="left" w:leader="none"/>
        </w:tabs>
        <w:spacing w:line="240" w:lineRule="auto" w:before="73" w:after="0"/>
        <w:ind w:left="1180" w:right="0" w:hanging="261"/>
        <w:jc w:val="left"/>
        <w:rPr>
          <w:sz w:val="18"/>
        </w:rPr>
      </w:pPr>
      <w:r>
        <w:rPr>
          <w:color w:val="231F20"/>
          <w:sz w:val="18"/>
        </w:rPr>
        <w:t>Describe these three types of </w:t>
      </w:r>
      <w:r>
        <w:rPr>
          <w:color w:val="231F20"/>
          <w:spacing w:val="-2"/>
          <w:sz w:val="18"/>
        </w:rPr>
        <w:t>engagements.</w:t>
      </w:r>
    </w:p>
    <w:p>
      <w:pPr>
        <w:pStyle w:val="ListParagraph"/>
        <w:numPr>
          <w:ilvl w:val="0"/>
          <w:numId w:val="13"/>
        </w:numPr>
        <w:tabs>
          <w:tab w:pos="1181" w:val="left" w:leader="none"/>
        </w:tabs>
        <w:spacing w:line="240" w:lineRule="auto" w:before="53" w:after="0"/>
        <w:ind w:left="1180" w:right="0" w:hanging="254"/>
        <w:jc w:val="left"/>
        <w:rPr>
          <w:sz w:val="18"/>
        </w:rPr>
      </w:pPr>
      <w:r>
        <w:rPr>
          <w:color w:val="231F20"/>
          <w:sz w:val="18"/>
        </w:rPr>
        <w:t>Describe</w:t>
      </w:r>
      <w:r>
        <w:rPr>
          <w:color w:val="231F20"/>
          <w:spacing w:val="-2"/>
          <w:sz w:val="18"/>
        </w:rPr>
        <w:t> </w:t>
      </w:r>
      <w:r>
        <w:rPr>
          <w:color w:val="231F20"/>
          <w:sz w:val="18"/>
        </w:rPr>
        <w:t>the types of procedures performed for each of these three types of </w:t>
      </w:r>
      <w:r>
        <w:rPr>
          <w:color w:val="231F20"/>
          <w:spacing w:val="-2"/>
          <w:sz w:val="18"/>
        </w:rPr>
        <w:t>engagements.</w:t>
      </w:r>
    </w:p>
    <w:p>
      <w:pPr>
        <w:pStyle w:val="ListParagraph"/>
        <w:numPr>
          <w:ilvl w:val="0"/>
          <w:numId w:val="13"/>
        </w:numPr>
        <w:tabs>
          <w:tab w:pos="1181" w:val="left" w:leader="none"/>
        </w:tabs>
        <w:spacing w:line="240" w:lineRule="auto" w:before="53" w:after="0"/>
        <w:ind w:left="1180" w:right="0" w:hanging="251"/>
        <w:jc w:val="left"/>
        <w:rPr>
          <w:sz w:val="18"/>
        </w:rPr>
      </w:pPr>
      <w:r>
        <w:rPr>
          <w:color w:val="231F20"/>
          <w:sz w:val="18"/>
        </w:rPr>
        <w:t>Discuss</w:t>
      </w:r>
      <w:r>
        <w:rPr>
          <w:color w:val="231F20"/>
          <w:spacing w:val="-2"/>
          <w:sz w:val="18"/>
        </w:rPr>
        <w:t> </w:t>
      </w:r>
      <w:r>
        <w:rPr>
          <w:color w:val="231F20"/>
          <w:sz w:val="18"/>
        </w:rPr>
        <w:t>the</w:t>
      </w:r>
      <w:r>
        <w:rPr>
          <w:color w:val="231F20"/>
          <w:spacing w:val="-1"/>
          <w:sz w:val="18"/>
        </w:rPr>
        <w:t> </w:t>
      </w:r>
      <w:r>
        <w:rPr>
          <w:color w:val="231F20"/>
          <w:sz w:val="18"/>
        </w:rPr>
        <w:t>degree</w:t>
      </w:r>
      <w:r>
        <w:rPr>
          <w:color w:val="231F20"/>
          <w:spacing w:val="-1"/>
          <w:sz w:val="18"/>
        </w:rPr>
        <w:t> </w:t>
      </w:r>
      <w:r>
        <w:rPr>
          <w:color w:val="231F20"/>
          <w:sz w:val="18"/>
        </w:rPr>
        <w:t>of</w:t>
      </w:r>
      <w:r>
        <w:rPr>
          <w:color w:val="231F20"/>
          <w:spacing w:val="-1"/>
          <w:sz w:val="18"/>
        </w:rPr>
        <w:t> </w:t>
      </w:r>
      <w:r>
        <w:rPr>
          <w:color w:val="231F20"/>
          <w:sz w:val="18"/>
        </w:rPr>
        <w:t>assurance</w:t>
      </w:r>
      <w:r>
        <w:rPr>
          <w:color w:val="231F20"/>
          <w:spacing w:val="-1"/>
          <w:sz w:val="18"/>
        </w:rPr>
        <w:t> </w:t>
      </w:r>
      <w:r>
        <w:rPr>
          <w:color w:val="231F20"/>
          <w:sz w:val="18"/>
        </w:rPr>
        <w:t>provided</w:t>
      </w:r>
      <w:r>
        <w:rPr>
          <w:color w:val="231F20"/>
          <w:spacing w:val="-1"/>
          <w:sz w:val="18"/>
        </w:rPr>
        <w:t> </w:t>
      </w:r>
      <w:r>
        <w:rPr>
          <w:color w:val="231F20"/>
          <w:sz w:val="18"/>
        </w:rPr>
        <w:t>by</w:t>
      </w:r>
      <w:r>
        <w:rPr>
          <w:color w:val="231F20"/>
          <w:spacing w:val="-2"/>
          <w:sz w:val="18"/>
        </w:rPr>
        <w:t> </w:t>
      </w:r>
      <w:r>
        <w:rPr>
          <w:color w:val="231F20"/>
          <w:sz w:val="18"/>
        </w:rPr>
        <w:t>each</w:t>
      </w:r>
      <w:r>
        <w:rPr>
          <w:color w:val="231F20"/>
          <w:spacing w:val="-1"/>
          <w:sz w:val="18"/>
        </w:rPr>
        <w:t> </w:t>
      </w:r>
      <w:r>
        <w:rPr>
          <w:color w:val="231F20"/>
          <w:sz w:val="18"/>
        </w:rPr>
        <w:t>type</w:t>
      </w:r>
      <w:r>
        <w:rPr>
          <w:color w:val="231F20"/>
          <w:spacing w:val="-1"/>
          <w:sz w:val="18"/>
        </w:rPr>
        <w:t> </w:t>
      </w:r>
      <w:r>
        <w:rPr>
          <w:color w:val="231F20"/>
          <w:sz w:val="18"/>
        </w:rPr>
        <w:t>of</w:t>
      </w:r>
      <w:r>
        <w:rPr>
          <w:color w:val="231F20"/>
          <w:spacing w:val="-1"/>
          <w:sz w:val="18"/>
        </w:rPr>
        <w:t> </w:t>
      </w:r>
      <w:r>
        <w:rPr>
          <w:color w:val="231F20"/>
          <w:spacing w:val="-2"/>
          <w:sz w:val="18"/>
        </w:rPr>
        <w:t>engagement.</w:t>
      </w:r>
    </w:p>
    <w:p>
      <w:pPr>
        <w:pStyle w:val="ListParagraph"/>
        <w:numPr>
          <w:ilvl w:val="0"/>
          <w:numId w:val="13"/>
        </w:numPr>
        <w:tabs>
          <w:tab w:pos="1181" w:val="left" w:leader="none"/>
        </w:tabs>
        <w:spacing w:line="254" w:lineRule="auto" w:before="53" w:after="0"/>
        <w:ind w:left="1180" w:right="157" w:hanging="260"/>
        <w:jc w:val="left"/>
        <w:rPr>
          <w:i/>
          <w:sz w:val="18"/>
        </w:rPr>
      </w:pPr>
      <w:r>
        <w:rPr>
          <w:color w:val="231F20"/>
          <w:sz w:val="18"/>
        </w:rPr>
        <w:t>Identify</w:t>
      </w:r>
      <w:r>
        <w:rPr>
          <w:color w:val="231F20"/>
          <w:spacing w:val="-9"/>
          <w:sz w:val="18"/>
        </w:rPr>
        <w:t> </w:t>
      </w:r>
      <w:r>
        <w:rPr>
          <w:color w:val="231F20"/>
          <w:sz w:val="18"/>
        </w:rPr>
        <w:t>when</w:t>
      </w:r>
      <w:r>
        <w:rPr>
          <w:color w:val="231F20"/>
          <w:spacing w:val="-9"/>
          <w:sz w:val="18"/>
        </w:rPr>
        <w:t> </w:t>
      </w:r>
      <w:r>
        <w:rPr>
          <w:color w:val="231F20"/>
          <w:sz w:val="18"/>
        </w:rPr>
        <w:t>each</w:t>
      </w:r>
      <w:r>
        <w:rPr>
          <w:color w:val="231F20"/>
          <w:spacing w:val="-9"/>
          <w:sz w:val="18"/>
        </w:rPr>
        <w:t> </w:t>
      </w:r>
      <w:r>
        <w:rPr>
          <w:color w:val="231F20"/>
          <w:sz w:val="18"/>
        </w:rPr>
        <w:t>of</w:t>
      </w:r>
      <w:r>
        <w:rPr>
          <w:color w:val="231F20"/>
          <w:spacing w:val="-9"/>
          <w:sz w:val="18"/>
        </w:rPr>
        <w:t> </w:t>
      </w:r>
      <w:r>
        <w:rPr>
          <w:color w:val="231F20"/>
          <w:sz w:val="18"/>
        </w:rPr>
        <w:t>the</w:t>
      </w:r>
      <w:r>
        <w:rPr>
          <w:color w:val="231F20"/>
          <w:spacing w:val="-9"/>
          <w:sz w:val="18"/>
        </w:rPr>
        <w:t> </w:t>
      </w:r>
      <w:r>
        <w:rPr>
          <w:color w:val="231F20"/>
          <w:sz w:val="18"/>
        </w:rPr>
        <w:t>three</w:t>
      </w:r>
      <w:r>
        <w:rPr>
          <w:color w:val="231F20"/>
          <w:spacing w:val="-9"/>
          <w:sz w:val="18"/>
        </w:rPr>
        <w:t> </w:t>
      </w:r>
      <w:r>
        <w:rPr>
          <w:color w:val="231F20"/>
          <w:sz w:val="18"/>
        </w:rPr>
        <w:t>types</w:t>
      </w:r>
      <w:r>
        <w:rPr>
          <w:color w:val="231F20"/>
          <w:spacing w:val="-9"/>
          <w:sz w:val="18"/>
        </w:rPr>
        <w:t> </w:t>
      </w:r>
      <w:r>
        <w:rPr>
          <w:color w:val="231F20"/>
          <w:sz w:val="18"/>
        </w:rPr>
        <w:t>of</w:t>
      </w:r>
      <w:r>
        <w:rPr>
          <w:color w:val="231F20"/>
          <w:spacing w:val="-9"/>
          <w:sz w:val="18"/>
        </w:rPr>
        <w:t> </w:t>
      </w:r>
      <w:r>
        <w:rPr>
          <w:color w:val="231F20"/>
          <w:sz w:val="18"/>
        </w:rPr>
        <w:t>engagements</w:t>
      </w:r>
      <w:r>
        <w:rPr>
          <w:color w:val="231F20"/>
          <w:spacing w:val="-9"/>
          <w:sz w:val="18"/>
        </w:rPr>
        <w:t> </w:t>
      </w:r>
      <w:r>
        <w:rPr>
          <w:color w:val="231F20"/>
          <w:sz w:val="18"/>
        </w:rPr>
        <w:t>results</w:t>
      </w:r>
      <w:r>
        <w:rPr>
          <w:color w:val="231F20"/>
          <w:spacing w:val="-9"/>
          <w:sz w:val="18"/>
        </w:rPr>
        <w:t> </w:t>
      </w:r>
      <w:r>
        <w:rPr>
          <w:color w:val="231F20"/>
          <w:sz w:val="18"/>
        </w:rPr>
        <w:t>in</w:t>
      </w:r>
      <w:r>
        <w:rPr>
          <w:color w:val="231F20"/>
          <w:spacing w:val="-9"/>
          <w:sz w:val="18"/>
        </w:rPr>
        <w:t> </w:t>
      </w:r>
      <w:r>
        <w:rPr>
          <w:color w:val="231F20"/>
          <w:sz w:val="18"/>
        </w:rPr>
        <w:t>reports</w:t>
      </w:r>
      <w:r>
        <w:rPr>
          <w:color w:val="231F20"/>
          <w:spacing w:val="-9"/>
          <w:sz w:val="18"/>
        </w:rPr>
        <w:t> </w:t>
      </w:r>
      <w:r>
        <w:rPr>
          <w:color w:val="231F20"/>
          <w:sz w:val="18"/>
        </w:rPr>
        <w:t>that</w:t>
      </w:r>
      <w:r>
        <w:rPr>
          <w:color w:val="231F20"/>
          <w:spacing w:val="-9"/>
          <w:sz w:val="18"/>
        </w:rPr>
        <w:t> </w:t>
      </w:r>
      <w:r>
        <w:rPr>
          <w:color w:val="231F20"/>
          <w:sz w:val="18"/>
        </w:rPr>
        <w:t>are</w:t>
      </w:r>
      <w:r>
        <w:rPr>
          <w:color w:val="231F20"/>
          <w:spacing w:val="-9"/>
          <w:sz w:val="18"/>
        </w:rPr>
        <w:t> </w:t>
      </w:r>
      <w:r>
        <w:rPr>
          <w:color w:val="231F20"/>
          <w:sz w:val="18"/>
        </w:rPr>
        <w:t>appropriate for </w:t>
      </w:r>
      <w:r>
        <w:rPr>
          <w:i/>
          <w:color w:val="231F20"/>
          <w:sz w:val="18"/>
        </w:rPr>
        <w:t>general use.</w:t>
      </w:r>
    </w:p>
    <w:p>
      <w:pPr>
        <w:spacing w:line="254" w:lineRule="auto" w:before="41"/>
        <w:ind w:left="920" w:right="157" w:hanging="720"/>
        <w:jc w:val="both"/>
        <w:rPr>
          <w:sz w:val="18"/>
        </w:rPr>
      </w:pPr>
      <w:r>
        <w:rPr>
          <w:color w:val="231F20"/>
          <w:sz w:val="18"/>
        </w:rPr>
        <w:t>20–26.</w:t>
      </w:r>
      <w:r>
        <w:rPr>
          <w:color w:val="231F20"/>
          <w:spacing w:val="80"/>
          <w:w w:val="150"/>
          <w:sz w:val="18"/>
        </w:rPr>
        <w:t> </w:t>
      </w:r>
      <w:r>
        <w:rPr>
          <w:color w:val="231F20"/>
          <w:sz w:val="18"/>
        </w:rPr>
        <w:t>The</w:t>
      </w:r>
      <w:r>
        <w:rPr>
          <w:color w:val="231F20"/>
          <w:spacing w:val="-7"/>
          <w:sz w:val="18"/>
        </w:rPr>
        <w:t> </w:t>
      </w:r>
      <w:r>
        <w:rPr>
          <w:color w:val="231F20"/>
          <w:sz w:val="18"/>
        </w:rPr>
        <w:t>management</w:t>
      </w:r>
      <w:r>
        <w:rPr>
          <w:color w:val="231F20"/>
          <w:spacing w:val="-7"/>
          <w:sz w:val="18"/>
        </w:rPr>
        <w:t> </w:t>
      </w:r>
      <w:r>
        <w:rPr>
          <w:color w:val="231F20"/>
          <w:sz w:val="18"/>
        </w:rPr>
        <w:t>of</w:t>
      </w:r>
      <w:r>
        <w:rPr>
          <w:color w:val="231F20"/>
          <w:spacing w:val="-12"/>
          <w:sz w:val="18"/>
        </w:rPr>
        <w:t> </w:t>
      </w:r>
      <w:r>
        <w:rPr>
          <w:color w:val="231F20"/>
          <w:sz w:val="18"/>
        </w:rPr>
        <w:t>Williams</w:t>
      </w:r>
      <w:r>
        <w:rPr>
          <w:color w:val="231F20"/>
          <w:spacing w:val="-6"/>
          <w:sz w:val="18"/>
        </w:rPr>
        <w:t> </w:t>
      </w:r>
      <w:r>
        <w:rPr>
          <w:color w:val="231F20"/>
          <w:sz w:val="18"/>
        </w:rPr>
        <w:t>Co.</w:t>
      </w:r>
      <w:r>
        <w:rPr>
          <w:color w:val="231F20"/>
          <w:spacing w:val="-7"/>
          <w:sz w:val="18"/>
        </w:rPr>
        <w:t> </w:t>
      </w:r>
      <w:r>
        <w:rPr>
          <w:color w:val="231F20"/>
          <w:sz w:val="18"/>
        </w:rPr>
        <w:t>is</w:t>
      </w:r>
      <w:r>
        <w:rPr>
          <w:color w:val="231F20"/>
          <w:spacing w:val="-7"/>
          <w:sz w:val="18"/>
        </w:rPr>
        <w:t> </w:t>
      </w:r>
      <w:r>
        <w:rPr>
          <w:color w:val="231F20"/>
          <w:sz w:val="18"/>
        </w:rPr>
        <w:t>considering</w:t>
      </w:r>
      <w:r>
        <w:rPr>
          <w:color w:val="231F20"/>
          <w:spacing w:val="-7"/>
          <w:sz w:val="18"/>
        </w:rPr>
        <w:t> </w:t>
      </w:r>
      <w:r>
        <w:rPr>
          <w:color w:val="231F20"/>
          <w:sz w:val="18"/>
        </w:rPr>
        <w:t>issuing</w:t>
      </w:r>
      <w:r>
        <w:rPr>
          <w:color w:val="231F20"/>
          <w:spacing w:val="-7"/>
          <w:sz w:val="18"/>
        </w:rPr>
        <w:t> </w:t>
      </w:r>
      <w:r>
        <w:rPr>
          <w:color w:val="231F20"/>
          <w:sz w:val="18"/>
        </w:rPr>
        <w:t>corporate</w:t>
      </w:r>
      <w:r>
        <w:rPr>
          <w:color w:val="231F20"/>
          <w:spacing w:val="-7"/>
          <w:sz w:val="18"/>
        </w:rPr>
        <w:t> </w:t>
      </w:r>
      <w:r>
        <w:rPr>
          <w:color w:val="231F20"/>
          <w:sz w:val="18"/>
        </w:rPr>
        <w:t>debentures.</w:t>
      </w:r>
      <w:r>
        <w:rPr>
          <w:color w:val="231F20"/>
          <w:spacing w:val="-10"/>
          <w:sz w:val="18"/>
        </w:rPr>
        <w:t> </w:t>
      </w:r>
      <w:r>
        <w:rPr>
          <w:color w:val="231F20"/>
          <w:sz w:val="18"/>
        </w:rPr>
        <w:t>To</w:t>
      </w:r>
      <w:r>
        <w:rPr>
          <w:color w:val="231F20"/>
          <w:spacing w:val="-7"/>
          <w:sz w:val="18"/>
        </w:rPr>
        <w:t> </w:t>
      </w:r>
      <w:r>
        <w:rPr>
          <w:color w:val="231F20"/>
          <w:sz w:val="18"/>
        </w:rPr>
        <w:t>enhance</w:t>
      </w:r>
      <w:r>
        <w:rPr>
          <w:color w:val="231F20"/>
          <w:spacing w:val="-7"/>
          <w:sz w:val="18"/>
        </w:rPr>
        <w:t> </w:t>
      </w:r>
      <w:r>
        <w:rPr>
          <w:color w:val="231F20"/>
          <w:sz w:val="18"/>
        </w:rPr>
        <w:t>the marketability</w:t>
      </w:r>
      <w:r>
        <w:rPr>
          <w:color w:val="231F20"/>
          <w:spacing w:val="-5"/>
          <w:sz w:val="18"/>
        </w:rPr>
        <w:t> </w:t>
      </w:r>
      <w:r>
        <w:rPr>
          <w:color w:val="231F20"/>
          <w:sz w:val="18"/>
        </w:rPr>
        <w:t>of</w:t>
      </w:r>
      <w:r>
        <w:rPr>
          <w:color w:val="231F20"/>
          <w:spacing w:val="-5"/>
          <w:sz w:val="18"/>
        </w:rPr>
        <w:t> </w:t>
      </w:r>
      <w:r>
        <w:rPr>
          <w:color w:val="231F20"/>
          <w:sz w:val="18"/>
        </w:rPr>
        <w:t>the</w:t>
      </w:r>
      <w:r>
        <w:rPr>
          <w:color w:val="231F20"/>
          <w:spacing w:val="-5"/>
          <w:sz w:val="18"/>
        </w:rPr>
        <w:t> </w:t>
      </w:r>
      <w:r>
        <w:rPr>
          <w:color w:val="231F20"/>
          <w:sz w:val="18"/>
        </w:rPr>
        <w:t>bond</w:t>
      </w:r>
      <w:r>
        <w:rPr>
          <w:color w:val="231F20"/>
          <w:spacing w:val="-5"/>
          <w:sz w:val="18"/>
        </w:rPr>
        <w:t> </w:t>
      </w:r>
      <w:r>
        <w:rPr>
          <w:color w:val="231F20"/>
          <w:sz w:val="18"/>
        </w:rPr>
        <w:t>issue,</w:t>
      </w:r>
      <w:r>
        <w:rPr>
          <w:color w:val="231F20"/>
          <w:spacing w:val="-5"/>
          <w:sz w:val="18"/>
        </w:rPr>
        <w:t> </w:t>
      </w:r>
      <w:r>
        <w:rPr>
          <w:color w:val="231F20"/>
          <w:sz w:val="18"/>
        </w:rPr>
        <w:t>management</w:t>
      </w:r>
      <w:r>
        <w:rPr>
          <w:color w:val="231F20"/>
          <w:spacing w:val="-5"/>
          <w:sz w:val="18"/>
        </w:rPr>
        <w:t> </w:t>
      </w:r>
      <w:r>
        <w:rPr>
          <w:color w:val="231F20"/>
          <w:sz w:val="18"/>
        </w:rPr>
        <w:t>has</w:t>
      </w:r>
      <w:r>
        <w:rPr>
          <w:color w:val="231F20"/>
          <w:spacing w:val="-5"/>
          <w:sz w:val="18"/>
        </w:rPr>
        <w:t> </w:t>
      </w:r>
      <w:r>
        <w:rPr>
          <w:color w:val="231F20"/>
          <w:sz w:val="18"/>
        </w:rPr>
        <w:t>decided</w:t>
      </w:r>
      <w:r>
        <w:rPr>
          <w:color w:val="231F20"/>
          <w:spacing w:val="-5"/>
          <w:sz w:val="18"/>
        </w:rPr>
        <w:t> </w:t>
      </w:r>
      <w:r>
        <w:rPr>
          <w:color w:val="231F20"/>
          <w:sz w:val="18"/>
        </w:rPr>
        <w:t>to</w:t>
      </w:r>
      <w:r>
        <w:rPr>
          <w:color w:val="231F20"/>
          <w:spacing w:val="-5"/>
          <w:sz w:val="18"/>
        </w:rPr>
        <w:t> </w:t>
      </w:r>
      <w:r>
        <w:rPr>
          <w:color w:val="231F20"/>
          <w:sz w:val="18"/>
        </w:rPr>
        <w:t>include</w:t>
      </w:r>
      <w:r>
        <w:rPr>
          <w:color w:val="231F20"/>
          <w:spacing w:val="-5"/>
          <w:sz w:val="18"/>
        </w:rPr>
        <w:t> </w:t>
      </w:r>
      <w:r>
        <w:rPr>
          <w:color w:val="231F20"/>
          <w:sz w:val="18"/>
        </w:rPr>
        <w:t>a</w:t>
      </w:r>
      <w:r>
        <w:rPr>
          <w:color w:val="231F20"/>
          <w:spacing w:val="-5"/>
          <w:sz w:val="18"/>
        </w:rPr>
        <w:t> </w:t>
      </w:r>
      <w:r>
        <w:rPr>
          <w:color w:val="231F20"/>
          <w:sz w:val="18"/>
        </w:rPr>
        <w:t>financial</w:t>
      </w:r>
      <w:r>
        <w:rPr>
          <w:color w:val="231F20"/>
          <w:spacing w:val="-5"/>
          <w:sz w:val="18"/>
        </w:rPr>
        <w:t> </w:t>
      </w:r>
      <w:r>
        <w:rPr>
          <w:color w:val="231F20"/>
          <w:sz w:val="18"/>
        </w:rPr>
        <w:t>forecast</w:t>
      </w:r>
      <w:r>
        <w:rPr>
          <w:color w:val="231F20"/>
          <w:spacing w:val="-5"/>
          <w:sz w:val="18"/>
        </w:rPr>
        <w:t> </w:t>
      </w:r>
      <w:r>
        <w:rPr>
          <w:color w:val="231F20"/>
          <w:sz w:val="18"/>
        </w:rPr>
        <w:t>in</w:t>
      </w:r>
      <w:r>
        <w:rPr>
          <w:color w:val="231F20"/>
          <w:spacing w:val="-5"/>
          <w:sz w:val="18"/>
        </w:rPr>
        <w:t> </w:t>
      </w:r>
      <w:r>
        <w:rPr>
          <w:color w:val="231F20"/>
          <w:sz w:val="18"/>
        </w:rPr>
        <w:t>the prospectus. Management has requested that your CPA firm examine the financial forecast to add credibility to the prospective information.</w:t>
      </w:r>
    </w:p>
    <w:p>
      <w:pPr>
        <w:pStyle w:val="ListParagraph"/>
        <w:numPr>
          <w:ilvl w:val="0"/>
          <w:numId w:val="14"/>
        </w:numPr>
        <w:tabs>
          <w:tab w:pos="1181" w:val="left" w:leader="none"/>
        </w:tabs>
        <w:spacing w:line="240" w:lineRule="auto" w:before="62" w:after="0"/>
        <w:ind w:left="1180" w:right="0" w:hanging="261"/>
        <w:jc w:val="both"/>
        <w:rPr>
          <w:sz w:val="18"/>
        </w:rPr>
      </w:pPr>
      <w:r>
        <w:rPr>
          <w:color w:val="231F20"/>
          <w:sz w:val="18"/>
        </w:rPr>
        <w:t>Explain</w:t>
      </w:r>
      <w:r>
        <w:rPr>
          <w:color w:val="231F20"/>
          <w:spacing w:val="-3"/>
          <w:sz w:val="18"/>
        </w:rPr>
        <w:t> </w:t>
      </w:r>
      <w:r>
        <w:rPr>
          <w:color w:val="231F20"/>
          <w:sz w:val="18"/>
        </w:rPr>
        <w:t>what</w:t>
      </w:r>
      <w:r>
        <w:rPr>
          <w:color w:val="231F20"/>
          <w:spacing w:val="-3"/>
          <w:sz w:val="18"/>
        </w:rPr>
        <w:t> </w:t>
      </w:r>
      <w:r>
        <w:rPr>
          <w:color w:val="231F20"/>
          <w:sz w:val="18"/>
        </w:rPr>
        <w:t>is</w:t>
      </w:r>
      <w:r>
        <w:rPr>
          <w:color w:val="231F20"/>
          <w:spacing w:val="-3"/>
          <w:sz w:val="18"/>
        </w:rPr>
        <w:t> </w:t>
      </w:r>
      <w:r>
        <w:rPr>
          <w:color w:val="231F20"/>
          <w:sz w:val="18"/>
        </w:rPr>
        <w:t>involved</w:t>
      </w:r>
      <w:r>
        <w:rPr>
          <w:color w:val="231F20"/>
          <w:spacing w:val="-3"/>
          <w:sz w:val="18"/>
        </w:rPr>
        <w:t> </w:t>
      </w:r>
      <w:r>
        <w:rPr>
          <w:color w:val="231F20"/>
          <w:sz w:val="18"/>
        </w:rPr>
        <w:t>in</w:t>
      </w:r>
      <w:r>
        <w:rPr>
          <w:color w:val="231F20"/>
          <w:spacing w:val="-2"/>
          <w:sz w:val="18"/>
        </w:rPr>
        <w:t> </w:t>
      </w:r>
      <w:r>
        <w:rPr>
          <w:color w:val="231F20"/>
          <w:sz w:val="18"/>
        </w:rPr>
        <w:t>an</w:t>
      </w:r>
      <w:r>
        <w:rPr>
          <w:color w:val="231F20"/>
          <w:spacing w:val="-3"/>
          <w:sz w:val="18"/>
        </w:rPr>
        <w:t> </w:t>
      </w:r>
      <w:r>
        <w:rPr>
          <w:color w:val="231F20"/>
          <w:sz w:val="18"/>
        </w:rPr>
        <w:t>examination</w:t>
      </w:r>
      <w:r>
        <w:rPr>
          <w:color w:val="231F20"/>
          <w:spacing w:val="-3"/>
          <w:sz w:val="18"/>
        </w:rPr>
        <w:t> </w:t>
      </w:r>
      <w:r>
        <w:rPr>
          <w:color w:val="231F20"/>
          <w:sz w:val="18"/>
        </w:rPr>
        <w:t>of</w:t>
      </w:r>
      <w:r>
        <w:rPr>
          <w:color w:val="231F20"/>
          <w:spacing w:val="-3"/>
          <w:sz w:val="18"/>
        </w:rPr>
        <w:t> </w:t>
      </w:r>
      <w:r>
        <w:rPr>
          <w:color w:val="231F20"/>
          <w:sz w:val="18"/>
        </w:rPr>
        <w:t>a</w:t>
      </w:r>
      <w:r>
        <w:rPr>
          <w:color w:val="231F20"/>
          <w:spacing w:val="-3"/>
          <w:sz w:val="18"/>
        </w:rPr>
        <w:t> </w:t>
      </w:r>
      <w:r>
        <w:rPr>
          <w:color w:val="231F20"/>
          <w:sz w:val="18"/>
        </w:rPr>
        <w:t>financial</w:t>
      </w:r>
      <w:r>
        <w:rPr>
          <w:color w:val="231F20"/>
          <w:spacing w:val="-2"/>
          <w:sz w:val="18"/>
        </w:rPr>
        <w:t> forecast.</w:t>
      </w:r>
    </w:p>
    <w:p>
      <w:pPr>
        <w:pStyle w:val="ListParagraph"/>
        <w:numPr>
          <w:ilvl w:val="0"/>
          <w:numId w:val="14"/>
        </w:numPr>
        <w:tabs>
          <w:tab w:pos="1181" w:val="left" w:leader="none"/>
        </w:tabs>
        <w:spacing w:line="254" w:lineRule="auto" w:before="53" w:after="0"/>
        <w:ind w:left="1180" w:right="157" w:hanging="253"/>
        <w:jc w:val="both"/>
        <w:rPr>
          <w:sz w:val="18"/>
        </w:rPr>
      </w:pPr>
      <w:r>
        <w:rPr>
          <w:color w:val="231F20"/>
          <w:sz w:val="18"/>
        </w:rPr>
        <w:t>Discuss the elements of a report on the examination of a financial forecast. (Do not write a report.)</w:t>
      </w:r>
    </w:p>
    <w:p>
      <w:pPr>
        <w:spacing w:line="254" w:lineRule="auto" w:before="41"/>
        <w:ind w:left="920" w:right="157" w:hanging="720"/>
        <w:jc w:val="both"/>
        <w:rPr>
          <w:sz w:val="18"/>
        </w:rPr>
      </w:pPr>
      <w:r>
        <w:rPr>
          <w:color w:val="231F20"/>
          <w:sz w:val="18"/>
        </w:rPr>
        <w:t>20–27.</w:t>
      </w:r>
      <w:r>
        <w:rPr>
          <w:color w:val="231F20"/>
          <w:spacing w:val="80"/>
          <w:sz w:val="18"/>
        </w:rPr>
        <w:t> </w:t>
      </w:r>
      <w:r>
        <w:rPr>
          <w:color w:val="231F20"/>
          <w:sz w:val="18"/>
        </w:rPr>
        <w:t>The accounting profession has developed </w:t>
      </w:r>
      <w:r>
        <w:rPr>
          <w:i/>
          <w:color w:val="231F20"/>
          <w:sz w:val="18"/>
        </w:rPr>
        <w:t>Trust Services </w:t>
      </w:r>
      <w:r>
        <w:rPr>
          <w:color w:val="231F20"/>
          <w:sz w:val="18"/>
        </w:rPr>
        <w:t>to help entities differentiate </w:t>
      </w:r>
      <w:r>
        <w:rPr>
          <w:color w:val="231F20"/>
          <w:sz w:val="18"/>
        </w:rPr>
        <w:t>them- selves</w:t>
      </w:r>
      <w:r>
        <w:rPr>
          <w:color w:val="231F20"/>
          <w:spacing w:val="-4"/>
          <w:sz w:val="18"/>
        </w:rPr>
        <w:t> </w:t>
      </w:r>
      <w:r>
        <w:rPr>
          <w:color w:val="231F20"/>
          <w:sz w:val="18"/>
        </w:rPr>
        <w:t>by</w:t>
      </w:r>
      <w:r>
        <w:rPr>
          <w:color w:val="231F20"/>
          <w:spacing w:val="-4"/>
          <w:sz w:val="18"/>
        </w:rPr>
        <w:t> </w:t>
      </w:r>
      <w:r>
        <w:rPr>
          <w:color w:val="231F20"/>
          <w:sz w:val="18"/>
        </w:rPr>
        <w:t>demonstrating</w:t>
      </w:r>
      <w:r>
        <w:rPr>
          <w:color w:val="231F20"/>
          <w:spacing w:val="-3"/>
          <w:sz w:val="18"/>
        </w:rPr>
        <w:t> </w:t>
      </w:r>
      <w:r>
        <w:rPr>
          <w:color w:val="231F20"/>
          <w:sz w:val="18"/>
        </w:rPr>
        <w:t>that</w:t>
      </w:r>
      <w:r>
        <w:rPr>
          <w:color w:val="231F20"/>
          <w:spacing w:val="-3"/>
          <w:sz w:val="18"/>
        </w:rPr>
        <w:t> </w:t>
      </w:r>
      <w:r>
        <w:rPr>
          <w:color w:val="231F20"/>
          <w:sz w:val="18"/>
        </w:rPr>
        <w:t>they</w:t>
      </w:r>
      <w:r>
        <w:rPr>
          <w:color w:val="231F20"/>
          <w:spacing w:val="-3"/>
          <w:sz w:val="18"/>
        </w:rPr>
        <w:t> </w:t>
      </w:r>
      <w:r>
        <w:rPr>
          <w:color w:val="231F20"/>
          <w:sz w:val="18"/>
        </w:rPr>
        <w:t>are</w:t>
      </w:r>
      <w:r>
        <w:rPr>
          <w:color w:val="231F20"/>
          <w:spacing w:val="-3"/>
          <w:sz w:val="18"/>
        </w:rPr>
        <w:t> </w:t>
      </w:r>
      <w:r>
        <w:rPr>
          <w:color w:val="231F20"/>
          <w:sz w:val="18"/>
        </w:rPr>
        <w:t>attuned</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3"/>
          <w:sz w:val="18"/>
        </w:rPr>
        <w:t> </w:t>
      </w:r>
      <w:r>
        <w:rPr>
          <w:color w:val="231F20"/>
          <w:sz w:val="18"/>
        </w:rPr>
        <w:t>risks</w:t>
      </w:r>
      <w:r>
        <w:rPr>
          <w:color w:val="231F20"/>
          <w:spacing w:val="-3"/>
          <w:sz w:val="18"/>
        </w:rPr>
        <w:t> </w:t>
      </w:r>
      <w:r>
        <w:rPr>
          <w:color w:val="231F20"/>
          <w:sz w:val="18"/>
        </w:rPr>
        <w:t>posed</w:t>
      </w:r>
      <w:r>
        <w:rPr>
          <w:color w:val="231F20"/>
          <w:spacing w:val="-3"/>
          <w:sz w:val="18"/>
        </w:rPr>
        <w:t> </w:t>
      </w:r>
      <w:r>
        <w:rPr>
          <w:color w:val="231F20"/>
          <w:sz w:val="18"/>
        </w:rPr>
        <w:t>by</w:t>
      </w:r>
      <w:r>
        <w:rPr>
          <w:color w:val="231F20"/>
          <w:spacing w:val="-3"/>
          <w:sz w:val="18"/>
        </w:rPr>
        <w:t> </w:t>
      </w:r>
      <w:r>
        <w:rPr>
          <w:color w:val="231F20"/>
          <w:sz w:val="18"/>
        </w:rPr>
        <w:t>their</w:t>
      </w:r>
      <w:r>
        <w:rPr>
          <w:color w:val="231F20"/>
          <w:spacing w:val="-3"/>
          <w:sz w:val="18"/>
        </w:rPr>
        <w:t> </w:t>
      </w:r>
      <w:r>
        <w:rPr>
          <w:color w:val="231F20"/>
          <w:sz w:val="18"/>
        </w:rPr>
        <w:t>environment</w:t>
      </w:r>
      <w:r>
        <w:rPr>
          <w:color w:val="231F20"/>
          <w:spacing w:val="-3"/>
          <w:sz w:val="18"/>
        </w:rPr>
        <w:t> </w:t>
      </w:r>
      <w:r>
        <w:rPr>
          <w:color w:val="231F20"/>
          <w:sz w:val="18"/>
        </w:rPr>
        <w:t>and</w:t>
      </w:r>
      <w:r>
        <w:rPr>
          <w:color w:val="231F20"/>
          <w:spacing w:val="-3"/>
          <w:sz w:val="18"/>
        </w:rPr>
        <w:t> </w:t>
      </w:r>
      <w:r>
        <w:rPr>
          <w:color w:val="231F20"/>
          <w:sz w:val="18"/>
        </w:rPr>
        <w:t>that they are equipped with controls that address those risks. Present the principles on which a </w:t>
      </w:r>
      <w:r>
        <w:rPr>
          <w:i/>
          <w:color w:val="231F20"/>
          <w:sz w:val="18"/>
        </w:rPr>
        <w:t>Trust Services </w:t>
      </w:r>
      <w:r>
        <w:rPr>
          <w:color w:val="231F20"/>
          <w:sz w:val="18"/>
        </w:rPr>
        <w:t>engagement may be based.</w:t>
      </w:r>
    </w:p>
    <w:p>
      <w:pPr>
        <w:spacing w:line="254" w:lineRule="auto" w:before="42"/>
        <w:ind w:left="920" w:right="156" w:hanging="720"/>
        <w:jc w:val="both"/>
        <w:rPr>
          <w:sz w:val="18"/>
        </w:rPr>
      </w:pPr>
      <w:r>
        <w:rPr>
          <w:color w:val="231F20"/>
          <w:sz w:val="18"/>
        </w:rPr>
        <w:t>20–28.</w:t>
      </w:r>
      <w:r>
        <w:rPr>
          <w:color w:val="231F20"/>
          <w:spacing w:val="80"/>
          <w:w w:val="150"/>
          <w:sz w:val="18"/>
        </w:rPr>
        <w:t> </w:t>
      </w:r>
      <w:r>
        <w:rPr>
          <w:color w:val="231F20"/>
          <w:sz w:val="18"/>
        </w:rPr>
        <w:t>The</w:t>
      </w:r>
      <w:r>
        <w:rPr>
          <w:color w:val="231F20"/>
          <w:spacing w:val="-6"/>
          <w:sz w:val="18"/>
        </w:rPr>
        <w:t> </w:t>
      </w:r>
      <w:r>
        <w:rPr>
          <w:color w:val="231F20"/>
          <w:sz w:val="18"/>
        </w:rPr>
        <w:t>third</w:t>
      </w:r>
      <w:r>
        <w:rPr>
          <w:color w:val="231F20"/>
          <w:spacing w:val="-6"/>
          <w:sz w:val="18"/>
        </w:rPr>
        <w:t> </w:t>
      </w:r>
      <w:r>
        <w:rPr>
          <w:color w:val="231F20"/>
          <w:sz w:val="18"/>
        </w:rPr>
        <w:t>general</w:t>
      </w:r>
      <w:r>
        <w:rPr>
          <w:color w:val="231F20"/>
          <w:spacing w:val="-6"/>
          <w:sz w:val="18"/>
        </w:rPr>
        <w:t> </w:t>
      </w:r>
      <w:r>
        <w:rPr>
          <w:color w:val="231F20"/>
          <w:sz w:val="18"/>
        </w:rPr>
        <w:t>attestation</w:t>
      </w:r>
      <w:r>
        <w:rPr>
          <w:color w:val="231F20"/>
          <w:spacing w:val="-6"/>
          <w:sz w:val="18"/>
        </w:rPr>
        <w:t> </w:t>
      </w:r>
      <w:r>
        <w:rPr>
          <w:color w:val="231F20"/>
          <w:sz w:val="18"/>
        </w:rPr>
        <w:t>standard</w:t>
      </w:r>
      <w:r>
        <w:rPr>
          <w:color w:val="231F20"/>
          <w:spacing w:val="-6"/>
          <w:sz w:val="18"/>
        </w:rPr>
        <w:t> </w:t>
      </w:r>
      <w:r>
        <w:rPr>
          <w:color w:val="231F20"/>
          <w:sz w:val="18"/>
        </w:rPr>
        <w:t>indicates</w:t>
      </w:r>
      <w:r>
        <w:rPr>
          <w:color w:val="231F20"/>
          <w:spacing w:val="-6"/>
          <w:sz w:val="18"/>
        </w:rPr>
        <w:t> </w:t>
      </w:r>
      <w:r>
        <w:rPr>
          <w:color w:val="231F20"/>
          <w:sz w:val="18"/>
        </w:rPr>
        <w:t>that</w:t>
      </w:r>
      <w:r>
        <w:rPr>
          <w:color w:val="231F20"/>
          <w:spacing w:val="-6"/>
          <w:sz w:val="18"/>
        </w:rPr>
        <w:t> </w:t>
      </w:r>
      <w:r>
        <w:rPr>
          <w:color w:val="231F20"/>
          <w:sz w:val="18"/>
        </w:rPr>
        <w:t>the</w:t>
      </w:r>
      <w:r>
        <w:rPr>
          <w:color w:val="231F20"/>
          <w:spacing w:val="-6"/>
          <w:sz w:val="18"/>
        </w:rPr>
        <w:t> </w:t>
      </w:r>
      <w:r>
        <w:rPr>
          <w:color w:val="231F20"/>
          <w:sz w:val="18"/>
        </w:rPr>
        <w:t>subject</w:t>
      </w:r>
      <w:r>
        <w:rPr>
          <w:color w:val="231F20"/>
          <w:spacing w:val="-6"/>
          <w:sz w:val="18"/>
        </w:rPr>
        <w:t> </w:t>
      </w:r>
      <w:r>
        <w:rPr>
          <w:color w:val="231F20"/>
          <w:sz w:val="18"/>
        </w:rPr>
        <w:t>matter</w:t>
      </w:r>
      <w:r>
        <w:rPr>
          <w:color w:val="231F20"/>
          <w:spacing w:val="-6"/>
          <w:sz w:val="18"/>
        </w:rPr>
        <w:t> </w:t>
      </w:r>
      <w:r>
        <w:rPr>
          <w:color w:val="231F20"/>
          <w:sz w:val="18"/>
        </w:rPr>
        <w:t>of</w:t>
      </w:r>
      <w:r>
        <w:rPr>
          <w:color w:val="231F20"/>
          <w:spacing w:val="-6"/>
          <w:sz w:val="18"/>
        </w:rPr>
        <w:t> </w:t>
      </w:r>
      <w:r>
        <w:rPr>
          <w:color w:val="231F20"/>
          <w:sz w:val="18"/>
        </w:rPr>
        <w:t>the</w:t>
      </w:r>
      <w:r>
        <w:rPr>
          <w:color w:val="231F20"/>
          <w:spacing w:val="-6"/>
          <w:sz w:val="18"/>
        </w:rPr>
        <w:t> </w:t>
      </w:r>
      <w:r>
        <w:rPr>
          <w:color w:val="231F20"/>
          <w:sz w:val="18"/>
        </w:rPr>
        <w:t>engagement</w:t>
      </w:r>
      <w:r>
        <w:rPr>
          <w:color w:val="231F20"/>
          <w:spacing w:val="-6"/>
          <w:sz w:val="18"/>
        </w:rPr>
        <w:t> </w:t>
      </w:r>
      <w:r>
        <w:rPr>
          <w:color w:val="231F20"/>
          <w:sz w:val="18"/>
        </w:rPr>
        <w:t>must be</w:t>
      </w:r>
      <w:r>
        <w:rPr>
          <w:color w:val="231F20"/>
          <w:spacing w:val="-11"/>
          <w:sz w:val="18"/>
        </w:rPr>
        <w:t> </w:t>
      </w:r>
      <w:r>
        <w:rPr>
          <w:color w:val="231F20"/>
          <w:sz w:val="18"/>
        </w:rPr>
        <w:t>capable</w:t>
      </w:r>
      <w:r>
        <w:rPr>
          <w:color w:val="231F20"/>
          <w:spacing w:val="-11"/>
          <w:sz w:val="18"/>
        </w:rPr>
        <w:t> </w:t>
      </w:r>
      <w:r>
        <w:rPr>
          <w:color w:val="231F20"/>
          <w:sz w:val="18"/>
        </w:rPr>
        <w:t>of</w:t>
      </w:r>
      <w:r>
        <w:rPr>
          <w:color w:val="231F20"/>
          <w:spacing w:val="-11"/>
          <w:sz w:val="18"/>
        </w:rPr>
        <w:t> </w:t>
      </w:r>
      <w:r>
        <w:rPr>
          <w:color w:val="231F20"/>
          <w:sz w:val="18"/>
        </w:rPr>
        <w:t>reasonably</w:t>
      </w:r>
      <w:r>
        <w:rPr>
          <w:color w:val="231F20"/>
          <w:spacing w:val="-11"/>
          <w:sz w:val="18"/>
        </w:rPr>
        <w:t> </w:t>
      </w:r>
      <w:r>
        <w:rPr>
          <w:color w:val="231F20"/>
          <w:sz w:val="18"/>
        </w:rPr>
        <w:t>consistent</w:t>
      </w:r>
      <w:r>
        <w:rPr>
          <w:color w:val="231F20"/>
          <w:spacing w:val="-11"/>
          <w:sz w:val="18"/>
        </w:rPr>
        <w:t> </w:t>
      </w:r>
      <w:r>
        <w:rPr>
          <w:color w:val="231F20"/>
          <w:sz w:val="18"/>
        </w:rPr>
        <w:t>evaluation</w:t>
      </w:r>
      <w:r>
        <w:rPr>
          <w:color w:val="231F20"/>
          <w:spacing w:val="-11"/>
          <w:sz w:val="18"/>
        </w:rPr>
        <w:t> </w:t>
      </w:r>
      <w:r>
        <w:rPr>
          <w:color w:val="231F20"/>
          <w:sz w:val="18"/>
        </w:rPr>
        <w:t>against</w:t>
      </w:r>
      <w:r>
        <w:rPr>
          <w:color w:val="231F20"/>
          <w:spacing w:val="-11"/>
          <w:sz w:val="18"/>
        </w:rPr>
        <w:t> </w:t>
      </w:r>
      <w:r>
        <w:rPr>
          <w:color w:val="231F20"/>
          <w:sz w:val="18"/>
        </w:rPr>
        <w:t>criteria</w:t>
      </w:r>
      <w:r>
        <w:rPr>
          <w:color w:val="231F20"/>
          <w:spacing w:val="-11"/>
          <w:sz w:val="18"/>
        </w:rPr>
        <w:t> </w:t>
      </w:r>
      <w:r>
        <w:rPr>
          <w:color w:val="231F20"/>
          <w:sz w:val="18"/>
        </w:rPr>
        <w:t>that</w:t>
      </w:r>
      <w:r>
        <w:rPr>
          <w:color w:val="231F20"/>
          <w:spacing w:val="-11"/>
          <w:sz w:val="18"/>
        </w:rPr>
        <w:t> </w:t>
      </w:r>
      <w:r>
        <w:rPr>
          <w:color w:val="231F20"/>
          <w:sz w:val="18"/>
        </w:rPr>
        <w:t>are</w:t>
      </w:r>
      <w:r>
        <w:rPr>
          <w:color w:val="231F20"/>
          <w:spacing w:val="-11"/>
          <w:sz w:val="18"/>
        </w:rPr>
        <w:t> </w:t>
      </w:r>
      <w:r>
        <w:rPr>
          <w:color w:val="231F20"/>
          <w:sz w:val="18"/>
        </w:rPr>
        <w:t>suitable</w:t>
      </w:r>
      <w:r>
        <w:rPr>
          <w:color w:val="231F20"/>
          <w:spacing w:val="-11"/>
          <w:sz w:val="18"/>
        </w:rPr>
        <w:t> </w:t>
      </w:r>
      <w:r>
        <w:rPr>
          <w:color w:val="231F20"/>
          <w:sz w:val="18"/>
        </w:rPr>
        <w:t>and</w:t>
      </w:r>
      <w:r>
        <w:rPr>
          <w:color w:val="231F20"/>
          <w:spacing w:val="-11"/>
          <w:sz w:val="18"/>
        </w:rPr>
        <w:t> </w:t>
      </w:r>
      <w:r>
        <w:rPr>
          <w:color w:val="231F20"/>
          <w:sz w:val="18"/>
        </w:rPr>
        <w:t>available</w:t>
      </w:r>
      <w:r>
        <w:rPr>
          <w:color w:val="231F20"/>
          <w:spacing w:val="-11"/>
          <w:sz w:val="18"/>
        </w:rPr>
        <w:t> </w:t>
      </w:r>
      <w:r>
        <w:rPr>
          <w:color w:val="231F20"/>
          <w:sz w:val="18"/>
        </w:rPr>
        <w:t>to the user.</w:t>
      </w:r>
    </w:p>
    <w:p>
      <w:pPr>
        <w:pStyle w:val="ListParagraph"/>
        <w:numPr>
          <w:ilvl w:val="0"/>
          <w:numId w:val="15"/>
        </w:numPr>
        <w:tabs>
          <w:tab w:pos="1181" w:val="left" w:leader="none"/>
        </w:tabs>
        <w:spacing w:line="240" w:lineRule="auto" w:before="62" w:after="0"/>
        <w:ind w:left="1180" w:right="0" w:hanging="261"/>
        <w:jc w:val="left"/>
        <w:rPr>
          <w:sz w:val="18"/>
        </w:rPr>
      </w:pPr>
      <w:r>
        <w:rPr>
          <w:color w:val="231F20"/>
          <w:sz w:val="18"/>
        </w:rPr>
        <w:t>Explain</w:t>
      </w:r>
      <w:r>
        <w:rPr>
          <w:color w:val="231F20"/>
          <w:spacing w:val="-8"/>
          <w:sz w:val="18"/>
        </w:rPr>
        <w:t> </w:t>
      </w:r>
      <w:r>
        <w:rPr>
          <w:color w:val="231F20"/>
          <w:sz w:val="18"/>
        </w:rPr>
        <w:t>why</w:t>
      </w:r>
      <w:r>
        <w:rPr>
          <w:color w:val="231F20"/>
          <w:spacing w:val="-5"/>
          <w:sz w:val="18"/>
        </w:rPr>
        <w:t> </w:t>
      </w:r>
      <w:r>
        <w:rPr>
          <w:color w:val="231F20"/>
          <w:sz w:val="18"/>
        </w:rPr>
        <w:t>criteria</w:t>
      </w:r>
      <w:r>
        <w:rPr>
          <w:color w:val="231F20"/>
          <w:spacing w:val="-6"/>
          <w:sz w:val="18"/>
        </w:rPr>
        <w:t> </w:t>
      </w:r>
      <w:r>
        <w:rPr>
          <w:color w:val="231F20"/>
          <w:sz w:val="18"/>
        </w:rPr>
        <w:t>are</w:t>
      </w:r>
      <w:r>
        <w:rPr>
          <w:color w:val="231F20"/>
          <w:spacing w:val="-5"/>
          <w:sz w:val="18"/>
        </w:rPr>
        <w:t> </w:t>
      </w:r>
      <w:r>
        <w:rPr>
          <w:color w:val="231F20"/>
          <w:sz w:val="18"/>
        </w:rPr>
        <w:t>needed</w:t>
      </w:r>
      <w:r>
        <w:rPr>
          <w:color w:val="231F20"/>
          <w:spacing w:val="-5"/>
          <w:sz w:val="18"/>
        </w:rPr>
        <w:t> </w:t>
      </w:r>
      <w:r>
        <w:rPr>
          <w:color w:val="231F20"/>
          <w:sz w:val="18"/>
        </w:rPr>
        <w:t>for</w:t>
      </w:r>
      <w:r>
        <w:rPr>
          <w:color w:val="231F20"/>
          <w:spacing w:val="-6"/>
          <w:sz w:val="18"/>
        </w:rPr>
        <w:t> </w:t>
      </w:r>
      <w:r>
        <w:rPr>
          <w:color w:val="231F20"/>
          <w:sz w:val="18"/>
        </w:rPr>
        <w:t>an</w:t>
      </w:r>
      <w:r>
        <w:rPr>
          <w:color w:val="231F20"/>
          <w:spacing w:val="-5"/>
          <w:sz w:val="18"/>
        </w:rPr>
        <w:t> </w:t>
      </w:r>
      <w:r>
        <w:rPr>
          <w:color w:val="231F20"/>
          <w:sz w:val="18"/>
        </w:rPr>
        <w:t>attestation</w:t>
      </w:r>
      <w:r>
        <w:rPr>
          <w:color w:val="231F20"/>
          <w:spacing w:val="-5"/>
          <w:sz w:val="18"/>
        </w:rPr>
        <w:t> </w:t>
      </w:r>
      <w:r>
        <w:rPr>
          <w:color w:val="231F20"/>
          <w:spacing w:val="-2"/>
          <w:sz w:val="18"/>
        </w:rPr>
        <w:t>engagement.</w:t>
      </w:r>
    </w:p>
    <w:p>
      <w:pPr>
        <w:pStyle w:val="ListParagraph"/>
        <w:numPr>
          <w:ilvl w:val="0"/>
          <w:numId w:val="15"/>
        </w:numPr>
        <w:tabs>
          <w:tab w:pos="1181" w:val="left" w:leader="none"/>
        </w:tabs>
        <w:spacing w:line="240" w:lineRule="auto" w:before="53" w:after="0"/>
        <w:ind w:left="1180" w:right="0" w:hanging="254"/>
        <w:jc w:val="left"/>
        <w:rPr>
          <w:sz w:val="18"/>
        </w:rPr>
      </w:pPr>
      <w:r>
        <w:rPr>
          <w:color w:val="231F20"/>
          <w:sz w:val="18"/>
        </w:rPr>
        <w:t>Describe</w:t>
      </w:r>
      <w:r>
        <w:rPr>
          <w:color w:val="231F20"/>
          <w:spacing w:val="-1"/>
          <w:sz w:val="18"/>
        </w:rPr>
        <w:t> </w:t>
      </w:r>
      <w:r>
        <w:rPr>
          <w:color w:val="231F20"/>
          <w:sz w:val="18"/>
        </w:rPr>
        <w:t>what makes</w:t>
      </w:r>
      <w:r>
        <w:rPr>
          <w:color w:val="231F20"/>
          <w:spacing w:val="-1"/>
          <w:sz w:val="18"/>
        </w:rPr>
        <w:t> </w:t>
      </w:r>
      <w:r>
        <w:rPr>
          <w:color w:val="231F20"/>
          <w:sz w:val="18"/>
        </w:rPr>
        <w:t>a particular set</w:t>
      </w:r>
      <w:r>
        <w:rPr>
          <w:color w:val="231F20"/>
          <w:spacing w:val="-1"/>
          <w:sz w:val="18"/>
        </w:rPr>
        <w:t> </w:t>
      </w:r>
      <w:r>
        <w:rPr>
          <w:color w:val="231F20"/>
          <w:sz w:val="18"/>
        </w:rPr>
        <w:t>of criteria </w:t>
      </w:r>
      <w:r>
        <w:rPr>
          <w:i/>
          <w:color w:val="231F20"/>
          <w:sz w:val="18"/>
        </w:rPr>
        <w:t>suitable</w:t>
      </w:r>
      <w:r>
        <w:rPr>
          <w:i/>
          <w:color w:val="231F20"/>
          <w:spacing w:val="-1"/>
          <w:sz w:val="18"/>
        </w:rPr>
        <w:t> </w:t>
      </w:r>
      <w:r>
        <w:rPr>
          <w:color w:val="231F20"/>
          <w:sz w:val="18"/>
        </w:rPr>
        <w:t>for an attestation </w:t>
      </w:r>
      <w:r>
        <w:rPr>
          <w:color w:val="231F20"/>
          <w:spacing w:val="-2"/>
          <w:sz w:val="18"/>
        </w:rPr>
        <w:t>engagement.</w:t>
      </w:r>
    </w:p>
    <w:p>
      <w:pPr>
        <w:pStyle w:val="ListParagraph"/>
        <w:numPr>
          <w:ilvl w:val="0"/>
          <w:numId w:val="15"/>
        </w:numPr>
        <w:tabs>
          <w:tab w:pos="1181" w:val="left" w:leader="none"/>
        </w:tabs>
        <w:spacing w:line="240" w:lineRule="auto" w:before="53" w:after="0"/>
        <w:ind w:left="1180" w:right="0" w:hanging="251"/>
        <w:jc w:val="left"/>
        <w:rPr>
          <w:sz w:val="18"/>
        </w:rPr>
      </w:pPr>
      <w:r>
        <w:rPr>
          <w:color w:val="231F20"/>
          <w:sz w:val="18"/>
        </w:rPr>
        <w:t>Explain</w:t>
      </w:r>
      <w:r>
        <w:rPr>
          <w:color w:val="231F20"/>
          <w:spacing w:val="-1"/>
          <w:sz w:val="18"/>
        </w:rPr>
        <w:t> </w:t>
      </w:r>
      <w:r>
        <w:rPr>
          <w:color w:val="231F20"/>
          <w:sz w:val="18"/>
        </w:rPr>
        <w:t>how</w:t>
      </w:r>
      <w:r>
        <w:rPr>
          <w:color w:val="231F20"/>
          <w:spacing w:val="-1"/>
          <w:sz w:val="18"/>
        </w:rPr>
        <w:t> </w:t>
      </w:r>
      <w:r>
        <w:rPr>
          <w:color w:val="231F20"/>
          <w:sz w:val="18"/>
        </w:rPr>
        <w:t>criteria are</w:t>
      </w:r>
      <w:r>
        <w:rPr>
          <w:color w:val="231F20"/>
          <w:spacing w:val="-1"/>
          <w:sz w:val="18"/>
        </w:rPr>
        <w:t> </w:t>
      </w:r>
      <w:r>
        <w:rPr>
          <w:color w:val="231F20"/>
          <w:sz w:val="18"/>
        </w:rPr>
        <w:t>made</w:t>
      </w:r>
      <w:r>
        <w:rPr>
          <w:color w:val="231F20"/>
          <w:spacing w:val="-1"/>
          <w:sz w:val="18"/>
        </w:rPr>
        <w:t> </w:t>
      </w:r>
      <w:r>
        <w:rPr>
          <w:i/>
          <w:color w:val="231F20"/>
          <w:sz w:val="18"/>
        </w:rPr>
        <w:t>available </w:t>
      </w:r>
      <w:r>
        <w:rPr>
          <w:color w:val="231F20"/>
          <w:sz w:val="18"/>
        </w:rPr>
        <w:t>to</w:t>
      </w:r>
      <w:r>
        <w:rPr>
          <w:color w:val="231F20"/>
          <w:spacing w:val="-1"/>
          <w:sz w:val="18"/>
        </w:rPr>
        <w:t> </w:t>
      </w:r>
      <w:r>
        <w:rPr>
          <w:color w:val="231F20"/>
          <w:sz w:val="18"/>
        </w:rPr>
        <w:t>users</w:t>
      </w:r>
      <w:r>
        <w:rPr>
          <w:color w:val="231F20"/>
          <w:spacing w:val="-1"/>
          <w:sz w:val="18"/>
        </w:rPr>
        <w:t> </w:t>
      </w:r>
      <w:r>
        <w:rPr>
          <w:color w:val="231F20"/>
          <w:sz w:val="18"/>
        </w:rPr>
        <w:t>of the</w:t>
      </w:r>
      <w:r>
        <w:rPr>
          <w:color w:val="231F20"/>
          <w:spacing w:val="-1"/>
          <w:sz w:val="18"/>
        </w:rPr>
        <w:t> </w:t>
      </w:r>
      <w:r>
        <w:rPr>
          <w:color w:val="231F20"/>
          <w:spacing w:val="-2"/>
          <w:sz w:val="18"/>
        </w:rPr>
        <w:t>information.</w:t>
      </w:r>
    </w:p>
    <w:p>
      <w:pPr>
        <w:pStyle w:val="BodyText"/>
        <w:spacing w:before="2"/>
        <w:rPr>
          <w:sz w:val="17"/>
        </w:rPr>
      </w:pPr>
    </w:p>
    <w:p>
      <w:pPr>
        <w:spacing w:before="0"/>
        <w:ind w:left="199" w:right="0" w:firstLine="0"/>
        <w:jc w:val="left"/>
        <w:rPr>
          <w:b/>
          <w:sz w:val="18"/>
        </w:rPr>
      </w:pPr>
      <w:r>
        <w:rPr/>
        <w:drawing>
          <wp:anchor distT="0" distB="0" distL="0" distR="0" allowOverlap="1" layoutInCell="1" locked="0" behindDoc="0" simplePos="0" relativeHeight="15745536">
            <wp:simplePos x="0" y="0"/>
            <wp:positionH relativeFrom="page">
              <wp:posOffset>6319964</wp:posOffset>
            </wp:positionH>
            <wp:positionV relativeFrom="paragraph">
              <wp:posOffset>28642</wp:posOffset>
            </wp:positionV>
            <wp:extent cx="641807" cy="175653"/>
            <wp:effectExtent l="0" t="0" r="0" b="0"/>
            <wp:wrapNone/>
            <wp:docPr id="3" name="image8.png"/>
            <wp:cNvGraphicFramePr>
              <a:graphicFrameLocks noChangeAspect="1"/>
            </wp:cNvGraphicFramePr>
            <a:graphic>
              <a:graphicData uri="http://schemas.openxmlformats.org/drawingml/2006/picture">
                <pic:pic>
                  <pic:nvPicPr>
                    <pic:cNvPr id="4" name="image8.png"/>
                    <pic:cNvPicPr/>
                  </pic:nvPicPr>
                  <pic:blipFill>
                    <a:blip r:embed="rId17" cstate="print"/>
                    <a:stretch>
                      <a:fillRect/>
                    </a:stretch>
                  </pic:blipFill>
                  <pic:spPr>
                    <a:xfrm>
                      <a:off x="0" y="0"/>
                      <a:ext cx="641807" cy="175653"/>
                    </a:xfrm>
                    <a:prstGeom prst="rect">
                      <a:avLst/>
                    </a:prstGeom>
                  </pic:spPr>
                </pic:pic>
              </a:graphicData>
            </a:graphic>
          </wp:anchor>
        </w:drawing>
      </w:r>
      <w:r>
        <w:rPr>
          <w:b/>
          <w:color w:val="231F20"/>
          <w:sz w:val="18"/>
        </w:rPr>
        <w:t>All</w:t>
      </w:r>
      <w:r>
        <w:rPr>
          <w:b/>
          <w:color w:val="231F20"/>
          <w:spacing w:val="-3"/>
          <w:sz w:val="18"/>
        </w:rPr>
        <w:t> </w:t>
      </w:r>
      <w:r>
        <w:rPr>
          <w:b/>
          <w:color w:val="231F20"/>
          <w:sz w:val="18"/>
        </w:rPr>
        <w:t>applicable</w:t>
      </w:r>
      <w:r>
        <w:rPr>
          <w:b/>
          <w:color w:val="231F20"/>
          <w:spacing w:val="-2"/>
          <w:sz w:val="18"/>
        </w:rPr>
        <w:t> </w:t>
      </w:r>
      <w:r>
        <w:rPr>
          <w:b/>
          <w:color w:val="231F20"/>
          <w:sz w:val="18"/>
        </w:rPr>
        <w:t>questions</w:t>
      </w:r>
      <w:r>
        <w:rPr>
          <w:b/>
          <w:color w:val="231F20"/>
          <w:spacing w:val="-2"/>
          <w:sz w:val="18"/>
        </w:rPr>
        <w:t> </w:t>
      </w:r>
      <w:r>
        <w:rPr>
          <w:b/>
          <w:color w:val="231F20"/>
          <w:sz w:val="18"/>
        </w:rPr>
        <w:t>are</w:t>
      </w:r>
      <w:r>
        <w:rPr>
          <w:b/>
          <w:color w:val="231F20"/>
          <w:spacing w:val="-2"/>
          <w:sz w:val="18"/>
        </w:rPr>
        <w:t> </w:t>
      </w:r>
      <w:r>
        <w:rPr>
          <w:b/>
          <w:color w:val="231F20"/>
          <w:sz w:val="18"/>
        </w:rPr>
        <w:t>available</w:t>
      </w:r>
      <w:r>
        <w:rPr>
          <w:b/>
          <w:color w:val="231F20"/>
          <w:spacing w:val="-3"/>
          <w:sz w:val="18"/>
        </w:rPr>
        <w:t> </w:t>
      </w:r>
      <w:r>
        <w:rPr>
          <w:b/>
          <w:color w:val="231F20"/>
          <w:sz w:val="18"/>
        </w:rPr>
        <w:t>with</w:t>
      </w:r>
      <w:r>
        <w:rPr>
          <w:b/>
          <w:color w:val="231F20"/>
          <w:spacing w:val="-2"/>
          <w:sz w:val="18"/>
        </w:rPr>
        <w:t> </w:t>
      </w:r>
      <w:r>
        <w:rPr>
          <w:b/>
          <w:color w:val="231F20"/>
          <w:sz w:val="18"/>
        </w:rPr>
        <w:t>McGraw-Hill’s</w:t>
      </w:r>
      <w:r>
        <w:rPr>
          <w:b/>
          <w:color w:val="231F20"/>
          <w:spacing w:val="-2"/>
          <w:sz w:val="18"/>
        </w:rPr>
        <w:t> </w:t>
      </w:r>
      <w:r>
        <w:rPr>
          <w:b/>
          <w:i/>
          <w:color w:val="231F20"/>
          <w:sz w:val="18"/>
        </w:rPr>
        <w:t>Connect</w:t>
      </w:r>
      <w:r>
        <w:rPr>
          <w:b/>
          <w:i/>
          <w:color w:val="231F20"/>
          <w:sz w:val="18"/>
          <w:vertAlign w:val="superscript"/>
        </w:rPr>
        <w:t>®</w:t>
      </w:r>
      <w:r>
        <w:rPr>
          <w:b/>
          <w:i/>
          <w:color w:val="231F20"/>
          <w:spacing w:val="-2"/>
          <w:sz w:val="18"/>
          <w:vertAlign w:val="baseline"/>
        </w:rPr>
        <w:t> Accounting</w:t>
      </w:r>
      <w:r>
        <w:rPr>
          <w:b/>
          <w:color w:val="231F20"/>
          <w:spacing w:val="-2"/>
          <w:sz w:val="18"/>
          <w:vertAlign w:val="baseline"/>
        </w:rPr>
        <w:t>.</w:t>
      </w:r>
    </w:p>
    <w:p>
      <w:pPr>
        <w:spacing w:after="0"/>
        <w:jc w:val="left"/>
        <w:rPr>
          <w:sz w:val="18"/>
        </w:rPr>
        <w:sectPr>
          <w:type w:val="continuous"/>
          <w:pgSz w:w="12240" w:h="15660"/>
          <w:pgMar w:header="0" w:footer="0" w:top="0" w:bottom="0" w:left="0" w:right="1040"/>
          <w:cols w:num="3" w:equalWidth="0">
            <w:col w:w="2633" w:space="40"/>
            <w:col w:w="688" w:space="39"/>
            <w:col w:w="7800"/>
          </w:cols>
        </w:sectPr>
      </w:pPr>
    </w:p>
    <w:p>
      <w:pPr>
        <w:pStyle w:val="Heading2"/>
        <w:spacing w:line="301" w:lineRule="exact"/>
        <w:ind w:left="1440"/>
      </w:pPr>
      <w:r>
        <w:rPr/>
        <w:pict>
          <v:rect style="position:absolute;margin-left:.011993pt;margin-top:0pt;width:588pt;height:783pt;mso-position-horizontal-relative:page;mso-position-vertical-relative:page;z-index:-16769536" id="docshape98" filled="true" fillcolor="#e1f4fd" stroked="false">
            <v:fill type="solid"/>
            <w10:wrap type="none"/>
          </v:rect>
        </w:pict>
      </w:r>
      <w:r>
        <w:rPr/>
        <w:pict>
          <v:rect style="position:absolute;margin-left:588.011963pt;margin-top:0pt;width:23.988007pt;height:783pt;mso-position-horizontal-relative:page;mso-position-vertical-relative:page;z-index:15745024" id="docshape99" filled="true" fillcolor="#00aeef" stroked="false">
            <v:fill type="solid"/>
            <w10:wrap type="none"/>
          </v:rect>
        </w:pict>
      </w:r>
      <w:r>
        <w:rPr>
          <w:color w:val="00AEEF"/>
          <w:spacing w:val="-2"/>
        </w:rPr>
        <w:t>Questions</w:t>
      </w:r>
    </w:p>
    <w:p>
      <w:pPr>
        <w:spacing w:line="240" w:lineRule="auto" w:before="0"/>
        <w:rPr>
          <w:rFonts w:ascii="Trebuchet MS"/>
          <w:b/>
          <w:sz w:val="20"/>
        </w:rPr>
      </w:pPr>
      <w:r>
        <w:rPr/>
        <w:br w:type="column"/>
      </w:r>
      <w:r>
        <w:rPr>
          <w:rFonts w:ascii="Trebuchet MS"/>
          <w:b/>
          <w:sz w:val="20"/>
        </w:rPr>
      </w:r>
    </w:p>
    <w:p>
      <w:pPr>
        <w:pStyle w:val="BodyText"/>
        <w:rPr>
          <w:rFonts w:ascii="Trebuchet MS"/>
          <w:b/>
          <w:sz w:val="20"/>
        </w:rPr>
      </w:pPr>
    </w:p>
    <w:p>
      <w:pPr>
        <w:pStyle w:val="BodyText"/>
        <w:spacing w:before="9"/>
        <w:rPr>
          <w:rFonts w:ascii="Trebuchet MS"/>
          <w:b/>
          <w:sz w:val="16"/>
        </w:rPr>
      </w:pPr>
    </w:p>
    <w:p>
      <w:pPr>
        <w:spacing w:before="1"/>
        <w:ind w:left="12" w:right="0" w:firstLine="0"/>
        <w:jc w:val="left"/>
        <w:rPr>
          <w:rFonts w:ascii="Trebuchet MS"/>
          <w:b/>
          <w:sz w:val="18"/>
        </w:rPr>
      </w:pPr>
      <w:r>
        <w:rPr>
          <w:rFonts w:ascii="Trebuchet MS"/>
          <w:b/>
          <w:color w:val="00C0F3"/>
          <w:spacing w:val="-6"/>
          <w:sz w:val="18"/>
        </w:rPr>
        <w:t>LO</w:t>
      </w:r>
      <w:r>
        <w:rPr>
          <w:rFonts w:ascii="Trebuchet MS"/>
          <w:b/>
          <w:color w:val="00C0F3"/>
          <w:spacing w:val="-5"/>
          <w:sz w:val="18"/>
        </w:rPr>
        <w:t> </w:t>
      </w:r>
      <w:r>
        <w:rPr>
          <w:rFonts w:ascii="Trebuchet MS"/>
          <w:b/>
          <w:color w:val="00C0F3"/>
          <w:spacing w:val="-6"/>
          <w:sz w:val="18"/>
        </w:rPr>
        <w:t>20-</w:t>
      </w:r>
      <w:r>
        <w:rPr>
          <w:rFonts w:ascii="Trebuchet MS"/>
          <w:b/>
          <w:color w:val="00C0F3"/>
          <w:spacing w:val="-10"/>
          <w:sz w:val="18"/>
        </w:rPr>
        <w:t>2</w:t>
      </w:r>
    </w:p>
    <w:p>
      <w:pPr>
        <w:tabs>
          <w:tab w:pos="919" w:val="left" w:leader="none"/>
        </w:tabs>
        <w:spacing w:before="105"/>
        <w:ind w:left="199" w:right="0" w:firstLine="0"/>
        <w:jc w:val="left"/>
        <w:rPr>
          <w:b/>
          <w:sz w:val="18"/>
        </w:rPr>
      </w:pPr>
      <w:r>
        <w:rPr/>
        <w:br w:type="column"/>
      </w:r>
      <w:r>
        <w:rPr>
          <w:color w:val="231F20"/>
          <w:spacing w:val="-2"/>
          <w:sz w:val="18"/>
        </w:rPr>
        <w:t>20–29.</w:t>
      </w:r>
      <w:r>
        <w:rPr>
          <w:color w:val="231F20"/>
          <w:sz w:val="18"/>
        </w:rPr>
        <w:tab/>
      </w:r>
      <w:r>
        <w:rPr>
          <w:b/>
          <w:color w:val="231F20"/>
          <w:sz w:val="18"/>
        </w:rPr>
        <w:t>Multiple Choice </w:t>
      </w:r>
      <w:r>
        <w:rPr>
          <w:b/>
          <w:color w:val="231F20"/>
          <w:spacing w:val="-2"/>
          <w:sz w:val="18"/>
        </w:rPr>
        <w:t>Questions</w:t>
      </w:r>
    </w:p>
    <w:p>
      <w:pPr>
        <w:spacing w:before="53"/>
        <w:ind w:left="919" w:right="0" w:firstLine="0"/>
        <w:jc w:val="left"/>
        <w:rPr>
          <w:sz w:val="18"/>
        </w:rPr>
      </w:pPr>
      <w:r>
        <w:rPr>
          <w:color w:val="231F20"/>
          <w:sz w:val="18"/>
        </w:rPr>
        <w:t>Select</w:t>
      </w:r>
      <w:r>
        <w:rPr>
          <w:color w:val="231F20"/>
          <w:spacing w:val="-8"/>
          <w:sz w:val="18"/>
        </w:rPr>
        <w:t> </w:t>
      </w:r>
      <w:r>
        <w:rPr>
          <w:color w:val="231F20"/>
          <w:sz w:val="18"/>
        </w:rPr>
        <w:t>the</w:t>
      </w:r>
      <w:r>
        <w:rPr>
          <w:color w:val="231F20"/>
          <w:spacing w:val="-7"/>
          <w:sz w:val="18"/>
        </w:rPr>
        <w:t> </w:t>
      </w:r>
      <w:r>
        <w:rPr>
          <w:color w:val="231F20"/>
          <w:sz w:val="18"/>
        </w:rPr>
        <w:t>best</w:t>
      </w:r>
      <w:r>
        <w:rPr>
          <w:color w:val="231F20"/>
          <w:spacing w:val="-8"/>
          <w:sz w:val="18"/>
        </w:rPr>
        <w:t> </w:t>
      </w:r>
      <w:r>
        <w:rPr>
          <w:color w:val="231F20"/>
          <w:sz w:val="18"/>
        </w:rPr>
        <w:t>answer</w:t>
      </w:r>
      <w:r>
        <w:rPr>
          <w:color w:val="231F20"/>
          <w:spacing w:val="-7"/>
          <w:sz w:val="18"/>
        </w:rPr>
        <w:t> </w:t>
      </w:r>
      <w:r>
        <w:rPr>
          <w:color w:val="231F20"/>
          <w:sz w:val="18"/>
        </w:rPr>
        <w:t>for</w:t>
      </w:r>
      <w:r>
        <w:rPr>
          <w:color w:val="231F20"/>
          <w:spacing w:val="-8"/>
          <w:sz w:val="18"/>
        </w:rPr>
        <w:t> </w:t>
      </w:r>
      <w:r>
        <w:rPr>
          <w:color w:val="231F20"/>
          <w:sz w:val="18"/>
        </w:rPr>
        <w:t>each</w:t>
      </w:r>
      <w:r>
        <w:rPr>
          <w:color w:val="231F20"/>
          <w:spacing w:val="-7"/>
          <w:sz w:val="18"/>
        </w:rPr>
        <w:t> </w:t>
      </w:r>
      <w:r>
        <w:rPr>
          <w:color w:val="231F20"/>
          <w:sz w:val="18"/>
        </w:rPr>
        <w:t>of</w:t>
      </w:r>
      <w:r>
        <w:rPr>
          <w:color w:val="231F20"/>
          <w:spacing w:val="-8"/>
          <w:sz w:val="18"/>
        </w:rPr>
        <w:t> </w:t>
      </w:r>
      <w:r>
        <w:rPr>
          <w:color w:val="231F20"/>
          <w:sz w:val="18"/>
        </w:rPr>
        <w:t>the</w:t>
      </w:r>
      <w:r>
        <w:rPr>
          <w:color w:val="231F20"/>
          <w:spacing w:val="-7"/>
          <w:sz w:val="18"/>
        </w:rPr>
        <w:t> </w:t>
      </w:r>
      <w:r>
        <w:rPr>
          <w:color w:val="231F20"/>
          <w:sz w:val="18"/>
        </w:rPr>
        <w:t>following</w:t>
      </w:r>
      <w:r>
        <w:rPr>
          <w:color w:val="231F20"/>
          <w:spacing w:val="-8"/>
          <w:sz w:val="18"/>
        </w:rPr>
        <w:t> </w:t>
      </w:r>
      <w:r>
        <w:rPr>
          <w:color w:val="231F20"/>
          <w:sz w:val="18"/>
        </w:rPr>
        <w:t>and</w:t>
      </w:r>
      <w:r>
        <w:rPr>
          <w:color w:val="231F20"/>
          <w:spacing w:val="-7"/>
          <w:sz w:val="18"/>
        </w:rPr>
        <w:t> </w:t>
      </w:r>
      <w:r>
        <w:rPr>
          <w:color w:val="231F20"/>
          <w:sz w:val="18"/>
        </w:rPr>
        <w:t>explain</w:t>
      </w:r>
      <w:r>
        <w:rPr>
          <w:color w:val="231F20"/>
          <w:spacing w:val="-8"/>
          <w:sz w:val="18"/>
        </w:rPr>
        <w:t> </w:t>
      </w:r>
      <w:r>
        <w:rPr>
          <w:color w:val="231F20"/>
          <w:sz w:val="18"/>
        </w:rPr>
        <w:t>fully</w:t>
      </w:r>
      <w:r>
        <w:rPr>
          <w:color w:val="231F20"/>
          <w:spacing w:val="-7"/>
          <w:sz w:val="18"/>
        </w:rPr>
        <w:t> </w:t>
      </w:r>
      <w:r>
        <w:rPr>
          <w:color w:val="231F20"/>
          <w:sz w:val="18"/>
        </w:rPr>
        <w:t>the</w:t>
      </w:r>
      <w:r>
        <w:rPr>
          <w:color w:val="231F20"/>
          <w:spacing w:val="-8"/>
          <w:sz w:val="18"/>
        </w:rPr>
        <w:t> </w:t>
      </w:r>
      <w:r>
        <w:rPr>
          <w:color w:val="231F20"/>
          <w:sz w:val="18"/>
        </w:rPr>
        <w:t>reason</w:t>
      </w:r>
      <w:r>
        <w:rPr>
          <w:color w:val="231F20"/>
          <w:spacing w:val="-7"/>
          <w:sz w:val="18"/>
        </w:rPr>
        <w:t> </w:t>
      </w:r>
      <w:r>
        <w:rPr>
          <w:color w:val="231F20"/>
          <w:sz w:val="18"/>
        </w:rPr>
        <w:t>for</w:t>
      </w:r>
      <w:r>
        <w:rPr>
          <w:color w:val="231F20"/>
          <w:spacing w:val="-8"/>
          <w:sz w:val="18"/>
        </w:rPr>
        <w:t> </w:t>
      </w:r>
      <w:r>
        <w:rPr>
          <w:color w:val="231F20"/>
          <w:sz w:val="18"/>
        </w:rPr>
        <w:t>your</w:t>
      </w:r>
      <w:r>
        <w:rPr>
          <w:color w:val="231F20"/>
          <w:spacing w:val="-7"/>
          <w:sz w:val="18"/>
        </w:rPr>
        <w:t> </w:t>
      </w:r>
      <w:r>
        <w:rPr>
          <w:color w:val="231F20"/>
          <w:spacing w:val="-2"/>
          <w:sz w:val="18"/>
        </w:rPr>
        <w:t>selection.</w:t>
      </w:r>
    </w:p>
    <w:p>
      <w:pPr>
        <w:pStyle w:val="ListParagraph"/>
        <w:numPr>
          <w:ilvl w:val="0"/>
          <w:numId w:val="16"/>
        </w:numPr>
        <w:tabs>
          <w:tab w:pos="1170" w:val="left" w:leader="none"/>
        </w:tabs>
        <w:spacing w:line="240" w:lineRule="auto" w:before="73" w:after="0"/>
        <w:ind w:left="1169" w:right="0" w:hanging="251"/>
        <w:jc w:val="left"/>
        <w:rPr>
          <w:sz w:val="18"/>
        </w:rPr>
      </w:pPr>
      <w:r>
        <w:rPr>
          <w:color w:val="231F20"/>
          <w:sz w:val="18"/>
        </w:rPr>
        <w:t>A</w:t>
      </w:r>
      <w:r>
        <w:rPr>
          <w:color w:val="231F20"/>
          <w:spacing w:val="-1"/>
          <w:sz w:val="18"/>
        </w:rPr>
        <w:t> </w:t>
      </w:r>
      <w:r>
        <w:rPr>
          <w:color w:val="231F20"/>
          <w:sz w:val="18"/>
        </w:rPr>
        <w:t>report on</w:t>
      </w:r>
      <w:r>
        <w:rPr>
          <w:color w:val="231F20"/>
          <w:spacing w:val="-1"/>
          <w:sz w:val="18"/>
        </w:rPr>
        <w:t> </w:t>
      </w:r>
      <w:r>
        <w:rPr>
          <w:color w:val="231F20"/>
          <w:sz w:val="18"/>
        </w:rPr>
        <w:t>an attestation engagement</w:t>
      </w:r>
      <w:r>
        <w:rPr>
          <w:color w:val="231F20"/>
          <w:spacing w:val="-1"/>
          <w:sz w:val="18"/>
        </w:rPr>
        <w:t> </w:t>
      </w:r>
      <w:r>
        <w:rPr>
          <w:color w:val="231F20"/>
          <w:spacing w:val="-2"/>
          <w:sz w:val="18"/>
        </w:rPr>
        <w:t>should:</w:t>
      </w:r>
    </w:p>
    <w:p>
      <w:pPr>
        <w:pStyle w:val="ListParagraph"/>
        <w:numPr>
          <w:ilvl w:val="1"/>
          <w:numId w:val="16"/>
        </w:numPr>
        <w:tabs>
          <w:tab w:pos="1480" w:val="left" w:leader="none"/>
        </w:tabs>
        <w:spacing w:line="240" w:lineRule="auto" w:before="53" w:after="0"/>
        <w:ind w:left="1479" w:right="0" w:hanging="301"/>
        <w:jc w:val="left"/>
        <w:rPr>
          <w:color w:val="231F20"/>
          <w:sz w:val="18"/>
        </w:rPr>
      </w:pPr>
      <w:r>
        <w:rPr>
          <w:color w:val="231F20"/>
          <w:sz w:val="18"/>
        </w:rPr>
        <w:t>State</w:t>
      </w:r>
      <w:r>
        <w:rPr>
          <w:color w:val="231F20"/>
          <w:spacing w:val="-2"/>
          <w:sz w:val="18"/>
        </w:rPr>
        <w:t> </w:t>
      </w:r>
      <w:r>
        <w:rPr>
          <w:color w:val="231F20"/>
          <w:sz w:val="18"/>
        </w:rPr>
        <w:t>the</w:t>
      </w:r>
      <w:r>
        <w:rPr>
          <w:color w:val="231F20"/>
          <w:spacing w:val="-2"/>
          <w:sz w:val="18"/>
        </w:rPr>
        <w:t> </w:t>
      </w:r>
      <w:r>
        <w:rPr>
          <w:color w:val="231F20"/>
          <w:sz w:val="18"/>
        </w:rPr>
        <w:t>nature</w:t>
      </w:r>
      <w:r>
        <w:rPr>
          <w:color w:val="231F20"/>
          <w:spacing w:val="-1"/>
          <w:sz w:val="18"/>
        </w:rPr>
        <w:t> </w:t>
      </w:r>
      <w:r>
        <w:rPr>
          <w:color w:val="231F20"/>
          <w:sz w:val="18"/>
        </w:rPr>
        <w:t>of</w:t>
      </w:r>
      <w:r>
        <w:rPr>
          <w:color w:val="231F20"/>
          <w:spacing w:val="-2"/>
          <w:sz w:val="18"/>
        </w:rPr>
        <w:t> </w:t>
      </w:r>
      <w:r>
        <w:rPr>
          <w:color w:val="231F20"/>
          <w:sz w:val="18"/>
        </w:rPr>
        <w:t>the</w:t>
      </w:r>
      <w:r>
        <w:rPr>
          <w:color w:val="231F20"/>
          <w:spacing w:val="-1"/>
          <w:sz w:val="18"/>
        </w:rPr>
        <w:t> </w:t>
      </w:r>
      <w:r>
        <w:rPr>
          <w:color w:val="231F20"/>
          <w:sz w:val="18"/>
        </w:rPr>
        <w:t>client’s</w:t>
      </w:r>
      <w:r>
        <w:rPr>
          <w:color w:val="231F20"/>
          <w:spacing w:val="-2"/>
          <w:sz w:val="18"/>
        </w:rPr>
        <w:t> </w:t>
      </w:r>
      <w:r>
        <w:rPr>
          <w:color w:val="231F20"/>
          <w:sz w:val="18"/>
        </w:rPr>
        <w:t>control</w:t>
      </w:r>
      <w:r>
        <w:rPr>
          <w:color w:val="231F20"/>
          <w:spacing w:val="-1"/>
          <w:sz w:val="18"/>
        </w:rPr>
        <w:t> </w:t>
      </w:r>
      <w:r>
        <w:rPr>
          <w:color w:val="231F20"/>
          <w:spacing w:val="-2"/>
          <w:sz w:val="18"/>
        </w:rPr>
        <w:t>system.</w:t>
      </w:r>
    </w:p>
    <w:p>
      <w:pPr>
        <w:pStyle w:val="ListParagraph"/>
        <w:numPr>
          <w:ilvl w:val="1"/>
          <w:numId w:val="16"/>
        </w:numPr>
        <w:tabs>
          <w:tab w:pos="1480" w:val="left" w:leader="none"/>
        </w:tabs>
        <w:spacing w:line="240" w:lineRule="auto" w:before="53" w:after="0"/>
        <w:ind w:left="1479" w:right="0" w:hanging="301"/>
        <w:jc w:val="left"/>
        <w:rPr>
          <w:color w:val="231F20"/>
          <w:sz w:val="18"/>
        </w:rPr>
      </w:pPr>
      <w:r>
        <w:rPr>
          <w:color w:val="231F20"/>
          <w:sz w:val="18"/>
        </w:rPr>
        <w:t>State</w:t>
      </w:r>
      <w:r>
        <w:rPr>
          <w:color w:val="231F20"/>
          <w:spacing w:val="-2"/>
          <w:sz w:val="18"/>
        </w:rPr>
        <w:t> </w:t>
      </w:r>
      <w:r>
        <w:rPr>
          <w:color w:val="231F20"/>
          <w:sz w:val="18"/>
        </w:rPr>
        <w:t>the</w:t>
      </w:r>
      <w:r>
        <w:rPr>
          <w:color w:val="231F20"/>
          <w:spacing w:val="-1"/>
          <w:sz w:val="18"/>
        </w:rPr>
        <w:t> </w:t>
      </w:r>
      <w:r>
        <w:rPr>
          <w:color w:val="231F20"/>
          <w:sz w:val="18"/>
        </w:rPr>
        <w:t>practitioner’s</w:t>
      </w:r>
      <w:r>
        <w:rPr>
          <w:color w:val="231F20"/>
          <w:spacing w:val="-1"/>
          <w:sz w:val="18"/>
        </w:rPr>
        <w:t> </w:t>
      </w:r>
      <w:r>
        <w:rPr>
          <w:color w:val="231F20"/>
          <w:sz w:val="18"/>
        </w:rPr>
        <w:t>conclusion</w:t>
      </w:r>
      <w:r>
        <w:rPr>
          <w:color w:val="231F20"/>
          <w:spacing w:val="-1"/>
          <w:sz w:val="18"/>
        </w:rPr>
        <w:t> </w:t>
      </w:r>
      <w:r>
        <w:rPr>
          <w:color w:val="231F20"/>
          <w:sz w:val="18"/>
        </w:rPr>
        <w:t>about</w:t>
      </w:r>
      <w:r>
        <w:rPr>
          <w:color w:val="231F20"/>
          <w:spacing w:val="-1"/>
          <w:sz w:val="18"/>
        </w:rPr>
        <w:t> </w:t>
      </w:r>
      <w:r>
        <w:rPr>
          <w:color w:val="231F20"/>
          <w:sz w:val="18"/>
        </w:rPr>
        <w:t>the</w:t>
      </w:r>
      <w:r>
        <w:rPr>
          <w:color w:val="231F20"/>
          <w:spacing w:val="-2"/>
          <w:sz w:val="18"/>
        </w:rPr>
        <w:t> </w:t>
      </w:r>
      <w:r>
        <w:rPr>
          <w:color w:val="231F20"/>
          <w:sz w:val="18"/>
        </w:rPr>
        <w:t>subject</w:t>
      </w:r>
      <w:r>
        <w:rPr>
          <w:color w:val="231F20"/>
          <w:spacing w:val="-1"/>
          <w:sz w:val="18"/>
        </w:rPr>
        <w:t> </w:t>
      </w:r>
      <w:r>
        <w:rPr>
          <w:color w:val="231F20"/>
          <w:sz w:val="18"/>
        </w:rPr>
        <w:t>matter</w:t>
      </w:r>
      <w:r>
        <w:rPr>
          <w:color w:val="231F20"/>
          <w:spacing w:val="-1"/>
          <w:sz w:val="18"/>
        </w:rPr>
        <w:t> </w:t>
      </w:r>
      <w:r>
        <w:rPr>
          <w:color w:val="231F20"/>
          <w:sz w:val="18"/>
        </w:rPr>
        <w:t>or</w:t>
      </w:r>
      <w:r>
        <w:rPr>
          <w:color w:val="231F20"/>
          <w:spacing w:val="-1"/>
          <w:sz w:val="18"/>
        </w:rPr>
        <w:t> </w:t>
      </w:r>
      <w:r>
        <w:rPr>
          <w:color w:val="231F20"/>
          <w:spacing w:val="-2"/>
          <w:sz w:val="18"/>
        </w:rPr>
        <w:t>assertion.</w:t>
      </w:r>
    </w:p>
    <w:p>
      <w:pPr>
        <w:pStyle w:val="ListParagraph"/>
        <w:numPr>
          <w:ilvl w:val="1"/>
          <w:numId w:val="16"/>
        </w:numPr>
        <w:tabs>
          <w:tab w:pos="1480" w:val="left" w:leader="none"/>
        </w:tabs>
        <w:spacing w:line="240" w:lineRule="auto" w:before="53" w:after="0"/>
        <w:ind w:left="1479" w:right="0" w:hanging="301"/>
        <w:jc w:val="left"/>
        <w:rPr>
          <w:color w:val="231F20"/>
          <w:sz w:val="18"/>
        </w:rPr>
      </w:pPr>
      <w:r>
        <w:rPr>
          <w:color w:val="231F20"/>
          <w:sz w:val="18"/>
        </w:rPr>
        <w:t>Include a reasonable limitations section pertaining to data </w:t>
      </w:r>
      <w:r>
        <w:rPr>
          <w:color w:val="231F20"/>
          <w:spacing w:val="-2"/>
          <w:sz w:val="18"/>
        </w:rPr>
        <w:t>inputs.</w:t>
      </w:r>
    </w:p>
    <w:p>
      <w:pPr>
        <w:pStyle w:val="ListParagraph"/>
        <w:numPr>
          <w:ilvl w:val="1"/>
          <w:numId w:val="16"/>
        </w:numPr>
        <w:tabs>
          <w:tab w:pos="1480" w:val="left" w:leader="none"/>
        </w:tabs>
        <w:spacing w:line="240" w:lineRule="auto" w:before="53" w:after="0"/>
        <w:ind w:left="1479" w:right="0" w:hanging="301"/>
        <w:jc w:val="left"/>
        <w:rPr>
          <w:color w:val="231F20"/>
          <w:sz w:val="18"/>
        </w:rPr>
      </w:pPr>
      <w:r>
        <w:rPr>
          <w:color w:val="231F20"/>
          <w:sz w:val="18"/>
        </w:rPr>
        <w:t>Refer</w:t>
      </w:r>
      <w:r>
        <w:rPr>
          <w:color w:val="231F20"/>
          <w:spacing w:val="-2"/>
          <w:sz w:val="18"/>
        </w:rPr>
        <w:t> </w:t>
      </w:r>
      <w:r>
        <w:rPr>
          <w:color w:val="231F20"/>
          <w:sz w:val="18"/>
        </w:rPr>
        <w:t>to</w:t>
      </w:r>
      <w:r>
        <w:rPr>
          <w:color w:val="231F20"/>
          <w:spacing w:val="-1"/>
          <w:sz w:val="18"/>
        </w:rPr>
        <w:t> </w:t>
      </w:r>
      <w:r>
        <w:rPr>
          <w:color w:val="231F20"/>
          <w:sz w:val="18"/>
        </w:rPr>
        <w:t>the</w:t>
      </w:r>
      <w:r>
        <w:rPr>
          <w:color w:val="231F20"/>
          <w:spacing w:val="-2"/>
          <w:sz w:val="18"/>
        </w:rPr>
        <w:t> </w:t>
      </w:r>
      <w:r>
        <w:rPr>
          <w:color w:val="231F20"/>
          <w:sz w:val="18"/>
        </w:rPr>
        <w:t>auditor’s</w:t>
      </w:r>
      <w:r>
        <w:rPr>
          <w:color w:val="231F20"/>
          <w:spacing w:val="-1"/>
          <w:sz w:val="18"/>
        </w:rPr>
        <w:t> </w:t>
      </w:r>
      <w:r>
        <w:rPr>
          <w:color w:val="231F20"/>
          <w:sz w:val="18"/>
        </w:rPr>
        <w:t>assertion</w:t>
      </w:r>
      <w:r>
        <w:rPr>
          <w:color w:val="231F20"/>
          <w:spacing w:val="-1"/>
          <w:sz w:val="18"/>
        </w:rPr>
        <w:t> </w:t>
      </w:r>
      <w:r>
        <w:rPr>
          <w:color w:val="231F20"/>
          <w:sz w:val="18"/>
        </w:rPr>
        <w:t>concerning</w:t>
      </w:r>
      <w:r>
        <w:rPr>
          <w:color w:val="231F20"/>
          <w:spacing w:val="-2"/>
          <w:sz w:val="18"/>
        </w:rPr>
        <w:t> </w:t>
      </w:r>
      <w:r>
        <w:rPr>
          <w:color w:val="231F20"/>
          <w:sz w:val="18"/>
        </w:rPr>
        <w:t>the</w:t>
      </w:r>
      <w:r>
        <w:rPr>
          <w:color w:val="231F20"/>
          <w:spacing w:val="-1"/>
          <w:sz w:val="18"/>
        </w:rPr>
        <w:t> </w:t>
      </w:r>
      <w:r>
        <w:rPr>
          <w:color w:val="231F20"/>
          <w:sz w:val="18"/>
        </w:rPr>
        <w:t>subject</w:t>
      </w:r>
      <w:r>
        <w:rPr>
          <w:color w:val="231F20"/>
          <w:spacing w:val="-1"/>
          <w:sz w:val="18"/>
        </w:rPr>
        <w:t> </w:t>
      </w:r>
      <w:r>
        <w:rPr>
          <w:color w:val="231F20"/>
          <w:spacing w:val="-2"/>
          <w:sz w:val="18"/>
        </w:rPr>
        <w:t>matter.</w:t>
      </w:r>
    </w:p>
    <w:p>
      <w:pPr>
        <w:spacing w:after="0" w:line="240" w:lineRule="auto"/>
        <w:jc w:val="left"/>
        <w:rPr>
          <w:sz w:val="18"/>
        </w:rPr>
        <w:sectPr>
          <w:type w:val="continuous"/>
          <w:pgSz w:w="12240" w:h="15660"/>
          <w:pgMar w:header="0" w:footer="0" w:top="0" w:bottom="0" w:left="0" w:right="1040"/>
          <w:cols w:num="3" w:equalWidth="0">
            <w:col w:w="2668" w:space="40"/>
            <w:col w:w="653" w:space="39"/>
            <w:col w:w="7800"/>
          </w:cols>
        </w:sectPr>
      </w:pPr>
    </w:p>
    <w:p>
      <w:pPr>
        <w:pStyle w:val="BodyText"/>
        <w:rPr>
          <w:sz w:val="20"/>
        </w:rPr>
      </w:pPr>
    </w:p>
    <w:p>
      <w:pPr>
        <w:pStyle w:val="BodyText"/>
        <w:rPr>
          <w:sz w:val="20"/>
        </w:rPr>
      </w:pPr>
    </w:p>
    <w:p>
      <w:pPr>
        <w:pStyle w:val="BodyText"/>
        <w:spacing w:before="6"/>
        <w:rPr>
          <w:sz w:val="19"/>
        </w:rPr>
      </w:pPr>
    </w:p>
    <w:p>
      <w:pPr>
        <w:spacing w:before="1"/>
        <w:ind w:left="1260" w:right="0" w:firstLine="0"/>
        <w:jc w:val="left"/>
        <w:rPr>
          <w:rFonts w:ascii="Lucida Sans"/>
          <w:sz w:val="16"/>
        </w:rPr>
      </w:pPr>
      <w:r>
        <w:rPr>
          <w:rFonts w:ascii="Trebuchet MS"/>
          <w:b/>
          <w:color w:val="00AEEF"/>
          <w:sz w:val="16"/>
        </w:rPr>
        <w:t>784</w:t>
      </w:r>
      <w:r>
        <w:rPr>
          <w:rFonts w:ascii="Trebuchet MS"/>
          <w:b/>
          <w:color w:val="00AEEF"/>
          <w:spacing w:val="57"/>
          <w:w w:val="150"/>
          <w:sz w:val="16"/>
        </w:rPr>
        <w:t> </w:t>
      </w:r>
      <w:r>
        <w:rPr>
          <w:rFonts w:ascii="Lucida Sans"/>
          <w:color w:val="231F20"/>
          <w:sz w:val="16"/>
        </w:rPr>
        <w:t>Chapter</w:t>
      </w:r>
      <w:r>
        <w:rPr>
          <w:rFonts w:ascii="Lucida Sans"/>
          <w:color w:val="231F20"/>
          <w:spacing w:val="-13"/>
          <w:sz w:val="16"/>
        </w:rPr>
        <w:t> </w:t>
      </w:r>
      <w:r>
        <w:rPr>
          <w:rFonts w:ascii="Lucida Sans"/>
          <w:color w:val="231F20"/>
          <w:spacing w:val="-2"/>
          <w:sz w:val="16"/>
        </w:rPr>
        <w:t>Twenty</w:t>
      </w:r>
    </w:p>
    <w:p>
      <w:pPr>
        <w:pStyle w:val="BodyText"/>
        <w:spacing w:before="2"/>
        <w:rPr>
          <w:rFonts w:ascii="Lucida Sans"/>
          <w:sz w:val="15"/>
        </w:rPr>
      </w:pPr>
    </w:p>
    <w:p>
      <w:pPr>
        <w:spacing w:after="0"/>
        <w:rPr>
          <w:rFonts w:ascii="Lucida Sans"/>
          <w:sz w:val="15"/>
        </w:rPr>
        <w:sectPr>
          <w:headerReference w:type="even" r:id="rId18"/>
          <w:pgSz w:w="12240" w:h="15660"/>
          <w:pgMar w:header="0" w:footer="0" w:top="0" w:bottom="0" w:left="0" w:right="1040"/>
        </w:sectPr>
      </w:pPr>
    </w:p>
    <w:p>
      <w:pPr>
        <w:spacing w:before="107"/>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4</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38"/>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5</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25"/>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6</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50"/>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5</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50"/>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8</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49"/>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7</w:t>
      </w:r>
    </w:p>
    <w:p>
      <w:pPr>
        <w:pStyle w:val="ListParagraph"/>
        <w:numPr>
          <w:ilvl w:val="0"/>
          <w:numId w:val="16"/>
        </w:numPr>
        <w:tabs>
          <w:tab w:pos="1175" w:val="left" w:leader="none"/>
        </w:tabs>
        <w:spacing w:line="254" w:lineRule="auto" w:before="94" w:after="0"/>
        <w:ind w:left="1180" w:right="338" w:hanging="253"/>
        <w:jc w:val="both"/>
        <w:rPr>
          <w:sz w:val="18"/>
        </w:rPr>
      </w:pPr>
      <w:r>
        <w:rPr/>
        <w:br w:type="column"/>
      </w:r>
      <w:r>
        <w:rPr>
          <w:color w:val="231F20"/>
          <w:sz w:val="18"/>
        </w:rPr>
        <w:t>When</w:t>
      </w:r>
      <w:r>
        <w:rPr>
          <w:color w:val="231F20"/>
          <w:spacing w:val="-2"/>
          <w:sz w:val="18"/>
        </w:rPr>
        <w:t> </w:t>
      </w:r>
      <w:r>
        <w:rPr>
          <w:color w:val="231F20"/>
          <w:sz w:val="18"/>
        </w:rPr>
        <w:t>an</w:t>
      </w:r>
      <w:r>
        <w:rPr>
          <w:color w:val="231F20"/>
          <w:spacing w:val="-2"/>
          <w:sz w:val="18"/>
        </w:rPr>
        <w:t> </w:t>
      </w:r>
      <w:r>
        <w:rPr>
          <w:color w:val="231F20"/>
          <w:sz w:val="18"/>
        </w:rPr>
        <w:t>accountant</w:t>
      </w:r>
      <w:r>
        <w:rPr>
          <w:color w:val="231F20"/>
          <w:spacing w:val="-2"/>
          <w:sz w:val="18"/>
        </w:rPr>
        <w:t> </w:t>
      </w:r>
      <w:r>
        <w:rPr>
          <w:color w:val="231F20"/>
          <w:sz w:val="18"/>
        </w:rPr>
        <w:t>examines</w:t>
      </w:r>
      <w:r>
        <w:rPr>
          <w:color w:val="231F20"/>
          <w:spacing w:val="-2"/>
          <w:sz w:val="18"/>
        </w:rPr>
        <w:t> </w:t>
      </w:r>
      <w:r>
        <w:rPr>
          <w:color w:val="231F20"/>
          <w:sz w:val="18"/>
        </w:rPr>
        <w:t>a</w:t>
      </w:r>
      <w:r>
        <w:rPr>
          <w:color w:val="231F20"/>
          <w:spacing w:val="-2"/>
          <w:sz w:val="18"/>
        </w:rPr>
        <w:t> </w:t>
      </w:r>
      <w:r>
        <w:rPr>
          <w:color w:val="231F20"/>
          <w:sz w:val="18"/>
        </w:rPr>
        <w:t>financial</w:t>
      </w:r>
      <w:r>
        <w:rPr>
          <w:color w:val="231F20"/>
          <w:spacing w:val="-2"/>
          <w:sz w:val="18"/>
        </w:rPr>
        <w:t> </w:t>
      </w:r>
      <w:r>
        <w:rPr>
          <w:color w:val="231F20"/>
          <w:sz w:val="18"/>
        </w:rPr>
        <w:t>forecast</w:t>
      </w:r>
      <w:r>
        <w:rPr>
          <w:color w:val="231F20"/>
          <w:spacing w:val="-2"/>
          <w:sz w:val="18"/>
        </w:rPr>
        <w:t> </w:t>
      </w:r>
      <w:r>
        <w:rPr>
          <w:color w:val="231F20"/>
          <w:sz w:val="18"/>
        </w:rPr>
        <w:t>that</w:t>
      </w:r>
      <w:r>
        <w:rPr>
          <w:color w:val="231F20"/>
          <w:spacing w:val="-2"/>
          <w:sz w:val="18"/>
        </w:rPr>
        <w:t> </w:t>
      </w:r>
      <w:r>
        <w:rPr>
          <w:color w:val="231F20"/>
          <w:sz w:val="18"/>
        </w:rPr>
        <w:t>fails</w:t>
      </w:r>
      <w:r>
        <w:rPr>
          <w:color w:val="231F20"/>
          <w:spacing w:val="-2"/>
          <w:sz w:val="18"/>
        </w:rPr>
        <w:t> </w:t>
      </w:r>
      <w:r>
        <w:rPr>
          <w:color w:val="231F20"/>
          <w:sz w:val="18"/>
        </w:rPr>
        <w:t>to</w:t>
      </w:r>
      <w:r>
        <w:rPr>
          <w:color w:val="231F20"/>
          <w:spacing w:val="-2"/>
          <w:sz w:val="18"/>
        </w:rPr>
        <w:t> </w:t>
      </w:r>
      <w:r>
        <w:rPr>
          <w:color w:val="231F20"/>
          <w:sz w:val="18"/>
        </w:rPr>
        <w:t>disclose</w:t>
      </w:r>
      <w:r>
        <w:rPr>
          <w:color w:val="231F20"/>
          <w:spacing w:val="-2"/>
          <w:sz w:val="18"/>
        </w:rPr>
        <w:t> </w:t>
      </w:r>
      <w:r>
        <w:rPr>
          <w:color w:val="231F20"/>
          <w:sz w:val="18"/>
        </w:rPr>
        <w:t>several</w:t>
      </w:r>
      <w:r>
        <w:rPr>
          <w:color w:val="231F20"/>
          <w:spacing w:val="-2"/>
          <w:sz w:val="18"/>
        </w:rPr>
        <w:t> </w:t>
      </w:r>
      <w:r>
        <w:rPr>
          <w:color w:val="231F20"/>
          <w:sz w:val="18"/>
        </w:rPr>
        <w:t>significant assumptions used to prepare the forecast, the accountant should describe the assumptions in the accountant’s report and issue a(n):</w:t>
      </w:r>
    </w:p>
    <w:p>
      <w:pPr>
        <w:pStyle w:val="ListParagraph"/>
        <w:numPr>
          <w:ilvl w:val="1"/>
          <w:numId w:val="16"/>
        </w:numPr>
        <w:tabs>
          <w:tab w:pos="1481" w:val="left" w:leader="none"/>
        </w:tabs>
        <w:spacing w:line="240" w:lineRule="auto" w:before="42" w:after="0"/>
        <w:ind w:left="1480" w:right="0" w:hanging="301"/>
        <w:jc w:val="left"/>
        <w:rPr>
          <w:color w:val="231F20"/>
          <w:sz w:val="18"/>
        </w:rPr>
      </w:pPr>
      <w:r>
        <w:rPr>
          <w:color w:val="231F20"/>
          <w:sz w:val="18"/>
        </w:rPr>
        <w:t>Qualified</w:t>
      </w:r>
      <w:r>
        <w:rPr>
          <w:color w:val="231F20"/>
          <w:spacing w:val="-11"/>
          <w:sz w:val="18"/>
        </w:rPr>
        <w:t> </w:t>
      </w:r>
      <w:r>
        <w:rPr>
          <w:color w:val="231F20"/>
          <w:spacing w:val="-2"/>
          <w:sz w:val="18"/>
        </w:rPr>
        <w:t>opinion.</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z w:val="18"/>
        </w:rPr>
        <w:t>Unqualified</w:t>
      </w:r>
      <w:r>
        <w:rPr>
          <w:color w:val="231F20"/>
          <w:spacing w:val="-3"/>
          <w:sz w:val="18"/>
        </w:rPr>
        <w:t> </w:t>
      </w:r>
      <w:r>
        <w:rPr>
          <w:color w:val="231F20"/>
          <w:sz w:val="18"/>
        </w:rPr>
        <w:t>opinion</w:t>
      </w:r>
      <w:r>
        <w:rPr>
          <w:color w:val="231F20"/>
          <w:spacing w:val="-3"/>
          <w:sz w:val="18"/>
        </w:rPr>
        <w:t> </w:t>
      </w:r>
      <w:r>
        <w:rPr>
          <w:color w:val="231F20"/>
          <w:sz w:val="18"/>
        </w:rPr>
        <w:t>with</w:t>
      </w:r>
      <w:r>
        <w:rPr>
          <w:color w:val="231F20"/>
          <w:spacing w:val="-3"/>
          <w:sz w:val="18"/>
        </w:rPr>
        <w:t> </w:t>
      </w:r>
      <w:r>
        <w:rPr>
          <w:color w:val="231F20"/>
          <w:sz w:val="18"/>
        </w:rPr>
        <w:t>a</w:t>
      </w:r>
      <w:r>
        <w:rPr>
          <w:color w:val="231F20"/>
          <w:spacing w:val="-3"/>
          <w:sz w:val="18"/>
        </w:rPr>
        <w:t> </w:t>
      </w:r>
      <w:r>
        <w:rPr>
          <w:color w:val="231F20"/>
          <w:sz w:val="18"/>
        </w:rPr>
        <w:t>separate</w:t>
      </w:r>
      <w:r>
        <w:rPr>
          <w:color w:val="231F20"/>
          <w:spacing w:val="-2"/>
          <w:sz w:val="18"/>
        </w:rPr>
        <w:t> </w:t>
      </w:r>
      <w:r>
        <w:rPr>
          <w:color w:val="231F20"/>
          <w:sz w:val="18"/>
        </w:rPr>
        <w:t>explanatory</w:t>
      </w:r>
      <w:r>
        <w:rPr>
          <w:color w:val="231F20"/>
          <w:spacing w:val="-3"/>
          <w:sz w:val="18"/>
        </w:rPr>
        <w:t> </w:t>
      </w:r>
      <w:r>
        <w:rPr>
          <w:color w:val="231F20"/>
          <w:spacing w:val="-2"/>
          <w:sz w:val="18"/>
        </w:rPr>
        <w:t>paragraph.</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z w:val="18"/>
        </w:rPr>
        <w:t>Disclaimer of </w:t>
      </w:r>
      <w:r>
        <w:rPr>
          <w:color w:val="231F20"/>
          <w:spacing w:val="-2"/>
          <w:sz w:val="18"/>
        </w:rPr>
        <w:t>opinion.</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z w:val="18"/>
        </w:rPr>
        <w:t>Adverse</w:t>
      </w:r>
      <w:r>
        <w:rPr>
          <w:color w:val="231F20"/>
          <w:spacing w:val="-10"/>
          <w:sz w:val="18"/>
        </w:rPr>
        <w:t> </w:t>
      </w:r>
      <w:r>
        <w:rPr>
          <w:color w:val="231F20"/>
          <w:spacing w:val="-2"/>
          <w:sz w:val="18"/>
        </w:rPr>
        <w:t>opinion.</w:t>
      </w:r>
    </w:p>
    <w:p>
      <w:pPr>
        <w:pStyle w:val="ListParagraph"/>
        <w:numPr>
          <w:ilvl w:val="0"/>
          <w:numId w:val="16"/>
        </w:numPr>
        <w:tabs>
          <w:tab w:pos="1175" w:val="left" w:leader="none"/>
        </w:tabs>
        <w:spacing w:line="240" w:lineRule="auto" w:before="53" w:after="0"/>
        <w:ind w:left="1174" w:right="0" w:hanging="248"/>
        <w:jc w:val="left"/>
        <w:rPr>
          <w:sz w:val="18"/>
        </w:rPr>
      </w:pPr>
      <w:r>
        <w:rPr>
          <w:color w:val="231F20"/>
          <w:sz w:val="18"/>
        </w:rPr>
        <w:t>Which</w:t>
      </w:r>
      <w:r>
        <w:rPr>
          <w:color w:val="231F20"/>
          <w:spacing w:val="-1"/>
          <w:sz w:val="18"/>
        </w:rPr>
        <w:t> </w:t>
      </w:r>
      <w:r>
        <w:rPr>
          <w:color w:val="231F20"/>
          <w:sz w:val="18"/>
        </w:rPr>
        <w:t>of the following is</w:t>
      </w:r>
      <w:r>
        <w:rPr>
          <w:color w:val="231F20"/>
          <w:spacing w:val="-1"/>
          <w:sz w:val="18"/>
        </w:rPr>
        <w:t> </w:t>
      </w:r>
      <w:r>
        <w:rPr>
          <w:i/>
          <w:color w:val="231F20"/>
          <w:sz w:val="18"/>
        </w:rPr>
        <w:t>not </w:t>
      </w:r>
      <w:r>
        <w:rPr>
          <w:color w:val="231F20"/>
          <w:sz w:val="18"/>
        </w:rPr>
        <w:t>an objective of</w:t>
      </w:r>
      <w:r>
        <w:rPr>
          <w:color w:val="231F20"/>
          <w:spacing w:val="-1"/>
          <w:sz w:val="18"/>
        </w:rPr>
        <w:t> </w:t>
      </w:r>
      <w:r>
        <w:rPr>
          <w:color w:val="231F20"/>
          <w:sz w:val="18"/>
        </w:rPr>
        <w:t>a CPA’s examination of</w:t>
      </w:r>
      <w:r>
        <w:rPr>
          <w:color w:val="231F20"/>
          <w:spacing w:val="-1"/>
          <w:sz w:val="18"/>
        </w:rPr>
        <w:t> </w:t>
      </w:r>
      <w:r>
        <w:rPr>
          <w:color w:val="231F20"/>
          <w:sz w:val="18"/>
        </w:rPr>
        <w:t>a client’s </w:t>
      </w:r>
      <w:r>
        <w:rPr>
          <w:color w:val="231F20"/>
          <w:spacing w:val="-2"/>
          <w:sz w:val="18"/>
        </w:rPr>
        <w:t>MD&amp;A?</w:t>
      </w:r>
    </w:p>
    <w:p>
      <w:pPr>
        <w:pStyle w:val="ListParagraph"/>
        <w:numPr>
          <w:ilvl w:val="1"/>
          <w:numId w:val="16"/>
        </w:numPr>
        <w:tabs>
          <w:tab w:pos="1481" w:val="left" w:leader="none"/>
        </w:tabs>
        <w:spacing w:line="254" w:lineRule="auto" w:before="52" w:after="0"/>
        <w:ind w:left="1520" w:right="338" w:hanging="341"/>
        <w:jc w:val="left"/>
        <w:rPr>
          <w:color w:val="231F20"/>
          <w:sz w:val="18"/>
        </w:rPr>
      </w:pPr>
      <w:r>
        <w:rPr>
          <w:color w:val="231F20"/>
          <w:sz w:val="18"/>
        </w:rPr>
        <w:t>The presentation includes, in all material respects, the required elements of the </w:t>
      </w:r>
      <w:r>
        <w:rPr>
          <w:color w:val="231F20"/>
          <w:sz w:val="18"/>
        </w:rPr>
        <w:t>rules and regulations adopted by the Securities and Exchange Commission.</w:t>
      </w:r>
    </w:p>
    <w:p>
      <w:pPr>
        <w:pStyle w:val="ListParagraph"/>
        <w:numPr>
          <w:ilvl w:val="1"/>
          <w:numId w:val="16"/>
        </w:numPr>
        <w:tabs>
          <w:tab w:pos="1481" w:val="left" w:leader="none"/>
        </w:tabs>
        <w:spacing w:line="240" w:lineRule="auto" w:before="42" w:after="0"/>
        <w:ind w:left="1480" w:right="0" w:hanging="301"/>
        <w:jc w:val="left"/>
        <w:rPr>
          <w:color w:val="231F20"/>
          <w:sz w:val="18"/>
        </w:rPr>
      </w:pPr>
      <w:r>
        <w:rPr>
          <w:color w:val="231F20"/>
          <w:sz w:val="18"/>
        </w:rPr>
        <w:t>The</w:t>
      </w:r>
      <w:r>
        <w:rPr>
          <w:color w:val="231F20"/>
          <w:spacing w:val="-1"/>
          <w:sz w:val="18"/>
        </w:rPr>
        <w:t> </w:t>
      </w:r>
      <w:r>
        <w:rPr>
          <w:color w:val="231F20"/>
          <w:sz w:val="18"/>
        </w:rPr>
        <w:t>presentation is in conformity</w:t>
      </w:r>
      <w:r>
        <w:rPr>
          <w:color w:val="231F20"/>
          <w:spacing w:val="-1"/>
          <w:sz w:val="18"/>
        </w:rPr>
        <w:t> </w:t>
      </w:r>
      <w:r>
        <w:rPr>
          <w:color w:val="231F20"/>
          <w:sz w:val="18"/>
        </w:rPr>
        <w:t>with rules and regulations</w:t>
      </w:r>
      <w:r>
        <w:rPr>
          <w:color w:val="231F20"/>
          <w:spacing w:val="-1"/>
          <w:sz w:val="18"/>
        </w:rPr>
        <w:t> </w:t>
      </w:r>
      <w:r>
        <w:rPr>
          <w:color w:val="231F20"/>
          <w:sz w:val="18"/>
        </w:rPr>
        <w:t>adopted by the </w:t>
      </w:r>
      <w:r>
        <w:rPr>
          <w:color w:val="231F20"/>
          <w:spacing w:val="-4"/>
          <w:sz w:val="18"/>
        </w:rPr>
        <w:t>SEC.</w:t>
      </w:r>
    </w:p>
    <w:p>
      <w:pPr>
        <w:pStyle w:val="ListParagraph"/>
        <w:numPr>
          <w:ilvl w:val="1"/>
          <w:numId w:val="16"/>
        </w:numPr>
        <w:tabs>
          <w:tab w:pos="1481" w:val="left" w:leader="none"/>
        </w:tabs>
        <w:spacing w:line="254" w:lineRule="auto" w:before="52" w:after="0"/>
        <w:ind w:left="1520" w:right="339" w:hanging="341"/>
        <w:jc w:val="left"/>
        <w:rPr>
          <w:color w:val="231F20"/>
          <w:sz w:val="18"/>
        </w:rPr>
      </w:pPr>
      <w:r>
        <w:rPr>
          <w:color w:val="231F20"/>
          <w:sz w:val="18"/>
        </w:rPr>
        <w:t>The historical amounts included in the presentation have been accurately derived, </w:t>
      </w:r>
      <w:r>
        <w:rPr>
          <w:color w:val="231F20"/>
          <w:sz w:val="18"/>
        </w:rPr>
        <w:t>in all material respects, from the entity’s financial statements.</w:t>
      </w:r>
    </w:p>
    <w:p>
      <w:pPr>
        <w:pStyle w:val="ListParagraph"/>
        <w:numPr>
          <w:ilvl w:val="1"/>
          <w:numId w:val="16"/>
        </w:numPr>
        <w:tabs>
          <w:tab w:pos="1480" w:val="left" w:leader="none"/>
        </w:tabs>
        <w:spacing w:line="254" w:lineRule="auto" w:before="42" w:after="0"/>
        <w:ind w:left="1520" w:right="338" w:hanging="341"/>
        <w:jc w:val="left"/>
        <w:rPr>
          <w:color w:val="231F20"/>
          <w:sz w:val="18"/>
        </w:rPr>
      </w:pPr>
      <w:r>
        <w:rPr>
          <w:color w:val="231F20"/>
          <w:sz w:val="18"/>
        </w:rPr>
        <w:t>The</w:t>
      </w:r>
      <w:r>
        <w:rPr>
          <w:color w:val="231F20"/>
          <w:spacing w:val="24"/>
          <w:sz w:val="18"/>
        </w:rPr>
        <w:t> </w:t>
      </w:r>
      <w:r>
        <w:rPr>
          <w:color w:val="231F20"/>
          <w:sz w:val="18"/>
        </w:rPr>
        <w:t>underlying</w:t>
      </w:r>
      <w:r>
        <w:rPr>
          <w:color w:val="231F20"/>
          <w:spacing w:val="24"/>
          <w:sz w:val="18"/>
        </w:rPr>
        <w:t> </w:t>
      </w:r>
      <w:r>
        <w:rPr>
          <w:color w:val="231F20"/>
          <w:sz w:val="18"/>
        </w:rPr>
        <w:t>information,</w:t>
      </w:r>
      <w:r>
        <w:rPr>
          <w:color w:val="231F20"/>
          <w:spacing w:val="24"/>
          <w:sz w:val="18"/>
        </w:rPr>
        <w:t> </w:t>
      </w:r>
      <w:r>
        <w:rPr>
          <w:color w:val="231F20"/>
          <w:sz w:val="18"/>
        </w:rPr>
        <w:t>determinations,</w:t>
      </w:r>
      <w:r>
        <w:rPr>
          <w:color w:val="231F20"/>
          <w:spacing w:val="24"/>
          <w:sz w:val="18"/>
        </w:rPr>
        <w:t> </w:t>
      </w:r>
      <w:r>
        <w:rPr>
          <w:color w:val="231F20"/>
          <w:sz w:val="18"/>
        </w:rPr>
        <w:t>estimates,</w:t>
      </w:r>
      <w:r>
        <w:rPr>
          <w:color w:val="231F20"/>
          <w:spacing w:val="24"/>
          <w:sz w:val="18"/>
        </w:rPr>
        <w:t> </w:t>
      </w:r>
      <w:r>
        <w:rPr>
          <w:color w:val="231F20"/>
          <w:sz w:val="18"/>
        </w:rPr>
        <w:t>and</w:t>
      </w:r>
      <w:r>
        <w:rPr>
          <w:color w:val="231F20"/>
          <w:spacing w:val="24"/>
          <w:sz w:val="18"/>
        </w:rPr>
        <w:t> </w:t>
      </w:r>
      <w:r>
        <w:rPr>
          <w:color w:val="231F20"/>
          <w:sz w:val="18"/>
        </w:rPr>
        <w:t>assumptions</w:t>
      </w:r>
      <w:r>
        <w:rPr>
          <w:color w:val="231F20"/>
          <w:spacing w:val="24"/>
          <w:sz w:val="18"/>
        </w:rPr>
        <w:t> </w:t>
      </w:r>
      <w:r>
        <w:rPr>
          <w:color w:val="231F20"/>
          <w:sz w:val="18"/>
        </w:rPr>
        <w:t>provide</w:t>
      </w:r>
      <w:r>
        <w:rPr>
          <w:color w:val="231F20"/>
          <w:spacing w:val="24"/>
          <w:sz w:val="18"/>
        </w:rPr>
        <w:t> </w:t>
      </w:r>
      <w:r>
        <w:rPr>
          <w:color w:val="231F20"/>
          <w:sz w:val="18"/>
        </w:rPr>
        <w:t>a reasonable basis for the disclosures contained in the presentation.</w:t>
      </w:r>
    </w:p>
    <w:p>
      <w:pPr>
        <w:pStyle w:val="ListParagraph"/>
        <w:numPr>
          <w:ilvl w:val="0"/>
          <w:numId w:val="16"/>
        </w:numPr>
        <w:tabs>
          <w:tab w:pos="1171" w:val="left" w:leader="none"/>
        </w:tabs>
        <w:spacing w:line="240" w:lineRule="auto" w:before="41" w:after="0"/>
        <w:ind w:left="1170" w:right="0" w:hanging="251"/>
        <w:jc w:val="left"/>
        <w:rPr>
          <w:sz w:val="18"/>
        </w:rPr>
      </w:pPr>
      <w:r>
        <w:rPr>
          <w:color w:val="231F20"/>
          <w:sz w:val="18"/>
        </w:rPr>
        <w:t>A</w:t>
      </w:r>
      <w:r>
        <w:rPr>
          <w:color w:val="231F20"/>
          <w:spacing w:val="-7"/>
          <w:sz w:val="18"/>
        </w:rPr>
        <w:t> </w:t>
      </w:r>
      <w:r>
        <w:rPr>
          <w:color w:val="231F20"/>
          <w:sz w:val="18"/>
        </w:rPr>
        <w:t>CPA’s</w:t>
      </w:r>
      <w:r>
        <w:rPr>
          <w:color w:val="231F20"/>
          <w:spacing w:val="-7"/>
          <w:sz w:val="18"/>
        </w:rPr>
        <w:t> </w:t>
      </w:r>
      <w:r>
        <w:rPr>
          <w:color w:val="231F20"/>
          <w:sz w:val="18"/>
        </w:rPr>
        <w:t>report</w:t>
      </w:r>
      <w:r>
        <w:rPr>
          <w:color w:val="231F20"/>
          <w:spacing w:val="-7"/>
          <w:sz w:val="18"/>
        </w:rPr>
        <w:t> </w:t>
      </w:r>
      <w:r>
        <w:rPr>
          <w:color w:val="231F20"/>
          <w:sz w:val="18"/>
        </w:rPr>
        <w:t>relating</w:t>
      </w:r>
      <w:r>
        <w:rPr>
          <w:color w:val="231F20"/>
          <w:spacing w:val="-7"/>
          <w:sz w:val="18"/>
        </w:rPr>
        <w:t> </w:t>
      </w:r>
      <w:r>
        <w:rPr>
          <w:color w:val="231F20"/>
          <w:sz w:val="18"/>
        </w:rPr>
        <w:t>to</w:t>
      </w:r>
      <w:r>
        <w:rPr>
          <w:color w:val="231F20"/>
          <w:spacing w:val="-7"/>
          <w:sz w:val="18"/>
        </w:rPr>
        <w:t> </w:t>
      </w:r>
      <w:r>
        <w:rPr>
          <w:color w:val="231F20"/>
          <w:sz w:val="18"/>
        </w:rPr>
        <w:t>a</w:t>
      </w:r>
      <w:r>
        <w:rPr>
          <w:color w:val="231F20"/>
          <w:spacing w:val="-7"/>
          <w:sz w:val="18"/>
        </w:rPr>
        <w:t> </w:t>
      </w:r>
      <w:r>
        <w:rPr>
          <w:i/>
          <w:color w:val="231F20"/>
          <w:sz w:val="18"/>
        </w:rPr>
        <w:t>SysTrust</w:t>
      </w:r>
      <w:r>
        <w:rPr>
          <w:i/>
          <w:color w:val="231F20"/>
          <w:spacing w:val="-7"/>
          <w:sz w:val="18"/>
        </w:rPr>
        <w:t> </w:t>
      </w:r>
      <w:r>
        <w:rPr>
          <w:color w:val="231F20"/>
          <w:sz w:val="18"/>
        </w:rPr>
        <w:t>engagement</w:t>
      </w:r>
      <w:r>
        <w:rPr>
          <w:color w:val="231F20"/>
          <w:spacing w:val="-8"/>
          <w:sz w:val="18"/>
        </w:rPr>
        <w:t> </w:t>
      </w:r>
      <w:r>
        <w:rPr>
          <w:color w:val="231F20"/>
          <w:sz w:val="18"/>
        </w:rPr>
        <w:t>is</w:t>
      </w:r>
      <w:r>
        <w:rPr>
          <w:color w:val="231F20"/>
          <w:spacing w:val="-8"/>
          <w:sz w:val="18"/>
        </w:rPr>
        <w:t> </w:t>
      </w:r>
      <w:r>
        <w:rPr>
          <w:color w:val="231F20"/>
          <w:sz w:val="18"/>
        </w:rPr>
        <w:t>most</w:t>
      </w:r>
      <w:r>
        <w:rPr>
          <w:color w:val="231F20"/>
          <w:spacing w:val="-8"/>
          <w:sz w:val="18"/>
        </w:rPr>
        <w:t> </w:t>
      </w:r>
      <w:r>
        <w:rPr>
          <w:color w:val="231F20"/>
          <w:sz w:val="18"/>
        </w:rPr>
        <w:t>likely</w:t>
      </w:r>
      <w:r>
        <w:rPr>
          <w:color w:val="231F20"/>
          <w:spacing w:val="-8"/>
          <w:sz w:val="18"/>
        </w:rPr>
        <w:t> </w:t>
      </w:r>
      <w:r>
        <w:rPr>
          <w:color w:val="231F20"/>
          <w:sz w:val="18"/>
        </w:rPr>
        <w:t>to</w:t>
      </w:r>
      <w:r>
        <w:rPr>
          <w:color w:val="231F20"/>
          <w:spacing w:val="-8"/>
          <w:sz w:val="18"/>
        </w:rPr>
        <w:t> </w:t>
      </w:r>
      <w:r>
        <w:rPr>
          <w:color w:val="231F20"/>
          <w:spacing w:val="-2"/>
          <w:sz w:val="18"/>
        </w:rPr>
        <w:t>include:</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z w:val="18"/>
        </w:rPr>
        <w:t>An</w:t>
      </w:r>
      <w:r>
        <w:rPr>
          <w:color w:val="231F20"/>
          <w:spacing w:val="-1"/>
          <w:sz w:val="18"/>
        </w:rPr>
        <w:t> </w:t>
      </w:r>
      <w:r>
        <w:rPr>
          <w:color w:val="231F20"/>
          <w:sz w:val="18"/>
        </w:rPr>
        <w:t>opinion on whether</w:t>
      </w:r>
      <w:r>
        <w:rPr>
          <w:color w:val="231F20"/>
          <w:spacing w:val="-1"/>
          <w:sz w:val="18"/>
        </w:rPr>
        <w:t> </w:t>
      </w:r>
      <w:r>
        <w:rPr>
          <w:color w:val="231F20"/>
          <w:sz w:val="18"/>
        </w:rPr>
        <w:t>the system is electronically</w:t>
      </w:r>
      <w:r>
        <w:rPr>
          <w:color w:val="231F20"/>
          <w:spacing w:val="-1"/>
          <w:sz w:val="18"/>
        </w:rPr>
        <w:t> </w:t>
      </w:r>
      <w:r>
        <w:rPr>
          <w:color w:val="231F20"/>
          <w:spacing w:val="-2"/>
          <w:sz w:val="18"/>
        </w:rPr>
        <w:t>secure.</w:t>
      </w:r>
    </w:p>
    <w:p>
      <w:pPr>
        <w:pStyle w:val="ListParagraph"/>
        <w:numPr>
          <w:ilvl w:val="1"/>
          <w:numId w:val="16"/>
        </w:numPr>
        <w:tabs>
          <w:tab w:pos="1481" w:val="left" w:leader="none"/>
        </w:tabs>
        <w:spacing w:line="240" w:lineRule="auto" w:before="52" w:after="0"/>
        <w:ind w:left="1480" w:right="0" w:hanging="301"/>
        <w:jc w:val="left"/>
        <w:rPr>
          <w:color w:val="231F20"/>
          <w:sz w:val="18"/>
        </w:rPr>
      </w:pPr>
      <w:r>
        <w:rPr>
          <w:color w:val="231F20"/>
          <w:sz w:val="18"/>
        </w:rPr>
        <w:t>An</w:t>
      </w:r>
      <w:r>
        <w:rPr>
          <w:color w:val="231F20"/>
          <w:spacing w:val="28"/>
          <w:sz w:val="18"/>
        </w:rPr>
        <w:t> </w:t>
      </w:r>
      <w:r>
        <w:rPr>
          <w:color w:val="231F20"/>
          <w:sz w:val="18"/>
        </w:rPr>
        <w:t>opinion</w:t>
      </w:r>
      <w:r>
        <w:rPr>
          <w:color w:val="231F20"/>
          <w:spacing w:val="28"/>
          <w:sz w:val="18"/>
        </w:rPr>
        <w:t> </w:t>
      </w:r>
      <w:r>
        <w:rPr>
          <w:color w:val="231F20"/>
          <w:sz w:val="18"/>
        </w:rPr>
        <w:t>on</w:t>
      </w:r>
      <w:r>
        <w:rPr>
          <w:color w:val="231F20"/>
          <w:spacing w:val="28"/>
          <w:sz w:val="18"/>
        </w:rPr>
        <w:t> </w:t>
      </w:r>
      <w:r>
        <w:rPr>
          <w:color w:val="231F20"/>
          <w:sz w:val="18"/>
        </w:rPr>
        <w:t>management’s</w:t>
      </w:r>
      <w:r>
        <w:rPr>
          <w:color w:val="231F20"/>
          <w:spacing w:val="28"/>
          <w:sz w:val="18"/>
        </w:rPr>
        <w:t> </w:t>
      </w:r>
      <w:r>
        <w:rPr>
          <w:color w:val="231F20"/>
          <w:sz w:val="18"/>
        </w:rPr>
        <w:t>assertion</w:t>
      </w:r>
      <w:r>
        <w:rPr>
          <w:color w:val="231F20"/>
          <w:spacing w:val="28"/>
          <w:sz w:val="18"/>
        </w:rPr>
        <w:t> </w:t>
      </w:r>
      <w:r>
        <w:rPr>
          <w:color w:val="231F20"/>
          <w:sz w:val="18"/>
        </w:rPr>
        <w:t>that</w:t>
      </w:r>
      <w:r>
        <w:rPr>
          <w:color w:val="231F20"/>
          <w:spacing w:val="28"/>
          <w:sz w:val="18"/>
        </w:rPr>
        <w:t> </w:t>
      </w:r>
      <w:r>
        <w:rPr>
          <w:color w:val="231F20"/>
          <w:sz w:val="18"/>
        </w:rPr>
        <w:t>the</w:t>
      </w:r>
      <w:r>
        <w:rPr>
          <w:color w:val="231F20"/>
          <w:spacing w:val="28"/>
          <w:sz w:val="18"/>
        </w:rPr>
        <w:t> </w:t>
      </w:r>
      <w:r>
        <w:rPr>
          <w:color w:val="231F20"/>
          <w:sz w:val="18"/>
        </w:rPr>
        <w:t>system</w:t>
      </w:r>
      <w:r>
        <w:rPr>
          <w:color w:val="231F20"/>
          <w:spacing w:val="28"/>
          <w:sz w:val="18"/>
        </w:rPr>
        <w:t> </w:t>
      </w:r>
      <w:r>
        <w:rPr>
          <w:color w:val="231F20"/>
          <w:sz w:val="18"/>
        </w:rPr>
        <w:t>meets</w:t>
      </w:r>
      <w:r>
        <w:rPr>
          <w:color w:val="231F20"/>
          <w:spacing w:val="28"/>
          <w:sz w:val="18"/>
        </w:rPr>
        <w:t> </w:t>
      </w:r>
      <w:r>
        <w:rPr>
          <w:color w:val="231F20"/>
          <w:sz w:val="18"/>
        </w:rPr>
        <w:t>one</w:t>
      </w:r>
      <w:r>
        <w:rPr>
          <w:color w:val="231F20"/>
          <w:spacing w:val="28"/>
          <w:sz w:val="18"/>
        </w:rPr>
        <w:t> </w:t>
      </w:r>
      <w:r>
        <w:rPr>
          <w:color w:val="231F20"/>
          <w:sz w:val="18"/>
        </w:rPr>
        <w:t>or</w:t>
      </w:r>
      <w:r>
        <w:rPr>
          <w:color w:val="231F20"/>
          <w:spacing w:val="28"/>
          <w:sz w:val="18"/>
        </w:rPr>
        <w:t> </w:t>
      </w:r>
      <w:r>
        <w:rPr>
          <w:color w:val="231F20"/>
          <w:sz w:val="18"/>
        </w:rPr>
        <w:t>more</w:t>
      </w:r>
      <w:r>
        <w:rPr>
          <w:color w:val="231F20"/>
          <w:spacing w:val="28"/>
          <w:sz w:val="18"/>
        </w:rPr>
        <w:t> </w:t>
      </w:r>
      <w:r>
        <w:rPr>
          <w:color w:val="231F20"/>
          <w:sz w:val="18"/>
        </w:rPr>
        <w:t>of</w:t>
      </w:r>
      <w:r>
        <w:rPr>
          <w:color w:val="231F20"/>
          <w:spacing w:val="28"/>
          <w:sz w:val="18"/>
        </w:rPr>
        <w:t> </w:t>
      </w:r>
      <w:r>
        <w:rPr>
          <w:color w:val="231F20"/>
          <w:spacing w:val="-5"/>
          <w:sz w:val="18"/>
        </w:rPr>
        <w:t>the</w:t>
      </w:r>
    </w:p>
    <w:p>
      <w:pPr>
        <w:spacing w:before="13"/>
        <w:ind w:left="1520" w:right="0" w:firstLine="0"/>
        <w:jc w:val="left"/>
        <w:rPr>
          <w:sz w:val="18"/>
        </w:rPr>
      </w:pPr>
      <w:r>
        <w:rPr>
          <w:i/>
          <w:color w:val="231F20"/>
          <w:spacing w:val="-2"/>
          <w:sz w:val="18"/>
        </w:rPr>
        <w:t>SysTrust</w:t>
      </w:r>
      <w:r>
        <w:rPr>
          <w:i/>
          <w:color w:val="231F20"/>
          <w:spacing w:val="-1"/>
          <w:sz w:val="18"/>
        </w:rPr>
        <w:t> </w:t>
      </w:r>
      <w:r>
        <w:rPr>
          <w:color w:val="231F20"/>
          <w:spacing w:val="-2"/>
          <w:sz w:val="18"/>
        </w:rPr>
        <w:t>principles.</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z w:val="18"/>
        </w:rPr>
        <w:t>Negative</w:t>
      </w:r>
      <w:r>
        <w:rPr>
          <w:color w:val="231F20"/>
          <w:spacing w:val="-7"/>
          <w:sz w:val="18"/>
        </w:rPr>
        <w:t> </w:t>
      </w:r>
      <w:r>
        <w:rPr>
          <w:color w:val="231F20"/>
          <w:sz w:val="18"/>
        </w:rPr>
        <w:t>assurance</w:t>
      </w:r>
      <w:r>
        <w:rPr>
          <w:color w:val="231F20"/>
          <w:spacing w:val="-7"/>
          <w:sz w:val="18"/>
        </w:rPr>
        <w:t> </w:t>
      </w:r>
      <w:r>
        <w:rPr>
          <w:color w:val="231F20"/>
          <w:sz w:val="18"/>
        </w:rPr>
        <w:t>on</w:t>
      </w:r>
      <w:r>
        <w:rPr>
          <w:color w:val="231F20"/>
          <w:spacing w:val="-7"/>
          <w:sz w:val="18"/>
        </w:rPr>
        <w:t> </w:t>
      </w:r>
      <w:r>
        <w:rPr>
          <w:color w:val="231F20"/>
          <w:sz w:val="18"/>
        </w:rPr>
        <w:t>whether</w:t>
      </w:r>
      <w:r>
        <w:rPr>
          <w:color w:val="231F20"/>
          <w:spacing w:val="-6"/>
          <w:sz w:val="18"/>
        </w:rPr>
        <w:t> </w:t>
      </w:r>
      <w:r>
        <w:rPr>
          <w:color w:val="231F20"/>
          <w:sz w:val="18"/>
        </w:rPr>
        <w:t>the</w:t>
      </w:r>
      <w:r>
        <w:rPr>
          <w:color w:val="231F20"/>
          <w:spacing w:val="-7"/>
          <w:sz w:val="18"/>
        </w:rPr>
        <w:t> </w:t>
      </w:r>
      <w:r>
        <w:rPr>
          <w:color w:val="231F20"/>
          <w:sz w:val="18"/>
        </w:rPr>
        <w:t>system</w:t>
      </w:r>
      <w:r>
        <w:rPr>
          <w:color w:val="231F20"/>
          <w:spacing w:val="-7"/>
          <w:sz w:val="18"/>
        </w:rPr>
        <w:t> </w:t>
      </w:r>
      <w:r>
        <w:rPr>
          <w:color w:val="231F20"/>
          <w:sz w:val="18"/>
        </w:rPr>
        <w:t>is</w:t>
      </w:r>
      <w:r>
        <w:rPr>
          <w:color w:val="231F20"/>
          <w:spacing w:val="-7"/>
          <w:sz w:val="18"/>
        </w:rPr>
        <w:t> </w:t>
      </w:r>
      <w:r>
        <w:rPr>
          <w:color w:val="231F20"/>
          <w:spacing w:val="-2"/>
          <w:sz w:val="18"/>
        </w:rPr>
        <w:t>secure.</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z w:val="18"/>
        </w:rPr>
        <w:t>No</w:t>
      </w:r>
      <w:r>
        <w:rPr>
          <w:color w:val="231F20"/>
          <w:spacing w:val="-2"/>
          <w:sz w:val="18"/>
        </w:rPr>
        <w:t> </w:t>
      </w:r>
      <w:r>
        <w:rPr>
          <w:color w:val="231F20"/>
          <w:sz w:val="18"/>
        </w:rPr>
        <w:t>opinion</w:t>
      </w:r>
      <w:r>
        <w:rPr>
          <w:color w:val="231F20"/>
          <w:spacing w:val="-1"/>
          <w:sz w:val="18"/>
        </w:rPr>
        <w:t> </w:t>
      </w:r>
      <w:r>
        <w:rPr>
          <w:color w:val="231F20"/>
          <w:sz w:val="18"/>
        </w:rPr>
        <w:t>or</w:t>
      </w:r>
      <w:r>
        <w:rPr>
          <w:color w:val="231F20"/>
          <w:spacing w:val="-1"/>
          <w:sz w:val="18"/>
        </w:rPr>
        <w:t> </w:t>
      </w:r>
      <w:r>
        <w:rPr>
          <w:color w:val="231F20"/>
          <w:sz w:val="18"/>
        </w:rPr>
        <w:t>other</w:t>
      </w:r>
      <w:r>
        <w:rPr>
          <w:color w:val="231F20"/>
          <w:spacing w:val="-1"/>
          <w:sz w:val="18"/>
        </w:rPr>
        <w:t> </w:t>
      </w:r>
      <w:r>
        <w:rPr>
          <w:color w:val="231F20"/>
          <w:sz w:val="18"/>
        </w:rPr>
        <w:t>assurance,</w:t>
      </w:r>
      <w:r>
        <w:rPr>
          <w:color w:val="231F20"/>
          <w:spacing w:val="-2"/>
          <w:sz w:val="18"/>
        </w:rPr>
        <w:t> </w:t>
      </w:r>
      <w:r>
        <w:rPr>
          <w:color w:val="231F20"/>
          <w:sz w:val="18"/>
        </w:rPr>
        <w:t>but</w:t>
      </w:r>
      <w:r>
        <w:rPr>
          <w:color w:val="231F20"/>
          <w:spacing w:val="-1"/>
          <w:sz w:val="18"/>
        </w:rPr>
        <w:t> </w:t>
      </w:r>
      <w:r>
        <w:rPr>
          <w:color w:val="231F20"/>
          <w:sz w:val="18"/>
        </w:rPr>
        <w:t>a</w:t>
      </w:r>
      <w:r>
        <w:rPr>
          <w:color w:val="231F20"/>
          <w:spacing w:val="-1"/>
          <w:sz w:val="18"/>
        </w:rPr>
        <w:t> </w:t>
      </w:r>
      <w:r>
        <w:rPr>
          <w:color w:val="231F20"/>
          <w:sz w:val="18"/>
        </w:rPr>
        <w:t>summary</w:t>
      </w:r>
      <w:r>
        <w:rPr>
          <w:color w:val="231F20"/>
          <w:spacing w:val="-1"/>
          <w:sz w:val="18"/>
        </w:rPr>
        <w:t> </w:t>
      </w:r>
      <w:r>
        <w:rPr>
          <w:color w:val="231F20"/>
          <w:sz w:val="18"/>
        </w:rPr>
        <w:t>of</w:t>
      </w:r>
      <w:r>
        <w:rPr>
          <w:color w:val="231F20"/>
          <w:spacing w:val="-2"/>
          <w:sz w:val="18"/>
        </w:rPr>
        <w:t> </w:t>
      </w:r>
      <w:r>
        <w:rPr>
          <w:color w:val="231F20"/>
          <w:sz w:val="18"/>
        </w:rPr>
        <w:t>findings</w:t>
      </w:r>
      <w:r>
        <w:rPr>
          <w:color w:val="231F20"/>
          <w:spacing w:val="-1"/>
          <w:sz w:val="18"/>
        </w:rPr>
        <w:t> </w:t>
      </w:r>
      <w:r>
        <w:rPr>
          <w:color w:val="231F20"/>
          <w:sz w:val="18"/>
        </w:rPr>
        <w:t>relating</w:t>
      </w:r>
      <w:r>
        <w:rPr>
          <w:color w:val="231F20"/>
          <w:spacing w:val="-1"/>
          <w:sz w:val="18"/>
        </w:rPr>
        <w:t> </w:t>
      </w:r>
      <w:r>
        <w:rPr>
          <w:color w:val="231F20"/>
          <w:sz w:val="18"/>
        </w:rPr>
        <w:t>to</w:t>
      </w:r>
      <w:r>
        <w:rPr>
          <w:color w:val="231F20"/>
          <w:spacing w:val="-1"/>
          <w:sz w:val="18"/>
        </w:rPr>
        <w:t> </w:t>
      </w:r>
      <w:r>
        <w:rPr>
          <w:color w:val="231F20"/>
          <w:sz w:val="18"/>
        </w:rPr>
        <w:t>the</w:t>
      </w:r>
      <w:r>
        <w:rPr>
          <w:color w:val="231F20"/>
          <w:spacing w:val="-2"/>
          <w:sz w:val="18"/>
        </w:rPr>
        <w:t> system.</w:t>
      </w:r>
    </w:p>
    <w:p>
      <w:pPr>
        <w:pStyle w:val="ListParagraph"/>
        <w:numPr>
          <w:ilvl w:val="0"/>
          <w:numId w:val="16"/>
        </w:numPr>
        <w:tabs>
          <w:tab w:pos="1175" w:val="left" w:leader="none"/>
        </w:tabs>
        <w:spacing w:line="254" w:lineRule="auto" w:before="53" w:after="0"/>
        <w:ind w:left="1180" w:right="338" w:hanging="248"/>
        <w:jc w:val="left"/>
        <w:rPr>
          <w:sz w:val="18"/>
        </w:rPr>
      </w:pPr>
      <w:r>
        <w:rPr>
          <w:color w:val="231F20"/>
          <w:sz w:val="18"/>
        </w:rPr>
        <w:t>When</w:t>
      </w:r>
      <w:r>
        <w:rPr>
          <w:color w:val="231F20"/>
          <w:spacing w:val="-4"/>
          <w:sz w:val="18"/>
        </w:rPr>
        <w:t> </w:t>
      </w:r>
      <w:r>
        <w:rPr>
          <w:color w:val="231F20"/>
          <w:sz w:val="18"/>
        </w:rPr>
        <w:t>performing</w:t>
      </w:r>
      <w:r>
        <w:rPr>
          <w:color w:val="231F20"/>
          <w:spacing w:val="-4"/>
          <w:sz w:val="18"/>
        </w:rPr>
        <w:t> </w:t>
      </w:r>
      <w:r>
        <w:rPr>
          <w:color w:val="231F20"/>
          <w:sz w:val="18"/>
        </w:rPr>
        <w:t>an</w:t>
      </w:r>
      <w:r>
        <w:rPr>
          <w:color w:val="231F20"/>
          <w:spacing w:val="-4"/>
          <w:sz w:val="18"/>
        </w:rPr>
        <w:t> </w:t>
      </w:r>
      <w:r>
        <w:rPr>
          <w:color w:val="231F20"/>
          <w:sz w:val="18"/>
        </w:rPr>
        <w:t>examination,</w:t>
      </w:r>
      <w:r>
        <w:rPr>
          <w:color w:val="231F20"/>
          <w:spacing w:val="-4"/>
          <w:sz w:val="18"/>
        </w:rPr>
        <w:t> </w:t>
      </w:r>
      <w:r>
        <w:rPr>
          <w:color w:val="231F20"/>
          <w:sz w:val="18"/>
        </w:rPr>
        <w:t>if</w:t>
      </w:r>
      <w:r>
        <w:rPr>
          <w:color w:val="231F20"/>
          <w:spacing w:val="-4"/>
          <w:sz w:val="18"/>
        </w:rPr>
        <w:t> </w:t>
      </w:r>
      <w:r>
        <w:rPr>
          <w:color w:val="231F20"/>
          <w:sz w:val="18"/>
        </w:rPr>
        <w:t>a</w:t>
      </w:r>
      <w:r>
        <w:rPr>
          <w:color w:val="231F20"/>
          <w:spacing w:val="-4"/>
          <w:sz w:val="18"/>
        </w:rPr>
        <w:t> </w:t>
      </w:r>
      <w:r>
        <w:rPr>
          <w:color w:val="231F20"/>
          <w:sz w:val="18"/>
        </w:rPr>
        <w:t>CPA</w:t>
      </w:r>
      <w:r>
        <w:rPr>
          <w:color w:val="231F20"/>
          <w:spacing w:val="-4"/>
          <w:sz w:val="18"/>
        </w:rPr>
        <w:t> </w:t>
      </w:r>
      <w:r>
        <w:rPr>
          <w:color w:val="231F20"/>
          <w:sz w:val="18"/>
        </w:rPr>
        <w:t>finds</w:t>
      </w:r>
      <w:r>
        <w:rPr>
          <w:color w:val="231F20"/>
          <w:spacing w:val="-4"/>
          <w:sz w:val="18"/>
        </w:rPr>
        <w:t> </w:t>
      </w:r>
      <w:r>
        <w:rPr>
          <w:color w:val="231F20"/>
          <w:sz w:val="18"/>
        </w:rPr>
        <w:t>one</w:t>
      </w:r>
      <w:r>
        <w:rPr>
          <w:color w:val="231F20"/>
          <w:spacing w:val="-4"/>
          <w:sz w:val="18"/>
        </w:rPr>
        <w:t> </w:t>
      </w:r>
      <w:r>
        <w:rPr>
          <w:color w:val="231F20"/>
          <w:sz w:val="18"/>
        </w:rPr>
        <w:t>or</w:t>
      </w:r>
      <w:r>
        <w:rPr>
          <w:color w:val="231F20"/>
          <w:spacing w:val="-4"/>
          <w:sz w:val="18"/>
        </w:rPr>
        <w:t> </w:t>
      </w:r>
      <w:r>
        <w:rPr>
          <w:color w:val="231F20"/>
          <w:sz w:val="18"/>
        </w:rPr>
        <w:t>more</w:t>
      </w:r>
      <w:r>
        <w:rPr>
          <w:color w:val="231F20"/>
          <w:spacing w:val="-4"/>
          <w:sz w:val="18"/>
        </w:rPr>
        <w:t> </w:t>
      </w:r>
      <w:r>
        <w:rPr>
          <w:color w:val="231F20"/>
          <w:sz w:val="18"/>
        </w:rPr>
        <w:t>significant</w:t>
      </w:r>
      <w:r>
        <w:rPr>
          <w:color w:val="231F20"/>
          <w:spacing w:val="-4"/>
          <w:sz w:val="18"/>
        </w:rPr>
        <w:t> </w:t>
      </w:r>
      <w:r>
        <w:rPr>
          <w:color w:val="231F20"/>
          <w:sz w:val="18"/>
        </w:rPr>
        <w:t>assumptions</w:t>
      </w:r>
      <w:r>
        <w:rPr>
          <w:color w:val="231F20"/>
          <w:spacing w:val="-4"/>
          <w:sz w:val="18"/>
        </w:rPr>
        <w:t> </w:t>
      </w:r>
      <w:r>
        <w:rPr>
          <w:color w:val="231F20"/>
          <w:sz w:val="18"/>
        </w:rPr>
        <w:t>are not reasonable for a forecast, the most appropriate report is:</w:t>
      </w:r>
    </w:p>
    <w:p>
      <w:pPr>
        <w:pStyle w:val="ListParagraph"/>
        <w:numPr>
          <w:ilvl w:val="1"/>
          <w:numId w:val="16"/>
        </w:numPr>
        <w:tabs>
          <w:tab w:pos="1481" w:val="left" w:leader="none"/>
        </w:tabs>
        <w:spacing w:line="240" w:lineRule="auto" w:before="41" w:after="0"/>
        <w:ind w:left="1480" w:right="0" w:hanging="301"/>
        <w:jc w:val="left"/>
        <w:rPr>
          <w:color w:val="231F20"/>
          <w:sz w:val="18"/>
        </w:rPr>
      </w:pPr>
      <w:r>
        <w:rPr>
          <w:color w:val="231F20"/>
          <w:spacing w:val="-2"/>
          <w:sz w:val="18"/>
        </w:rPr>
        <w:t>Adverse.</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pacing w:val="-2"/>
          <w:sz w:val="18"/>
        </w:rPr>
        <w:t>Disclaimer.</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pacing w:val="-2"/>
          <w:sz w:val="18"/>
        </w:rPr>
        <w:t>Qualified.</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z w:val="18"/>
        </w:rPr>
        <w:t>Unqualified</w:t>
      </w:r>
      <w:r>
        <w:rPr>
          <w:color w:val="231F20"/>
          <w:spacing w:val="-5"/>
          <w:sz w:val="18"/>
        </w:rPr>
        <w:t> </w:t>
      </w:r>
      <w:r>
        <w:rPr>
          <w:color w:val="231F20"/>
          <w:sz w:val="18"/>
        </w:rPr>
        <w:t>with</w:t>
      </w:r>
      <w:r>
        <w:rPr>
          <w:color w:val="231F20"/>
          <w:spacing w:val="-5"/>
          <w:sz w:val="18"/>
        </w:rPr>
        <w:t> </w:t>
      </w:r>
      <w:r>
        <w:rPr>
          <w:color w:val="231F20"/>
          <w:sz w:val="18"/>
        </w:rPr>
        <w:t>emphasis-of-matter</w:t>
      </w:r>
      <w:r>
        <w:rPr>
          <w:color w:val="231F20"/>
          <w:spacing w:val="-4"/>
          <w:sz w:val="18"/>
        </w:rPr>
        <w:t> </w:t>
      </w:r>
      <w:r>
        <w:rPr>
          <w:color w:val="231F20"/>
          <w:spacing w:val="-2"/>
          <w:sz w:val="18"/>
        </w:rPr>
        <w:t>paragraph.</w:t>
      </w:r>
    </w:p>
    <w:p>
      <w:pPr>
        <w:pStyle w:val="ListParagraph"/>
        <w:numPr>
          <w:ilvl w:val="0"/>
          <w:numId w:val="16"/>
        </w:numPr>
        <w:tabs>
          <w:tab w:pos="1177" w:val="left" w:leader="none"/>
        </w:tabs>
        <w:spacing w:line="254" w:lineRule="auto" w:before="53" w:after="0"/>
        <w:ind w:left="1180" w:right="338" w:hanging="218"/>
        <w:jc w:val="left"/>
        <w:rPr>
          <w:sz w:val="18"/>
        </w:rPr>
      </w:pPr>
      <w:r>
        <w:rPr>
          <w:color w:val="231F20"/>
          <w:sz w:val="18"/>
        </w:rPr>
        <w:t>The accounting profession is currently developing assurance services related to which of the following international information formats?</w:t>
      </w:r>
    </w:p>
    <w:p>
      <w:pPr>
        <w:pStyle w:val="ListParagraph"/>
        <w:numPr>
          <w:ilvl w:val="1"/>
          <w:numId w:val="16"/>
        </w:numPr>
        <w:tabs>
          <w:tab w:pos="1481" w:val="left" w:leader="none"/>
        </w:tabs>
        <w:spacing w:line="240" w:lineRule="auto" w:before="29" w:after="0"/>
        <w:ind w:left="1480" w:right="0" w:hanging="301"/>
        <w:jc w:val="left"/>
        <w:rPr>
          <w:color w:val="231F20"/>
          <w:sz w:val="18"/>
        </w:rPr>
      </w:pPr>
      <w:r>
        <w:rPr>
          <w:color w:val="231F20"/>
          <w:spacing w:val="-4"/>
          <w:sz w:val="18"/>
        </w:rPr>
        <w:t>C</w:t>
      </w:r>
      <w:r>
        <w:rPr>
          <w:rFonts w:ascii="BIZ UDPGothic"/>
          <w:color w:val="231F20"/>
          <w:spacing w:val="-4"/>
          <w:sz w:val="18"/>
        </w:rPr>
        <w:t>++</w:t>
      </w:r>
      <w:r>
        <w:rPr>
          <w:color w:val="231F20"/>
          <w:spacing w:val="-4"/>
          <w:sz w:val="18"/>
        </w:rPr>
        <w:t>.</w:t>
      </w:r>
    </w:p>
    <w:p>
      <w:pPr>
        <w:pStyle w:val="ListParagraph"/>
        <w:numPr>
          <w:ilvl w:val="1"/>
          <w:numId w:val="16"/>
        </w:numPr>
        <w:tabs>
          <w:tab w:pos="1481" w:val="left" w:leader="none"/>
        </w:tabs>
        <w:spacing w:line="240" w:lineRule="auto" w:before="49" w:after="0"/>
        <w:ind w:left="1480" w:right="0" w:hanging="301"/>
        <w:jc w:val="left"/>
        <w:rPr>
          <w:color w:val="231F20"/>
          <w:sz w:val="18"/>
        </w:rPr>
      </w:pPr>
      <w:r>
        <w:rPr>
          <w:color w:val="231F20"/>
          <w:spacing w:val="-2"/>
          <w:sz w:val="18"/>
        </w:rPr>
        <w:t>Webmat.</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z w:val="18"/>
        </w:rPr>
        <w:t>Object </w:t>
      </w:r>
      <w:r>
        <w:rPr>
          <w:color w:val="231F20"/>
          <w:spacing w:val="-2"/>
          <w:sz w:val="18"/>
        </w:rPr>
        <w:t>language.</w:t>
      </w:r>
    </w:p>
    <w:p>
      <w:pPr>
        <w:pStyle w:val="ListParagraph"/>
        <w:numPr>
          <w:ilvl w:val="1"/>
          <w:numId w:val="16"/>
        </w:numPr>
        <w:tabs>
          <w:tab w:pos="1481" w:val="left" w:leader="none"/>
        </w:tabs>
        <w:spacing w:line="240" w:lineRule="auto" w:before="53" w:after="0"/>
        <w:ind w:left="1480" w:right="0" w:hanging="301"/>
        <w:jc w:val="left"/>
        <w:rPr>
          <w:color w:val="231F20"/>
          <w:sz w:val="18"/>
        </w:rPr>
      </w:pPr>
      <w:r>
        <w:rPr>
          <w:color w:val="231F20"/>
          <w:spacing w:val="-2"/>
          <w:sz w:val="18"/>
        </w:rPr>
        <w:t>XBRL.</w:t>
      </w:r>
    </w:p>
    <w:p>
      <w:pPr>
        <w:pStyle w:val="ListParagraph"/>
        <w:numPr>
          <w:ilvl w:val="0"/>
          <w:numId w:val="16"/>
        </w:numPr>
        <w:tabs>
          <w:tab w:pos="1181" w:val="left" w:leader="none"/>
        </w:tabs>
        <w:spacing w:line="240" w:lineRule="auto" w:before="53" w:after="0"/>
        <w:ind w:left="1180" w:right="0" w:hanging="259"/>
        <w:jc w:val="left"/>
        <w:rPr>
          <w:sz w:val="18"/>
        </w:rPr>
      </w:pPr>
      <w:r>
        <w:rPr>
          <w:color w:val="231F20"/>
          <w:sz w:val="18"/>
        </w:rPr>
        <w:t>CPA</w:t>
      </w:r>
      <w:r>
        <w:rPr>
          <w:color w:val="231F20"/>
          <w:spacing w:val="-4"/>
          <w:sz w:val="18"/>
        </w:rPr>
        <w:t> </w:t>
      </w:r>
      <w:r>
        <w:rPr>
          <w:color w:val="231F20"/>
          <w:sz w:val="18"/>
        </w:rPr>
        <w:t>services</w:t>
      </w:r>
      <w:r>
        <w:rPr>
          <w:color w:val="231F20"/>
          <w:spacing w:val="-4"/>
          <w:sz w:val="18"/>
        </w:rPr>
        <w:t> </w:t>
      </w:r>
      <w:r>
        <w:rPr>
          <w:color w:val="231F20"/>
          <w:sz w:val="18"/>
        </w:rPr>
        <w:t>performed</w:t>
      </w:r>
      <w:r>
        <w:rPr>
          <w:color w:val="231F20"/>
          <w:spacing w:val="-4"/>
          <w:sz w:val="18"/>
        </w:rPr>
        <w:t> </w:t>
      </w:r>
      <w:r>
        <w:rPr>
          <w:color w:val="231F20"/>
          <w:sz w:val="18"/>
        </w:rPr>
        <w:t>under</w:t>
      </w:r>
      <w:r>
        <w:rPr>
          <w:color w:val="231F20"/>
          <w:spacing w:val="-4"/>
          <w:sz w:val="18"/>
        </w:rPr>
        <w:t> </w:t>
      </w:r>
      <w:r>
        <w:rPr>
          <w:i/>
          <w:color w:val="231F20"/>
          <w:sz w:val="18"/>
        </w:rPr>
        <w:t>PrimePlus/ElderCare</w:t>
      </w:r>
      <w:r>
        <w:rPr>
          <w:i/>
          <w:color w:val="231F20"/>
          <w:spacing w:val="-4"/>
          <w:sz w:val="18"/>
        </w:rPr>
        <w:t> </w:t>
      </w:r>
      <w:r>
        <w:rPr>
          <w:color w:val="231F20"/>
          <w:sz w:val="18"/>
        </w:rPr>
        <w:t>services</w:t>
      </w:r>
      <w:r>
        <w:rPr>
          <w:color w:val="231F20"/>
          <w:spacing w:val="-4"/>
          <w:sz w:val="18"/>
        </w:rPr>
        <w:t> </w:t>
      </w:r>
      <w:r>
        <w:rPr>
          <w:color w:val="231F20"/>
          <w:sz w:val="18"/>
        </w:rPr>
        <w:t>may</w:t>
      </w:r>
      <w:r>
        <w:rPr>
          <w:color w:val="231F20"/>
          <w:spacing w:val="-4"/>
          <w:sz w:val="18"/>
        </w:rPr>
        <w:t> </w:t>
      </w:r>
      <w:r>
        <w:rPr>
          <w:color w:val="231F20"/>
          <w:spacing w:val="-5"/>
          <w:sz w:val="18"/>
        </w:rPr>
        <w:t>be:</w:t>
      </w:r>
    </w:p>
    <w:p>
      <w:pPr>
        <w:pStyle w:val="BodyText"/>
        <w:spacing w:before="6"/>
        <w:rPr>
          <w:sz w:val="12"/>
        </w:rPr>
      </w:pPr>
      <w:r>
        <w:rPr/>
        <w:pict>
          <v:shape style="position:absolute;margin-left:250.422989pt;margin-top:8.442739pt;width:110pt;height:.1pt;mso-position-horizontal-relative:page;mso-position-vertical-relative:paragraph;z-index:-15711232;mso-wrap-distance-left:0;mso-wrap-distance-right:0" id="docshape100" coordorigin="5008,169" coordsize="2200,0" path="m5008,169l5768,169,6128,169,7208,169e" filled="false" stroked="true" strokeweight=".5pt" strokecolor="#231f20">
            <v:path arrowok="t"/>
            <v:stroke dashstyle="solid"/>
            <w10:wrap type="topAndBottom"/>
          </v:shape>
        </w:pict>
      </w:r>
    </w:p>
    <w:p>
      <w:pPr>
        <w:tabs>
          <w:tab w:pos="2913" w:val="left" w:leader="none"/>
        </w:tabs>
        <w:spacing w:before="31"/>
        <w:ind w:left="1798" w:right="0" w:firstLine="0"/>
        <w:jc w:val="left"/>
        <w:rPr>
          <w:rFonts w:ascii="Trebuchet MS"/>
          <w:b/>
          <w:sz w:val="18"/>
        </w:rPr>
      </w:pPr>
      <w:r>
        <w:rPr>
          <w:rFonts w:ascii="Trebuchet MS"/>
          <w:b/>
          <w:color w:val="231F20"/>
          <w:spacing w:val="-2"/>
          <w:sz w:val="18"/>
        </w:rPr>
        <w:t>Financial</w:t>
      </w:r>
      <w:r>
        <w:rPr>
          <w:rFonts w:ascii="Trebuchet MS"/>
          <w:b/>
          <w:color w:val="231F20"/>
          <w:sz w:val="18"/>
        </w:rPr>
        <w:tab/>
      </w:r>
      <w:r>
        <w:rPr>
          <w:rFonts w:ascii="Trebuchet MS"/>
          <w:b/>
          <w:color w:val="231F20"/>
          <w:spacing w:val="-2"/>
          <w:sz w:val="18"/>
        </w:rPr>
        <w:t>Nonfinancial</w:t>
      </w:r>
    </w:p>
    <w:p>
      <w:pPr>
        <w:pStyle w:val="BodyText"/>
        <w:spacing w:before="6"/>
        <w:rPr>
          <w:rFonts w:ascii="Trebuchet MS"/>
          <w:b/>
          <w:sz w:val="2"/>
        </w:rPr>
      </w:pPr>
    </w:p>
    <w:p>
      <w:pPr>
        <w:pStyle w:val="BodyText"/>
        <w:spacing w:line="20" w:lineRule="exact"/>
        <w:ind w:left="1788"/>
        <w:rPr>
          <w:rFonts w:ascii="Trebuchet MS"/>
          <w:sz w:val="2"/>
        </w:rPr>
      </w:pPr>
      <w:r>
        <w:rPr>
          <w:rFonts w:ascii="Trebuchet MS"/>
          <w:sz w:val="2"/>
        </w:rPr>
        <w:pict>
          <v:group style="width:110pt;height:.5pt;mso-position-horizontal-relative:char;mso-position-vertical-relative:line" id="docshapegroup101" coordorigin="0,0" coordsize="2200,10">
            <v:shape style="position:absolute;left:0;top:5;width:2200;height:2" id="docshape102" coordorigin="0,5" coordsize="2200,0" path="m0,5l760,5,1120,5,2200,5e" filled="false" stroked="true" strokeweight=".5pt" strokecolor="#231f20">
              <v:path arrowok="t"/>
              <v:stroke dashstyle="solid"/>
            </v:shape>
          </v:group>
        </w:pict>
      </w:r>
      <w:r>
        <w:rPr>
          <w:rFonts w:ascii="Trebuchet MS"/>
          <w:sz w:val="2"/>
        </w:rPr>
      </w:r>
    </w:p>
    <w:p>
      <w:pPr>
        <w:pStyle w:val="ListParagraph"/>
        <w:numPr>
          <w:ilvl w:val="1"/>
          <w:numId w:val="16"/>
        </w:numPr>
        <w:tabs>
          <w:tab w:pos="2037" w:val="left" w:leader="none"/>
          <w:tab w:pos="2038" w:val="left" w:leader="none"/>
          <w:tab w:pos="3317" w:val="left" w:leader="none"/>
        </w:tabs>
        <w:spacing w:line="240" w:lineRule="auto" w:before="50" w:after="0"/>
        <w:ind w:left="2037" w:right="0" w:hanging="855"/>
        <w:jc w:val="left"/>
        <w:rPr>
          <w:color w:val="231F20"/>
          <w:sz w:val="18"/>
        </w:rPr>
      </w:pPr>
      <w:r>
        <w:rPr>
          <w:rFonts w:ascii="Lucida Sans"/>
          <w:color w:val="231F20"/>
          <w:spacing w:val="-5"/>
          <w:sz w:val="17"/>
        </w:rPr>
        <w:t>Yes</w:t>
      </w:r>
      <w:r>
        <w:rPr>
          <w:rFonts w:ascii="Lucida Sans"/>
          <w:color w:val="231F20"/>
          <w:sz w:val="17"/>
        </w:rPr>
        <w:tab/>
      </w:r>
      <w:r>
        <w:rPr>
          <w:rFonts w:ascii="Lucida Sans"/>
          <w:color w:val="231F20"/>
          <w:spacing w:val="-5"/>
          <w:sz w:val="17"/>
        </w:rPr>
        <w:t>Yes</w:t>
      </w:r>
    </w:p>
    <w:p>
      <w:pPr>
        <w:pStyle w:val="ListParagraph"/>
        <w:numPr>
          <w:ilvl w:val="1"/>
          <w:numId w:val="16"/>
        </w:numPr>
        <w:tabs>
          <w:tab w:pos="2037" w:val="left" w:leader="none"/>
          <w:tab w:pos="2038" w:val="left" w:leader="none"/>
          <w:tab w:pos="3335" w:val="left" w:leader="none"/>
        </w:tabs>
        <w:spacing w:line="240" w:lineRule="auto" w:before="0" w:after="0"/>
        <w:ind w:left="2037" w:right="0" w:hanging="856"/>
        <w:jc w:val="left"/>
        <w:rPr>
          <w:color w:val="231F20"/>
          <w:sz w:val="18"/>
        </w:rPr>
      </w:pPr>
      <w:r>
        <w:rPr>
          <w:rFonts w:ascii="Lucida Sans"/>
          <w:color w:val="231F20"/>
          <w:spacing w:val="-5"/>
          <w:sz w:val="17"/>
        </w:rPr>
        <w:t>Yes</w:t>
      </w:r>
      <w:r>
        <w:rPr>
          <w:rFonts w:ascii="Lucida Sans"/>
          <w:color w:val="231F20"/>
          <w:sz w:val="17"/>
        </w:rPr>
        <w:tab/>
      </w:r>
      <w:r>
        <w:rPr>
          <w:rFonts w:ascii="Lucida Sans"/>
          <w:color w:val="231F20"/>
          <w:spacing w:val="-5"/>
          <w:sz w:val="17"/>
        </w:rPr>
        <w:t>No</w:t>
      </w:r>
    </w:p>
    <w:p>
      <w:pPr>
        <w:pStyle w:val="ListParagraph"/>
        <w:numPr>
          <w:ilvl w:val="1"/>
          <w:numId w:val="16"/>
        </w:numPr>
        <w:tabs>
          <w:tab w:pos="2055" w:val="left" w:leader="none"/>
          <w:tab w:pos="2056" w:val="left" w:leader="none"/>
          <w:tab w:pos="3317" w:val="left" w:leader="none"/>
        </w:tabs>
        <w:spacing w:line="240" w:lineRule="auto" w:before="1" w:after="0"/>
        <w:ind w:left="2055" w:right="0" w:hanging="874"/>
        <w:jc w:val="left"/>
        <w:rPr>
          <w:color w:val="231F20"/>
          <w:sz w:val="18"/>
        </w:rPr>
      </w:pPr>
      <w:r>
        <w:rPr>
          <w:rFonts w:ascii="Lucida Sans"/>
          <w:color w:val="231F20"/>
          <w:spacing w:val="-5"/>
          <w:sz w:val="17"/>
        </w:rPr>
        <w:t>No</w:t>
      </w:r>
      <w:r>
        <w:rPr>
          <w:rFonts w:ascii="Lucida Sans"/>
          <w:color w:val="231F20"/>
          <w:sz w:val="17"/>
        </w:rPr>
        <w:tab/>
      </w:r>
      <w:r>
        <w:rPr>
          <w:rFonts w:ascii="Lucida Sans"/>
          <w:color w:val="231F20"/>
          <w:spacing w:val="-5"/>
          <w:sz w:val="17"/>
        </w:rPr>
        <w:t>Yes</w:t>
      </w:r>
    </w:p>
    <w:p>
      <w:pPr>
        <w:pStyle w:val="ListParagraph"/>
        <w:numPr>
          <w:ilvl w:val="1"/>
          <w:numId w:val="16"/>
        </w:numPr>
        <w:tabs>
          <w:tab w:pos="2055" w:val="left" w:leader="none"/>
          <w:tab w:pos="2056" w:val="left" w:leader="none"/>
          <w:tab w:pos="3335" w:val="left" w:leader="none"/>
        </w:tabs>
        <w:spacing w:line="240" w:lineRule="auto" w:before="0" w:after="0"/>
        <w:ind w:left="2055" w:right="0" w:hanging="874"/>
        <w:jc w:val="left"/>
        <w:rPr>
          <w:color w:val="231F20"/>
          <w:sz w:val="18"/>
        </w:rPr>
      </w:pPr>
      <w:r>
        <w:rPr>
          <w:rFonts w:ascii="Lucida Sans"/>
          <w:color w:val="231F20"/>
          <w:spacing w:val="-5"/>
          <w:sz w:val="17"/>
        </w:rPr>
        <w:t>No</w:t>
      </w:r>
      <w:r>
        <w:rPr>
          <w:rFonts w:ascii="Lucida Sans"/>
          <w:color w:val="231F20"/>
          <w:sz w:val="17"/>
        </w:rPr>
        <w:tab/>
      </w:r>
      <w:r>
        <w:rPr>
          <w:rFonts w:ascii="Lucida Sans"/>
          <w:color w:val="231F20"/>
          <w:spacing w:val="-5"/>
          <w:sz w:val="17"/>
        </w:rPr>
        <w:t>No</w:t>
      </w:r>
    </w:p>
    <w:p>
      <w:pPr>
        <w:spacing w:after="0" w:line="240" w:lineRule="auto"/>
        <w:jc w:val="left"/>
        <w:rPr>
          <w:sz w:val="18"/>
        </w:rPr>
        <w:sectPr>
          <w:type w:val="continuous"/>
          <w:pgSz w:w="12240" w:h="15660"/>
          <w:pgMar w:header="0" w:footer="0" w:top="0" w:bottom="0" w:left="0" w:right="1040"/>
          <w:cols w:num="2" w:equalWidth="0">
            <w:col w:w="3180" w:space="40"/>
            <w:col w:w="7980"/>
          </w:cols>
        </w:sectPr>
      </w:pPr>
    </w:p>
    <w:p>
      <w:pPr>
        <w:pStyle w:val="BodyText"/>
        <w:spacing w:before="2"/>
        <w:rPr>
          <w:rFonts w:ascii="Lucida Sans"/>
          <w:sz w:val="5"/>
        </w:rPr>
      </w:pPr>
    </w:p>
    <w:p>
      <w:pPr>
        <w:pStyle w:val="BodyText"/>
        <w:spacing w:line="20" w:lineRule="exact"/>
        <w:ind w:left="5008"/>
        <w:rPr>
          <w:rFonts w:ascii="Lucida Sans"/>
          <w:sz w:val="2"/>
        </w:rPr>
      </w:pPr>
      <w:r>
        <w:rPr>
          <w:rFonts w:ascii="Lucida Sans"/>
          <w:sz w:val="2"/>
        </w:rPr>
        <w:pict>
          <v:group style="width:110pt;height:.5pt;mso-position-horizontal-relative:char;mso-position-vertical-relative:line" id="docshapegroup103" coordorigin="0,0" coordsize="2200,10">
            <v:shape style="position:absolute;left:0;top:5;width:2200;height:2" id="docshape104" coordorigin="0,5" coordsize="2200,0" path="m0,5l760,5,1120,5,2200,5e" filled="false" stroked="true" strokeweight=".5pt" strokecolor="#231f20">
              <v:path arrowok="t"/>
              <v:stroke dashstyle="solid"/>
            </v:shape>
          </v:group>
        </w:pict>
      </w:r>
      <w:r>
        <w:rPr>
          <w:rFonts w:ascii="Lucida Sans"/>
          <w:sz w:val="2"/>
        </w:rPr>
      </w:r>
    </w:p>
    <w:p>
      <w:pPr>
        <w:pStyle w:val="BodyText"/>
        <w:spacing w:before="11"/>
        <w:rPr>
          <w:rFonts w:ascii="Lucida Sans"/>
          <w:sz w:val="5"/>
        </w:rPr>
      </w:pPr>
    </w:p>
    <w:p>
      <w:pPr>
        <w:spacing w:after="0"/>
        <w:rPr>
          <w:rFonts w:ascii="Lucida Sans"/>
          <w:sz w:val="5"/>
        </w:rPr>
        <w:sectPr>
          <w:type w:val="continuous"/>
          <w:pgSz w:w="12240" w:h="15660"/>
          <w:pgMar w:header="0" w:footer="0" w:top="0" w:bottom="0" w:left="0" w:right="1040"/>
        </w:sectPr>
      </w:pPr>
    </w:p>
    <w:p>
      <w:pPr>
        <w:spacing w:before="91"/>
        <w:ind w:left="0" w:right="0" w:firstLine="0"/>
        <w:jc w:val="right"/>
        <w:rPr>
          <w:rFonts w:ascii="Trebuchet MS"/>
          <w:b/>
          <w:sz w:val="18"/>
        </w:rPr>
      </w:pPr>
      <w:r>
        <w:rPr/>
        <w:pict>
          <v:rect style="position:absolute;margin-left:27.011993pt;margin-top:0pt;width:584.988007pt;height:783pt;mso-position-horizontal-relative:page;mso-position-vertical-relative:page;z-index:-16766464" id="docshape105" filled="true" fillcolor="#e1f4fd" stroked="false">
            <v:fill type="solid"/>
            <w10:wrap type="none"/>
          </v:rect>
        </w:pict>
      </w:r>
      <w:r>
        <w:rPr/>
        <w:pict>
          <v:rect style="position:absolute;margin-left:.0pt;margin-top:0pt;width:27.011993pt;height:783pt;mso-position-horizontal-relative:page;mso-position-vertical-relative:page;z-index:15748096" id="docshape106" filled="true" fillcolor="#00aeef" stroked="false">
            <v:fill type="solid"/>
            <w10:wrap type="none"/>
          </v:rect>
        </w:pict>
      </w: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8</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65"/>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1</w:t>
      </w:r>
    </w:p>
    <w:p>
      <w:pPr>
        <w:pStyle w:val="ListParagraph"/>
        <w:numPr>
          <w:ilvl w:val="0"/>
          <w:numId w:val="16"/>
        </w:numPr>
        <w:tabs>
          <w:tab w:pos="1175" w:val="left" w:leader="none"/>
        </w:tabs>
        <w:spacing w:line="240" w:lineRule="auto" w:before="76" w:after="0"/>
        <w:ind w:left="1174" w:right="0" w:hanging="255"/>
        <w:jc w:val="left"/>
        <w:rPr>
          <w:sz w:val="18"/>
        </w:rPr>
      </w:pPr>
      <w:r>
        <w:rPr/>
        <w:br w:type="column"/>
      </w:r>
      <w:r>
        <w:rPr>
          <w:color w:val="231F20"/>
          <w:sz w:val="18"/>
        </w:rPr>
        <w:t>When</w:t>
      </w:r>
      <w:r>
        <w:rPr>
          <w:color w:val="231F20"/>
          <w:spacing w:val="-5"/>
          <w:sz w:val="18"/>
        </w:rPr>
        <w:t> </w:t>
      </w:r>
      <w:r>
        <w:rPr>
          <w:color w:val="231F20"/>
          <w:sz w:val="18"/>
        </w:rPr>
        <w:t>reporting</w:t>
      </w:r>
      <w:r>
        <w:rPr>
          <w:color w:val="231F20"/>
          <w:spacing w:val="-4"/>
          <w:sz w:val="18"/>
        </w:rPr>
        <w:t> </w:t>
      </w:r>
      <w:r>
        <w:rPr>
          <w:color w:val="231F20"/>
          <w:sz w:val="18"/>
        </w:rPr>
        <w:t>on</w:t>
      </w:r>
      <w:r>
        <w:rPr>
          <w:color w:val="231F20"/>
          <w:spacing w:val="-4"/>
          <w:sz w:val="18"/>
        </w:rPr>
        <w:t> </w:t>
      </w:r>
      <w:r>
        <w:rPr>
          <w:color w:val="231F20"/>
          <w:sz w:val="18"/>
        </w:rPr>
        <w:t>a</w:t>
      </w:r>
      <w:r>
        <w:rPr>
          <w:color w:val="231F20"/>
          <w:spacing w:val="-4"/>
          <w:sz w:val="18"/>
        </w:rPr>
        <w:t> </w:t>
      </w:r>
      <w:r>
        <w:rPr>
          <w:color w:val="231F20"/>
          <w:sz w:val="18"/>
        </w:rPr>
        <w:t>company’s</w:t>
      </w:r>
      <w:r>
        <w:rPr>
          <w:color w:val="231F20"/>
          <w:spacing w:val="-4"/>
          <w:sz w:val="18"/>
        </w:rPr>
        <w:t> </w:t>
      </w:r>
      <w:r>
        <w:rPr>
          <w:color w:val="231F20"/>
          <w:sz w:val="18"/>
        </w:rPr>
        <w:t>compliance</w:t>
      </w:r>
      <w:r>
        <w:rPr>
          <w:color w:val="231F20"/>
          <w:spacing w:val="-4"/>
          <w:sz w:val="18"/>
        </w:rPr>
        <w:t> </w:t>
      </w:r>
      <w:r>
        <w:rPr>
          <w:color w:val="231F20"/>
          <w:sz w:val="18"/>
        </w:rPr>
        <w:t>with</w:t>
      </w:r>
      <w:r>
        <w:rPr>
          <w:color w:val="231F20"/>
          <w:spacing w:val="-4"/>
          <w:sz w:val="18"/>
        </w:rPr>
        <w:t> </w:t>
      </w:r>
      <w:r>
        <w:rPr>
          <w:color w:val="231F20"/>
          <w:sz w:val="18"/>
        </w:rPr>
        <w:t>a</w:t>
      </w:r>
      <w:r>
        <w:rPr>
          <w:color w:val="231F20"/>
          <w:spacing w:val="-4"/>
          <w:sz w:val="18"/>
        </w:rPr>
        <w:t> </w:t>
      </w:r>
      <w:r>
        <w:rPr>
          <w:color w:val="231F20"/>
          <w:sz w:val="18"/>
        </w:rPr>
        <w:t>law,</w:t>
      </w:r>
      <w:r>
        <w:rPr>
          <w:color w:val="231F20"/>
          <w:spacing w:val="-4"/>
          <w:sz w:val="18"/>
        </w:rPr>
        <w:t> </w:t>
      </w:r>
      <w:r>
        <w:rPr>
          <w:color w:val="231F20"/>
          <w:sz w:val="18"/>
        </w:rPr>
        <w:t>the</w:t>
      </w:r>
      <w:r>
        <w:rPr>
          <w:color w:val="231F20"/>
          <w:spacing w:val="-4"/>
          <w:sz w:val="18"/>
        </w:rPr>
        <w:t> </w:t>
      </w:r>
      <w:r>
        <w:rPr>
          <w:color w:val="231F20"/>
          <w:sz w:val="18"/>
        </w:rPr>
        <w:t>CPAs</w:t>
      </w:r>
      <w:r>
        <w:rPr>
          <w:color w:val="231F20"/>
          <w:spacing w:val="-4"/>
          <w:sz w:val="18"/>
        </w:rPr>
        <w:t> </w:t>
      </w:r>
      <w:r>
        <w:rPr>
          <w:color w:val="231F20"/>
          <w:sz w:val="18"/>
        </w:rPr>
        <w:t>may</w:t>
      </w:r>
      <w:r>
        <w:rPr>
          <w:color w:val="231F20"/>
          <w:spacing w:val="-4"/>
          <w:sz w:val="18"/>
        </w:rPr>
        <w:t> </w:t>
      </w:r>
      <w:r>
        <w:rPr>
          <w:color w:val="231F20"/>
          <w:sz w:val="18"/>
        </w:rPr>
        <w:t>report</w:t>
      </w:r>
      <w:r>
        <w:rPr>
          <w:color w:val="231F20"/>
          <w:spacing w:val="-4"/>
          <w:sz w:val="18"/>
        </w:rPr>
        <w:t> </w:t>
      </w:r>
      <w:r>
        <w:rPr>
          <w:color w:val="231F20"/>
          <w:spacing w:val="-5"/>
          <w:sz w:val="18"/>
        </w:rPr>
        <w:t>on:</w:t>
      </w:r>
    </w:p>
    <w:p>
      <w:pPr>
        <w:pStyle w:val="BodyText"/>
        <w:spacing w:before="6"/>
        <w:rPr>
          <w:sz w:val="11"/>
        </w:rPr>
      </w:pPr>
    </w:p>
    <w:tbl>
      <w:tblPr>
        <w:tblW w:w="0" w:type="auto"/>
        <w:jc w:val="left"/>
        <w:tblInd w:w="1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6"/>
        <w:gridCol w:w="1600"/>
        <w:gridCol w:w="2260"/>
      </w:tblGrid>
      <w:tr>
        <w:trPr>
          <w:trHeight w:val="475" w:hRule="atLeast"/>
        </w:trPr>
        <w:tc>
          <w:tcPr>
            <w:tcW w:w="656" w:type="dxa"/>
          </w:tcPr>
          <w:p>
            <w:pPr>
              <w:pStyle w:val="TableParagraph"/>
              <w:rPr>
                <w:rFonts w:ascii="Times New Roman"/>
                <w:sz w:val="16"/>
              </w:rPr>
            </w:pPr>
          </w:p>
        </w:tc>
        <w:tc>
          <w:tcPr>
            <w:tcW w:w="1600" w:type="dxa"/>
            <w:tcBorders>
              <w:top w:val="single" w:sz="4" w:space="0" w:color="231F20"/>
              <w:bottom w:val="single" w:sz="4" w:space="0" w:color="231F20"/>
            </w:tcBorders>
          </w:tcPr>
          <w:p>
            <w:pPr>
              <w:pStyle w:val="TableParagraph"/>
              <w:spacing w:before="31"/>
              <w:ind w:left="-1"/>
              <w:rPr>
                <w:rFonts w:ascii="Trebuchet MS"/>
                <w:b/>
                <w:sz w:val="18"/>
              </w:rPr>
            </w:pPr>
            <w:r>
              <w:rPr>
                <w:rFonts w:ascii="Trebuchet MS"/>
                <w:b/>
                <w:color w:val="231F20"/>
                <w:sz w:val="18"/>
              </w:rPr>
              <w:t>Compliance</w:t>
            </w:r>
            <w:r>
              <w:rPr>
                <w:rFonts w:ascii="Trebuchet MS"/>
                <w:b/>
                <w:color w:val="231F20"/>
                <w:spacing w:val="-14"/>
                <w:sz w:val="18"/>
              </w:rPr>
              <w:t> </w:t>
            </w:r>
            <w:r>
              <w:rPr>
                <w:rFonts w:ascii="Trebuchet MS"/>
                <w:b/>
                <w:color w:val="231F20"/>
                <w:sz w:val="18"/>
              </w:rPr>
              <w:t>with the Law Itself</w:t>
            </w:r>
          </w:p>
        </w:tc>
        <w:tc>
          <w:tcPr>
            <w:tcW w:w="2260" w:type="dxa"/>
            <w:tcBorders>
              <w:top w:val="single" w:sz="4" w:space="0" w:color="231F20"/>
              <w:bottom w:val="single" w:sz="4" w:space="0" w:color="231F20"/>
            </w:tcBorders>
          </w:tcPr>
          <w:p>
            <w:pPr>
              <w:pStyle w:val="TableParagraph"/>
              <w:spacing w:before="31"/>
              <w:ind w:left="179"/>
              <w:rPr>
                <w:rFonts w:ascii="Trebuchet MS"/>
                <w:b/>
                <w:sz w:val="18"/>
              </w:rPr>
            </w:pPr>
            <w:r>
              <w:rPr>
                <w:rFonts w:ascii="Trebuchet MS"/>
                <w:b/>
                <w:color w:val="231F20"/>
                <w:sz w:val="18"/>
              </w:rPr>
              <w:t>Effectiveness</w:t>
            </w:r>
            <w:r>
              <w:rPr>
                <w:rFonts w:ascii="Trebuchet MS"/>
                <w:b/>
                <w:color w:val="231F20"/>
                <w:spacing w:val="-10"/>
                <w:sz w:val="18"/>
              </w:rPr>
              <w:t> </w:t>
            </w:r>
            <w:r>
              <w:rPr>
                <w:rFonts w:ascii="Trebuchet MS"/>
                <w:b/>
                <w:color w:val="231F20"/>
                <w:sz w:val="18"/>
              </w:rPr>
              <w:t>of</w:t>
            </w:r>
            <w:r>
              <w:rPr>
                <w:rFonts w:ascii="Trebuchet MS"/>
                <w:b/>
                <w:color w:val="231F20"/>
                <w:spacing w:val="-10"/>
                <w:sz w:val="18"/>
              </w:rPr>
              <w:t> </w:t>
            </w:r>
            <w:r>
              <w:rPr>
                <w:rFonts w:ascii="Trebuchet MS"/>
                <w:b/>
                <w:color w:val="231F20"/>
                <w:sz w:val="18"/>
              </w:rPr>
              <w:t>Internal Control</w:t>
            </w:r>
            <w:r>
              <w:rPr>
                <w:rFonts w:ascii="Trebuchet MS"/>
                <w:b/>
                <w:color w:val="231F20"/>
                <w:spacing w:val="-8"/>
                <w:sz w:val="18"/>
              </w:rPr>
              <w:t> </w:t>
            </w:r>
            <w:r>
              <w:rPr>
                <w:rFonts w:ascii="Trebuchet MS"/>
                <w:b/>
                <w:color w:val="231F20"/>
                <w:sz w:val="18"/>
              </w:rPr>
              <w:t>over</w:t>
            </w:r>
            <w:r>
              <w:rPr>
                <w:rFonts w:ascii="Trebuchet MS"/>
                <w:b/>
                <w:color w:val="231F20"/>
                <w:spacing w:val="-8"/>
                <w:sz w:val="18"/>
              </w:rPr>
              <w:t> </w:t>
            </w:r>
            <w:r>
              <w:rPr>
                <w:rFonts w:ascii="Trebuchet MS"/>
                <w:b/>
                <w:color w:val="231F20"/>
                <w:spacing w:val="-2"/>
                <w:sz w:val="18"/>
              </w:rPr>
              <w:t>Compliance</w:t>
            </w:r>
          </w:p>
        </w:tc>
      </w:tr>
      <w:tr>
        <w:trPr>
          <w:trHeight w:val="274" w:hRule="atLeast"/>
        </w:trPr>
        <w:tc>
          <w:tcPr>
            <w:tcW w:w="656" w:type="dxa"/>
          </w:tcPr>
          <w:p>
            <w:pPr>
              <w:pStyle w:val="TableParagraph"/>
              <w:spacing w:line="194" w:lineRule="exact" w:before="60"/>
              <w:ind w:left="50"/>
              <w:rPr>
                <w:rFonts w:ascii="Times New Roman"/>
                <w:sz w:val="18"/>
              </w:rPr>
            </w:pPr>
            <w:r>
              <w:rPr>
                <w:rFonts w:ascii="Times New Roman"/>
                <w:color w:val="231F20"/>
                <w:spacing w:val="-5"/>
                <w:sz w:val="18"/>
              </w:rPr>
              <w:t>(1)</w:t>
            </w:r>
          </w:p>
        </w:tc>
        <w:tc>
          <w:tcPr>
            <w:tcW w:w="1600" w:type="dxa"/>
            <w:tcBorders>
              <w:top w:val="single" w:sz="4" w:space="0" w:color="231F20"/>
            </w:tcBorders>
          </w:tcPr>
          <w:p>
            <w:pPr>
              <w:pStyle w:val="TableParagraph"/>
              <w:spacing w:line="186" w:lineRule="exact" w:before="68"/>
              <w:ind w:left="578"/>
              <w:rPr>
                <w:sz w:val="17"/>
              </w:rPr>
            </w:pPr>
            <w:r>
              <w:rPr>
                <w:color w:val="231F20"/>
                <w:spacing w:val="-5"/>
                <w:sz w:val="17"/>
              </w:rPr>
              <w:t>Yes</w:t>
            </w:r>
          </w:p>
        </w:tc>
        <w:tc>
          <w:tcPr>
            <w:tcW w:w="2260" w:type="dxa"/>
            <w:tcBorders>
              <w:top w:val="single" w:sz="4" w:space="0" w:color="231F20"/>
            </w:tcBorders>
          </w:tcPr>
          <w:p>
            <w:pPr>
              <w:pStyle w:val="TableParagraph"/>
              <w:spacing w:line="186" w:lineRule="exact" w:before="68"/>
              <w:ind w:right="907"/>
              <w:jc w:val="right"/>
              <w:rPr>
                <w:sz w:val="17"/>
              </w:rPr>
            </w:pPr>
            <w:r>
              <w:rPr>
                <w:color w:val="231F20"/>
                <w:spacing w:val="-5"/>
                <w:sz w:val="17"/>
              </w:rPr>
              <w:t>Yes</w:t>
            </w:r>
          </w:p>
        </w:tc>
      </w:tr>
      <w:tr>
        <w:trPr>
          <w:trHeight w:val="207" w:hRule="atLeast"/>
        </w:trPr>
        <w:tc>
          <w:tcPr>
            <w:tcW w:w="656" w:type="dxa"/>
          </w:tcPr>
          <w:p>
            <w:pPr>
              <w:pStyle w:val="TableParagraph"/>
              <w:spacing w:line="188" w:lineRule="exact"/>
              <w:ind w:left="50"/>
              <w:rPr>
                <w:rFonts w:ascii="Times New Roman"/>
                <w:sz w:val="18"/>
              </w:rPr>
            </w:pPr>
            <w:r>
              <w:rPr>
                <w:rFonts w:ascii="Times New Roman"/>
                <w:color w:val="231F20"/>
                <w:spacing w:val="-5"/>
                <w:sz w:val="18"/>
              </w:rPr>
              <w:t>(2)</w:t>
            </w:r>
          </w:p>
        </w:tc>
        <w:tc>
          <w:tcPr>
            <w:tcW w:w="1600" w:type="dxa"/>
          </w:tcPr>
          <w:p>
            <w:pPr>
              <w:pStyle w:val="TableParagraph"/>
              <w:spacing w:line="186" w:lineRule="exact" w:before="1"/>
              <w:ind w:left="578"/>
              <w:rPr>
                <w:sz w:val="17"/>
              </w:rPr>
            </w:pPr>
            <w:r>
              <w:rPr>
                <w:color w:val="231F20"/>
                <w:spacing w:val="-5"/>
                <w:sz w:val="17"/>
              </w:rPr>
              <w:t>Yes</w:t>
            </w:r>
          </w:p>
        </w:tc>
        <w:tc>
          <w:tcPr>
            <w:tcW w:w="2260" w:type="dxa"/>
          </w:tcPr>
          <w:p>
            <w:pPr>
              <w:pStyle w:val="TableParagraph"/>
              <w:spacing w:line="186" w:lineRule="exact" w:before="1"/>
              <w:ind w:right="925"/>
              <w:jc w:val="right"/>
              <w:rPr>
                <w:sz w:val="17"/>
              </w:rPr>
            </w:pPr>
            <w:r>
              <w:rPr>
                <w:color w:val="231F20"/>
                <w:spacing w:val="-5"/>
                <w:sz w:val="17"/>
              </w:rPr>
              <w:t>No</w:t>
            </w:r>
          </w:p>
        </w:tc>
      </w:tr>
      <w:tr>
        <w:trPr>
          <w:trHeight w:val="207" w:hRule="atLeast"/>
        </w:trPr>
        <w:tc>
          <w:tcPr>
            <w:tcW w:w="656" w:type="dxa"/>
          </w:tcPr>
          <w:p>
            <w:pPr>
              <w:pStyle w:val="TableParagraph"/>
              <w:spacing w:line="188" w:lineRule="exact"/>
              <w:ind w:left="50"/>
              <w:rPr>
                <w:rFonts w:ascii="Times New Roman"/>
                <w:sz w:val="18"/>
              </w:rPr>
            </w:pPr>
            <w:r>
              <w:rPr>
                <w:rFonts w:ascii="Times New Roman"/>
                <w:color w:val="231F20"/>
                <w:spacing w:val="-5"/>
                <w:sz w:val="18"/>
              </w:rPr>
              <w:t>(3)</w:t>
            </w:r>
          </w:p>
        </w:tc>
        <w:tc>
          <w:tcPr>
            <w:tcW w:w="1600" w:type="dxa"/>
          </w:tcPr>
          <w:p>
            <w:pPr>
              <w:pStyle w:val="TableParagraph"/>
              <w:spacing w:line="186" w:lineRule="exact" w:before="1"/>
              <w:ind w:left="596"/>
              <w:rPr>
                <w:sz w:val="17"/>
              </w:rPr>
            </w:pPr>
            <w:r>
              <w:rPr>
                <w:color w:val="231F20"/>
                <w:spacing w:val="-5"/>
                <w:sz w:val="17"/>
              </w:rPr>
              <w:t>No</w:t>
            </w:r>
          </w:p>
        </w:tc>
        <w:tc>
          <w:tcPr>
            <w:tcW w:w="2260" w:type="dxa"/>
          </w:tcPr>
          <w:p>
            <w:pPr>
              <w:pStyle w:val="TableParagraph"/>
              <w:spacing w:line="186" w:lineRule="exact" w:before="1"/>
              <w:ind w:right="907"/>
              <w:jc w:val="right"/>
              <w:rPr>
                <w:sz w:val="17"/>
              </w:rPr>
            </w:pPr>
            <w:r>
              <w:rPr>
                <w:color w:val="231F20"/>
                <w:spacing w:val="-5"/>
                <w:sz w:val="17"/>
              </w:rPr>
              <w:t>Yes</w:t>
            </w:r>
          </w:p>
        </w:tc>
      </w:tr>
      <w:tr>
        <w:trPr>
          <w:trHeight w:val="260" w:hRule="atLeast"/>
        </w:trPr>
        <w:tc>
          <w:tcPr>
            <w:tcW w:w="656" w:type="dxa"/>
          </w:tcPr>
          <w:p>
            <w:pPr>
              <w:pStyle w:val="TableParagraph"/>
              <w:spacing w:line="200" w:lineRule="exact"/>
              <w:ind w:left="50"/>
              <w:rPr>
                <w:rFonts w:ascii="Times New Roman"/>
                <w:sz w:val="18"/>
              </w:rPr>
            </w:pPr>
            <w:r>
              <w:rPr>
                <w:rFonts w:ascii="Times New Roman"/>
                <w:color w:val="231F20"/>
                <w:spacing w:val="-5"/>
                <w:sz w:val="18"/>
              </w:rPr>
              <w:t>(4)</w:t>
            </w:r>
          </w:p>
        </w:tc>
        <w:tc>
          <w:tcPr>
            <w:tcW w:w="1600" w:type="dxa"/>
            <w:tcBorders>
              <w:bottom w:val="single" w:sz="4" w:space="0" w:color="231F20"/>
            </w:tcBorders>
          </w:tcPr>
          <w:p>
            <w:pPr>
              <w:pStyle w:val="TableParagraph"/>
              <w:spacing w:before="1"/>
              <w:ind w:left="596"/>
              <w:rPr>
                <w:sz w:val="17"/>
              </w:rPr>
            </w:pPr>
            <w:r>
              <w:rPr>
                <w:color w:val="231F20"/>
                <w:spacing w:val="-5"/>
                <w:sz w:val="17"/>
              </w:rPr>
              <w:t>No</w:t>
            </w:r>
          </w:p>
        </w:tc>
        <w:tc>
          <w:tcPr>
            <w:tcW w:w="2260" w:type="dxa"/>
            <w:tcBorders>
              <w:bottom w:val="single" w:sz="4" w:space="0" w:color="231F20"/>
            </w:tcBorders>
          </w:tcPr>
          <w:p>
            <w:pPr>
              <w:pStyle w:val="TableParagraph"/>
              <w:spacing w:before="1"/>
              <w:ind w:right="924"/>
              <w:jc w:val="right"/>
              <w:rPr>
                <w:sz w:val="17"/>
              </w:rPr>
            </w:pPr>
            <w:r>
              <w:rPr>
                <w:color w:val="231F20"/>
                <w:spacing w:val="-5"/>
                <w:sz w:val="17"/>
              </w:rPr>
              <w:t>No</w:t>
            </w:r>
          </w:p>
        </w:tc>
      </w:tr>
    </w:tbl>
    <w:p>
      <w:pPr>
        <w:pStyle w:val="BodyText"/>
        <w:rPr>
          <w:sz w:val="18"/>
        </w:rPr>
      </w:pPr>
    </w:p>
    <w:p>
      <w:pPr>
        <w:pStyle w:val="ListParagraph"/>
        <w:numPr>
          <w:ilvl w:val="0"/>
          <w:numId w:val="16"/>
        </w:numPr>
        <w:tabs>
          <w:tab w:pos="1180" w:val="left" w:leader="none"/>
        </w:tabs>
        <w:spacing w:line="254" w:lineRule="auto" w:before="0" w:after="0"/>
        <w:ind w:left="1179" w:right="338" w:hanging="220"/>
        <w:jc w:val="both"/>
        <w:rPr>
          <w:sz w:val="18"/>
        </w:rPr>
      </w:pPr>
      <w:r>
        <w:rPr>
          <w:color w:val="231F20"/>
          <w:sz w:val="18"/>
        </w:rPr>
        <w:t>Benchmarks that are objective and permit reasonably consistent measurement in an engagement</w:t>
      </w:r>
      <w:r>
        <w:rPr>
          <w:color w:val="231F20"/>
          <w:spacing w:val="-12"/>
          <w:sz w:val="18"/>
        </w:rPr>
        <w:t> </w:t>
      </w:r>
      <w:r>
        <w:rPr>
          <w:color w:val="231F20"/>
          <w:sz w:val="18"/>
        </w:rPr>
        <w:t>performed</w:t>
      </w:r>
      <w:r>
        <w:rPr>
          <w:color w:val="231F20"/>
          <w:spacing w:val="-11"/>
          <w:sz w:val="18"/>
        </w:rPr>
        <w:t> </w:t>
      </w:r>
      <w:r>
        <w:rPr>
          <w:color w:val="231F20"/>
          <w:sz w:val="18"/>
        </w:rPr>
        <w:t>under</w:t>
      </w:r>
      <w:r>
        <w:rPr>
          <w:color w:val="231F20"/>
          <w:spacing w:val="-11"/>
          <w:sz w:val="18"/>
        </w:rPr>
        <w:t> </w:t>
      </w:r>
      <w:r>
        <w:rPr>
          <w:i/>
          <w:color w:val="231F20"/>
          <w:sz w:val="18"/>
        </w:rPr>
        <w:t>Statements</w:t>
      </w:r>
      <w:r>
        <w:rPr>
          <w:i/>
          <w:color w:val="231F20"/>
          <w:spacing w:val="-11"/>
          <w:sz w:val="18"/>
        </w:rPr>
        <w:t> </w:t>
      </w:r>
      <w:r>
        <w:rPr>
          <w:i/>
          <w:color w:val="231F20"/>
          <w:sz w:val="18"/>
        </w:rPr>
        <w:t>on</w:t>
      </w:r>
      <w:r>
        <w:rPr>
          <w:i/>
          <w:color w:val="231F20"/>
          <w:spacing w:val="-12"/>
          <w:sz w:val="18"/>
        </w:rPr>
        <w:t> </w:t>
      </w:r>
      <w:r>
        <w:rPr>
          <w:i/>
          <w:color w:val="231F20"/>
          <w:sz w:val="18"/>
        </w:rPr>
        <w:t>Standards</w:t>
      </w:r>
      <w:r>
        <w:rPr>
          <w:i/>
          <w:color w:val="231F20"/>
          <w:spacing w:val="-11"/>
          <w:sz w:val="18"/>
        </w:rPr>
        <w:t> </w:t>
      </w:r>
      <w:r>
        <w:rPr>
          <w:i/>
          <w:color w:val="231F20"/>
          <w:sz w:val="18"/>
        </w:rPr>
        <w:t>for</w:t>
      </w:r>
      <w:r>
        <w:rPr>
          <w:i/>
          <w:color w:val="231F20"/>
          <w:spacing w:val="-11"/>
          <w:sz w:val="18"/>
        </w:rPr>
        <w:t> </w:t>
      </w:r>
      <w:r>
        <w:rPr>
          <w:i/>
          <w:color w:val="231F20"/>
          <w:sz w:val="18"/>
        </w:rPr>
        <w:t>Attestation</w:t>
      </w:r>
      <w:r>
        <w:rPr>
          <w:i/>
          <w:color w:val="231F20"/>
          <w:spacing w:val="-11"/>
          <w:sz w:val="18"/>
        </w:rPr>
        <w:t> </w:t>
      </w:r>
      <w:r>
        <w:rPr>
          <w:i/>
          <w:color w:val="231F20"/>
          <w:sz w:val="18"/>
        </w:rPr>
        <w:t>Services</w:t>
      </w:r>
      <w:r>
        <w:rPr>
          <w:i/>
          <w:color w:val="231F20"/>
          <w:spacing w:val="-12"/>
          <w:sz w:val="18"/>
        </w:rPr>
        <w:t> </w:t>
      </w:r>
      <w:r>
        <w:rPr>
          <w:color w:val="231F20"/>
          <w:sz w:val="18"/>
        </w:rPr>
        <w:t>are</w:t>
      </w:r>
      <w:r>
        <w:rPr>
          <w:color w:val="231F20"/>
          <w:spacing w:val="-11"/>
          <w:sz w:val="18"/>
        </w:rPr>
        <w:t> </w:t>
      </w:r>
      <w:r>
        <w:rPr>
          <w:color w:val="231F20"/>
          <w:sz w:val="18"/>
        </w:rPr>
        <w:t>referred to as:</w:t>
      </w:r>
    </w:p>
    <w:p>
      <w:pPr>
        <w:pStyle w:val="ListParagraph"/>
        <w:numPr>
          <w:ilvl w:val="1"/>
          <w:numId w:val="16"/>
        </w:numPr>
        <w:tabs>
          <w:tab w:pos="1480" w:val="left" w:leader="none"/>
        </w:tabs>
        <w:spacing w:line="240" w:lineRule="auto" w:before="36" w:after="0"/>
        <w:ind w:left="1479" w:right="0" w:hanging="301"/>
        <w:jc w:val="left"/>
        <w:rPr>
          <w:color w:val="231F20"/>
          <w:sz w:val="18"/>
        </w:rPr>
      </w:pPr>
      <w:r>
        <w:rPr>
          <w:color w:val="231F20"/>
          <w:sz w:val="18"/>
        </w:rPr>
        <w:t>Written </w:t>
      </w:r>
      <w:r>
        <w:rPr>
          <w:color w:val="231F20"/>
          <w:spacing w:val="-2"/>
          <w:sz w:val="18"/>
        </w:rPr>
        <w:t>assertions.</w:t>
      </w:r>
    </w:p>
    <w:p>
      <w:pPr>
        <w:pStyle w:val="ListParagraph"/>
        <w:numPr>
          <w:ilvl w:val="1"/>
          <w:numId w:val="16"/>
        </w:numPr>
        <w:tabs>
          <w:tab w:pos="1480" w:val="left" w:leader="none"/>
        </w:tabs>
        <w:spacing w:line="240" w:lineRule="auto" w:before="47" w:after="0"/>
        <w:ind w:left="1479" w:right="0" w:hanging="301"/>
        <w:jc w:val="left"/>
        <w:rPr>
          <w:color w:val="231F20"/>
          <w:sz w:val="18"/>
        </w:rPr>
      </w:pPr>
      <w:r>
        <w:rPr>
          <w:color w:val="231F20"/>
          <w:sz w:val="18"/>
        </w:rPr>
        <w:t>Suitable </w:t>
      </w:r>
      <w:r>
        <w:rPr>
          <w:color w:val="231F20"/>
          <w:spacing w:val="-2"/>
          <w:sz w:val="18"/>
        </w:rPr>
        <w:t>criteria.</w:t>
      </w:r>
    </w:p>
    <w:p>
      <w:pPr>
        <w:pStyle w:val="ListParagraph"/>
        <w:numPr>
          <w:ilvl w:val="1"/>
          <w:numId w:val="16"/>
        </w:numPr>
        <w:tabs>
          <w:tab w:pos="1480" w:val="left" w:leader="none"/>
        </w:tabs>
        <w:spacing w:line="240" w:lineRule="auto" w:before="47" w:after="0"/>
        <w:ind w:left="1479" w:right="0" w:hanging="301"/>
        <w:jc w:val="left"/>
        <w:rPr>
          <w:color w:val="231F20"/>
          <w:sz w:val="18"/>
        </w:rPr>
      </w:pPr>
      <w:r>
        <w:rPr>
          <w:color w:val="231F20"/>
          <w:sz w:val="18"/>
        </w:rPr>
        <w:t>Subject </w:t>
      </w:r>
      <w:r>
        <w:rPr>
          <w:color w:val="231F20"/>
          <w:spacing w:val="-2"/>
          <w:sz w:val="18"/>
        </w:rPr>
        <w:t>matter.</w:t>
      </w:r>
    </w:p>
    <w:p>
      <w:pPr>
        <w:pStyle w:val="ListParagraph"/>
        <w:numPr>
          <w:ilvl w:val="1"/>
          <w:numId w:val="16"/>
        </w:numPr>
        <w:tabs>
          <w:tab w:pos="1480" w:val="left" w:leader="none"/>
        </w:tabs>
        <w:spacing w:line="240" w:lineRule="auto" w:before="47" w:after="0"/>
        <w:ind w:left="1479" w:right="0" w:hanging="301"/>
        <w:jc w:val="left"/>
        <w:rPr>
          <w:color w:val="231F20"/>
          <w:sz w:val="18"/>
        </w:rPr>
      </w:pPr>
      <w:r>
        <w:rPr>
          <w:color w:val="231F20"/>
          <w:sz w:val="18"/>
        </w:rPr>
        <w:t>Generally accepted auditing </w:t>
      </w:r>
      <w:r>
        <w:rPr>
          <w:color w:val="231F20"/>
          <w:spacing w:val="-2"/>
          <w:sz w:val="18"/>
        </w:rPr>
        <w:t>standards.</w:t>
      </w:r>
    </w:p>
    <w:p>
      <w:pPr>
        <w:spacing w:after="0" w:line="240" w:lineRule="auto"/>
        <w:jc w:val="left"/>
        <w:rPr>
          <w:sz w:val="18"/>
        </w:rPr>
        <w:sectPr>
          <w:type w:val="continuous"/>
          <w:pgSz w:w="12240" w:h="15660"/>
          <w:pgMar w:header="0" w:footer="0" w:top="0" w:bottom="0" w:left="0" w:right="1040"/>
          <w:cols w:num="2" w:equalWidth="0">
            <w:col w:w="3181" w:space="40"/>
            <w:col w:w="7979"/>
          </w:cols>
        </w:sectPr>
      </w:pPr>
    </w:p>
    <w:p>
      <w:pPr>
        <w:pStyle w:val="BodyText"/>
        <w:rPr>
          <w:sz w:val="20"/>
        </w:rPr>
      </w:pPr>
    </w:p>
    <w:p>
      <w:pPr>
        <w:pStyle w:val="BodyText"/>
        <w:rPr>
          <w:sz w:val="20"/>
        </w:rPr>
      </w:pPr>
    </w:p>
    <w:p>
      <w:pPr>
        <w:pStyle w:val="BodyText"/>
        <w:spacing w:before="11"/>
        <w:rPr>
          <w:sz w:val="19"/>
        </w:rPr>
      </w:pPr>
    </w:p>
    <w:p>
      <w:pPr>
        <w:spacing w:before="0"/>
        <w:ind w:left="7422" w:right="0" w:firstLine="0"/>
        <w:jc w:val="left"/>
        <w:rPr>
          <w:rFonts w:ascii="Trebuchet MS"/>
          <w:b/>
          <w:sz w:val="16"/>
        </w:rPr>
      </w:pPr>
      <w:r>
        <w:rPr>
          <w:i/>
          <w:color w:val="231F20"/>
          <w:sz w:val="16"/>
        </w:rPr>
        <w:t>Additional</w:t>
      </w:r>
      <w:r>
        <w:rPr>
          <w:i/>
          <w:color w:val="231F20"/>
          <w:spacing w:val="-4"/>
          <w:sz w:val="16"/>
        </w:rPr>
        <w:t> </w:t>
      </w:r>
      <w:r>
        <w:rPr>
          <w:i/>
          <w:color w:val="231F20"/>
          <w:sz w:val="16"/>
        </w:rPr>
        <w:t>Assurance</w:t>
      </w:r>
      <w:r>
        <w:rPr>
          <w:i/>
          <w:color w:val="231F20"/>
          <w:spacing w:val="-1"/>
          <w:sz w:val="16"/>
        </w:rPr>
        <w:t> </w:t>
      </w:r>
      <w:r>
        <w:rPr>
          <w:i/>
          <w:color w:val="231F20"/>
          <w:sz w:val="16"/>
        </w:rPr>
        <w:t>Services:</w:t>
      </w:r>
      <w:r>
        <w:rPr>
          <w:i/>
          <w:color w:val="231F20"/>
          <w:spacing w:val="-1"/>
          <w:sz w:val="16"/>
        </w:rPr>
        <w:t> </w:t>
      </w:r>
      <w:r>
        <w:rPr>
          <w:i/>
          <w:color w:val="231F20"/>
          <w:sz w:val="16"/>
        </w:rPr>
        <w:t>Other</w:t>
      </w:r>
      <w:r>
        <w:rPr>
          <w:i/>
          <w:color w:val="231F20"/>
          <w:spacing w:val="-1"/>
          <w:sz w:val="16"/>
        </w:rPr>
        <w:t> </w:t>
      </w:r>
      <w:r>
        <w:rPr>
          <w:i/>
          <w:color w:val="231F20"/>
          <w:sz w:val="16"/>
        </w:rPr>
        <w:t>Information</w:t>
      </w:r>
      <w:r>
        <w:rPr>
          <w:i/>
          <w:color w:val="231F20"/>
          <w:spacing w:val="38"/>
          <w:sz w:val="16"/>
        </w:rPr>
        <w:t>  </w:t>
      </w:r>
      <w:r>
        <w:rPr>
          <w:rFonts w:ascii="Trebuchet MS"/>
          <w:b/>
          <w:color w:val="00AEEF"/>
          <w:spacing w:val="-5"/>
          <w:sz w:val="16"/>
        </w:rPr>
        <w:t>785</w:t>
      </w:r>
    </w:p>
    <w:p>
      <w:pPr>
        <w:pStyle w:val="BodyText"/>
        <w:rPr>
          <w:rFonts w:ascii="Trebuchet MS"/>
          <w:b/>
          <w:sz w:val="16"/>
        </w:rPr>
      </w:pPr>
    </w:p>
    <w:p>
      <w:pPr>
        <w:spacing w:after="0"/>
        <w:rPr>
          <w:rFonts w:ascii="Trebuchet MS"/>
          <w:sz w:val="16"/>
        </w:rPr>
        <w:sectPr>
          <w:headerReference w:type="default" r:id="rId19"/>
          <w:pgSz w:w="12240" w:h="15660"/>
          <w:pgMar w:header="0" w:footer="0" w:top="0" w:bottom="0" w:left="0" w:right="1040"/>
        </w:sectPr>
      </w:pPr>
    </w:p>
    <w:p>
      <w:pPr>
        <w:spacing w:before="107"/>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2</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33"/>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2</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19"/>
        <w:ind w:left="0" w:right="0" w:firstLine="0"/>
        <w:jc w:val="right"/>
        <w:rPr>
          <w:rFonts w:ascii="Trebuchet MS"/>
          <w:b/>
          <w:sz w:val="18"/>
        </w:rPr>
      </w:pPr>
      <w:r>
        <w:rPr>
          <w:rFonts w:ascii="Trebuchet MS"/>
          <w:b/>
          <w:color w:val="00C0F3"/>
          <w:spacing w:val="-2"/>
          <w:sz w:val="18"/>
        </w:rPr>
        <w:t>LO</w:t>
      </w:r>
      <w:r>
        <w:rPr>
          <w:rFonts w:ascii="Trebuchet MS"/>
          <w:b/>
          <w:color w:val="00C0F3"/>
          <w:spacing w:val="-10"/>
          <w:sz w:val="18"/>
        </w:rPr>
        <w:t> </w:t>
      </w:r>
      <w:r>
        <w:rPr>
          <w:rFonts w:ascii="Trebuchet MS"/>
          <w:b/>
          <w:color w:val="00C0F3"/>
          <w:spacing w:val="-2"/>
          <w:sz w:val="18"/>
        </w:rPr>
        <w:t>20-</w:t>
      </w:r>
      <w:r>
        <w:rPr>
          <w:rFonts w:ascii="Trebuchet MS"/>
          <w:b/>
          <w:color w:val="00C0F3"/>
          <w:spacing w:val="-12"/>
          <w:sz w:val="18"/>
        </w:rPr>
        <w:t>6</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3"/>
        <w:rPr>
          <w:rFonts w:ascii="Trebuchet MS"/>
          <w:b/>
          <w:sz w:val="29"/>
        </w:rPr>
      </w:pPr>
    </w:p>
    <w:p>
      <w:pPr>
        <w:spacing w:before="1"/>
        <w:ind w:left="1949" w:right="0" w:firstLine="0"/>
        <w:jc w:val="left"/>
        <w:rPr>
          <w:rFonts w:ascii="Trebuchet MS"/>
          <w:b/>
          <w:sz w:val="18"/>
        </w:rPr>
      </w:pPr>
      <w:r>
        <w:rPr>
          <w:rFonts w:ascii="Trebuchet MS"/>
          <w:b/>
          <w:color w:val="00C0F3"/>
          <w:w w:val="90"/>
          <w:sz w:val="18"/>
        </w:rPr>
        <w:t>LO</w:t>
      </w:r>
      <w:r>
        <w:rPr>
          <w:rFonts w:ascii="Trebuchet MS"/>
          <w:b/>
          <w:color w:val="00C0F3"/>
          <w:spacing w:val="-3"/>
          <w:sz w:val="18"/>
        </w:rPr>
        <w:t> </w:t>
      </w:r>
      <w:r>
        <w:rPr>
          <w:rFonts w:ascii="Trebuchet MS"/>
          <w:b/>
          <w:color w:val="00C0F3"/>
          <w:w w:val="90"/>
          <w:sz w:val="18"/>
        </w:rPr>
        <w:t>20-4,</w:t>
      </w:r>
      <w:r>
        <w:rPr>
          <w:rFonts w:ascii="Trebuchet MS"/>
          <w:b/>
          <w:color w:val="00C0F3"/>
          <w:spacing w:val="-2"/>
          <w:sz w:val="18"/>
        </w:rPr>
        <w:t> </w:t>
      </w:r>
      <w:r>
        <w:rPr>
          <w:rFonts w:ascii="Trebuchet MS"/>
          <w:b/>
          <w:color w:val="00C0F3"/>
          <w:w w:val="90"/>
          <w:sz w:val="18"/>
        </w:rPr>
        <w:t>5,</w:t>
      </w:r>
      <w:r>
        <w:rPr>
          <w:rFonts w:ascii="Trebuchet MS"/>
          <w:b/>
          <w:color w:val="00C0F3"/>
          <w:spacing w:val="-2"/>
          <w:sz w:val="18"/>
        </w:rPr>
        <w:t> </w:t>
      </w:r>
      <w:r>
        <w:rPr>
          <w:rFonts w:ascii="Trebuchet MS"/>
          <w:b/>
          <w:color w:val="00C0F3"/>
          <w:w w:val="90"/>
          <w:sz w:val="18"/>
        </w:rPr>
        <w:t>6,</w:t>
      </w:r>
      <w:r>
        <w:rPr>
          <w:rFonts w:ascii="Trebuchet MS"/>
          <w:b/>
          <w:color w:val="00C0F3"/>
          <w:spacing w:val="-2"/>
          <w:sz w:val="18"/>
        </w:rPr>
        <w:t> </w:t>
      </w:r>
      <w:r>
        <w:rPr>
          <w:rFonts w:ascii="Trebuchet MS"/>
          <w:b/>
          <w:color w:val="00C0F3"/>
          <w:w w:val="90"/>
          <w:sz w:val="18"/>
        </w:rPr>
        <w:t>7,</w:t>
      </w:r>
      <w:r>
        <w:rPr>
          <w:rFonts w:ascii="Trebuchet MS"/>
          <w:b/>
          <w:color w:val="00C0F3"/>
          <w:spacing w:val="-3"/>
          <w:sz w:val="18"/>
        </w:rPr>
        <w:t> </w:t>
      </w:r>
      <w:r>
        <w:rPr>
          <w:rFonts w:ascii="Trebuchet MS"/>
          <w:b/>
          <w:color w:val="00C0F3"/>
          <w:spacing w:val="-10"/>
          <w:w w:val="90"/>
          <w:sz w:val="18"/>
        </w:rPr>
        <w:t>8</w:t>
      </w:r>
    </w:p>
    <w:p>
      <w:pPr>
        <w:pStyle w:val="ListParagraph"/>
        <w:numPr>
          <w:ilvl w:val="0"/>
          <w:numId w:val="16"/>
        </w:numPr>
        <w:tabs>
          <w:tab w:pos="1175" w:val="left" w:leader="none"/>
        </w:tabs>
        <w:spacing w:line="240" w:lineRule="auto" w:before="94" w:after="0"/>
        <w:ind w:left="1174" w:right="0" w:hanging="215"/>
        <w:jc w:val="left"/>
        <w:rPr>
          <w:sz w:val="18"/>
        </w:rPr>
      </w:pPr>
      <w:r>
        <w:rPr/>
        <w:br w:type="column"/>
      </w:r>
      <w:r>
        <w:rPr>
          <w:color w:val="231F20"/>
          <w:spacing w:val="-2"/>
          <w:sz w:val="18"/>
        </w:rPr>
        <w:t>Which</w:t>
      </w:r>
      <w:r>
        <w:rPr>
          <w:color w:val="231F20"/>
          <w:spacing w:val="-3"/>
          <w:sz w:val="18"/>
        </w:rPr>
        <w:t> </w:t>
      </w:r>
      <w:r>
        <w:rPr>
          <w:color w:val="231F20"/>
          <w:spacing w:val="-2"/>
          <w:sz w:val="18"/>
        </w:rPr>
        <w:t>of</w:t>
      </w:r>
      <w:r>
        <w:rPr>
          <w:color w:val="231F20"/>
          <w:spacing w:val="-3"/>
          <w:sz w:val="18"/>
        </w:rPr>
        <w:t> </w:t>
      </w:r>
      <w:r>
        <w:rPr>
          <w:color w:val="231F20"/>
          <w:spacing w:val="-2"/>
          <w:sz w:val="18"/>
        </w:rPr>
        <w:t>the following</w:t>
      </w:r>
      <w:r>
        <w:rPr>
          <w:color w:val="231F20"/>
          <w:spacing w:val="-3"/>
          <w:sz w:val="18"/>
        </w:rPr>
        <w:t> </w:t>
      </w:r>
      <w:r>
        <w:rPr>
          <w:color w:val="231F20"/>
          <w:spacing w:val="-2"/>
          <w:sz w:val="18"/>
        </w:rPr>
        <w:t>is </w:t>
      </w:r>
      <w:r>
        <w:rPr>
          <w:i/>
          <w:color w:val="231F20"/>
          <w:spacing w:val="-2"/>
          <w:sz w:val="18"/>
        </w:rPr>
        <w:t>least</w:t>
      </w:r>
      <w:r>
        <w:rPr>
          <w:i/>
          <w:color w:val="231F20"/>
          <w:spacing w:val="-3"/>
          <w:sz w:val="18"/>
        </w:rPr>
        <w:t> </w:t>
      </w:r>
      <w:r>
        <w:rPr>
          <w:color w:val="231F20"/>
          <w:spacing w:val="-2"/>
          <w:sz w:val="18"/>
        </w:rPr>
        <w:t>likely</w:t>
      </w:r>
      <w:r>
        <w:rPr>
          <w:color w:val="231F20"/>
          <w:spacing w:val="-3"/>
          <w:sz w:val="18"/>
        </w:rPr>
        <w:t> </w:t>
      </w:r>
      <w:r>
        <w:rPr>
          <w:color w:val="231F20"/>
          <w:spacing w:val="-2"/>
          <w:sz w:val="18"/>
        </w:rPr>
        <w:t>to be</w:t>
      </w:r>
      <w:r>
        <w:rPr>
          <w:color w:val="231F20"/>
          <w:spacing w:val="-3"/>
          <w:sz w:val="18"/>
        </w:rPr>
        <w:t> </w:t>
      </w:r>
      <w:r>
        <w:rPr>
          <w:color w:val="231F20"/>
          <w:spacing w:val="-2"/>
          <w:sz w:val="18"/>
        </w:rPr>
        <w:t>the subject</w:t>
      </w:r>
      <w:r>
        <w:rPr>
          <w:color w:val="231F20"/>
          <w:spacing w:val="-3"/>
          <w:sz w:val="18"/>
        </w:rPr>
        <w:t> </w:t>
      </w:r>
      <w:r>
        <w:rPr>
          <w:color w:val="231F20"/>
          <w:spacing w:val="-2"/>
          <w:sz w:val="18"/>
        </w:rPr>
        <w:t>matter</w:t>
      </w:r>
      <w:r>
        <w:rPr>
          <w:color w:val="231F20"/>
          <w:spacing w:val="-3"/>
          <w:sz w:val="18"/>
        </w:rPr>
        <w:t> </w:t>
      </w:r>
      <w:r>
        <w:rPr>
          <w:color w:val="231F20"/>
          <w:spacing w:val="-2"/>
          <w:sz w:val="18"/>
        </w:rPr>
        <w:t>of an</w:t>
      </w:r>
      <w:r>
        <w:rPr>
          <w:color w:val="231F20"/>
          <w:spacing w:val="-3"/>
          <w:sz w:val="18"/>
        </w:rPr>
        <w:t> </w:t>
      </w:r>
      <w:r>
        <w:rPr>
          <w:color w:val="231F20"/>
          <w:spacing w:val="-2"/>
          <w:sz w:val="18"/>
        </w:rPr>
        <w:t>attestation engagement?</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pacing w:val="-2"/>
          <w:sz w:val="18"/>
        </w:rPr>
        <w:t>Behavior.</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z w:val="18"/>
        </w:rPr>
        <w:t>Historical </w:t>
      </w:r>
      <w:r>
        <w:rPr>
          <w:color w:val="231F20"/>
          <w:spacing w:val="-2"/>
          <w:sz w:val="18"/>
        </w:rPr>
        <w:t>events.</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z w:val="18"/>
        </w:rPr>
        <w:t>Suitable </w:t>
      </w:r>
      <w:r>
        <w:rPr>
          <w:color w:val="231F20"/>
          <w:spacing w:val="-2"/>
          <w:sz w:val="18"/>
        </w:rPr>
        <w:t>criteria.</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z w:val="18"/>
        </w:rPr>
        <w:t>Systems</w:t>
      </w:r>
      <w:r>
        <w:rPr>
          <w:color w:val="231F20"/>
          <w:spacing w:val="-5"/>
          <w:sz w:val="18"/>
        </w:rPr>
        <w:t> </w:t>
      </w:r>
      <w:r>
        <w:rPr>
          <w:color w:val="231F20"/>
          <w:sz w:val="18"/>
        </w:rPr>
        <w:t>or</w:t>
      </w:r>
      <w:r>
        <w:rPr>
          <w:color w:val="231F20"/>
          <w:spacing w:val="-4"/>
          <w:sz w:val="18"/>
        </w:rPr>
        <w:t> </w:t>
      </w:r>
      <w:r>
        <w:rPr>
          <w:color w:val="231F20"/>
          <w:spacing w:val="-2"/>
          <w:sz w:val="18"/>
        </w:rPr>
        <w:t>processes.</w:t>
      </w:r>
    </w:p>
    <w:p>
      <w:pPr>
        <w:pStyle w:val="ListParagraph"/>
        <w:numPr>
          <w:ilvl w:val="0"/>
          <w:numId w:val="16"/>
        </w:numPr>
        <w:tabs>
          <w:tab w:pos="1171" w:val="left" w:leader="none"/>
        </w:tabs>
        <w:spacing w:line="254" w:lineRule="auto" w:before="47" w:after="0"/>
        <w:ind w:left="1180" w:right="128" w:hanging="250"/>
        <w:jc w:val="left"/>
        <w:rPr>
          <w:sz w:val="18"/>
        </w:rPr>
      </w:pPr>
      <w:r>
        <w:rPr>
          <w:color w:val="231F20"/>
          <w:sz w:val="18"/>
        </w:rPr>
        <w:t>A</w:t>
      </w:r>
      <w:r>
        <w:rPr>
          <w:color w:val="231F20"/>
          <w:spacing w:val="-10"/>
          <w:sz w:val="18"/>
        </w:rPr>
        <w:t> </w:t>
      </w:r>
      <w:r>
        <w:rPr>
          <w:color w:val="231F20"/>
          <w:sz w:val="18"/>
        </w:rPr>
        <w:t>restricted-use</w:t>
      </w:r>
      <w:r>
        <w:rPr>
          <w:color w:val="231F20"/>
          <w:spacing w:val="-10"/>
          <w:sz w:val="18"/>
        </w:rPr>
        <w:t> </w:t>
      </w:r>
      <w:r>
        <w:rPr>
          <w:color w:val="231F20"/>
          <w:sz w:val="18"/>
        </w:rPr>
        <w:t>report</w:t>
      </w:r>
      <w:r>
        <w:rPr>
          <w:color w:val="231F20"/>
          <w:spacing w:val="-10"/>
          <w:sz w:val="18"/>
        </w:rPr>
        <w:t> </w:t>
      </w:r>
      <w:r>
        <w:rPr>
          <w:color w:val="231F20"/>
          <w:sz w:val="18"/>
        </w:rPr>
        <w:t>on</w:t>
      </w:r>
      <w:r>
        <w:rPr>
          <w:color w:val="231F20"/>
          <w:spacing w:val="-10"/>
          <w:sz w:val="18"/>
        </w:rPr>
        <w:t> </w:t>
      </w:r>
      <w:r>
        <w:rPr>
          <w:color w:val="231F20"/>
          <w:sz w:val="18"/>
        </w:rPr>
        <w:t>controls</w:t>
      </w:r>
      <w:r>
        <w:rPr>
          <w:color w:val="231F20"/>
          <w:spacing w:val="-10"/>
          <w:sz w:val="18"/>
        </w:rPr>
        <w:t> </w:t>
      </w:r>
      <w:r>
        <w:rPr>
          <w:color w:val="231F20"/>
          <w:sz w:val="18"/>
        </w:rPr>
        <w:t>at</w:t>
      </w:r>
      <w:r>
        <w:rPr>
          <w:color w:val="231F20"/>
          <w:spacing w:val="-10"/>
          <w:sz w:val="18"/>
        </w:rPr>
        <w:t> </w:t>
      </w:r>
      <w:r>
        <w:rPr>
          <w:color w:val="231F20"/>
          <w:sz w:val="18"/>
        </w:rPr>
        <w:t>a</w:t>
      </w:r>
      <w:r>
        <w:rPr>
          <w:color w:val="231F20"/>
          <w:spacing w:val="-10"/>
          <w:sz w:val="18"/>
        </w:rPr>
        <w:t> </w:t>
      </w:r>
      <w:r>
        <w:rPr>
          <w:color w:val="231F20"/>
          <w:sz w:val="18"/>
        </w:rPr>
        <w:t>service</w:t>
      </w:r>
      <w:r>
        <w:rPr>
          <w:color w:val="231F20"/>
          <w:spacing w:val="-10"/>
          <w:sz w:val="18"/>
        </w:rPr>
        <w:t> </w:t>
      </w:r>
      <w:r>
        <w:rPr>
          <w:color w:val="231F20"/>
          <w:sz w:val="18"/>
        </w:rPr>
        <w:t>organization</w:t>
      </w:r>
      <w:r>
        <w:rPr>
          <w:color w:val="231F20"/>
          <w:spacing w:val="-10"/>
          <w:sz w:val="18"/>
        </w:rPr>
        <w:t> </w:t>
      </w:r>
      <w:r>
        <w:rPr>
          <w:color w:val="231F20"/>
          <w:sz w:val="18"/>
        </w:rPr>
        <w:t>related</w:t>
      </w:r>
      <w:r>
        <w:rPr>
          <w:color w:val="231F20"/>
          <w:spacing w:val="-10"/>
          <w:sz w:val="18"/>
        </w:rPr>
        <w:t> </w:t>
      </w:r>
      <w:r>
        <w:rPr>
          <w:color w:val="231F20"/>
          <w:sz w:val="18"/>
        </w:rPr>
        <w:t>to</w:t>
      </w:r>
      <w:r>
        <w:rPr>
          <w:color w:val="231F20"/>
          <w:spacing w:val="-10"/>
          <w:sz w:val="18"/>
        </w:rPr>
        <w:t> </w:t>
      </w:r>
      <w:r>
        <w:rPr>
          <w:color w:val="231F20"/>
          <w:sz w:val="18"/>
        </w:rPr>
        <w:t>security,</w:t>
      </w:r>
      <w:r>
        <w:rPr>
          <w:color w:val="231F20"/>
          <w:spacing w:val="-10"/>
          <w:sz w:val="18"/>
        </w:rPr>
        <w:t> </w:t>
      </w:r>
      <w:r>
        <w:rPr>
          <w:color w:val="231F20"/>
          <w:sz w:val="18"/>
        </w:rPr>
        <w:t>availability, processing integrity, confidentiality, and/or privacy is referred to as a:</w:t>
      </w:r>
    </w:p>
    <w:p>
      <w:pPr>
        <w:pStyle w:val="ListParagraph"/>
        <w:numPr>
          <w:ilvl w:val="1"/>
          <w:numId w:val="16"/>
        </w:numPr>
        <w:tabs>
          <w:tab w:pos="1481" w:val="left" w:leader="none"/>
        </w:tabs>
        <w:spacing w:line="240" w:lineRule="auto" w:before="35" w:after="0"/>
        <w:ind w:left="1480" w:right="0" w:hanging="301"/>
        <w:jc w:val="left"/>
        <w:rPr>
          <w:color w:val="231F20"/>
          <w:sz w:val="18"/>
        </w:rPr>
      </w:pPr>
      <w:r>
        <w:rPr>
          <w:color w:val="231F20"/>
          <w:sz w:val="18"/>
        </w:rPr>
        <w:t>SOC</w:t>
      </w:r>
      <w:r>
        <w:rPr>
          <w:color w:val="231F20"/>
          <w:spacing w:val="-2"/>
          <w:sz w:val="18"/>
        </w:rPr>
        <w:t> </w:t>
      </w:r>
      <w:r>
        <w:rPr>
          <w:color w:val="231F20"/>
          <w:sz w:val="18"/>
        </w:rPr>
        <w:t>1</w:t>
      </w:r>
      <w:r>
        <w:rPr>
          <w:color w:val="231F20"/>
          <w:spacing w:val="-2"/>
          <w:sz w:val="18"/>
        </w:rPr>
        <w:t> report.</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z w:val="18"/>
        </w:rPr>
        <w:t>SOC</w:t>
      </w:r>
      <w:r>
        <w:rPr>
          <w:color w:val="231F20"/>
          <w:spacing w:val="-2"/>
          <w:sz w:val="18"/>
        </w:rPr>
        <w:t> </w:t>
      </w:r>
      <w:r>
        <w:rPr>
          <w:color w:val="231F20"/>
          <w:sz w:val="18"/>
        </w:rPr>
        <w:t>2</w:t>
      </w:r>
      <w:r>
        <w:rPr>
          <w:color w:val="231F20"/>
          <w:spacing w:val="-2"/>
          <w:sz w:val="18"/>
        </w:rPr>
        <w:t> report.</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z w:val="18"/>
        </w:rPr>
        <w:t>SOC</w:t>
      </w:r>
      <w:r>
        <w:rPr>
          <w:color w:val="231F20"/>
          <w:spacing w:val="-2"/>
          <w:sz w:val="18"/>
        </w:rPr>
        <w:t> </w:t>
      </w:r>
      <w:r>
        <w:rPr>
          <w:color w:val="231F20"/>
          <w:sz w:val="18"/>
        </w:rPr>
        <w:t>3</w:t>
      </w:r>
      <w:r>
        <w:rPr>
          <w:color w:val="231F20"/>
          <w:spacing w:val="-2"/>
          <w:sz w:val="18"/>
        </w:rPr>
        <w:t> report.</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z w:val="18"/>
        </w:rPr>
        <w:t>SOC</w:t>
      </w:r>
      <w:r>
        <w:rPr>
          <w:color w:val="231F20"/>
          <w:spacing w:val="-2"/>
          <w:sz w:val="18"/>
        </w:rPr>
        <w:t> </w:t>
      </w:r>
      <w:r>
        <w:rPr>
          <w:color w:val="231F20"/>
          <w:sz w:val="18"/>
        </w:rPr>
        <w:t>4</w:t>
      </w:r>
      <w:r>
        <w:rPr>
          <w:color w:val="231F20"/>
          <w:spacing w:val="-2"/>
          <w:sz w:val="18"/>
        </w:rPr>
        <w:t> report.</w:t>
      </w:r>
    </w:p>
    <w:p>
      <w:pPr>
        <w:pStyle w:val="ListParagraph"/>
        <w:numPr>
          <w:ilvl w:val="0"/>
          <w:numId w:val="16"/>
        </w:numPr>
        <w:tabs>
          <w:tab w:pos="1177" w:val="left" w:leader="none"/>
        </w:tabs>
        <w:spacing w:line="254" w:lineRule="auto" w:before="47" w:after="0"/>
        <w:ind w:left="1180" w:right="127" w:hanging="220"/>
        <w:jc w:val="both"/>
        <w:rPr>
          <w:sz w:val="18"/>
        </w:rPr>
      </w:pPr>
      <w:r>
        <w:rPr>
          <w:color w:val="231F20"/>
          <w:sz w:val="18"/>
        </w:rPr>
        <w:t>The assurance services being developed that address user and preparer needs regarding issues</w:t>
      </w:r>
      <w:r>
        <w:rPr>
          <w:color w:val="231F20"/>
          <w:sz w:val="18"/>
        </w:rPr>
        <w:t> of</w:t>
      </w:r>
      <w:r>
        <w:rPr>
          <w:color w:val="231F20"/>
          <w:sz w:val="18"/>
        </w:rPr>
        <w:t> security,</w:t>
      </w:r>
      <w:r>
        <w:rPr>
          <w:color w:val="231F20"/>
          <w:spacing w:val="21"/>
          <w:sz w:val="18"/>
        </w:rPr>
        <w:t> </w:t>
      </w:r>
      <w:r>
        <w:rPr>
          <w:color w:val="231F20"/>
          <w:sz w:val="18"/>
        </w:rPr>
        <w:t>availability,</w:t>
      </w:r>
      <w:r>
        <w:rPr>
          <w:color w:val="231F20"/>
          <w:spacing w:val="21"/>
          <w:sz w:val="18"/>
        </w:rPr>
        <w:t> </w:t>
      </w:r>
      <w:r>
        <w:rPr>
          <w:color w:val="231F20"/>
          <w:sz w:val="18"/>
        </w:rPr>
        <w:t>processing</w:t>
      </w:r>
      <w:r>
        <w:rPr>
          <w:color w:val="231F20"/>
          <w:spacing w:val="21"/>
          <w:sz w:val="18"/>
        </w:rPr>
        <w:t> </w:t>
      </w:r>
      <w:r>
        <w:rPr>
          <w:color w:val="231F20"/>
          <w:sz w:val="18"/>
        </w:rPr>
        <w:t>integrity,</w:t>
      </w:r>
      <w:r>
        <w:rPr>
          <w:color w:val="231F20"/>
          <w:spacing w:val="21"/>
          <w:sz w:val="18"/>
        </w:rPr>
        <w:t> </w:t>
      </w:r>
      <w:r>
        <w:rPr>
          <w:color w:val="231F20"/>
          <w:sz w:val="18"/>
        </w:rPr>
        <w:t>confidentiality,</w:t>
      </w:r>
      <w:r>
        <w:rPr>
          <w:color w:val="231F20"/>
          <w:spacing w:val="21"/>
          <w:sz w:val="18"/>
        </w:rPr>
        <w:t> </w:t>
      </w:r>
      <w:r>
        <w:rPr>
          <w:color w:val="231F20"/>
          <w:sz w:val="18"/>
        </w:rPr>
        <w:t>and</w:t>
      </w:r>
      <w:r>
        <w:rPr>
          <w:color w:val="231F20"/>
          <w:spacing w:val="21"/>
          <w:sz w:val="18"/>
        </w:rPr>
        <w:t> </w:t>
      </w:r>
      <w:r>
        <w:rPr>
          <w:color w:val="231F20"/>
          <w:sz w:val="18"/>
        </w:rPr>
        <w:t>privacy</w:t>
      </w:r>
      <w:r>
        <w:rPr>
          <w:color w:val="231F20"/>
          <w:spacing w:val="21"/>
          <w:sz w:val="18"/>
        </w:rPr>
        <w:t> </w:t>
      </w:r>
      <w:r>
        <w:rPr>
          <w:color w:val="231F20"/>
          <w:sz w:val="18"/>
        </w:rPr>
        <w:t>within e-commerce and other systems are referred to as:</w:t>
      </w:r>
    </w:p>
    <w:p>
      <w:pPr>
        <w:pStyle w:val="ListParagraph"/>
        <w:numPr>
          <w:ilvl w:val="1"/>
          <w:numId w:val="16"/>
        </w:numPr>
        <w:tabs>
          <w:tab w:pos="1481" w:val="left" w:leader="none"/>
        </w:tabs>
        <w:spacing w:line="240" w:lineRule="auto" w:before="35" w:after="0"/>
        <w:ind w:left="1480" w:right="0" w:hanging="301"/>
        <w:jc w:val="both"/>
        <w:rPr>
          <w:color w:val="231F20"/>
          <w:sz w:val="18"/>
        </w:rPr>
      </w:pPr>
      <w:r>
        <w:rPr>
          <w:i/>
          <w:color w:val="231F20"/>
          <w:sz w:val="18"/>
        </w:rPr>
        <w:t>PrimePlus</w:t>
      </w:r>
      <w:r>
        <w:rPr>
          <w:i/>
          <w:color w:val="231F20"/>
          <w:spacing w:val="-9"/>
          <w:sz w:val="18"/>
        </w:rPr>
        <w:t> </w:t>
      </w:r>
      <w:r>
        <w:rPr>
          <w:color w:val="231F20"/>
          <w:spacing w:val="-2"/>
          <w:sz w:val="18"/>
        </w:rPr>
        <w:t>Services.</w:t>
      </w:r>
    </w:p>
    <w:p>
      <w:pPr>
        <w:pStyle w:val="ListParagraph"/>
        <w:numPr>
          <w:ilvl w:val="1"/>
          <w:numId w:val="16"/>
        </w:numPr>
        <w:tabs>
          <w:tab w:pos="1481" w:val="left" w:leader="none"/>
        </w:tabs>
        <w:spacing w:line="240" w:lineRule="auto" w:before="47" w:after="0"/>
        <w:ind w:left="1480" w:right="0" w:hanging="301"/>
        <w:jc w:val="both"/>
        <w:rPr>
          <w:color w:val="231F20"/>
          <w:sz w:val="18"/>
        </w:rPr>
      </w:pPr>
      <w:r>
        <w:rPr>
          <w:color w:val="231F20"/>
          <w:sz w:val="18"/>
        </w:rPr>
        <w:t>XBRL</w:t>
      </w:r>
      <w:r>
        <w:rPr>
          <w:color w:val="231F20"/>
          <w:spacing w:val="-6"/>
          <w:sz w:val="18"/>
        </w:rPr>
        <w:t> </w:t>
      </w:r>
      <w:r>
        <w:rPr>
          <w:color w:val="231F20"/>
          <w:spacing w:val="-2"/>
          <w:sz w:val="18"/>
        </w:rPr>
        <w:t>Services.</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z w:val="18"/>
        </w:rPr>
        <w:t>Risk</w:t>
      </w:r>
      <w:r>
        <w:rPr>
          <w:color w:val="231F20"/>
          <w:spacing w:val="-12"/>
          <w:sz w:val="18"/>
        </w:rPr>
        <w:t> </w:t>
      </w:r>
      <w:r>
        <w:rPr>
          <w:color w:val="231F20"/>
          <w:sz w:val="18"/>
        </w:rPr>
        <w:t>Advisory</w:t>
      </w:r>
      <w:r>
        <w:rPr>
          <w:color w:val="231F20"/>
          <w:spacing w:val="-9"/>
          <w:sz w:val="18"/>
        </w:rPr>
        <w:t> </w:t>
      </w:r>
      <w:r>
        <w:rPr>
          <w:color w:val="231F20"/>
          <w:spacing w:val="-2"/>
          <w:sz w:val="18"/>
        </w:rPr>
        <w:t>Services.</w:t>
      </w:r>
    </w:p>
    <w:p>
      <w:pPr>
        <w:pStyle w:val="ListParagraph"/>
        <w:numPr>
          <w:ilvl w:val="1"/>
          <w:numId w:val="16"/>
        </w:numPr>
        <w:tabs>
          <w:tab w:pos="1481" w:val="left" w:leader="none"/>
        </w:tabs>
        <w:spacing w:line="240" w:lineRule="auto" w:before="47" w:after="0"/>
        <w:ind w:left="1480" w:right="0" w:hanging="301"/>
        <w:jc w:val="left"/>
        <w:rPr>
          <w:color w:val="231F20"/>
          <w:sz w:val="18"/>
        </w:rPr>
      </w:pPr>
      <w:r>
        <w:rPr>
          <w:color w:val="231F20"/>
          <w:sz w:val="18"/>
        </w:rPr>
        <w:t>Trust</w:t>
      </w:r>
      <w:r>
        <w:rPr>
          <w:color w:val="231F20"/>
          <w:spacing w:val="-7"/>
          <w:sz w:val="18"/>
        </w:rPr>
        <w:t> </w:t>
      </w:r>
      <w:r>
        <w:rPr>
          <w:color w:val="231F20"/>
          <w:spacing w:val="-2"/>
          <w:sz w:val="18"/>
        </w:rPr>
        <w:t>Services.</w:t>
      </w:r>
    </w:p>
    <w:p>
      <w:pPr>
        <w:tabs>
          <w:tab w:pos="920" w:val="left" w:leader="none"/>
        </w:tabs>
        <w:spacing w:line="254" w:lineRule="auto" w:before="47"/>
        <w:ind w:left="920" w:right="127" w:hanging="720"/>
        <w:jc w:val="left"/>
        <w:rPr>
          <w:sz w:val="18"/>
        </w:rPr>
      </w:pPr>
      <w:r>
        <w:rPr>
          <w:color w:val="231F20"/>
          <w:spacing w:val="-2"/>
          <w:sz w:val="18"/>
        </w:rPr>
        <w:t>20–30.</w:t>
      </w:r>
      <w:r>
        <w:rPr>
          <w:color w:val="231F20"/>
          <w:sz w:val="18"/>
        </w:rPr>
        <w:tab/>
        <w:t>Following are descriptions of potential needs of clients for various services. For each </w:t>
      </w:r>
      <w:r>
        <w:rPr>
          <w:color w:val="231F20"/>
          <w:sz w:val="18"/>
        </w:rPr>
        <w:t>need identify the type of service that would best meet the client’s need using the following:</w:t>
      </w:r>
    </w:p>
    <w:p>
      <w:pPr>
        <w:pStyle w:val="ListParagraph"/>
        <w:numPr>
          <w:ilvl w:val="0"/>
          <w:numId w:val="17"/>
        </w:numPr>
        <w:tabs>
          <w:tab w:pos="1181" w:val="left" w:leader="none"/>
        </w:tabs>
        <w:spacing w:line="240" w:lineRule="auto" w:before="42" w:after="0"/>
        <w:ind w:left="1180" w:right="0" w:hanging="234"/>
        <w:jc w:val="left"/>
        <w:rPr>
          <w:sz w:val="18"/>
        </w:rPr>
      </w:pPr>
      <w:r>
        <w:rPr>
          <w:color w:val="231F20"/>
          <w:sz w:val="18"/>
        </w:rPr>
        <w:t>Attestation</w:t>
      </w:r>
      <w:r>
        <w:rPr>
          <w:color w:val="231F20"/>
          <w:spacing w:val="-5"/>
          <w:sz w:val="18"/>
        </w:rPr>
        <w:t> </w:t>
      </w:r>
      <w:r>
        <w:rPr>
          <w:color w:val="231F20"/>
          <w:sz w:val="18"/>
        </w:rPr>
        <w:t>of</w:t>
      </w:r>
      <w:r>
        <w:rPr>
          <w:color w:val="231F20"/>
          <w:spacing w:val="-4"/>
          <w:sz w:val="18"/>
        </w:rPr>
        <w:t> </w:t>
      </w:r>
      <w:r>
        <w:rPr>
          <w:color w:val="231F20"/>
          <w:sz w:val="18"/>
        </w:rPr>
        <w:t>prospective</w:t>
      </w:r>
      <w:r>
        <w:rPr>
          <w:color w:val="231F20"/>
          <w:spacing w:val="-5"/>
          <w:sz w:val="18"/>
        </w:rPr>
        <w:t> </w:t>
      </w:r>
      <w:r>
        <w:rPr>
          <w:color w:val="231F20"/>
          <w:sz w:val="18"/>
        </w:rPr>
        <w:t>financial</w:t>
      </w:r>
      <w:r>
        <w:rPr>
          <w:color w:val="231F20"/>
          <w:spacing w:val="-4"/>
          <w:sz w:val="18"/>
        </w:rPr>
        <w:t> </w:t>
      </w:r>
      <w:r>
        <w:rPr>
          <w:color w:val="231F20"/>
          <w:spacing w:val="-2"/>
          <w:sz w:val="18"/>
        </w:rPr>
        <w:t>information</w:t>
      </w:r>
    </w:p>
    <w:p>
      <w:pPr>
        <w:pStyle w:val="ListParagraph"/>
        <w:numPr>
          <w:ilvl w:val="0"/>
          <w:numId w:val="17"/>
        </w:numPr>
        <w:tabs>
          <w:tab w:pos="1181" w:val="left" w:leader="none"/>
        </w:tabs>
        <w:spacing w:line="240" w:lineRule="auto" w:before="53" w:after="0"/>
        <w:ind w:left="1180" w:right="0" w:hanging="234"/>
        <w:jc w:val="left"/>
        <w:rPr>
          <w:sz w:val="18"/>
        </w:rPr>
      </w:pPr>
      <w:r>
        <w:rPr>
          <w:i/>
          <w:color w:val="231F20"/>
          <w:sz w:val="18"/>
        </w:rPr>
        <w:t>PrimePlus/Elder </w:t>
      </w:r>
      <w:r>
        <w:rPr>
          <w:color w:val="231F20"/>
          <w:sz w:val="18"/>
        </w:rPr>
        <w:t>Care </w:t>
      </w:r>
      <w:r>
        <w:rPr>
          <w:color w:val="231F20"/>
          <w:spacing w:val="-2"/>
          <w:sz w:val="18"/>
        </w:rPr>
        <w:t>Services</w:t>
      </w:r>
    </w:p>
    <w:p>
      <w:pPr>
        <w:pStyle w:val="ListParagraph"/>
        <w:numPr>
          <w:ilvl w:val="0"/>
          <w:numId w:val="17"/>
        </w:numPr>
        <w:tabs>
          <w:tab w:pos="1181" w:val="left" w:leader="none"/>
        </w:tabs>
        <w:spacing w:line="240" w:lineRule="auto" w:before="53" w:after="0"/>
        <w:ind w:left="1180" w:right="0" w:hanging="234"/>
        <w:jc w:val="left"/>
        <w:rPr>
          <w:sz w:val="18"/>
        </w:rPr>
      </w:pPr>
      <w:r>
        <w:rPr>
          <w:color w:val="231F20"/>
          <w:sz w:val="18"/>
        </w:rPr>
        <w:t>Attestation of </w:t>
      </w:r>
      <w:r>
        <w:rPr>
          <w:color w:val="231F20"/>
          <w:spacing w:val="-4"/>
          <w:sz w:val="18"/>
        </w:rPr>
        <w:t>MD&amp;A</w:t>
      </w:r>
    </w:p>
    <w:p>
      <w:pPr>
        <w:pStyle w:val="ListParagraph"/>
        <w:numPr>
          <w:ilvl w:val="0"/>
          <w:numId w:val="17"/>
        </w:numPr>
        <w:tabs>
          <w:tab w:pos="1181" w:val="left" w:leader="none"/>
        </w:tabs>
        <w:spacing w:line="240" w:lineRule="auto" w:before="52" w:after="0"/>
        <w:ind w:left="1180" w:right="0" w:hanging="234"/>
        <w:jc w:val="left"/>
        <w:rPr>
          <w:sz w:val="18"/>
        </w:rPr>
      </w:pPr>
      <w:r>
        <w:rPr>
          <w:color w:val="231F20"/>
          <w:sz w:val="18"/>
        </w:rPr>
        <w:t>Agreed-upon </w:t>
      </w:r>
      <w:r>
        <w:rPr>
          <w:color w:val="231F20"/>
          <w:spacing w:val="-2"/>
          <w:sz w:val="18"/>
        </w:rPr>
        <w:t>Procedures</w:t>
      </w:r>
    </w:p>
    <w:p>
      <w:pPr>
        <w:pStyle w:val="ListParagraph"/>
        <w:numPr>
          <w:ilvl w:val="0"/>
          <w:numId w:val="17"/>
        </w:numPr>
        <w:tabs>
          <w:tab w:pos="1181" w:val="left" w:leader="none"/>
        </w:tabs>
        <w:spacing w:line="240" w:lineRule="auto" w:before="53" w:after="0"/>
        <w:ind w:left="1180" w:right="0" w:hanging="234"/>
        <w:jc w:val="left"/>
        <w:rPr>
          <w:sz w:val="18"/>
        </w:rPr>
      </w:pPr>
      <w:r>
        <w:rPr>
          <w:color w:val="231F20"/>
          <w:sz w:val="18"/>
        </w:rPr>
        <w:t>SOC</w:t>
      </w:r>
      <w:r>
        <w:rPr>
          <w:color w:val="231F20"/>
          <w:spacing w:val="-11"/>
          <w:sz w:val="18"/>
        </w:rPr>
        <w:t> </w:t>
      </w:r>
      <w:r>
        <w:rPr>
          <w:color w:val="231F20"/>
          <w:sz w:val="18"/>
        </w:rPr>
        <w:t>1</w:t>
      </w:r>
      <w:r>
        <w:rPr>
          <w:color w:val="231F20"/>
          <w:spacing w:val="-10"/>
          <w:sz w:val="18"/>
        </w:rPr>
        <w:t> </w:t>
      </w:r>
      <w:r>
        <w:rPr>
          <w:color w:val="231F20"/>
          <w:sz w:val="18"/>
        </w:rPr>
        <w:t>(Service</w:t>
      </w:r>
      <w:r>
        <w:rPr>
          <w:color w:val="231F20"/>
          <w:spacing w:val="-10"/>
          <w:sz w:val="18"/>
        </w:rPr>
        <w:t> </w:t>
      </w:r>
      <w:r>
        <w:rPr>
          <w:color w:val="231F20"/>
          <w:sz w:val="18"/>
        </w:rPr>
        <w:t>Organization</w:t>
      </w:r>
      <w:r>
        <w:rPr>
          <w:color w:val="231F20"/>
          <w:spacing w:val="-10"/>
          <w:sz w:val="18"/>
        </w:rPr>
        <w:t> </w:t>
      </w:r>
      <w:r>
        <w:rPr>
          <w:color w:val="231F20"/>
          <w:sz w:val="18"/>
        </w:rPr>
        <w:t>Controls</w:t>
      </w:r>
      <w:r>
        <w:rPr>
          <w:color w:val="231F20"/>
          <w:spacing w:val="-11"/>
          <w:sz w:val="18"/>
        </w:rPr>
        <w:t> </w:t>
      </w:r>
      <w:r>
        <w:rPr>
          <w:color w:val="231F20"/>
          <w:sz w:val="18"/>
        </w:rPr>
        <w:t>Type</w:t>
      </w:r>
      <w:r>
        <w:rPr>
          <w:color w:val="231F20"/>
          <w:spacing w:val="-10"/>
          <w:sz w:val="18"/>
        </w:rPr>
        <w:t> </w:t>
      </w:r>
      <w:r>
        <w:rPr>
          <w:color w:val="231F20"/>
          <w:spacing w:val="-5"/>
          <w:sz w:val="18"/>
        </w:rPr>
        <w:t>1)</w:t>
      </w:r>
    </w:p>
    <w:p>
      <w:pPr>
        <w:pStyle w:val="ListParagraph"/>
        <w:numPr>
          <w:ilvl w:val="0"/>
          <w:numId w:val="17"/>
        </w:numPr>
        <w:tabs>
          <w:tab w:pos="1181" w:val="left" w:leader="none"/>
        </w:tabs>
        <w:spacing w:line="240" w:lineRule="auto" w:before="53" w:after="0"/>
        <w:ind w:left="1180" w:right="0" w:hanging="234"/>
        <w:jc w:val="left"/>
        <w:rPr>
          <w:sz w:val="18"/>
        </w:rPr>
      </w:pPr>
      <w:r>
        <w:rPr>
          <w:color w:val="231F20"/>
          <w:sz w:val="18"/>
        </w:rPr>
        <w:t>SOC</w:t>
      </w:r>
      <w:r>
        <w:rPr>
          <w:color w:val="231F20"/>
          <w:spacing w:val="-4"/>
          <w:sz w:val="18"/>
        </w:rPr>
        <w:t> </w:t>
      </w:r>
      <w:r>
        <w:rPr>
          <w:color w:val="231F20"/>
          <w:spacing w:val="-10"/>
          <w:sz w:val="18"/>
        </w:rPr>
        <w:t>2</w:t>
      </w:r>
    </w:p>
    <w:p>
      <w:pPr>
        <w:pStyle w:val="ListParagraph"/>
        <w:numPr>
          <w:ilvl w:val="0"/>
          <w:numId w:val="17"/>
        </w:numPr>
        <w:tabs>
          <w:tab w:pos="1181" w:val="left" w:leader="none"/>
        </w:tabs>
        <w:spacing w:line="240" w:lineRule="auto" w:before="53" w:after="0"/>
        <w:ind w:left="1180" w:right="0" w:hanging="234"/>
        <w:jc w:val="left"/>
        <w:rPr>
          <w:sz w:val="18"/>
        </w:rPr>
      </w:pPr>
      <w:r>
        <w:rPr>
          <w:color w:val="231F20"/>
          <w:sz w:val="18"/>
        </w:rPr>
        <w:t>SOC</w:t>
      </w:r>
      <w:r>
        <w:rPr>
          <w:color w:val="231F20"/>
          <w:spacing w:val="-4"/>
          <w:sz w:val="18"/>
        </w:rPr>
        <w:t> </w:t>
      </w:r>
      <w:r>
        <w:rPr>
          <w:color w:val="231F20"/>
          <w:spacing w:val="-10"/>
          <w:sz w:val="18"/>
        </w:rPr>
        <w:t>3</w:t>
      </w:r>
    </w:p>
    <w:p>
      <w:pPr>
        <w:pStyle w:val="ListParagraph"/>
        <w:numPr>
          <w:ilvl w:val="0"/>
          <w:numId w:val="17"/>
        </w:numPr>
        <w:tabs>
          <w:tab w:pos="1181" w:val="left" w:leader="none"/>
        </w:tabs>
        <w:spacing w:line="240" w:lineRule="auto" w:before="53" w:after="0"/>
        <w:ind w:left="1180" w:right="0" w:hanging="234"/>
        <w:jc w:val="left"/>
        <w:rPr>
          <w:sz w:val="18"/>
        </w:rPr>
      </w:pPr>
      <w:r>
        <w:rPr>
          <w:i/>
          <w:color w:val="231F20"/>
          <w:sz w:val="18"/>
        </w:rPr>
        <w:t>SysTrust</w:t>
      </w:r>
      <w:r>
        <w:rPr>
          <w:i/>
          <w:color w:val="231F20"/>
          <w:spacing w:val="-2"/>
          <w:sz w:val="18"/>
        </w:rPr>
        <w:t> </w:t>
      </w:r>
      <w:r>
        <w:rPr>
          <w:color w:val="231F20"/>
          <w:sz w:val="18"/>
        </w:rPr>
        <w:t>in</w:t>
      </w:r>
      <w:r>
        <w:rPr>
          <w:color w:val="231F20"/>
          <w:spacing w:val="-2"/>
          <w:sz w:val="18"/>
        </w:rPr>
        <w:t> </w:t>
      </w:r>
      <w:r>
        <w:rPr>
          <w:color w:val="231F20"/>
          <w:sz w:val="18"/>
        </w:rPr>
        <w:t>an</w:t>
      </w:r>
      <w:r>
        <w:rPr>
          <w:color w:val="231F20"/>
          <w:spacing w:val="-2"/>
          <w:sz w:val="18"/>
        </w:rPr>
        <w:t> </w:t>
      </w:r>
      <w:r>
        <w:rPr>
          <w:color w:val="231F20"/>
          <w:sz w:val="18"/>
        </w:rPr>
        <w:t>area</w:t>
      </w:r>
      <w:r>
        <w:rPr>
          <w:color w:val="231F20"/>
          <w:spacing w:val="-1"/>
          <w:sz w:val="18"/>
        </w:rPr>
        <w:t> </w:t>
      </w:r>
      <w:r>
        <w:rPr>
          <w:color w:val="231F20"/>
          <w:sz w:val="18"/>
        </w:rPr>
        <w:t>other</w:t>
      </w:r>
      <w:r>
        <w:rPr>
          <w:color w:val="231F20"/>
          <w:spacing w:val="-2"/>
          <w:sz w:val="18"/>
        </w:rPr>
        <w:t> </w:t>
      </w:r>
      <w:r>
        <w:rPr>
          <w:color w:val="231F20"/>
          <w:sz w:val="18"/>
        </w:rPr>
        <w:t>than</w:t>
      </w:r>
      <w:r>
        <w:rPr>
          <w:color w:val="231F20"/>
          <w:spacing w:val="-2"/>
          <w:sz w:val="18"/>
        </w:rPr>
        <w:t> </w:t>
      </w:r>
      <w:r>
        <w:rPr>
          <w:color w:val="231F20"/>
          <w:sz w:val="18"/>
        </w:rPr>
        <w:t>a</w:t>
      </w:r>
      <w:r>
        <w:rPr>
          <w:color w:val="231F20"/>
          <w:spacing w:val="-1"/>
          <w:sz w:val="18"/>
        </w:rPr>
        <w:t> </w:t>
      </w:r>
      <w:r>
        <w:rPr>
          <w:color w:val="231F20"/>
          <w:sz w:val="18"/>
        </w:rPr>
        <w:t>SOC</w:t>
      </w:r>
      <w:r>
        <w:rPr>
          <w:color w:val="231F20"/>
          <w:spacing w:val="-2"/>
          <w:sz w:val="18"/>
        </w:rPr>
        <w:t> report</w:t>
      </w:r>
    </w:p>
    <w:p>
      <w:pPr>
        <w:pStyle w:val="ListParagraph"/>
        <w:numPr>
          <w:ilvl w:val="0"/>
          <w:numId w:val="17"/>
        </w:numPr>
        <w:tabs>
          <w:tab w:pos="1181" w:val="left" w:leader="none"/>
        </w:tabs>
        <w:spacing w:line="240" w:lineRule="auto" w:before="53" w:after="0"/>
        <w:ind w:left="1180" w:right="0" w:hanging="234"/>
        <w:jc w:val="left"/>
        <w:rPr>
          <w:sz w:val="18"/>
        </w:rPr>
      </w:pPr>
      <w:r>
        <w:rPr>
          <w:color w:val="231F20"/>
          <w:sz w:val="18"/>
        </w:rPr>
        <w:t>XBRL</w:t>
      </w:r>
      <w:r>
        <w:rPr>
          <w:color w:val="231F20"/>
          <w:spacing w:val="-4"/>
          <w:sz w:val="18"/>
        </w:rPr>
        <w:t> </w:t>
      </w:r>
      <w:r>
        <w:rPr>
          <w:color w:val="231F20"/>
          <w:spacing w:val="-2"/>
          <w:sz w:val="18"/>
        </w:rPr>
        <w:t>engagement</w:t>
      </w:r>
    </w:p>
    <w:p>
      <w:pPr>
        <w:pStyle w:val="ListParagraph"/>
        <w:numPr>
          <w:ilvl w:val="0"/>
          <w:numId w:val="17"/>
        </w:numPr>
        <w:tabs>
          <w:tab w:pos="1181" w:val="left" w:leader="none"/>
        </w:tabs>
        <w:spacing w:line="240" w:lineRule="auto" w:before="53" w:after="0"/>
        <w:ind w:left="1180" w:right="0" w:hanging="234"/>
        <w:jc w:val="left"/>
        <w:rPr>
          <w:sz w:val="18"/>
        </w:rPr>
      </w:pPr>
      <w:r>
        <w:rPr>
          <w:color w:val="231F20"/>
          <w:sz w:val="18"/>
        </w:rPr>
        <w:t>Other attestation </w:t>
      </w:r>
      <w:r>
        <w:rPr>
          <w:color w:val="231F20"/>
          <w:spacing w:val="-2"/>
          <w:sz w:val="18"/>
        </w:rPr>
        <w:t>service</w:t>
      </w:r>
    </w:p>
    <w:p>
      <w:pPr>
        <w:spacing w:after="0" w:line="240" w:lineRule="auto"/>
        <w:jc w:val="left"/>
        <w:rPr>
          <w:sz w:val="18"/>
        </w:rPr>
        <w:sectPr>
          <w:type w:val="continuous"/>
          <w:pgSz w:w="12240" w:h="15660"/>
          <w:pgMar w:header="0" w:footer="0" w:top="0" w:bottom="0" w:left="0" w:right="1040"/>
          <w:cols w:num="2" w:equalWidth="0">
            <w:col w:w="3391" w:space="40"/>
            <w:col w:w="7769"/>
          </w:cols>
        </w:sectPr>
      </w:pPr>
    </w:p>
    <w:p>
      <w:pPr>
        <w:pStyle w:val="BodyText"/>
        <w:rPr>
          <w:sz w:val="20"/>
        </w:rPr>
      </w:pPr>
      <w:r>
        <w:rPr/>
        <w:pict>
          <v:rect style="position:absolute;margin-left:1.511993pt;margin-top:0pt;width:588pt;height:783pt;mso-position-horizontal-relative:page;mso-position-vertical-relative:page;z-index:-16765440" id="docshape107" filled="true" fillcolor="#e1f4fd" stroked="false">
            <v:fill type="solid"/>
            <w10:wrap type="none"/>
          </v:rect>
        </w:pict>
      </w:r>
      <w:r>
        <w:rPr/>
        <w:pict>
          <v:rect style="position:absolute;margin-left:589.511963pt;margin-top:0pt;width:22.488007pt;height:783pt;mso-position-horizontal-relative:page;mso-position-vertical-relative:page;z-index:15749120" id="docshape108" filled="true" fillcolor="#00aeef" stroked="false">
            <v:fill type="solid"/>
            <w10:wrap type="none"/>
          </v:rect>
        </w:pict>
      </w:r>
    </w:p>
    <w:p>
      <w:pPr>
        <w:pStyle w:val="BodyText"/>
      </w:pPr>
    </w:p>
    <w:tbl>
      <w:tblPr>
        <w:tblW w:w="0" w:type="auto"/>
        <w:jc w:val="left"/>
        <w:tblInd w:w="36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440"/>
        <w:gridCol w:w="2000"/>
      </w:tblGrid>
      <w:tr>
        <w:trPr>
          <w:trHeight w:val="285" w:hRule="atLeast"/>
        </w:trPr>
        <w:tc>
          <w:tcPr>
            <w:tcW w:w="5440" w:type="dxa"/>
            <w:shd w:val="clear" w:color="auto" w:fill="D4EFFC"/>
          </w:tcPr>
          <w:p>
            <w:pPr>
              <w:pStyle w:val="TableParagraph"/>
              <w:spacing w:before="41"/>
              <w:ind w:left="80"/>
              <w:rPr>
                <w:rFonts w:ascii="Trebuchet MS"/>
                <w:b/>
                <w:sz w:val="18"/>
              </w:rPr>
            </w:pPr>
            <w:r>
              <w:rPr>
                <w:rFonts w:ascii="Trebuchet MS"/>
                <w:b/>
                <w:color w:val="231F20"/>
                <w:spacing w:val="-2"/>
                <w:sz w:val="18"/>
              </w:rPr>
              <w:t>Client</w:t>
            </w:r>
            <w:r>
              <w:rPr>
                <w:rFonts w:ascii="Trebuchet MS"/>
                <w:b/>
                <w:color w:val="231F20"/>
                <w:spacing w:val="-3"/>
                <w:sz w:val="18"/>
              </w:rPr>
              <w:t> </w:t>
            </w:r>
            <w:r>
              <w:rPr>
                <w:rFonts w:ascii="Trebuchet MS"/>
                <w:b/>
                <w:color w:val="231F20"/>
                <w:spacing w:val="-4"/>
                <w:sz w:val="18"/>
              </w:rPr>
              <w:t>Need</w:t>
            </w:r>
          </w:p>
        </w:tc>
        <w:tc>
          <w:tcPr>
            <w:tcW w:w="2000" w:type="dxa"/>
            <w:shd w:val="clear" w:color="auto" w:fill="D4EFFC"/>
          </w:tcPr>
          <w:p>
            <w:pPr>
              <w:pStyle w:val="TableParagraph"/>
              <w:spacing w:before="41"/>
              <w:ind w:left="364"/>
              <w:rPr>
                <w:rFonts w:ascii="Trebuchet MS"/>
                <w:b/>
                <w:sz w:val="18"/>
              </w:rPr>
            </w:pPr>
            <w:r>
              <w:rPr>
                <w:rFonts w:ascii="Trebuchet MS"/>
                <w:b/>
                <w:color w:val="231F20"/>
                <w:spacing w:val="-2"/>
                <w:sz w:val="18"/>
              </w:rPr>
              <w:t>Type</w:t>
            </w:r>
            <w:r>
              <w:rPr>
                <w:rFonts w:ascii="Trebuchet MS"/>
                <w:b/>
                <w:color w:val="231F20"/>
                <w:spacing w:val="-8"/>
                <w:sz w:val="18"/>
              </w:rPr>
              <w:t> </w:t>
            </w:r>
            <w:r>
              <w:rPr>
                <w:rFonts w:ascii="Trebuchet MS"/>
                <w:b/>
                <w:color w:val="231F20"/>
                <w:spacing w:val="-2"/>
                <w:sz w:val="18"/>
              </w:rPr>
              <w:t>of</w:t>
            </w:r>
            <w:r>
              <w:rPr>
                <w:rFonts w:ascii="Trebuchet MS"/>
                <w:b/>
                <w:color w:val="231F20"/>
                <w:spacing w:val="-8"/>
                <w:sz w:val="18"/>
              </w:rPr>
              <w:t> </w:t>
            </w:r>
            <w:r>
              <w:rPr>
                <w:rFonts w:ascii="Trebuchet MS"/>
                <w:b/>
                <w:color w:val="231F20"/>
                <w:spacing w:val="-2"/>
                <w:sz w:val="18"/>
              </w:rPr>
              <w:t>Service</w:t>
            </w:r>
          </w:p>
        </w:tc>
      </w:tr>
      <w:tr>
        <w:trPr>
          <w:trHeight w:val="697" w:hRule="atLeast"/>
        </w:trPr>
        <w:tc>
          <w:tcPr>
            <w:tcW w:w="5440" w:type="dxa"/>
            <w:shd w:val="clear" w:color="auto" w:fill="D4EFFC"/>
          </w:tcPr>
          <w:p>
            <w:pPr>
              <w:pStyle w:val="TableParagraph"/>
              <w:spacing w:line="252" w:lineRule="auto" w:before="38"/>
              <w:ind w:left="320" w:hanging="235"/>
              <w:rPr>
                <w:sz w:val="17"/>
              </w:rPr>
            </w:pPr>
            <w:r>
              <w:rPr>
                <w:i/>
                <w:color w:val="231F20"/>
                <w:sz w:val="17"/>
              </w:rPr>
              <w:t>a.</w:t>
            </w:r>
            <w:r>
              <w:rPr>
                <w:i/>
                <w:color w:val="231F20"/>
                <w:spacing w:val="40"/>
                <w:sz w:val="17"/>
              </w:rPr>
              <w:t> </w:t>
            </w:r>
            <w:r>
              <w:rPr>
                <w:color w:val="231F20"/>
                <w:sz w:val="17"/>
              </w:rPr>
              <w:t>A</w:t>
            </w:r>
            <w:r>
              <w:rPr>
                <w:color w:val="231F20"/>
                <w:spacing w:val="-1"/>
                <w:sz w:val="17"/>
              </w:rPr>
              <w:t> </w:t>
            </w:r>
            <w:r>
              <w:rPr>
                <w:color w:val="231F20"/>
                <w:sz w:val="17"/>
              </w:rPr>
              <w:t>computer</w:t>
            </w:r>
            <w:r>
              <w:rPr>
                <w:color w:val="231F20"/>
                <w:spacing w:val="-1"/>
                <w:sz w:val="17"/>
              </w:rPr>
              <w:t> </w:t>
            </w:r>
            <w:r>
              <w:rPr>
                <w:color w:val="231F20"/>
                <w:sz w:val="17"/>
              </w:rPr>
              <w:t>manufacturing</w:t>
            </w:r>
            <w:r>
              <w:rPr>
                <w:color w:val="231F20"/>
                <w:spacing w:val="-1"/>
                <w:sz w:val="17"/>
              </w:rPr>
              <w:t> </w:t>
            </w:r>
            <w:r>
              <w:rPr>
                <w:color w:val="231F20"/>
                <w:sz w:val="17"/>
              </w:rPr>
              <w:t>company</w:t>
            </w:r>
            <w:r>
              <w:rPr>
                <w:color w:val="231F20"/>
                <w:spacing w:val="-1"/>
                <w:sz w:val="17"/>
              </w:rPr>
              <w:t> </w:t>
            </w:r>
            <w:r>
              <w:rPr>
                <w:color w:val="231F20"/>
                <w:sz w:val="17"/>
              </w:rPr>
              <w:t>wants</w:t>
            </w:r>
            <w:r>
              <w:rPr>
                <w:color w:val="231F20"/>
                <w:spacing w:val="-1"/>
                <w:sz w:val="17"/>
              </w:rPr>
              <w:t> </w:t>
            </w:r>
            <w:r>
              <w:rPr>
                <w:color w:val="231F20"/>
                <w:sz w:val="17"/>
              </w:rPr>
              <w:t>to</w:t>
            </w:r>
            <w:r>
              <w:rPr>
                <w:color w:val="231F20"/>
                <w:spacing w:val="-1"/>
                <w:sz w:val="17"/>
              </w:rPr>
              <w:t> </w:t>
            </w:r>
            <w:r>
              <w:rPr>
                <w:color w:val="231F20"/>
                <w:sz w:val="17"/>
              </w:rPr>
              <w:t>provide </w:t>
            </w:r>
            <w:r>
              <w:rPr>
                <w:color w:val="231F20"/>
                <w:spacing w:val="-4"/>
                <w:sz w:val="17"/>
              </w:rPr>
              <w:t>assurance</w:t>
            </w:r>
            <w:r>
              <w:rPr>
                <w:color w:val="231F20"/>
                <w:spacing w:val="-6"/>
                <w:sz w:val="17"/>
              </w:rPr>
              <w:t> </w:t>
            </w:r>
            <w:r>
              <w:rPr>
                <w:color w:val="231F20"/>
                <w:spacing w:val="-4"/>
                <w:sz w:val="17"/>
              </w:rPr>
              <w:t>about</w:t>
            </w:r>
            <w:r>
              <w:rPr>
                <w:color w:val="231F20"/>
                <w:spacing w:val="-6"/>
                <w:sz w:val="17"/>
              </w:rPr>
              <w:t> </w:t>
            </w:r>
            <w:r>
              <w:rPr>
                <w:color w:val="231F20"/>
                <w:spacing w:val="-4"/>
                <w:sz w:val="17"/>
              </w:rPr>
              <w:t>estimated</w:t>
            </w:r>
            <w:r>
              <w:rPr>
                <w:color w:val="231F20"/>
                <w:spacing w:val="-6"/>
                <w:sz w:val="17"/>
              </w:rPr>
              <w:t> </w:t>
            </w:r>
            <w:r>
              <w:rPr>
                <w:color w:val="231F20"/>
                <w:spacing w:val="-4"/>
                <w:sz w:val="17"/>
              </w:rPr>
              <w:t>future</w:t>
            </w:r>
            <w:r>
              <w:rPr>
                <w:color w:val="231F20"/>
                <w:spacing w:val="-6"/>
                <w:sz w:val="17"/>
              </w:rPr>
              <w:t> </w:t>
            </w:r>
            <w:r>
              <w:rPr>
                <w:color w:val="231F20"/>
                <w:spacing w:val="-4"/>
                <w:sz w:val="17"/>
              </w:rPr>
              <w:t>results</w:t>
            </w:r>
            <w:r>
              <w:rPr>
                <w:color w:val="231F20"/>
                <w:spacing w:val="-6"/>
                <w:sz w:val="17"/>
              </w:rPr>
              <w:t> </w:t>
            </w:r>
            <w:r>
              <w:rPr>
                <w:color w:val="231F20"/>
                <w:spacing w:val="-4"/>
                <w:sz w:val="17"/>
              </w:rPr>
              <w:t>to</w:t>
            </w:r>
            <w:r>
              <w:rPr>
                <w:color w:val="231F20"/>
                <w:spacing w:val="-6"/>
                <w:sz w:val="17"/>
              </w:rPr>
              <w:t> </w:t>
            </w:r>
            <w:r>
              <w:rPr>
                <w:color w:val="231F20"/>
                <w:spacing w:val="-4"/>
                <w:sz w:val="17"/>
              </w:rPr>
              <w:t>be</w:t>
            </w:r>
            <w:r>
              <w:rPr>
                <w:color w:val="231F20"/>
                <w:spacing w:val="-6"/>
                <w:sz w:val="17"/>
              </w:rPr>
              <w:t> </w:t>
            </w:r>
            <w:r>
              <w:rPr>
                <w:color w:val="231F20"/>
                <w:spacing w:val="-4"/>
                <w:sz w:val="17"/>
              </w:rPr>
              <w:t>included</w:t>
            </w:r>
            <w:r>
              <w:rPr>
                <w:color w:val="231F20"/>
                <w:spacing w:val="-6"/>
                <w:sz w:val="17"/>
              </w:rPr>
              <w:t> </w:t>
            </w:r>
            <w:r>
              <w:rPr>
                <w:color w:val="231F20"/>
                <w:spacing w:val="-4"/>
                <w:sz w:val="17"/>
              </w:rPr>
              <w:t>in</w:t>
            </w:r>
            <w:r>
              <w:rPr>
                <w:color w:val="231F20"/>
                <w:spacing w:val="-6"/>
                <w:sz w:val="17"/>
              </w:rPr>
              <w:t> </w:t>
            </w:r>
            <w:r>
              <w:rPr>
                <w:color w:val="231F20"/>
                <w:spacing w:val="-4"/>
                <w:sz w:val="17"/>
              </w:rPr>
              <w:t>the</w:t>
            </w:r>
            <w:r>
              <w:rPr>
                <w:color w:val="231F20"/>
                <w:spacing w:val="-4"/>
                <w:sz w:val="17"/>
              </w:rPr>
              <w:t> </w:t>
            </w:r>
            <w:r>
              <w:rPr>
                <w:color w:val="231F20"/>
                <w:sz w:val="17"/>
              </w:rPr>
              <w:t>company’s annual report.</w:t>
            </w:r>
          </w:p>
        </w:tc>
        <w:tc>
          <w:tcPr>
            <w:tcW w:w="2000" w:type="dxa"/>
            <w:shd w:val="clear" w:color="auto" w:fill="D4EFFC"/>
          </w:tcPr>
          <w:p>
            <w:pPr>
              <w:pStyle w:val="TableParagraph"/>
              <w:rPr>
                <w:rFonts w:ascii="Times New Roman"/>
                <w:sz w:val="16"/>
              </w:rPr>
            </w:pPr>
          </w:p>
        </w:tc>
      </w:tr>
      <w:tr>
        <w:trPr>
          <w:trHeight w:val="907" w:hRule="atLeast"/>
        </w:trPr>
        <w:tc>
          <w:tcPr>
            <w:tcW w:w="5440" w:type="dxa"/>
            <w:shd w:val="clear" w:color="auto" w:fill="D4EFFC"/>
          </w:tcPr>
          <w:p>
            <w:pPr>
              <w:pStyle w:val="TableParagraph"/>
              <w:spacing w:line="252" w:lineRule="auto" w:before="38"/>
              <w:ind w:left="320" w:right="166" w:hanging="241"/>
              <w:rPr>
                <w:sz w:val="17"/>
              </w:rPr>
            </w:pPr>
            <w:r>
              <w:rPr>
                <w:i/>
                <w:color w:val="231F20"/>
                <w:spacing w:val="-2"/>
                <w:sz w:val="17"/>
              </w:rPr>
              <w:t>b.</w:t>
            </w:r>
            <w:r>
              <w:rPr>
                <w:i/>
                <w:color w:val="231F20"/>
                <w:spacing w:val="26"/>
                <w:sz w:val="17"/>
              </w:rPr>
              <w:t> </w:t>
            </w:r>
            <w:r>
              <w:rPr>
                <w:color w:val="231F20"/>
                <w:spacing w:val="-2"/>
                <w:sz w:val="17"/>
              </w:rPr>
              <w:t>A</w:t>
            </w:r>
            <w:r>
              <w:rPr>
                <w:color w:val="231F20"/>
                <w:spacing w:val="-11"/>
                <w:sz w:val="17"/>
              </w:rPr>
              <w:t> </w:t>
            </w:r>
            <w:r>
              <w:rPr>
                <w:color w:val="231F20"/>
                <w:spacing w:val="-2"/>
                <w:sz w:val="17"/>
              </w:rPr>
              <w:t>company</w:t>
            </w:r>
            <w:r>
              <w:rPr>
                <w:color w:val="231F20"/>
                <w:spacing w:val="-11"/>
                <w:sz w:val="17"/>
              </w:rPr>
              <w:t> </w:t>
            </w:r>
            <w:r>
              <w:rPr>
                <w:color w:val="231F20"/>
                <w:spacing w:val="-2"/>
                <w:sz w:val="17"/>
              </w:rPr>
              <w:t>that</w:t>
            </w:r>
            <w:r>
              <w:rPr>
                <w:color w:val="231F20"/>
                <w:spacing w:val="-11"/>
                <w:sz w:val="17"/>
              </w:rPr>
              <w:t> </w:t>
            </w:r>
            <w:r>
              <w:rPr>
                <w:color w:val="231F20"/>
                <w:spacing w:val="-2"/>
                <w:sz w:val="17"/>
              </w:rPr>
              <w:t>processes</w:t>
            </w:r>
            <w:r>
              <w:rPr>
                <w:color w:val="231F20"/>
                <w:spacing w:val="-11"/>
                <w:sz w:val="17"/>
              </w:rPr>
              <w:t> </w:t>
            </w:r>
            <w:r>
              <w:rPr>
                <w:color w:val="231F20"/>
                <w:spacing w:val="-2"/>
                <w:sz w:val="17"/>
              </w:rPr>
              <w:t>payroll</w:t>
            </w:r>
            <w:r>
              <w:rPr>
                <w:color w:val="231F20"/>
                <w:spacing w:val="-11"/>
                <w:sz w:val="17"/>
              </w:rPr>
              <w:t> </w:t>
            </w:r>
            <w:r>
              <w:rPr>
                <w:color w:val="231F20"/>
                <w:spacing w:val="-2"/>
                <w:sz w:val="17"/>
              </w:rPr>
              <w:t>for</w:t>
            </w:r>
            <w:r>
              <w:rPr>
                <w:color w:val="231F20"/>
                <w:spacing w:val="-11"/>
                <w:sz w:val="17"/>
              </w:rPr>
              <w:t> </w:t>
            </w:r>
            <w:r>
              <w:rPr>
                <w:color w:val="231F20"/>
                <w:spacing w:val="-2"/>
                <w:sz w:val="17"/>
              </w:rPr>
              <w:t>other</w:t>
            </w:r>
            <w:r>
              <w:rPr>
                <w:color w:val="231F20"/>
                <w:spacing w:val="-11"/>
                <w:sz w:val="17"/>
              </w:rPr>
              <w:t> </w:t>
            </w:r>
            <w:r>
              <w:rPr>
                <w:color w:val="231F20"/>
                <w:spacing w:val="-2"/>
                <w:sz w:val="17"/>
              </w:rPr>
              <w:t>companies</w:t>
            </w:r>
            <w:r>
              <w:rPr>
                <w:color w:val="231F20"/>
                <w:spacing w:val="-11"/>
                <w:sz w:val="17"/>
              </w:rPr>
              <w:t> </w:t>
            </w:r>
            <w:r>
              <w:rPr>
                <w:color w:val="231F20"/>
                <w:spacing w:val="-2"/>
                <w:sz w:val="17"/>
              </w:rPr>
              <w:t>wants </w:t>
            </w:r>
            <w:r>
              <w:rPr>
                <w:color w:val="231F20"/>
                <w:sz w:val="17"/>
              </w:rPr>
              <w:t>to</w:t>
            </w:r>
            <w:r>
              <w:rPr>
                <w:color w:val="231F20"/>
                <w:spacing w:val="-5"/>
                <w:sz w:val="17"/>
              </w:rPr>
              <w:t> </w:t>
            </w:r>
            <w:r>
              <w:rPr>
                <w:color w:val="231F20"/>
                <w:sz w:val="17"/>
              </w:rPr>
              <w:t>provide</w:t>
            </w:r>
            <w:r>
              <w:rPr>
                <w:color w:val="231F20"/>
                <w:spacing w:val="-5"/>
                <w:sz w:val="17"/>
              </w:rPr>
              <w:t> </w:t>
            </w:r>
            <w:r>
              <w:rPr>
                <w:color w:val="231F20"/>
                <w:sz w:val="17"/>
              </w:rPr>
              <w:t>assurance</w:t>
            </w:r>
            <w:r>
              <w:rPr>
                <w:color w:val="231F20"/>
                <w:spacing w:val="-5"/>
                <w:sz w:val="17"/>
              </w:rPr>
              <w:t> </w:t>
            </w:r>
            <w:r>
              <w:rPr>
                <w:color w:val="231F20"/>
                <w:sz w:val="17"/>
              </w:rPr>
              <w:t>on</w:t>
            </w:r>
            <w:r>
              <w:rPr>
                <w:color w:val="231F20"/>
                <w:spacing w:val="-5"/>
                <w:sz w:val="17"/>
              </w:rPr>
              <w:t> </w:t>
            </w:r>
            <w:r>
              <w:rPr>
                <w:color w:val="231F20"/>
                <w:sz w:val="17"/>
              </w:rPr>
              <w:t>its</w:t>
            </w:r>
            <w:r>
              <w:rPr>
                <w:color w:val="231F20"/>
                <w:spacing w:val="-5"/>
                <w:sz w:val="17"/>
              </w:rPr>
              <w:t> </w:t>
            </w:r>
            <w:r>
              <w:rPr>
                <w:color w:val="231F20"/>
                <w:sz w:val="17"/>
              </w:rPr>
              <w:t>internal</w:t>
            </w:r>
            <w:r>
              <w:rPr>
                <w:color w:val="231F20"/>
                <w:spacing w:val="-5"/>
                <w:sz w:val="17"/>
              </w:rPr>
              <w:t> </w:t>
            </w:r>
            <w:r>
              <w:rPr>
                <w:color w:val="231F20"/>
                <w:sz w:val="17"/>
              </w:rPr>
              <w:t>control</w:t>
            </w:r>
            <w:r>
              <w:rPr>
                <w:color w:val="231F20"/>
                <w:spacing w:val="-5"/>
                <w:sz w:val="17"/>
              </w:rPr>
              <w:t> </w:t>
            </w:r>
            <w:r>
              <w:rPr>
                <w:color w:val="231F20"/>
                <w:sz w:val="17"/>
              </w:rPr>
              <w:t>over</w:t>
            </w:r>
            <w:r>
              <w:rPr>
                <w:color w:val="231F20"/>
                <w:spacing w:val="-5"/>
                <w:sz w:val="17"/>
              </w:rPr>
              <w:t> </w:t>
            </w:r>
            <w:r>
              <w:rPr>
                <w:color w:val="231F20"/>
                <w:sz w:val="17"/>
              </w:rPr>
              <w:t>financial </w:t>
            </w:r>
            <w:r>
              <w:rPr>
                <w:color w:val="231F20"/>
                <w:spacing w:val="-2"/>
                <w:sz w:val="17"/>
              </w:rPr>
              <w:t>reporting</w:t>
            </w:r>
            <w:r>
              <w:rPr>
                <w:color w:val="231F20"/>
                <w:spacing w:val="-10"/>
                <w:sz w:val="17"/>
              </w:rPr>
              <w:t> </w:t>
            </w:r>
            <w:r>
              <w:rPr>
                <w:color w:val="231F20"/>
                <w:spacing w:val="-2"/>
                <w:sz w:val="17"/>
              </w:rPr>
              <w:t>that</w:t>
            </w:r>
            <w:r>
              <w:rPr>
                <w:color w:val="231F20"/>
                <w:spacing w:val="-10"/>
                <w:sz w:val="17"/>
              </w:rPr>
              <w:t> </w:t>
            </w:r>
            <w:r>
              <w:rPr>
                <w:color w:val="231F20"/>
                <w:spacing w:val="-2"/>
                <w:sz w:val="17"/>
              </w:rPr>
              <w:t>will</w:t>
            </w:r>
            <w:r>
              <w:rPr>
                <w:color w:val="231F20"/>
                <w:spacing w:val="-10"/>
                <w:sz w:val="17"/>
              </w:rPr>
              <w:t> </w:t>
            </w:r>
            <w:r>
              <w:rPr>
                <w:color w:val="231F20"/>
                <w:spacing w:val="-2"/>
                <w:sz w:val="17"/>
              </w:rPr>
              <w:t>be</w:t>
            </w:r>
            <w:r>
              <w:rPr>
                <w:color w:val="231F20"/>
                <w:spacing w:val="-10"/>
                <w:sz w:val="17"/>
              </w:rPr>
              <w:t> </w:t>
            </w:r>
            <w:r>
              <w:rPr>
                <w:color w:val="231F20"/>
                <w:spacing w:val="-2"/>
                <w:sz w:val="17"/>
              </w:rPr>
              <w:t>useful</w:t>
            </w:r>
            <w:r>
              <w:rPr>
                <w:color w:val="231F20"/>
                <w:spacing w:val="-10"/>
                <w:sz w:val="17"/>
              </w:rPr>
              <w:t> </w:t>
            </w:r>
            <w:r>
              <w:rPr>
                <w:color w:val="231F20"/>
                <w:spacing w:val="-2"/>
                <w:sz w:val="17"/>
              </w:rPr>
              <w:t>to</w:t>
            </w:r>
            <w:r>
              <w:rPr>
                <w:color w:val="231F20"/>
                <w:spacing w:val="-10"/>
                <w:sz w:val="17"/>
              </w:rPr>
              <w:t> </w:t>
            </w:r>
            <w:r>
              <w:rPr>
                <w:color w:val="231F20"/>
                <w:spacing w:val="-2"/>
                <w:sz w:val="17"/>
              </w:rPr>
              <w:t>the</w:t>
            </w:r>
            <w:r>
              <w:rPr>
                <w:color w:val="231F20"/>
                <w:spacing w:val="-10"/>
                <w:sz w:val="17"/>
              </w:rPr>
              <w:t> </w:t>
            </w:r>
            <w:r>
              <w:rPr>
                <w:color w:val="231F20"/>
                <w:spacing w:val="-2"/>
                <w:sz w:val="17"/>
              </w:rPr>
              <w:t>auditors</w:t>
            </w:r>
            <w:r>
              <w:rPr>
                <w:color w:val="231F20"/>
                <w:spacing w:val="-10"/>
                <w:sz w:val="17"/>
              </w:rPr>
              <w:t> </w:t>
            </w:r>
            <w:r>
              <w:rPr>
                <w:color w:val="231F20"/>
                <w:spacing w:val="-2"/>
                <w:sz w:val="17"/>
              </w:rPr>
              <w:t>of</w:t>
            </w:r>
            <w:r>
              <w:rPr>
                <w:color w:val="231F20"/>
                <w:spacing w:val="-10"/>
                <w:sz w:val="17"/>
              </w:rPr>
              <w:t> </w:t>
            </w:r>
            <w:r>
              <w:rPr>
                <w:color w:val="231F20"/>
                <w:spacing w:val="-2"/>
                <w:sz w:val="17"/>
              </w:rPr>
              <w:t>the</w:t>
            </w:r>
            <w:r>
              <w:rPr>
                <w:color w:val="231F20"/>
                <w:spacing w:val="-10"/>
                <w:sz w:val="17"/>
              </w:rPr>
              <w:t> </w:t>
            </w:r>
            <w:r>
              <w:rPr>
                <w:color w:val="231F20"/>
                <w:spacing w:val="-2"/>
                <w:sz w:val="17"/>
              </w:rPr>
              <w:t>companies</w:t>
            </w:r>
            <w:r>
              <w:rPr>
                <w:color w:val="231F20"/>
                <w:spacing w:val="-2"/>
                <w:sz w:val="17"/>
              </w:rPr>
              <w:t> </w:t>
            </w:r>
            <w:r>
              <w:rPr>
                <w:color w:val="231F20"/>
                <w:sz w:val="17"/>
              </w:rPr>
              <w:t>that use its services.</w:t>
            </w:r>
          </w:p>
        </w:tc>
        <w:tc>
          <w:tcPr>
            <w:tcW w:w="2000" w:type="dxa"/>
            <w:shd w:val="clear" w:color="auto" w:fill="D4EFFC"/>
          </w:tcPr>
          <w:p>
            <w:pPr>
              <w:pStyle w:val="TableParagraph"/>
              <w:rPr>
                <w:rFonts w:ascii="Times New Roman"/>
                <w:sz w:val="16"/>
              </w:rPr>
            </w:pPr>
          </w:p>
        </w:tc>
      </w:tr>
      <w:tr>
        <w:trPr>
          <w:trHeight w:val="697" w:hRule="atLeast"/>
        </w:trPr>
        <w:tc>
          <w:tcPr>
            <w:tcW w:w="5440" w:type="dxa"/>
            <w:shd w:val="clear" w:color="auto" w:fill="D4EFFC"/>
          </w:tcPr>
          <w:p>
            <w:pPr>
              <w:pStyle w:val="TableParagraph"/>
              <w:spacing w:line="252" w:lineRule="auto" w:before="38"/>
              <w:ind w:left="320" w:right="166" w:hanging="216"/>
              <w:rPr>
                <w:sz w:val="17"/>
              </w:rPr>
            </w:pPr>
            <w:r>
              <w:rPr>
                <w:i/>
                <w:color w:val="231F20"/>
                <w:spacing w:val="-4"/>
                <w:sz w:val="17"/>
              </w:rPr>
              <w:t>c.</w:t>
            </w:r>
            <w:r>
              <w:rPr>
                <w:i/>
                <w:color w:val="231F20"/>
                <w:spacing w:val="22"/>
                <w:sz w:val="17"/>
              </w:rPr>
              <w:t> </w:t>
            </w:r>
            <w:r>
              <w:rPr>
                <w:color w:val="231F20"/>
                <w:spacing w:val="-4"/>
                <w:sz w:val="17"/>
              </w:rPr>
              <w:t>A</w:t>
            </w:r>
            <w:r>
              <w:rPr>
                <w:color w:val="231F20"/>
                <w:spacing w:val="-9"/>
                <w:sz w:val="17"/>
              </w:rPr>
              <w:t> </w:t>
            </w:r>
            <w:r>
              <w:rPr>
                <w:color w:val="231F20"/>
                <w:spacing w:val="-4"/>
                <w:sz w:val="17"/>
              </w:rPr>
              <w:t>public</w:t>
            </w:r>
            <w:r>
              <w:rPr>
                <w:color w:val="231F20"/>
                <w:spacing w:val="-10"/>
                <w:sz w:val="17"/>
              </w:rPr>
              <w:t> </w:t>
            </w:r>
            <w:r>
              <w:rPr>
                <w:color w:val="231F20"/>
                <w:spacing w:val="-4"/>
                <w:sz w:val="17"/>
              </w:rPr>
              <w:t>company</w:t>
            </w:r>
            <w:r>
              <w:rPr>
                <w:color w:val="231F20"/>
                <w:spacing w:val="-9"/>
                <w:sz w:val="17"/>
              </w:rPr>
              <w:t> </w:t>
            </w:r>
            <w:r>
              <w:rPr>
                <w:color w:val="231F20"/>
                <w:spacing w:val="-4"/>
                <w:sz w:val="17"/>
              </w:rPr>
              <w:t>wants</w:t>
            </w:r>
            <w:r>
              <w:rPr>
                <w:color w:val="231F20"/>
                <w:spacing w:val="-10"/>
                <w:sz w:val="17"/>
              </w:rPr>
              <w:t> </w:t>
            </w:r>
            <w:r>
              <w:rPr>
                <w:color w:val="231F20"/>
                <w:spacing w:val="-4"/>
                <w:sz w:val="17"/>
              </w:rPr>
              <w:t>to</w:t>
            </w:r>
            <w:r>
              <w:rPr>
                <w:color w:val="231F20"/>
                <w:spacing w:val="-9"/>
                <w:sz w:val="17"/>
              </w:rPr>
              <w:t> </w:t>
            </w:r>
            <w:r>
              <w:rPr>
                <w:color w:val="231F20"/>
                <w:spacing w:val="-4"/>
                <w:sz w:val="17"/>
              </w:rPr>
              <w:t>provide</w:t>
            </w:r>
            <w:r>
              <w:rPr>
                <w:color w:val="231F20"/>
                <w:spacing w:val="-9"/>
                <w:sz w:val="17"/>
              </w:rPr>
              <w:t> </w:t>
            </w:r>
            <w:r>
              <w:rPr>
                <w:color w:val="231F20"/>
                <w:spacing w:val="-4"/>
                <w:sz w:val="17"/>
              </w:rPr>
              <w:t>its</w:t>
            </w:r>
            <w:r>
              <w:rPr>
                <w:color w:val="231F20"/>
                <w:spacing w:val="-10"/>
                <w:sz w:val="17"/>
              </w:rPr>
              <w:t> </w:t>
            </w:r>
            <w:r>
              <w:rPr>
                <w:color w:val="231F20"/>
                <w:spacing w:val="-4"/>
                <w:sz w:val="17"/>
              </w:rPr>
              <w:t>shareholders</w:t>
            </w:r>
            <w:r>
              <w:rPr>
                <w:color w:val="231F20"/>
                <w:spacing w:val="-9"/>
                <w:sz w:val="17"/>
              </w:rPr>
              <w:t> </w:t>
            </w:r>
            <w:r>
              <w:rPr>
                <w:color w:val="231F20"/>
                <w:spacing w:val="-4"/>
                <w:sz w:val="17"/>
              </w:rPr>
              <w:t>assurance</w:t>
            </w:r>
            <w:r>
              <w:rPr>
                <w:color w:val="231F20"/>
                <w:spacing w:val="-4"/>
                <w:sz w:val="17"/>
              </w:rPr>
              <w:t> </w:t>
            </w:r>
            <w:r>
              <w:rPr>
                <w:color w:val="231F20"/>
                <w:sz w:val="17"/>
              </w:rPr>
              <w:t>about</w:t>
            </w:r>
            <w:r>
              <w:rPr>
                <w:color w:val="231F20"/>
                <w:spacing w:val="-5"/>
                <w:sz w:val="17"/>
              </w:rPr>
              <w:t> </w:t>
            </w:r>
            <w:r>
              <w:rPr>
                <w:color w:val="231F20"/>
                <w:sz w:val="17"/>
              </w:rPr>
              <w:t>the</w:t>
            </w:r>
            <w:r>
              <w:rPr>
                <w:color w:val="231F20"/>
                <w:spacing w:val="-5"/>
                <w:sz w:val="17"/>
              </w:rPr>
              <w:t> </w:t>
            </w:r>
            <w:r>
              <w:rPr>
                <w:color w:val="231F20"/>
                <w:sz w:val="17"/>
              </w:rPr>
              <w:t>narrative</w:t>
            </w:r>
            <w:r>
              <w:rPr>
                <w:color w:val="231F20"/>
                <w:spacing w:val="-5"/>
                <w:sz w:val="17"/>
              </w:rPr>
              <w:t> </w:t>
            </w:r>
            <w:r>
              <w:rPr>
                <w:color w:val="231F20"/>
                <w:sz w:val="17"/>
              </w:rPr>
              <w:t>analysis</w:t>
            </w:r>
            <w:r>
              <w:rPr>
                <w:color w:val="231F20"/>
                <w:spacing w:val="-5"/>
                <w:sz w:val="17"/>
              </w:rPr>
              <w:t> </w:t>
            </w:r>
            <w:r>
              <w:rPr>
                <w:color w:val="231F20"/>
                <w:sz w:val="17"/>
              </w:rPr>
              <w:t>of</w:t>
            </w:r>
            <w:r>
              <w:rPr>
                <w:color w:val="231F20"/>
                <w:spacing w:val="-5"/>
                <w:sz w:val="17"/>
              </w:rPr>
              <w:t> </w:t>
            </w:r>
            <w:r>
              <w:rPr>
                <w:color w:val="231F20"/>
                <w:sz w:val="17"/>
              </w:rPr>
              <w:t>financial</w:t>
            </w:r>
            <w:r>
              <w:rPr>
                <w:color w:val="231F20"/>
                <w:spacing w:val="-5"/>
                <w:sz w:val="17"/>
              </w:rPr>
              <w:t> </w:t>
            </w:r>
            <w:r>
              <w:rPr>
                <w:color w:val="231F20"/>
                <w:sz w:val="17"/>
              </w:rPr>
              <w:t>results</w:t>
            </w:r>
            <w:r>
              <w:rPr>
                <w:color w:val="231F20"/>
                <w:spacing w:val="-5"/>
                <w:sz w:val="17"/>
              </w:rPr>
              <w:t> </w:t>
            </w:r>
            <w:r>
              <w:rPr>
                <w:color w:val="231F20"/>
                <w:sz w:val="17"/>
              </w:rPr>
              <w:t>provided</w:t>
            </w:r>
            <w:r>
              <w:rPr>
                <w:color w:val="231F20"/>
                <w:spacing w:val="-5"/>
                <w:sz w:val="17"/>
              </w:rPr>
              <w:t> </w:t>
            </w:r>
            <w:r>
              <w:rPr>
                <w:color w:val="231F20"/>
                <w:sz w:val="17"/>
              </w:rPr>
              <w:t>in the company’s Form 10-K.</w:t>
            </w:r>
          </w:p>
        </w:tc>
        <w:tc>
          <w:tcPr>
            <w:tcW w:w="2000" w:type="dxa"/>
            <w:shd w:val="clear" w:color="auto" w:fill="D4EFFC"/>
          </w:tcPr>
          <w:p>
            <w:pPr>
              <w:pStyle w:val="TableParagraph"/>
              <w:rPr>
                <w:rFonts w:ascii="Times New Roman"/>
                <w:sz w:val="16"/>
              </w:rPr>
            </w:pPr>
          </w:p>
        </w:tc>
      </w:tr>
      <w:tr>
        <w:trPr>
          <w:trHeight w:val="697" w:hRule="atLeast"/>
        </w:trPr>
        <w:tc>
          <w:tcPr>
            <w:tcW w:w="5440" w:type="dxa"/>
            <w:shd w:val="clear" w:color="auto" w:fill="D4EFFC"/>
          </w:tcPr>
          <w:p>
            <w:pPr>
              <w:pStyle w:val="TableParagraph"/>
              <w:spacing w:line="252" w:lineRule="auto" w:before="37"/>
              <w:ind w:left="320" w:right="331" w:hanging="241"/>
              <w:jc w:val="both"/>
              <w:rPr>
                <w:sz w:val="17"/>
              </w:rPr>
            </w:pPr>
            <w:r>
              <w:rPr>
                <w:i/>
                <w:color w:val="231F20"/>
                <w:spacing w:val="-4"/>
                <w:sz w:val="17"/>
              </w:rPr>
              <w:t>d.</w:t>
            </w:r>
            <w:r>
              <w:rPr>
                <w:i/>
                <w:color w:val="231F20"/>
                <w:spacing w:val="4"/>
                <w:sz w:val="17"/>
              </w:rPr>
              <w:t> </w:t>
            </w:r>
            <w:r>
              <w:rPr>
                <w:color w:val="231F20"/>
                <w:spacing w:val="-4"/>
                <w:sz w:val="17"/>
              </w:rPr>
              <w:t>A</w:t>
            </w:r>
            <w:r>
              <w:rPr>
                <w:color w:val="231F20"/>
                <w:spacing w:val="-9"/>
                <w:sz w:val="17"/>
              </w:rPr>
              <w:t> </w:t>
            </w:r>
            <w:r>
              <w:rPr>
                <w:color w:val="231F20"/>
                <w:spacing w:val="-4"/>
                <w:sz w:val="17"/>
              </w:rPr>
              <w:t>service</w:t>
            </w:r>
            <w:r>
              <w:rPr>
                <w:color w:val="231F20"/>
                <w:spacing w:val="-10"/>
                <w:sz w:val="17"/>
              </w:rPr>
              <w:t> </w:t>
            </w:r>
            <w:r>
              <w:rPr>
                <w:color w:val="231F20"/>
                <w:spacing w:val="-4"/>
                <w:sz w:val="17"/>
              </w:rPr>
              <w:t>organization</w:t>
            </w:r>
            <w:r>
              <w:rPr>
                <w:color w:val="231F20"/>
                <w:spacing w:val="-9"/>
                <w:sz w:val="17"/>
              </w:rPr>
              <w:t> </w:t>
            </w:r>
            <w:r>
              <w:rPr>
                <w:color w:val="231F20"/>
                <w:spacing w:val="-4"/>
                <w:sz w:val="17"/>
              </w:rPr>
              <w:t>wishes</w:t>
            </w:r>
            <w:r>
              <w:rPr>
                <w:color w:val="231F20"/>
                <w:spacing w:val="-10"/>
                <w:sz w:val="17"/>
              </w:rPr>
              <w:t> </w:t>
            </w:r>
            <w:r>
              <w:rPr>
                <w:color w:val="231F20"/>
                <w:spacing w:val="-4"/>
                <w:sz w:val="17"/>
              </w:rPr>
              <w:t>to</w:t>
            </w:r>
            <w:r>
              <w:rPr>
                <w:color w:val="231F20"/>
                <w:spacing w:val="-9"/>
                <w:sz w:val="17"/>
              </w:rPr>
              <w:t> </w:t>
            </w:r>
            <w:r>
              <w:rPr>
                <w:color w:val="231F20"/>
                <w:spacing w:val="-4"/>
                <w:sz w:val="17"/>
              </w:rPr>
              <w:t>provide</w:t>
            </w:r>
            <w:r>
              <w:rPr>
                <w:color w:val="231F20"/>
                <w:spacing w:val="-10"/>
                <w:sz w:val="17"/>
              </w:rPr>
              <w:t> </w:t>
            </w:r>
            <w:r>
              <w:rPr>
                <w:color w:val="231F20"/>
                <w:spacing w:val="-4"/>
                <w:sz w:val="17"/>
              </w:rPr>
              <w:t>a</w:t>
            </w:r>
            <w:r>
              <w:rPr>
                <w:color w:val="231F20"/>
                <w:spacing w:val="-9"/>
                <w:sz w:val="17"/>
              </w:rPr>
              <w:t> </w:t>
            </w:r>
            <w:r>
              <w:rPr>
                <w:color w:val="231F20"/>
                <w:spacing w:val="-4"/>
                <w:sz w:val="17"/>
              </w:rPr>
              <w:t>general-use</w:t>
            </w:r>
            <w:r>
              <w:rPr>
                <w:color w:val="231F20"/>
                <w:spacing w:val="-10"/>
                <w:sz w:val="17"/>
              </w:rPr>
              <w:t> </w:t>
            </w:r>
            <w:r>
              <w:rPr>
                <w:color w:val="231F20"/>
                <w:spacing w:val="-4"/>
                <w:sz w:val="17"/>
              </w:rPr>
              <w:t>report </w:t>
            </w:r>
            <w:r>
              <w:rPr>
                <w:color w:val="231F20"/>
                <w:spacing w:val="-6"/>
                <w:sz w:val="17"/>
              </w:rPr>
              <w:t>from its auditor on its processing integrity and confidentiality </w:t>
            </w:r>
            <w:r>
              <w:rPr>
                <w:color w:val="231F20"/>
                <w:spacing w:val="-2"/>
                <w:sz w:val="17"/>
              </w:rPr>
              <w:t>controls.</w:t>
            </w:r>
          </w:p>
        </w:tc>
        <w:tc>
          <w:tcPr>
            <w:tcW w:w="2000" w:type="dxa"/>
            <w:shd w:val="clear" w:color="auto" w:fill="D4EFFC"/>
          </w:tcPr>
          <w:p>
            <w:pPr>
              <w:pStyle w:val="TableParagraph"/>
              <w:rPr>
                <w:rFonts w:ascii="Times New Roman"/>
                <w:sz w:val="16"/>
              </w:rPr>
            </w:pPr>
          </w:p>
        </w:tc>
      </w:tr>
      <w:tr>
        <w:trPr>
          <w:trHeight w:val="487" w:hRule="atLeast"/>
        </w:trPr>
        <w:tc>
          <w:tcPr>
            <w:tcW w:w="5440" w:type="dxa"/>
            <w:shd w:val="clear" w:color="auto" w:fill="D4EFFC"/>
          </w:tcPr>
          <w:p>
            <w:pPr>
              <w:pStyle w:val="TableParagraph"/>
              <w:spacing w:line="252" w:lineRule="auto" w:before="37"/>
              <w:ind w:left="320" w:hanging="235"/>
              <w:rPr>
                <w:sz w:val="17"/>
              </w:rPr>
            </w:pPr>
            <w:r>
              <w:rPr>
                <w:i/>
                <w:color w:val="231F20"/>
                <w:spacing w:val="-2"/>
                <w:sz w:val="17"/>
              </w:rPr>
              <w:t>e.</w:t>
            </w:r>
            <w:r>
              <w:rPr>
                <w:i/>
                <w:color w:val="231F20"/>
                <w:spacing w:val="32"/>
                <w:sz w:val="17"/>
              </w:rPr>
              <w:t> </w:t>
            </w:r>
            <w:r>
              <w:rPr>
                <w:color w:val="231F20"/>
                <w:spacing w:val="-2"/>
                <w:sz w:val="17"/>
              </w:rPr>
              <w:t>The</w:t>
            </w:r>
            <w:r>
              <w:rPr>
                <w:color w:val="231F20"/>
                <w:spacing w:val="-10"/>
                <w:sz w:val="17"/>
              </w:rPr>
              <w:t> </w:t>
            </w:r>
            <w:r>
              <w:rPr>
                <w:color w:val="231F20"/>
                <w:spacing w:val="-2"/>
                <w:sz w:val="17"/>
              </w:rPr>
              <w:t>relative</w:t>
            </w:r>
            <w:r>
              <w:rPr>
                <w:color w:val="231F20"/>
                <w:spacing w:val="-10"/>
                <w:sz w:val="17"/>
              </w:rPr>
              <w:t> </w:t>
            </w:r>
            <w:r>
              <w:rPr>
                <w:color w:val="231F20"/>
                <w:spacing w:val="-2"/>
                <w:sz w:val="17"/>
              </w:rPr>
              <w:t>of</w:t>
            </w:r>
            <w:r>
              <w:rPr>
                <w:color w:val="231F20"/>
                <w:spacing w:val="-10"/>
                <w:sz w:val="17"/>
              </w:rPr>
              <w:t> </w:t>
            </w:r>
            <w:r>
              <w:rPr>
                <w:color w:val="231F20"/>
                <w:spacing w:val="-2"/>
                <w:sz w:val="17"/>
              </w:rPr>
              <w:t>an</w:t>
            </w:r>
            <w:r>
              <w:rPr>
                <w:color w:val="231F20"/>
                <w:spacing w:val="-10"/>
                <w:sz w:val="17"/>
              </w:rPr>
              <w:t> </w:t>
            </w:r>
            <w:r>
              <w:rPr>
                <w:color w:val="231F20"/>
                <w:spacing w:val="-2"/>
                <w:sz w:val="17"/>
              </w:rPr>
              <w:t>institutionalized</w:t>
            </w:r>
            <w:r>
              <w:rPr>
                <w:color w:val="231F20"/>
                <w:spacing w:val="-10"/>
                <w:sz w:val="17"/>
              </w:rPr>
              <w:t> </w:t>
            </w:r>
            <w:r>
              <w:rPr>
                <w:color w:val="231F20"/>
                <w:spacing w:val="-2"/>
                <w:sz w:val="17"/>
              </w:rPr>
              <w:t>uncle</w:t>
            </w:r>
            <w:r>
              <w:rPr>
                <w:color w:val="231F20"/>
                <w:spacing w:val="-10"/>
                <w:sz w:val="17"/>
              </w:rPr>
              <w:t> </w:t>
            </w:r>
            <w:r>
              <w:rPr>
                <w:color w:val="231F20"/>
                <w:spacing w:val="-2"/>
                <w:sz w:val="17"/>
              </w:rPr>
              <w:t>wants</w:t>
            </w:r>
            <w:r>
              <w:rPr>
                <w:color w:val="231F20"/>
                <w:spacing w:val="-10"/>
                <w:sz w:val="17"/>
              </w:rPr>
              <w:t> </w:t>
            </w:r>
            <w:r>
              <w:rPr>
                <w:color w:val="231F20"/>
                <w:spacing w:val="-2"/>
                <w:sz w:val="17"/>
              </w:rPr>
              <w:t>a</w:t>
            </w:r>
            <w:r>
              <w:rPr>
                <w:color w:val="231F20"/>
                <w:spacing w:val="-10"/>
                <w:sz w:val="17"/>
              </w:rPr>
              <w:t> </w:t>
            </w:r>
            <w:r>
              <w:rPr>
                <w:color w:val="231F20"/>
                <w:spacing w:val="-2"/>
                <w:sz w:val="17"/>
              </w:rPr>
              <w:t>CPA</w:t>
            </w:r>
            <w:r>
              <w:rPr>
                <w:color w:val="231F20"/>
                <w:spacing w:val="-10"/>
                <w:sz w:val="17"/>
              </w:rPr>
              <w:t> </w:t>
            </w:r>
            <w:r>
              <w:rPr>
                <w:color w:val="231F20"/>
                <w:spacing w:val="-2"/>
                <w:sz w:val="17"/>
              </w:rPr>
              <w:t>firm</w:t>
            </w:r>
            <w:r>
              <w:rPr>
                <w:color w:val="231F20"/>
                <w:spacing w:val="-10"/>
                <w:sz w:val="17"/>
              </w:rPr>
              <w:t> </w:t>
            </w:r>
            <w:r>
              <w:rPr>
                <w:color w:val="231F20"/>
                <w:spacing w:val="-2"/>
                <w:sz w:val="17"/>
              </w:rPr>
              <w:t>to</w:t>
            </w:r>
            <w:r>
              <w:rPr>
                <w:color w:val="231F20"/>
                <w:spacing w:val="-2"/>
                <w:sz w:val="17"/>
              </w:rPr>
              <w:t> </w:t>
            </w:r>
            <w:r>
              <w:rPr>
                <w:color w:val="231F20"/>
                <w:sz w:val="17"/>
              </w:rPr>
              <w:t>oversee the uncle’s financial affairs.</w:t>
            </w:r>
          </w:p>
        </w:tc>
        <w:tc>
          <w:tcPr>
            <w:tcW w:w="2000" w:type="dxa"/>
            <w:shd w:val="clear" w:color="auto" w:fill="D4EFFC"/>
          </w:tcPr>
          <w:p>
            <w:pPr>
              <w:pStyle w:val="TableParagraph"/>
              <w:rPr>
                <w:rFonts w:ascii="Times New Roman"/>
                <w:sz w:val="16"/>
              </w:rPr>
            </w:pPr>
          </w:p>
        </w:tc>
      </w:tr>
      <w:tr>
        <w:trPr>
          <w:trHeight w:val="697" w:hRule="atLeast"/>
        </w:trPr>
        <w:tc>
          <w:tcPr>
            <w:tcW w:w="5440" w:type="dxa"/>
            <w:shd w:val="clear" w:color="auto" w:fill="D4EFFC"/>
          </w:tcPr>
          <w:p>
            <w:pPr>
              <w:pStyle w:val="TableParagraph"/>
              <w:spacing w:line="252" w:lineRule="auto" w:before="37"/>
              <w:ind w:left="320" w:right="315" w:hanging="207"/>
              <w:jc w:val="both"/>
              <w:rPr>
                <w:sz w:val="17"/>
              </w:rPr>
            </w:pPr>
            <w:r>
              <w:rPr>
                <w:i/>
                <w:color w:val="231F20"/>
                <w:spacing w:val="-2"/>
                <w:sz w:val="17"/>
              </w:rPr>
              <w:t>f.</w:t>
            </w:r>
            <w:r>
              <w:rPr>
                <w:i/>
                <w:color w:val="231F20"/>
                <w:spacing w:val="29"/>
                <w:sz w:val="17"/>
              </w:rPr>
              <w:t> </w:t>
            </w:r>
            <w:r>
              <w:rPr>
                <w:color w:val="231F20"/>
                <w:spacing w:val="-2"/>
                <w:sz w:val="17"/>
              </w:rPr>
              <w:t>A</w:t>
            </w:r>
            <w:r>
              <w:rPr>
                <w:color w:val="231F20"/>
                <w:spacing w:val="-12"/>
                <w:sz w:val="17"/>
              </w:rPr>
              <w:t> </w:t>
            </w:r>
            <w:r>
              <w:rPr>
                <w:color w:val="231F20"/>
                <w:spacing w:val="-2"/>
                <w:sz w:val="17"/>
              </w:rPr>
              <w:t>bank</w:t>
            </w:r>
            <w:r>
              <w:rPr>
                <w:color w:val="231F20"/>
                <w:spacing w:val="-11"/>
                <w:sz w:val="17"/>
              </w:rPr>
              <w:t> </w:t>
            </w:r>
            <w:r>
              <w:rPr>
                <w:color w:val="231F20"/>
                <w:spacing w:val="-2"/>
                <w:sz w:val="17"/>
              </w:rPr>
              <w:t>wants</w:t>
            </w:r>
            <w:r>
              <w:rPr>
                <w:color w:val="231F20"/>
                <w:spacing w:val="-12"/>
                <w:sz w:val="17"/>
              </w:rPr>
              <w:t> </w:t>
            </w:r>
            <w:r>
              <w:rPr>
                <w:color w:val="231F20"/>
                <w:spacing w:val="-2"/>
                <w:sz w:val="17"/>
              </w:rPr>
              <w:t>a</w:t>
            </w:r>
            <w:r>
              <w:rPr>
                <w:color w:val="231F20"/>
                <w:spacing w:val="-11"/>
                <w:sz w:val="17"/>
              </w:rPr>
              <w:t> </w:t>
            </w:r>
            <w:r>
              <w:rPr>
                <w:color w:val="231F20"/>
                <w:spacing w:val="-2"/>
                <w:sz w:val="17"/>
              </w:rPr>
              <w:t>CPA</w:t>
            </w:r>
            <w:r>
              <w:rPr>
                <w:color w:val="231F20"/>
                <w:spacing w:val="-12"/>
                <w:sz w:val="17"/>
              </w:rPr>
              <w:t> </w:t>
            </w:r>
            <w:r>
              <w:rPr>
                <w:color w:val="231F20"/>
                <w:spacing w:val="-2"/>
                <w:sz w:val="17"/>
              </w:rPr>
              <w:t>firm</w:t>
            </w:r>
            <w:r>
              <w:rPr>
                <w:color w:val="231F20"/>
                <w:spacing w:val="-11"/>
                <w:sz w:val="17"/>
              </w:rPr>
              <w:t> </w:t>
            </w:r>
            <w:r>
              <w:rPr>
                <w:color w:val="231F20"/>
                <w:spacing w:val="-2"/>
                <w:sz w:val="17"/>
              </w:rPr>
              <w:t>to</w:t>
            </w:r>
            <w:r>
              <w:rPr>
                <w:color w:val="231F20"/>
                <w:spacing w:val="-12"/>
                <w:sz w:val="17"/>
              </w:rPr>
              <w:t> </w:t>
            </w:r>
            <w:r>
              <w:rPr>
                <w:color w:val="231F20"/>
                <w:spacing w:val="-2"/>
                <w:sz w:val="17"/>
              </w:rPr>
              <w:t>confirm</w:t>
            </w:r>
            <w:r>
              <w:rPr>
                <w:color w:val="231F20"/>
                <w:spacing w:val="-11"/>
                <w:sz w:val="17"/>
              </w:rPr>
              <w:t> </w:t>
            </w:r>
            <w:r>
              <w:rPr>
                <w:color w:val="231F20"/>
                <w:spacing w:val="-2"/>
                <w:sz w:val="17"/>
              </w:rPr>
              <w:t>account</w:t>
            </w:r>
            <w:r>
              <w:rPr>
                <w:color w:val="231F20"/>
                <w:spacing w:val="-11"/>
                <w:sz w:val="17"/>
              </w:rPr>
              <w:t> </w:t>
            </w:r>
            <w:r>
              <w:rPr>
                <w:color w:val="231F20"/>
                <w:spacing w:val="-2"/>
                <w:sz w:val="17"/>
              </w:rPr>
              <w:t>receivables</w:t>
            </w:r>
            <w:r>
              <w:rPr>
                <w:color w:val="231F20"/>
                <w:spacing w:val="-12"/>
                <w:sz w:val="17"/>
              </w:rPr>
              <w:t> </w:t>
            </w:r>
            <w:r>
              <w:rPr>
                <w:color w:val="231F20"/>
                <w:spacing w:val="-2"/>
                <w:sz w:val="17"/>
              </w:rPr>
              <w:t>of</w:t>
            </w:r>
            <w:r>
              <w:rPr>
                <w:color w:val="231F20"/>
                <w:spacing w:val="-11"/>
                <w:sz w:val="17"/>
              </w:rPr>
              <w:t> </w:t>
            </w:r>
            <w:r>
              <w:rPr>
                <w:color w:val="231F20"/>
                <w:spacing w:val="-2"/>
                <w:sz w:val="17"/>
              </w:rPr>
              <w:t>a company</w:t>
            </w:r>
            <w:r>
              <w:rPr>
                <w:color w:val="231F20"/>
                <w:spacing w:val="-11"/>
                <w:sz w:val="17"/>
              </w:rPr>
              <w:t> </w:t>
            </w:r>
            <w:r>
              <w:rPr>
                <w:color w:val="231F20"/>
                <w:spacing w:val="-2"/>
                <w:sz w:val="17"/>
              </w:rPr>
              <w:t>that</w:t>
            </w:r>
            <w:r>
              <w:rPr>
                <w:color w:val="231F20"/>
                <w:spacing w:val="-11"/>
                <w:sz w:val="17"/>
              </w:rPr>
              <w:t> </w:t>
            </w:r>
            <w:r>
              <w:rPr>
                <w:color w:val="231F20"/>
                <w:spacing w:val="-2"/>
                <w:sz w:val="17"/>
              </w:rPr>
              <w:t>has</w:t>
            </w:r>
            <w:r>
              <w:rPr>
                <w:color w:val="231F20"/>
                <w:spacing w:val="-11"/>
                <w:sz w:val="17"/>
              </w:rPr>
              <w:t> </w:t>
            </w:r>
            <w:r>
              <w:rPr>
                <w:color w:val="231F20"/>
                <w:spacing w:val="-2"/>
                <w:sz w:val="17"/>
              </w:rPr>
              <w:t>pledged</w:t>
            </w:r>
            <w:r>
              <w:rPr>
                <w:color w:val="231F20"/>
                <w:spacing w:val="-11"/>
                <w:sz w:val="17"/>
              </w:rPr>
              <w:t> </w:t>
            </w:r>
            <w:r>
              <w:rPr>
                <w:color w:val="231F20"/>
                <w:spacing w:val="-2"/>
                <w:sz w:val="17"/>
              </w:rPr>
              <w:t>the</w:t>
            </w:r>
            <w:r>
              <w:rPr>
                <w:color w:val="231F20"/>
                <w:spacing w:val="-11"/>
                <w:sz w:val="17"/>
              </w:rPr>
              <w:t> </w:t>
            </w:r>
            <w:r>
              <w:rPr>
                <w:color w:val="231F20"/>
                <w:spacing w:val="-2"/>
                <w:sz w:val="17"/>
              </w:rPr>
              <w:t>receivables</w:t>
            </w:r>
            <w:r>
              <w:rPr>
                <w:color w:val="231F20"/>
                <w:spacing w:val="-11"/>
                <w:sz w:val="17"/>
              </w:rPr>
              <w:t> </w:t>
            </w:r>
            <w:r>
              <w:rPr>
                <w:color w:val="231F20"/>
                <w:spacing w:val="-2"/>
                <w:sz w:val="17"/>
              </w:rPr>
              <w:t>as</w:t>
            </w:r>
            <w:r>
              <w:rPr>
                <w:color w:val="231F20"/>
                <w:spacing w:val="-11"/>
                <w:sz w:val="17"/>
              </w:rPr>
              <w:t> </w:t>
            </w:r>
            <w:r>
              <w:rPr>
                <w:color w:val="231F20"/>
                <w:spacing w:val="-2"/>
                <w:sz w:val="17"/>
              </w:rPr>
              <w:t>collateral</w:t>
            </w:r>
            <w:r>
              <w:rPr>
                <w:color w:val="231F20"/>
                <w:spacing w:val="-11"/>
                <w:sz w:val="17"/>
              </w:rPr>
              <w:t> </w:t>
            </w:r>
            <w:r>
              <w:rPr>
                <w:color w:val="231F20"/>
                <w:spacing w:val="-2"/>
                <w:sz w:val="17"/>
              </w:rPr>
              <w:t>for</w:t>
            </w:r>
            <w:r>
              <w:rPr>
                <w:color w:val="231F20"/>
                <w:spacing w:val="-11"/>
                <w:sz w:val="17"/>
              </w:rPr>
              <w:t> </w:t>
            </w:r>
            <w:r>
              <w:rPr>
                <w:color w:val="231F20"/>
                <w:spacing w:val="-2"/>
                <w:sz w:val="17"/>
              </w:rPr>
              <w:t>a loan.</w:t>
            </w:r>
          </w:p>
        </w:tc>
        <w:tc>
          <w:tcPr>
            <w:tcW w:w="2000" w:type="dxa"/>
            <w:shd w:val="clear" w:color="auto" w:fill="D4EFFC"/>
          </w:tcPr>
          <w:p>
            <w:pPr>
              <w:pStyle w:val="TableParagraph"/>
              <w:rPr>
                <w:rFonts w:ascii="Times New Roman"/>
                <w:sz w:val="16"/>
              </w:rPr>
            </w:pPr>
          </w:p>
        </w:tc>
      </w:tr>
      <w:tr>
        <w:trPr>
          <w:trHeight w:val="697" w:hRule="atLeast"/>
        </w:trPr>
        <w:tc>
          <w:tcPr>
            <w:tcW w:w="5440" w:type="dxa"/>
            <w:shd w:val="clear" w:color="auto" w:fill="D4EFFC"/>
          </w:tcPr>
          <w:p>
            <w:pPr>
              <w:pStyle w:val="TableParagraph"/>
              <w:spacing w:line="252" w:lineRule="auto" w:before="37"/>
              <w:ind w:left="320" w:right="-1" w:hanging="241"/>
              <w:rPr>
                <w:sz w:val="17"/>
              </w:rPr>
            </w:pPr>
            <w:r>
              <w:rPr>
                <w:i/>
                <w:color w:val="231F20"/>
                <w:spacing w:val="-6"/>
                <w:sz w:val="17"/>
              </w:rPr>
              <w:t>g.</w:t>
            </w:r>
            <w:r>
              <w:rPr>
                <w:i/>
                <w:color w:val="231F20"/>
                <w:spacing w:val="9"/>
                <w:sz w:val="17"/>
              </w:rPr>
              <w:t> </w:t>
            </w:r>
            <w:r>
              <w:rPr>
                <w:color w:val="231F20"/>
                <w:spacing w:val="-6"/>
                <w:sz w:val="17"/>
              </w:rPr>
              <w:t>A</w:t>
            </w:r>
            <w:r>
              <w:rPr>
                <w:color w:val="231F20"/>
                <w:spacing w:val="-14"/>
                <w:sz w:val="17"/>
              </w:rPr>
              <w:t> </w:t>
            </w:r>
            <w:r>
              <w:rPr>
                <w:color w:val="231F20"/>
                <w:spacing w:val="-6"/>
                <w:sz w:val="17"/>
              </w:rPr>
              <w:t>service</w:t>
            </w:r>
            <w:r>
              <w:rPr>
                <w:color w:val="231F20"/>
                <w:spacing w:val="-14"/>
                <w:sz w:val="17"/>
              </w:rPr>
              <w:t> </w:t>
            </w:r>
            <w:r>
              <w:rPr>
                <w:color w:val="231F20"/>
                <w:spacing w:val="-6"/>
                <w:sz w:val="17"/>
              </w:rPr>
              <w:t>organization</w:t>
            </w:r>
            <w:r>
              <w:rPr>
                <w:color w:val="231F20"/>
                <w:spacing w:val="-14"/>
                <w:sz w:val="17"/>
              </w:rPr>
              <w:t> </w:t>
            </w:r>
            <w:r>
              <w:rPr>
                <w:color w:val="231F20"/>
                <w:spacing w:val="-6"/>
                <w:sz w:val="17"/>
              </w:rPr>
              <w:t>wishes</w:t>
            </w:r>
            <w:r>
              <w:rPr>
                <w:color w:val="231F20"/>
                <w:spacing w:val="-14"/>
                <w:sz w:val="17"/>
              </w:rPr>
              <w:t> </w:t>
            </w:r>
            <w:r>
              <w:rPr>
                <w:color w:val="231F20"/>
                <w:spacing w:val="-6"/>
                <w:sz w:val="17"/>
              </w:rPr>
              <w:t>to</w:t>
            </w:r>
            <w:r>
              <w:rPr>
                <w:color w:val="231F20"/>
                <w:spacing w:val="-14"/>
                <w:sz w:val="17"/>
              </w:rPr>
              <w:t> </w:t>
            </w:r>
            <w:r>
              <w:rPr>
                <w:color w:val="231F20"/>
                <w:spacing w:val="-6"/>
                <w:sz w:val="17"/>
              </w:rPr>
              <w:t>provide</w:t>
            </w:r>
            <w:r>
              <w:rPr>
                <w:color w:val="231F20"/>
                <w:spacing w:val="-14"/>
                <w:sz w:val="17"/>
              </w:rPr>
              <w:t> </w:t>
            </w:r>
            <w:r>
              <w:rPr>
                <w:color w:val="231F20"/>
                <w:spacing w:val="-6"/>
                <w:sz w:val="17"/>
              </w:rPr>
              <w:t>a</w:t>
            </w:r>
            <w:r>
              <w:rPr>
                <w:color w:val="231F20"/>
                <w:spacing w:val="-14"/>
                <w:sz w:val="17"/>
              </w:rPr>
              <w:t> </w:t>
            </w:r>
            <w:r>
              <w:rPr>
                <w:color w:val="231F20"/>
                <w:spacing w:val="-6"/>
                <w:sz w:val="17"/>
              </w:rPr>
              <w:t>restricted-use</w:t>
            </w:r>
            <w:r>
              <w:rPr>
                <w:color w:val="231F20"/>
                <w:spacing w:val="-14"/>
                <w:sz w:val="17"/>
              </w:rPr>
              <w:t> </w:t>
            </w:r>
            <w:r>
              <w:rPr>
                <w:color w:val="231F20"/>
                <w:spacing w:val="-6"/>
                <w:sz w:val="17"/>
              </w:rPr>
              <w:t>report </w:t>
            </w:r>
            <w:r>
              <w:rPr>
                <w:color w:val="231F20"/>
                <w:spacing w:val="-4"/>
                <w:sz w:val="17"/>
              </w:rPr>
              <w:t>from</w:t>
            </w:r>
            <w:r>
              <w:rPr>
                <w:color w:val="231F20"/>
                <w:spacing w:val="-11"/>
                <w:sz w:val="17"/>
              </w:rPr>
              <w:t> </w:t>
            </w:r>
            <w:r>
              <w:rPr>
                <w:color w:val="231F20"/>
                <w:spacing w:val="-4"/>
                <w:sz w:val="17"/>
              </w:rPr>
              <w:t>its</w:t>
            </w:r>
            <w:r>
              <w:rPr>
                <w:color w:val="231F20"/>
                <w:spacing w:val="-11"/>
                <w:sz w:val="17"/>
              </w:rPr>
              <w:t> </w:t>
            </w:r>
            <w:r>
              <w:rPr>
                <w:color w:val="231F20"/>
                <w:spacing w:val="-4"/>
                <w:sz w:val="17"/>
              </w:rPr>
              <w:t>auditor</w:t>
            </w:r>
            <w:r>
              <w:rPr>
                <w:color w:val="231F20"/>
                <w:spacing w:val="-11"/>
                <w:sz w:val="17"/>
              </w:rPr>
              <w:t> </w:t>
            </w:r>
            <w:r>
              <w:rPr>
                <w:color w:val="231F20"/>
                <w:spacing w:val="-4"/>
                <w:sz w:val="17"/>
              </w:rPr>
              <w:t>to</w:t>
            </w:r>
            <w:r>
              <w:rPr>
                <w:color w:val="231F20"/>
                <w:spacing w:val="-11"/>
                <w:sz w:val="17"/>
              </w:rPr>
              <w:t> </w:t>
            </w:r>
            <w:r>
              <w:rPr>
                <w:color w:val="231F20"/>
                <w:spacing w:val="-4"/>
                <w:sz w:val="17"/>
              </w:rPr>
              <w:t>regulators</w:t>
            </w:r>
            <w:r>
              <w:rPr>
                <w:color w:val="231F20"/>
                <w:spacing w:val="-11"/>
                <w:sz w:val="17"/>
              </w:rPr>
              <w:t> </w:t>
            </w:r>
            <w:r>
              <w:rPr>
                <w:color w:val="231F20"/>
                <w:spacing w:val="-4"/>
                <w:sz w:val="17"/>
              </w:rPr>
              <w:t>on</w:t>
            </w:r>
            <w:r>
              <w:rPr>
                <w:color w:val="231F20"/>
                <w:spacing w:val="-11"/>
                <w:sz w:val="17"/>
              </w:rPr>
              <w:t> </w:t>
            </w:r>
            <w:r>
              <w:rPr>
                <w:color w:val="231F20"/>
                <w:spacing w:val="-4"/>
                <w:sz w:val="17"/>
              </w:rPr>
              <w:t>its</w:t>
            </w:r>
            <w:r>
              <w:rPr>
                <w:color w:val="231F20"/>
                <w:spacing w:val="-11"/>
                <w:sz w:val="17"/>
              </w:rPr>
              <w:t> </w:t>
            </w:r>
            <w:r>
              <w:rPr>
                <w:color w:val="231F20"/>
                <w:spacing w:val="-4"/>
                <w:sz w:val="17"/>
              </w:rPr>
              <w:t>processing</w:t>
            </w:r>
            <w:r>
              <w:rPr>
                <w:color w:val="231F20"/>
                <w:spacing w:val="-11"/>
                <w:sz w:val="17"/>
              </w:rPr>
              <w:t> </w:t>
            </w:r>
            <w:r>
              <w:rPr>
                <w:color w:val="231F20"/>
                <w:spacing w:val="-4"/>
                <w:sz w:val="17"/>
              </w:rPr>
              <w:t>integrity</w:t>
            </w:r>
            <w:r>
              <w:rPr>
                <w:color w:val="231F20"/>
                <w:spacing w:val="-11"/>
                <w:sz w:val="17"/>
              </w:rPr>
              <w:t> </w:t>
            </w:r>
            <w:r>
              <w:rPr>
                <w:color w:val="231F20"/>
                <w:spacing w:val="-4"/>
                <w:sz w:val="17"/>
              </w:rPr>
              <w:t>and </w:t>
            </w:r>
            <w:r>
              <w:rPr>
                <w:color w:val="231F20"/>
                <w:sz w:val="17"/>
              </w:rPr>
              <w:t>confidentiality</w:t>
            </w:r>
            <w:r>
              <w:rPr>
                <w:color w:val="231F20"/>
                <w:spacing w:val="-14"/>
                <w:sz w:val="17"/>
              </w:rPr>
              <w:t> </w:t>
            </w:r>
            <w:r>
              <w:rPr>
                <w:color w:val="231F20"/>
                <w:sz w:val="17"/>
              </w:rPr>
              <w:t>controls.</w:t>
            </w:r>
          </w:p>
        </w:tc>
        <w:tc>
          <w:tcPr>
            <w:tcW w:w="2000" w:type="dxa"/>
            <w:shd w:val="clear" w:color="auto" w:fill="D4EFFC"/>
          </w:tcPr>
          <w:p>
            <w:pPr>
              <w:pStyle w:val="TableParagraph"/>
              <w:rPr>
                <w:rFonts w:ascii="Times New Roman"/>
                <w:sz w:val="16"/>
              </w:rPr>
            </w:pPr>
          </w:p>
        </w:tc>
      </w:tr>
      <w:tr>
        <w:trPr>
          <w:trHeight w:val="480" w:hRule="atLeast"/>
        </w:trPr>
        <w:tc>
          <w:tcPr>
            <w:tcW w:w="5440" w:type="dxa"/>
            <w:shd w:val="clear" w:color="auto" w:fill="D4EFFC"/>
          </w:tcPr>
          <w:p>
            <w:pPr>
              <w:pStyle w:val="TableParagraph"/>
              <w:spacing w:line="266" w:lineRule="auto" w:before="40"/>
              <w:ind w:left="320" w:right="166" w:hanging="238"/>
              <w:rPr>
                <w:sz w:val="16"/>
              </w:rPr>
            </w:pPr>
            <w:r>
              <w:rPr>
                <w:i/>
                <w:color w:val="231F20"/>
                <w:spacing w:val="-2"/>
                <w:sz w:val="16"/>
              </w:rPr>
              <w:t>h.</w:t>
            </w:r>
            <w:r>
              <w:rPr>
                <w:i/>
                <w:color w:val="231F20"/>
                <w:spacing w:val="13"/>
                <w:sz w:val="16"/>
              </w:rPr>
              <w:t> </w:t>
            </w:r>
            <w:r>
              <w:rPr>
                <w:color w:val="231F20"/>
                <w:spacing w:val="-2"/>
                <w:sz w:val="16"/>
              </w:rPr>
              <w:t>A</w:t>
            </w:r>
            <w:r>
              <w:rPr>
                <w:color w:val="231F20"/>
                <w:spacing w:val="-11"/>
                <w:sz w:val="16"/>
              </w:rPr>
              <w:t> </w:t>
            </w:r>
            <w:r>
              <w:rPr>
                <w:color w:val="231F20"/>
                <w:spacing w:val="-2"/>
                <w:sz w:val="16"/>
              </w:rPr>
              <w:t>grocery</w:t>
            </w:r>
            <w:r>
              <w:rPr>
                <w:color w:val="231F20"/>
                <w:spacing w:val="-11"/>
                <w:sz w:val="16"/>
              </w:rPr>
              <w:t> </w:t>
            </w:r>
            <w:r>
              <w:rPr>
                <w:color w:val="231F20"/>
                <w:spacing w:val="-2"/>
                <w:sz w:val="16"/>
              </w:rPr>
              <w:t>store</w:t>
            </w:r>
            <w:r>
              <w:rPr>
                <w:color w:val="231F20"/>
                <w:spacing w:val="-10"/>
                <w:sz w:val="16"/>
              </w:rPr>
              <w:t> </w:t>
            </w:r>
            <w:r>
              <w:rPr>
                <w:color w:val="231F20"/>
                <w:spacing w:val="-2"/>
                <w:sz w:val="16"/>
              </w:rPr>
              <w:t>wants</w:t>
            </w:r>
            <w:r>
              <w:rPr>
                <w:color w:val="231F20"/>
                <w:spacing w:val="-11"/>
                <w:sz w:val="16"/>
              </w:rPr>
              <w:t> </w:t>
            </w:r>
            <w:r>
              <w:rPr>
                <w:color w:val="231F20"/>
                <w:spacing w:val="-2"/>
                <w:sz w:val="16"/>
              </w:rPr>
              <w:t>to</w:t>
            </w:r>
            <w:r>
              <w:rPr>
                <w:color w:val="231F20"/>
                <w:spacing w:val="-11"/>
                <w:sz w:val="16"/>
              </w:rPr>
              <w:t> </w:t>
            </w:r>
            <w:r>
              <w:rPr>
                <w:color w:val="231F20"/>
                <w:spacing w:val="-2"/>
                <w:sz w:val="16"/>
              </w:rPr>
              <w:t>provide</w:t>
            </w:r>
            <w:r>
              <w:rPr>
                <w:color w:val="231F20"/>
                <w:spacing w:val="-10"/>
                <w:sz w:val="16"/>
              </w:rPr>
              <w:t> </w:t>
            </w:r>
            <w:r>
              <w:rPr>
                <w:color w:val="231F20"/>
                <w:spacing w:val="-2"/>
                <w:sz w:val="16"/>
              </w:rPr>
              <w:t>the</w:t>
            </w:r>
            <w:r>
              <w:rPr>
                <w:color w:val="231F20"/>
                <w:spacing w:val="-11"/>
                <w:sz w:val="16"/>
              </w:rPr>
              <w:t> </w:t>
            </w:r>
            <w:r>
              <w:rPr>
                <w:color w:val="231F20"/>
                <w:spacing w:val="-2"/>
                <w:sz w:val="16"/>
              </w:rPr>
              <w:t>highest</w:t>
            </w:r>
            <w:r>
              <w:rPr>
                <w:color w:val="231F20"/>
                <w:spacing w:val="-11"/>
                <w:sz w:val="16"/>
              </w:rPr>
              <w:t> </w:t>
            </w:r>
            <w:r>
              <w:rPr>
                <w:color w:val="231F20"/>
                <w:spacing w:val="-2"/>
                <w:sz w:val="16"/>
              </w:rPr>
              <w:t>level</w:t>
            </w:r>
            <w:r>
              <w:rPr>
                <w:color w:val="231F20"/>
                <w:spacing w:val="-10"/>
                <w:sz w:val="16"/>
              </w:rPr>
              <w:t> </w:t>
            </w:r>
            <w:r>
              <w:rPr>
                <w:color w:val="231F20"/>
                <w:spacing w:val="-2"/>
                <w:sz w:val="16"/>
              </w:rPr>
              <w:t>of</w:t>
            </w:r>
            <w:r>
              <w:rPr>
                <w:color w:val="231F20"/>
                <w:spacing w:val="-11"/>
                <w:sz w:val="16"/>
              </w:rPr>
              <w:t> </w:t>
            </w:r>
            <w:r>
              <w:rPr>
                <w:color w:val="231F20"/>
                <w:spacing w:val="-2"/>
                <w:sz w:val="16"/>
              </w:rPr>
              <w:t>assurance </w:t>
            </w:r>
            <w:r>
              <w:rPr>
                <w:color w:val="231F20"/>
                <w:sz w:val="16"/>
              </w:rPr>
              <w:t>that</w:t>
            </w:r>
            <w:r>
              <w:rPr>
                <w:color w:val="231F20"/>
                <w:spacing w:val="-12"/>
                <w:sz w:val="16"/>
              </w:rPr>
              <w:t> </w:t>
            </w:r>
            <w:r>
              <w:rPr>
                <w:color w:val="231F20"/>
                <w:sz w:val="16"/>
              </w:rPr>
              <w:t>its</w:t>
            </w:r>
            <w:r>
              <w:rPr>
                <w:color w:val="231F20"/>
                <w:spacing w:val="-12"/>
                <w:sz w:val="16"/>
              </w:rPr>
              <w:t> </w:t>
            </w:r>
            <w:r>
              <w:rPr>
                <w:color w:val="231F20"/>
                <w:sz w:val="16"/>
              </w:rPr>
              <w:t>prices</w:t>
            </w:r>
            <w:r>
              <w:rPr>
                <w:color w:val="231F20"/>
                <w:spacing w:val="-12"/>
                <w:sz w:val="16"/>
              </w:rPr>
              <w:t> </w:t>
            </w:r>
            <w:r>
              <w:rPr>
                <w:color w:val="231F20"/>
                <w:sz w:val="16"/>
              </w:rPr>
              <w:t>are</w:t>
            </w:r>
            <w:r>
              <w:rPr>
                <w:color w:val="231F20"/>
                <w:spacing w:val="-12"/>
                <w:sz w:val="16"/>
              </w:rPr>
              <w:t> </w:t>
            </w:r>
            <w:r>
              <w:rPr>
                <w:color w:val="231F20"/>
                <w:sz w:val="16"/>
              </w:rPr>
              <w:t>less</w:t>
            </w:r>
            <w:r>
              <w:rPr>
                <w:color w:val="231F20"/>
                <w:spacing w:val="-12"/>
                <w:sz w:val="16"/>
              </w:rPr>
              <w:t> </w:t>
            </w:r>
            <w:r>
              <w:rPr>
                <w:color w:val="231F20"/>
                <w:sz w:val="16"/>
              </w:rPr>
              <w:t>than</w:t>
            </w:r>
            <w:r>
              <w:rPr>
                <w:color w:val="231F20"/>
                <w:spacing w:val="-12"/>
                <w:sz w:val="16"/>
              </w:rPr>
              <w:t> </w:t>
            </w:r>
            <w:r>
              <w:rPr>
                <w:color w:val="231F20"/>
                <w:sz w:val="16"/>
              </w:rPr>
              <w:t>the</w:t>
            </w:r>
            <w:r>
              <w:rPr>
                <w:color w:val="231F20"/>
                <w:spacing w:val="-12"/>
                <w:sz w:val="16"/>
              </w:rPr>
              <w:t> </w:t>
            </w:r>
            <w:r>
              <w:rPr>
                <w:color w:val="231F20"/>
                <w:sz w:val="16"/>
              </w:rPr>
              <w:t>prices</w:t>
            </w:r>
            <w:r>
              <w:rPr>
                <w:color w:val="231F20"/>
                <w:spacing w:val="-12"/>
                <w:sz w:val="16"/>
              </w:rPr>
              <w:t> </w:t>
            </w:r>
            <w:r>
              <w:rPr>
                <w:color w:val="231F20"/>
                <w:sz w:val="16"/>
              </w:rPr>
              <w:t>of</w:t>
            </w:r>
            <w:r>
              <w:rPr>
                <w:color w:val="231F20"/>
                <w:spacing w:val="-12"/>
                <w:sz w:val="16"/>
              </w:rPr>
              <w:t> </w:t>
            </w:r>
            <w:r>
              <w:rPr>
                <w:color w:val="231F20"/>
                <w:sz w:val="16"/>
              </w:rPr>
              <w:t>its</w:t>
            </w:r>
            <w:r>
              <w:rPr>
                <w:color w:val="231F20"/>
                <w:spacing w:val="-12"/>
                <w:sz w:val="16"/>
              </w:rPr>
              <w:t> </w:t>
            </w:r>
            <w:r>
              <w:rPr>
                <w:color w:val="231F20"/>
                <w:sz w:val="16"/>
              </w:rPr>
              <w:t>competitors.</w:t>
            </w:r>
          </w:p>
        </w:tc>
        <w:tc>
          <w:tcPr>
            <w:tcW w:w="2000" w:type="dxa"/>
            <w:shd w:val="clear" w:color="auto" w:fill="D4EFFC"/>
          </w:tcPr>
          <w:p>
            <w:pPr>
              <w:pStyle w:val="TableParagraph"/>
              <w:rPr>
                <w:rFonts w:ascii="Times New Roman"/>
                <w:sz w:val="16"/>
              </w:rPr>
            </w:pPr>
          </w:p>
        </w:tc>
      </w:tr>
    </w:tbl>
    <w:p>
      <w:pPr>
        <w:spacing w:after="0"/>
        <w:rPr>
          <w:rFonts w:ascii="Times New Roman"/>
          <w:sz w:val="16"/>
        </w:rPr>
        <w:sectPr>
          <w:type w:val="continuous"/>
          <w:pgSz w:w="12240" w:h="15660"/>
          <w:pgMar w:header="0" w:footer="0" w:top="0" w:bottom="0" w:left="0" w:right="1040"/>
        </w:sectPr>
      </w:pPr>
    </w:p>
    <w:p>
      <w:pPr>
        <w:pStyle w:val="BodyText"/>
        <w:rPr>
          <w:sz w:val="20"/>
        </w:rPr>
      </w:pPr>
    </w:p>
    <w:p>
      <w:pPr>
        <w:pStyle w:val="BodyText"/>
        <w:rPr>
          <w:sz w:val="20"/>
        </w:rPr>
      </w:pPr>
    </w:p>
    <w:p>
      <w:pPr>
        <w:pStyle w:val="BodyText"/>
        <w:spacing w:before="6"/>
        <w:rPr>
          <w:sz w:val="19"/>
        </w:rPr>
      </w:pPr>
    </w:p>
    <w:p>
      <w:pPr>
        <w:spacing w:before="1"/>
        <w:ind w:left="1260" w:right="0" w:firstLine="0"/>
        <w:jc w:val="left"/>
        <w:rPr>
          <w:rFonts w:ascii="Lucida Sans"/>
          <w:sz w:val="16"/>
        </w:rPr>
      </w:pPr>
      <w:r>
        <w:rPr>
          <w:rFonts w:ascii="Trebuchet MS"/>
          <w:b/>
          <w:color w:val="00AEEF"/>
          <w:sz w:val="16"/>
        </w:rPr>
        <w:t>786</w:t>
      </w:r>
      <w:r>
        <w:rPr>
          <w:rFonts w:ascii="Trebuchet MS"/>
          <w:b/>
          <w:color w:val="00AEEF"/>
          <w:spacing w:val="57"/>
          <w:w w:val="150"/>
          <w:sz w:val="16"/>
        </w:rPr>
        <w:t> </w:t>
      </w:r>
      <w:r>
        <w:rPr>
          <w:rFonts w:ascii="Lucida Sans"/>
          <w:color w:val="231F20"/>
          <w:sz w:val="16"/>
        </w:rPr>
        <w:t>Chapter</w:t>
      </w:r>
      <w:r>
        <w:rPr>
          <w:rFonts w:ascii="Lucida Sans"/>
          <w:color w:val="231F20"/>
          <w:spacing w:val="-13"/>
          <w:sz w:val="16"/>
        </w:rPr>
        <w:t> </w:t>
      </w:r>
      <w:r>
        <w:rPr>
          <w:rFonts w:ascii="Lucida Sans"/>
          <w:color w:val="231F20"/>
          <w:spacing w:val="-2"/>
          <w:sz w:val="16"/>
        </w:rPr>
        <w:t>Twenty</w:t>
      </w:r>
    </w:p>
    <w:p>
      <w:pPr>
        <w:pStyle w:val="BodyText"/>
        <w:spacing w:before="8"/>
        <w:rPr>
          <w:rFonts w:ascii="Lucida Sans"/>
          <w:sz w:val="15"/>
        </w:rPr>
      </w:pPr>
    </w:p>
    <w:p>
      <w:pPr>
        <w:spacing w:after="0"/>
        <w:rPr>
          <w:rFonts w:ascii="Lucida Sans"/>
          <w:sz w:val="15"/>
        </w:rPr>
        <w:sectPr>
          <w:headerReference w:type="even" r:id="rId20"/>
          <w:pgSz w:w="12240" w:h="15660"/>
          <w:pgMar w:header="0" w:footer="0" w:top="0" w:bottom="0" w:left="0" w:right="1040"/>
        </w:sectPr>
      </w:pPr>
    </w:p>
    <w:p>
      <w:pPr>
        <w:spacing w:before="109"/>
        <w:ind w:left="0" w:right="0" w:firstLine="0"/>
        <w:jc w:val="right"/>
        <w:rPr>
          <w:rFonts w:ascii="Trebuchet MS"/>
          <w:b/>
          <w:sz w:val="18"/>
        </w:rPr>
      </w:pPr>
      <w:r>
        <w:rPr/>
        <w:pict>
          <v:rect style="position:absolute;margin-left:27.011993pt;margin-top:0pt;width:584.988007pt;height:783pt;mso-position-horizontal-relative:page;mso-position-vertical-relative:page;z-index:-16764416" id="docshape109" filled="true" fillcolor="#e1f4fd" stroked="false">
            <v:fill type="solid"/>
            <w10:wrap type="none"/>
          </v:rect>
        </w:pict>
      </w:r>
      <w:r>
        <w:rPr/>
        <w:pict>
          <v:rect style="position:absolute;margin-left:.0pt;margin-top:0pt;width:27.011993pt;height:783pt;mso-position-horizontal-relative:page;mso-position-vertical-relative:page;z-index:15750144" id="docshape110" filled="true" fillcolor="#00aeef" stroked="false">
            <v:fill type="solid"/>
            <w10:wrap type="none"/>
          </v:rect>
        </w:pict>
      </w:r>
      <w:r>
        <w:rPr>
          <w:rFonts w:ascii="Trebuchet MS"/>
          <w:b/>
          <w:color w:val="00C0F3"/>
          <w:w w:val="90"/>
          <w:sz w:val="18"/>
        </w:rPr>
        <w:t>LO</w:t>
      </w:r>
      <w:r>
        <w:rPr>
          <w:rFonts w:ascii="Trebuchet MS"/>
          <w:b/>
          <w:color w:val="00C0F3"/>
          <w:spacing w:val="-3"/>
          <w:sz w:val="18"/>
        </w:rPr>
        <w:t> </w:t>
      </w:r>
      <w:r>
        <w:rPr>
          <w:rFonts w:ascii="Trebuchet MS"/>
          <w:b/>
          <w:color w:val="00C0F3"/>
          <w:w w:val="90"/>
          <w:sz w:val="18"/>
        </w:rPr>
        <w:t>20-2,</w:t>
      </w:r>
      <w:r>
        <w:rPr>
          <w:rFonts w:ascii="Trebuchet MS"/>
          <w:b/>
          <w:color w:val="00C0F3"/>
          <w:spacing w:val="-2"/>
          <w:sz w:val="18"/>
        </w:rPr>
        <w:t> </w:t>
      </w:r>
      <w:r>
        <w:rPr>
          <w:rFonts w:ascii="Trebuchet MS"/>
          <w:b/>
          <w:color w:val="00C0F3"/>
          <w:w w:val="90"/>
          <w:sz w:val="18"/>
        </w:rPr>
        <w:t>3,</w:t>
      </w:r>
      <w:r>
        <w:rPr>
          <w:rFonts w:ascii="Trebuchet MS"/>
          <w:b/>
          <w:color w:val="00C0F3"/>
          <w:spacing w:val="-2"/>
          <w:sz w:val="18"/>
        </w:rPr>
        <w:t> </w:t>
      </w:r>
      <w:r>
        <w:rPr>
          <w:rFonts w:ascii="Trebuchet MS"/>
          <w:b/>
          <w:color w:val="00C0F3"/>
          <w:w w:val="90"/>
          <w:sz w:val="18"/>
        </w:rPr>
        <w:t>5,</w:t>
      </w:r>
      <w:r>
        <w:rPr>
          <w:rFonts w:ascii="Trebuchet MS"/>
          <w:b/>
          <w:color w:val="00C0F3"/>
          <w:spacing w:val="-2"/>
          <w:sz w:val="18"/>
        </w:rPr>
        <w:t> </w:t>
      </w:r>
      <w:r>
        <w:rPr>
          <w:rFonts w:ascii="Trebuchet MS"/>
          <w:b/>
          <w:color w:val="00C0F3"/>
          <w:w w:val="90"/>
          <w:sz w:val="18"/>
        </w:rPr>
        <w:t>6,</w:t>
      </w:r>
      <w:r>
        <w:rPr>
          <w:rFonts w:ascii="Trebuchet MS"/>
          <w:b/>
          <w:color w:val="00C0F3"/>
          <w:spacing w:val="-3"/>
          <w:sz w:val="18"/>
        </w:rPr>
        <w:t> </w:t>
      </w:r>
      <w:r>
        <w:rPr>
          <w:rFonts w:ascii="Trebuchet MS"/>
          <w:b/>
          <w:color w:val="00C0F3"/>
          <w:spacing w:val="-10"/>
          <w:w w:val="90"/>
          <w:sz w:val="18"/>
        </w:rPr>
        <w:t>7</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spacing w:before="179"/>
        <w:ind w:left="0" w:right="0" w:firstLine="0"/>
        <w:jc w:val="right"/>
        <w:rPr>
          <w:rFonts w:ascii="Trebuchet MS"/>
          <w:b/>
          <w:sz w:val="18"/>
        </w:rPr>
      </w:pPr>
      <w:r>
        <w:rPr>
          <w:rFonts w:ascii="Trebuchet MS"/>
          <w:b/>
          <w:color w:val="00C0F3"/>
          <w:spacing w:val="-8"/>
          <w:sz w:val="18"/>
        </w:rPr>
        <w:t>LO</w:t>
      </w:r>
      <w:r>
        <w:rPr>
          <w:rFonts w:ascii="Trebuchet MS"/>
          <w:b/>
          <w:color w:val="00C0F3"/>
          <w:spacing w:val="-4"/>
          <w:sz w:val="18"/>
        </w:rPr>
        <w:t> </w:t>
      </w:r>
      <w:r>
        <w:rPr>
          <w:rFonts w:ascii="Trebuchet MS"/>
          <w:b/>
          <w:color w:val="00C0F3"/>
          <w:spacing w:val="-8"/>
          <w:sz w:val="18"/>
        </w:rPr>
        <w:t>20-5,</w:t>
      </w:r>
      <w:r>
        <w:rPr>
          <w:rFonts w:ascii="Trebuchet MS"/>
          <w:b/>
          <w:color w:val="00C0F3"/>
          <w:spacing w:val="-4"/>
          <w:sz w:val="18"/>
        </w:rPr>
        <w:t> </w:t>
      </w:r>
      <w:r>
        <w:rPr>
          <w:rFonts w:ascii="Trebuchet MS"/>
          <w:b/>
          <w:color w:val="00C0F3"/>
          <w:spacing w:val="-8"/>
          <w:sz w:val="18"/>
        </w:rPr>
        <w:t>6,</w:t>
      </w:r>
      <w:r>
        <w:rPr>
          <w:rFonts w:ascii="Trebuchet MS"/>
          <w:b/>
          <w:color w:val="00C0F3"/>
          <w:spacing w:val="-4"/>
          <w:sz w:val="18"/>
        </w:rPr>
        <w:t> </w:t>
      </w:r>
      <w:r>
        <w:rPr>
          <w:rFonts w:ascii="Trebuchet MS"/>
          <w:b/>
          <w:color w:val="00C0F3"/>
          <w:spacing w:val="-8"/>
          <w:sz w:val="18"/>
        </w:rPr>
        <w:t>7,</w:t>
      </w:r>
      <w:r>
        <w:rPr>
          <w:rFonts w:ascii="Trebuchet MS"/>
          <w:b/>
          <w:color w:val="00C0F3"/>
          <w:spacing w:val="-3"/>
          <w:sz w:val="18"/>
        </w:rPr>
        <w:t> </w:t>
      </w:r>
      <w:r>
        <w:rPr>
          <w:rFonts w:ascii="Trebuchet MS"/>
          <w:b/>
          <w:color w:val="00C0F3"/>
          <w:spacing w:val="-10"/>
          <w:sz w:val="18"/>
        </w:rPr>
        <w:t>8</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6"/>
        <w:rPr>
          <w:rFonts w:ascii="Trebuchet MS"/>
          <w:b/>
          <w:sz w:val="28"/>
        </w:rPr>
      </w:pPr>
    </w:p>
    <w:p>
      <w:pPr>
        <w:spacing w:before="1"/>
        <w:ind w:left="0" w:right="0" w:firstLine="0"/>
        <w:jc w:val="right"/>
        <w:rPr>
          <w:rFonts w:ascii="Trebuchet MS"/>
          <w:b/>
          <w:sz w:val="18"/>
        </w:rPr>
      </w:pPr>
      <w:r>
        <w:rPr>
          <w:rFonts w:ascii="Trebuchet MS"/>
          <w:b/>
          <w:color w:val="00C0F3"/>
          <w:spacing w:val="-6"/>
          <w:sz w:val="18"/>
        </w:rPr>
        <w:t>LO</w:t>
      </w:r>
      <w:r>
        <w:rPr>
          <w:rFonts w:ascii="Trebuchet MS"/>
          <w:b/>
          <w:color w:val="00C0F3"/>
          <w:spacing w:val="-8"/>
          <w:sz w:val="18"/>
        </w:rPr>
        <w:t> </w:t>
      </w:r>
      <w:r>
        <w:rPr>
          <w:rFonts w:ascii="Trebuchet MS"/>
          <w:b/>
          <w:color w:val="00C0F3"/>
          <w:spacing w:val="-6"/>
          <w:sz w:val="18"/>
        </w:rPr>
        <w:t>20-6,</w:t>
      </w:r>
      <w:r>
        <w:rPr>
          <w:rFonts w:ascii="Trebuchet MS"/>
          <w:b/>
          <w:color w:val="00C0F3"/>
          <w:spacing w:val="-7"/>
          <w:sz w:val="18"/>
        </w:rPr>
        <w:t> </w:t>
      </w:r>
      <w:r>
        <w:rPr>
          <w:rFonts w:ascii="Trebuchet MS"/>
          <w:b/>
          <w:color w:val="00C0F3"/>
          <w:spacing w:val="-6"/>
          <w:sz w:val="18"/>
        </w:rPr>
        <w:t>7,</w:t>
      </w:r>
      <w:r>
        <w:rPr>
          <w:rFonts w:ascii="Trebuchet MS"/>
          <w:b/>
          <w:color w:val="00C0F3"/>
          <w:spacing w:val="-7"/>
          <w:sz w:val="18"/>
        </w:rPr>
        <w:t> </w:t>
      </w:r>
      <w:r>
        <w:rPr>
          <w:rFonts w:ascii="Trebuchet MS"/>
          <w:b/>
          <w:color w:val="00C0F3"/>
          <w:spacing w:val="-10"/>
          <w:sz w:val="18"/>
        </w:rPr>
        <w:t>8</w:t>
      </w:r>
    </w:p>
    <w:p>
      <w:pPr>
        <w:tabs>
          <w:tab w:pos="919" w:val="left" w:leader="none"/>
        </w:tabs>
        <w:spacing w:line="254" w:lineRule="auto" w:before="94"/>
        <w:ind w:left="919" w:right="337" w:hanging="720"/>
        <w:jc w:val="left"/>
        <w:rPr>
          <w:sz w:val="18"/>
        </w:rPr>
      </w:pPr>
      <w:r>
        <w:rPr/>
        <w:br w:type="column"/>
      </w:r>
      <w:r>
        <w:rPr>
          <w:color w:val="231F20"/>
          <w:spacing w:val="-2"/>
          <w:sz w:val="18"/>
        </w:rPr>
        <w:t>20–31.</w:t>
      </w:r>
      <w:r>
        <w:rPr>
          <w:color w:val="231F20"/>
          <w:sz w:val="18"/>
        </w:rPr>
        <w:tab/>
        <w:t>Indicate whether a CPA may provide each of the following services, and whether indepen- dence is required, by placing a check in the appropriate box.</w:t>
      </w:r>
    </w:p>
    <w:p>
      <w:pPr>
        <w:pStyle w:val="BodyText"/>
        <w:spacing w:before="4"/>
        <w:rPr>
          <w:sz w:val="9"/>
        </w:rPr>
      </w:pPr>
    </w:p>
    <w:tbl>
      <w:tblPr>
        <w:tblW w:w="0" w:type="auto"/>
        <w:jc w:val="left"/>
        <w:tblInd w:w="2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670"/>
        <w:gridCol w:w="1450"/>
        <w:gridCol w:w="1450"/>
        <w:gridCol w:w="860"/>
      </w:tblGrid>
      <w:tr>
        <w:trPr>
          <w:trHeight w:val="705" w:hRule="atLeast"/>
        </w:trPr>
        <w:tc>
          <w:tcPr>
            <w:tcW w:w="3670" w:type="dxa"/>
            <w:shd w:val="clear" w:color="auto" w:fill="D4EFFC"/>
          </w:tcPr>
          <w:p>
            <w:pPr>
              <w:pStyle w:val="TableParagraph"/>
              <w:rPr>
                <w:rFonts w:ascii="Times New Roman"/>
                <w:sz w:val="20"/>
              </w:rPr>
            </w:pPr>
          </w:p>
          <w:p>
            <w:pPr>
              <w:pStyle w:val="TableParagraph"/>
              <w:spacing w:before="1"/>
              <w:rPr>
                <w:rFonts w:ascii="Times New Roman"/>
                <w:sz w:val="20"/>
              </w:rPr>
            </w:pPr>
          </w:p>
          <w:p>
            <w:pPr>
              <w:pStyle w:val="TableParagraph"/>
              <w:ind w:left="80"/>
              <w:rPr>
                <w:rFonts w:ascii="Trebuchet MS"/>
                <w:b/>
                <w:sz w:val="18"/>
              </w:rPr>
            </w:pPr>
            <w:r>
              <w:rPr>
                <w:rFonts w:ascii="Trebuchet MS"/>
                <w:b/>
                <w:color w:val="231F20"/>
                <w:spacing w:val="-2"/>
                <w:sz w:val="18"/>
              </w:rPr>
              <w:t>Service</w:t>
            </w:r>
          </w:p>
        </w:tc>
        <w:tc>
          <w:tcPr>
            <w:tcW w:w="1450" w:type="dxa"/>
            <w:shd w:val="clear" w:color="auto" w:fill="D4EFFC"/>
          </w:tcPr>
          <w:p>
            <w:pPr>
              <w:pStyle w:val="TableParagraph"/>
              <w:spacing w:before="41"/>
              <w:ind w:left="129" w:right="117"/>
              <w:jc w:val="center"/>
              <w:rPr>
                <w:rFonts w:ascii="Trebuchet MS"/>
                <w:b/>
                <w:sz w:val="18"/>
              </w:rPr>
            </w:pPr>
            <w:r>
              <w:rPr>
                <w:rFonts w:ascii="Trebuchet MS"/>
                <w:b/>
                <w:color w:val="231F20"/>
                <w:sz w:val="18"/>
              </w:rPr>
              <w:t>May Provide; </w:t>
            </w:r>
            <w:r>
              <w:rPr>
                <w:rFonts w:ascii="Trebuchet MS"/>
                <w:b/>
                <w:color w:val="231F20"/>
                <w:spacing w:val="-2"/>
                <w:sz w:val="18"/>
              </w:rPr>
              <w:t>Independence </w:t>
            </w:r>
            <w:r>
              <w:rPr>
                <w:rFonts w:ascii="Trebuchet MS"/>
                <w:b/>
                <w:color w:val="231F20"/>
                <w:sz w:val="18"/>
              </w:rPr>
              <w:t>Is Required</w:t>
            </w:r>
          </w:p>
        </w:tc>
        <w:tc>
          <w:tcPr>
            <w:tcW w:w="1450" w:type="dxa"/>
            <w:shd w:val="clear" w:color="auto" w:fill="D4EFFC"/>
          </w:tcPr>
          <w:p>
            <w:pPr>
              <w:pStyle w:val="TableParagraph"/>
              <w:spacing w:before="41"/>
              <w:ind w:left="80" w:right="67" w:firstLine="91"/>
              <w:jc w:val="both"/>
              <w:rPr>
                <w:rFonts w:ascii="Trebuchet MS"/>
                <w:b/>
                <w:sz w:val="18"/>
              </w:rPr>
            </w:pPr>
            <w:r>
              <w:rPr>
                <w:rFonts w:ascii="Trebuchet MS"/>
                <w:b/>
                <w:color w:val="231F20"/>
                <w:sz w:val="18"/>
              </w:rPr>
              <w:t>May Provide; </w:t>
            </w:r>
            <w:r>
              <w:rPr>
                <w:rFonts w:ascii="Trebuchet MS"/>
                <w:b/>
                <w:color w:val="231F20"/>
                <w:spacing w:val="-2"/>
                <w:sz w:val="18"/>
              </w:rPr>
              <w:t>Independence </w:t>
            </w:r>
            <w:r>
              <w:rPr>
                <w:rFonts w:ascii="Trebuchet MS"/>
                <w:b/>
                <w:color w:val="231F20"/>
                <w:sz w:val="18"/>
              </w:rPr>
              <w:t>Is</w:t>
            </w:r>
            <w:r>
              <w:rPr>
                <w:rFonts w:ascii="Trebuchet MS"/>
                <w:b/>
                <w:color w:val="231F20"/>
                <w:spacing w:val="-1"/>
                <w:sz w:val="18"/>
              </w:rPr>
              <w:t> </w:t>
            </w:r>
            <w:r>
              <w:rPr>
                <w:rFonts w:ascii="Trebuchet MS"/>
                <w:b/>
                <w:color w:val="231F20"/>
                <w:sz w:val="18"/>
              </w:rPr>
              <w:t>Not </w:t>
            </w:r>
            <w:r>
              <w:rPr>
                <w:rFonts w:ascii="Trebuchet MS"/>
                <w:b/>
                <w:color w:val="231F20"/>
                <w:spacing w:val="-2"/>
                <w:sz w:val="18"/>
              </w:rPr>
              <w:t>Required</w:t>
            </w:r>
          </w:p>
        </w:tc>
        <w:tc>
          <w:tcPr>
            <w:tcW w:w="860" w:type="dxa"/>
            <w:shd w:val="clear" w:color="auto" w:fill="D4EFFC"/>
          </w:tcPr>
          <w:p>
            <w:pPr>
              <w:pStyle w:val="TableParagraph"/>
              <w:spacing w:before="41"/>
              <w:ind w:left="111" w:right="99" w:hanging="1"/>
              <w:jc w:val="center"/>
              <w:rPr>
                <w:rFonts w:ascii="Trebuchet MS"/>
                <w:b/>
                <w:sz w:val="18"/>
              </w:rPr>
            </w:pPr>
            <w:r>
              <w:rPr>
                <w:rFonts w:ascii="Trebuchet MS"/>
                <w:b/>
                <w:color w:val="231F20"/>
                <w:spacing w:val="-4"/>
                <w:sz w:val="18"/>
              </w:rPr>
              <w:t>May</w:t>
            </w:r>
            <w:r>
              <w:rPr>
                <w:rFonts w:ascii="Trebuchet MS"/>
                <w:b/>
                <w:color w:val="231F20"/>
                <w:spacing w:val="40"/>
                <w:sz w:val="18"/>
              </w:rPr>
              <w:t> </w:t>
            </w:r>
            <w:r>
              <w:rPr>
                <w:rFonts w:ascii="Trebuchet MS"/>
                <w:b/>
                <w:color w:val="231F20"/>
                <w:spacing w:val="-4"/>
                <w:sz w:val="18"/>
              </w:rPr>
              <w:t>Not </w:t>
            </w:r>
            <w:r>
              <w:rPr>
                <w:rFonts w:ascii="Trebuchet MS"/>
                <w:b/>
                <w:color w:val="231F20"/>
                <w:spacing w:val="-2"/>
                <w:sz w:val="18"/>
              </w:rPr>
              <w:t>Provide</w:t>
            </w:r>
          </w:p>
        </w:tc>
      </w:tr>
      <w:tr>
        <w:trPr>
          <w:trHeight w:val="277" w:hRule="atLeast"/>
        </w:trPr>
        <w:tc>
          <w:tcPr>
            <w:tcW w:w="3670" w:type="dxa"/>
            <w:shd w:val="clear" w:color="auto" w:fill="D4EFFC"/>
          </w:tcPr>
          <w:p>
            <w:pPr>
              <w:pStyle w:val="TableParagraph"/>
              <w:spacing w:before="38"/>
              <w:ind w:left="85"/>
              <w:rPr>
                <w:sz w:val="17"/>
              </w:rPr>
            </w:pPr>
            <w:r>
              <w:rPr>
                <w:i/>
                <w:color w:val="231F20"/>
                <w:spacing w:val="-2"/>
                <w:sz w:val="17"/>
              </w:rPr>
              <w:t>a.</w:t>
            </w:r>
            <w:r>
              <w:rPr>
                <w:i/>
                <w:color w:val="231F20"/>
                <w:spacing w:val="8"/>
                <w:sz w:val="17"/>
              </w:rPr>
              <w:t> </w:t>
            </w:r>
            <w:r>
              <w:rPr>
                <w:color w:val="231F20"/>
                <w:spacing w:val="-2"/>
                <w:sz w:val="17"/>
              </w:rPr>
              <w:t>Compile</w:t>
            </w:r>
            <w:r>
              <w:rPr>
                <w:color w:val="231F20"/>
                <w:spacing w:val="-11"/>
                <w:sz w:val="17"/>
              </w:rPr>
              <w:t> </w:t>
            </w:r>
            <w:r>
              <w:rPr>
                <w:color w:val="231F20"/>
                <w:spacing w:val="-2"/>
                <w:sz w:val="17"/>
              </w:rPr>
              <w:t>a</w:t>
            </w:r>
            <w:r>
              <w:rPr>
                <w:color w:val="231F20"/>
                <w:spacing w:val="-11"/>
                <w:sz w:val="17"/>
              </w:rPr>
              <w:t> </w:t>
            </w:r>
            <w:r>
              <w:rPr>
                <w:color w:val="231F20"/>
                <w:spacing w:val="-2"/>
                <w:sz w:val="17"/>
              </w:rPr>
              <w:t>forecast</w:t>
            </w:r>
            <w:r>
              <w:rPr>
                <w:color w:val="231F20"/>
                <w:spacing w:val="-12"/>
                <w:sz w:val="17"/>
              </w:rPr>
              <w:t> </w:t>
            </w:r>
            <w:r>
              <w:rPr>
                <w:color w:val="231F20"/>
                <w:spacing w:val="-2"/>
                <w:sz w:val="17"/>
              </w:rPr>
              <w:t>for</w:t>
            </w:r>
            <w:r>
              <w:rPr>
                <w:color w:val="231F20"/>
                <w:spacing w:val="-11"/>
                <w:sz w:val="17"/>
              </w:rPr>
              <w:t> </w:t>
            </w:r>
            <w:r>
              <w:rPr>
                <w:color w:val="231F20"/>
                <w:spacing w:val="-2"/>
                <w:sz w:val="17"/>
              </w:rPr>
              <w:t>the</w:t>
            </w:r>
            <w:r>
              <w:rPr>
                <w:color w:val="231F20"/>
                <w:spacing w:val="-12"/>
                <w:sz w:val="17"/>
              </w:rPr>
              <w:t> </w:t>
            </w:r>
            <w:r>
              <w:rPr>
                <w:color w:val="231F20"/>
                <w:spacing w:val="-2"/>
                <w:sz w:val="17"/>
              </w:rPr>
              <w:t>coming</w:t>
            </w:r>
            <w:r>
              <w:rPr>
                <w:color w:val="231F20"/>
                <w:spacing w:val="-11"/>
                <w:sz w:val="17"/>
              </w:rPr>
              <w:t> </w:t>
            </w:r>
            <w:r>
              <w:rPr>
                <w:color w:val="231F20"/>
                <w:spacing w:val="-2"/>
                <w:sz w:val="17"/>
              </w:rPr>
              <w:t>year.</w:t>
            </w:r>
          </w:p>
        </w:tc>
        <w:tc>
          <w:tcPr>
            <w:tcW w:w="1450" w:type="dxa"/>
            <w:shd w:val="clear" w:color="auto" w:fill="D4EFFC"/>
          </w:tcPr>
          <w:p>
            <w:pPr>
              <w:pStyle w:val="TableParagraph"/>
              <w:rPr>
                <w:rFonts w:ascii="Times New Roman"/>
                <w:sz w:val="16"/>
              </w:rPr>
            </w:pPr>
          </w:p>
        </w:tc>
        <w:tc>
          <w:tcPr>
            <w:tcW w:w="1450" w:type="dxa"/>
            <w:shd w:val="clear" w:color="auto" w:fill="D4EFFC"/>
          </w:tcPr>
          <w:p>
            <w:pPr>
              <w:pStyle w:val="TableParagraph"/>
              <w:rPr>
                <w:rFonts w:ascii="Times New Roman"/>
                <w:sz w:val="16"/>
              </w:rPr>
            </w:pPr>
          </w:p>
        </w:tc>
        <w:tc>
          <w:tcPr>
            <w:tcW w:w="860" w:type="dxa"/>
            <w:shd w:val="clear" w:color="auto" w:fill="D4EFFC"/>
          </w:tcPr>
          <w:p>
            <w:pPr>
              <w:pStyle w:val="TableParagraph"/>
              <w:rPr>
                <w:rFonts w:ascii="Times New Roman"/>
                <w:sz w:val="16"/>
              </w:rPr>
            </w:pPr>
          </w:p>
        </w:tc>
      </w:tr>
      <w:tr>
        <w:trPr>
          <w:trHeight w:val="697" w:hRule="atLeast"/>
        </w:trPr>
        <w:tc>
          <w:tcPr>
            <w:tcW w:w="3670" w:type="dxa"/>
            <w:shd w:val="clear" w:color="auto" w:fill="D4EFFC"/>
          </w:tcPr>
          <w:p>
            <w:pPr>
              <w:pStyle w:val="TableParagraph"/>
              <w:spacing w:line="252" w:lineRule="auto" w:before="38"/>
              <w:ind w:left="320" w:hanging="241"/>
              <w:rPr>
                <w:sz w:val="17"/>
              </w:rPr>
            </w:pPr>
            <w:r>
              <w:rPr>
                <w:i/>
                <w:color w:val="231F20"/>
                <w:sz w:val="17"/>
              </w:rPr>
              <w:t>b.</w:t>
            </w:r>
            <w:r>
              <w:rPr>
                <w:i/>
                <w:color w:val="231F20"/>
                <w:spacing w:val="40"/>
                <w:sz w:val="17"/>
              </w:rPr>
              <w:t> </w:t>
            </w:r>
            <w:r>
              <w:rPr>
                <w:color w:val="231F20"/>
                <w:sz w:val="17"/>
              </w:rPr>
              <w:t>Perform a review of a forecast the </w:t>
            </w:r>
            <w:r>
              <w:rPr>
                <w:color w:val="231F20"/>
                <w:spacing w:val="-4"/>
                <w:sz w:val="17"/>
              </w:rPr>
              <w:t>company</w:t>
            </w:r>
            <w:r>
              <w:rPr>
                <w:color w:val="231F20"/>
                <w:spacing w:val="-9"/>
                <w:sz w:val="17"/>
              </w:rPr>
              <w:t> </w:t>
            </w:r>
            <w:r>
              <w:rPr>
                <w:color w:val="231F20"/>
                <w:spacing w:val="-4"/>
                <w:sz w:val="17"/>
              </w:rPr>
              <w:t>has</w:t>
            </w:r>
            <w:r>
              <w:rPr>
                <w:color w:val="231F20"/>
                <w:spacing w:val="-9"/>
                <w:sz w:val="17"/>
              </w:rPr>
              <w:t> </w:t>
            </w:r>
            <w:r>
              <w:rPr>
                <w:color w:val="231F20"/>
                <w:spacing w:val="-4"/>
                <w:sz w:val="17"/>
              </w:rPr>
              <w:t>prepared</w:t>
            </w:r>
            <w:r>
              <w:rPr>
                <w:color w:val="231F20"/>
                <w:spacing w:val="-9"/>
                <w:sz w:val="17"/>
              </w:rPr>
              <w:t> </w:t>
            </w:r>
            <w:r>
              <w:rPr>
                <w:color w:val="231F20"/>
                <w:spacing w:val="-4"/>
                <w:sz w:val="17"/>
              </w:rPr>
              <w:t>for</w:t>
            </w:r>
            <w:r>
              <w:rPr>
                <w:color w:val="231F20"/>
                <w:spacing w:val="-9"/>
                <w:sz w:val="17"/>
              </w:rPr>
              <w:t> </w:t>
            </w:r>
            <w:r>
              <w:rPr>
                <w:color w:val="231F20"/>
                <w:spacing w:val="-4"/>
                <w:sz w:val="17"/>
              </w:rPr>
              <w:t>the</w:t>
            </w:r>
            <w:r>
              <w:rPr>
                <w:color w:val="231F20"/>
                <w:spacing w:val="-9"/>
                <w:sz w:val="17"/>
              </w:rPr>
              <w:t> </w:t>
            </w:r>
            <w:r>
              <w:rPr>
                <w:color w:val="231F20"/>
                <w:spacing w:val="-4"/>
                <w:sz w:val="17"/>
              </w:rPr>
              <w:t>coming</w:t>
            </w:r>
            <w:r>
              <w:rPr>
                <w:color w:val="231F20"/>
                <w:spacing w:val="-4"/>
                <w:sz w:val="17"/>
              </w:rPr>
              <w:t> </w:t>
            </w:r>
            <w:r>
              <w:rPr>
                <w:color w:val="231F20"/>
                <w:spacing w:val="-2"/>
                <w:sz w:val="17"/>
              </w:rPr>
              <w:t>year.</w:t>
            </w:r>
          </w:p>
        </w:tc>
        <w:tc>
          <w:tcPr>
            <w:tcW w:w="1450" w:type="dxa"/>
            <w:shd w:val="clear" w:color="auto" w:fill="D4EFFC"/>
          </w:tcPr>
          <w:p>
            <w:pPr>
              <w:pStyle w:val="TableParagraph"/>
              <w:rPr>
                <w:rFonts w:ascii="Times New Roman"/>
                <w:sz w:val="16"/>
              </w:rPr>
            </w:pPr>
          </w:p>
        </w:tc>
        <w:tc>
          <w:tcPr>
            <w:tcW w:w="1450" w:type="dxa"/>
            <w:shd w:val="clear" w:color="auto" w:fill="D4EFFC"/>
          </w:tcPr>
          <w:p>
            <w:pPr>
              <w:pStyle w:val="TableParagraph"/>
              <w:rPr>
                <w:rFonts w:ascii="Times New Roman"/>
                <w:sz w:val="16"/>
              </w:rPr>
            </w:pPr>
          </w:p>
        </w:tc>
        <w:tc>
          <w:tcPr>
            <w:tcW w:w="860" w:type="dxa"/>
            <w:shd w:val="clear" w:color="auto" w:fill="D4EFFC"/>
          </w:tcPr>
          <w:p>
            <w:pPr>
              <w:pStyle w:val="TableParagraph"/>
              <w:rPr>
                <w:rFonts w:ascii="Times New Roman"/>
                <w:sz w:val="16"/>
              </w:rPr>
            </w:pPr>
          </w:p>
        </w:tc>
      </w:tr>
      <w:tr>
        <w:trPr>
          <w:trHeight w:val="907" w:hRule="atLeast"/>
        </w:trPr>
        <w:tc>
          <w:tcPr>
            <w:tcW w:w="3670" w:type="dxa"/>
            <w:shd w:val="clear" w:color="auto" w:fill="D4EFFC"/>
          </w:tcPr>
          <w:p>
            <w:pPr>
              <w:pStyle w:val="TableParagraph"/>
              <w:spacing w:line="252" w:lineRule="auto" w:before="38"/>
              <w:ind w:left="320" w:right="215" w:hanging="216"/>
              <w:rPr>
                <w:sz w:val="17"/>
              </w:rPr>
            </w:pPr>
            <w:r>
              <w:rPr>
                <w:i/>
                <w:color w:val="231F20"/>
                <w:sz w:val="17"/>
              </w:rPr>
              <w:t>c.</w:t>
            </w:r>
            <w:r>
              <w:rPr>
                <w:i/>
                <w:color w:val="231F20"/>
                <w:spacing w:val="40"/>
                <w:sz w:val="17"/>
              </w:rPr>
              <w:t> </w:t>
            </w:r>
            <w:r>
              <w:rPr>
                <w:color w:val="231F20"/>
                <w:sz w:val="17"/>
              </w:rPr>
              <w:t>Perform an examination of </w:t>
            </w:r>
            <w:r>
              <w:rPr>
                <w:color w:val="231F20"/>
                <w:spacing w:val="-6"/>
                <w:sz w:val="17"/>
              </w:rPr>
              <w:t>Management’s</w:t>
            </w:r>
            <w:r>
              <w:rPr>
                <w:color w:val="231F20"/>
                <w:spacing w:val="-8"/>
                <w:sz w:val="17"/>
              </w:rPr>
              <w:t> </w:t>
            </w:r>
            <w:r>
              <w:rPr>
                <w:color w:val="231F20"/>
                <w:spacing w:val="-6"/>
                <w:sz w:val="17"/>
              </w:rPr>
              <w:t>Discussion</w:t>
            </w:r>
            <w:r>
              <w:rPr>
                <w:color w:val="231F20"/>
                <w:spacing w:val="-7"/>
                <w:sz w:val="17"/>
              </w:rPr>
              <w:t> </w:t>
            </w:r>
            <w:r>
              <w:rPr>
                <w:color w:val="231F20"/>
                <w:spacing w:val="-6"/>
                <w:sz w:val="17"/>
              </w:rPr>
              <w:t>and</w:t>
            </w:r>
            <w:r>
              <w:rPr>
                <w:color w:val="231F20"/>
                <w:spacing w:val="-8"/>
                <w:sz w:val="17"/>
              </w:rPr>
              <w:t> </w:t>
            </w:r>
            <w:r>
              <w:rPr>
                <w:color w:val="231F20"/>
                <w:spacing w:val="-6"/>
                <w:sz w:val="17"/>
              </w:rPr>
              <w:t>Analysis</w:t>
            </w:r>
            <w:r>
              <w:rPr>
                <w:color w:val="231F20"/>
                <w:spacing w:val="-6"/>
                <w:sz w:val="17"/>
              </w:rPr>
              <w:t> </w:t>
            </w:r>
            <w:r>
              <w:rPr>
                <w:color w:val="231F20"/>
                <w:spacing w:val="-2"/>
                <w:sz w:val="17"/>
              </w:rPr>
              <w:t>when</w:t>
            </w:r>
            <w:r>
              <w:rPr>
                <w:color w:val="231F20"/>
                <w:spacing w:val="-11"/>
                <w:sz w:val="17"/>
              </w:rPr>
              <w:t> </w:t>
            </w:r>
            <w:r>
              <w:rPr>
                <w:color w:val="231F20"/>
                <w:spacing w:val="-2"/>
                <w:sz w:val="17"/>
              </w:rPr>
              <w:t>they</w:t>
            </w:r>
            <w:r>
              <w:rPr>
                <w:color w:val="231F20"/>
                <w:spacing w:val="-11"/>
                <w:sz w:val="17"/>
              </w:rPr>
              <w:t> </w:t>
            </w:r>
            <w:r>
              <w:rPr>
                <w:color w:val="231F20"/>
                <w:spacing w:val="-2"/>
                <w:sz w:val="17"/>
              </w:rPr>
              <w:t>have</w:t>
            </w:r>
            <w:r>
              <w:rPr>
                <w:color w:val="231F20"/>
                <w:spacing w:val="-11"/>
                <w:sz w:val="17"/>
              </w:rPr>
              <w:t> </w:t>
            </w:r>
            <w:r>
              <w:rPr>
                <w:color w:val="231F20"/>
                <w:spacing w:val="-2"/>
                <w:sz w:val="17"/>
              </w:rPr>
              <w:t>not</w:t>
            </w:r>
            <w:r>
              <w:rPr>
                <w:color w:val="231F20"/>
                <w:spacing w:val="-11"/>
                <w:sz w:val="17"/>
              </w:rPr>
              <w:t> </w:t>
            </w:r>
            <w:r>
              <w:rPr>
                <w:color w:val="231F20"/>
                <w:spacing w:val="-2"/>
                <w:sz w:val="17"/>
              </w:rPr>
              <w:t>audited</w:t>
            </w:r>
            <w:r>
              <w:rPr>
                <w:color w:val="231F20"/>
                <w:spacing w:val="-11"/>
                <w:sz w:val="17"/>
              </w:rPr>
              <w:t> </w:t>
            </w:r>
            <w:r>
              <w:rPr>
                <w:color w:val="231F20"/>
                <w:spacing w:val="-2"/>
                <w:sz w:val="17"/>
              </w:rPr>
              <w:t>the</w:t>
            </w:r>
            <w:r>
              <w:rPr>
                <w:color w:val="231F20"/>
                <w:spacing w:val="-11"/>
                <w:sz w:val="17"/>
              </w:rPr>
              <w:t> </w:t>
            </w:r>
            <w:r>
              <w:rPr>
                <w:color w:val="231F20"/>
                <w:spacing w:val="-2"/>
                <w:sz w:val="17"/>
              </w:rPr>
              <w:t>year’s</w:t>
            </w:r>
            <w:r>
              <w:rPr>
                <w:color w:val="231F20"/>
                <w:spacing w:val="-2"/>
                <w:sz w:val="17"/>
              </w:rPr>
              <w:t> </w:t>
            </w:r>
            <w:r>
              <w:rPr>
                <w:color w:val="231F20"/>
                <w:sz w:val="17"/>
              </w:rPr>
              <w:t>financial</w:t>
            </w:r>
            <w:r>
              <w:rPr>
                <w:color w:val="231F20"/>
                <w:spacing w:val="-1"/>
                <w:sz w:val="17"/>
              </w:rPr>
              <w:t> </w:t>
            </w:r>
            <w:r>
              <w:rPr>
                <w:color w:val="231F20"/>
                <w:sz w:val="17"/>
              </w:rPr>
              <w:t>statements.</w:t>
            </w:r>
          </w:p>
        </w:tc>
        <w:tc>
          <w:tcPr>
            <w:tcW w:w="1450" w:type="dxa"/>
            <w:shd w:val="clear" w:color="auto" w:fill="D4EFFC"/>
          </w:tcPr>
          <w:p>
            <w:pPr>
              <w:pStyle w:val="TableParagraph"/>
              <w:rPr>
                <w:rFonts w:ascii="Times New Roman"/>
                <w:sz w:val="16"/>
              </w:rPr>
            </w:pPr>
          </w:p>
        </w:tc>
        <w:tc>
          <w:tcPr>
            <w:tcW w:w="1450" w:type="dxa"/>
            <w:shd w:val="clear" w:color="auto" w:fill="D4EFFC"/>
          </w:tcPr>
          <w:p>
            <w:pPr>
              <w:pStyle w:val="TableParagraph"/>
              <w:rPr>
                <w:rFonts w:ascii="Times New Roman"/>
                <w:sz w:val="16"/>
              </w:rPr>
            </w:pPr>
          </w:p>
        </w:tc>
        <w:tc>
          <w:tcPr>
            <w:tcW w:w="860" w:type="dxa"/>
            <w:shd w:val="clear" w:color="auto" w:fill="D4EFFC"/>
          </w:tcPr>
          <w:p>
            <w:pPr>
              <w:pStyle w:val="TableParagraph"/>
              <w:rPr>
                <w:rFonts w:ascii="Times New Roman"/>
                <w:sz w:val="16"/>
              </w:rPr>
            </w:pPr>
          </w:p>
        </w:tc>
      </w:tr>
      <w:tr>
        <w:trPr>
          <w:trHeight w:val="907" w:hRule="atLeast"/>
        </w:trPr>
        <w:tc>
          <w:tcPr>
            <w:tcW w:w="3670" w:type="dxa"/>
            <w:shd w:val="clear" w:color="auto" w:fill="D4EFFC"/>
          </w:tcPr>
          <w:p>
            <w:pPr>
              <w:pStyle w:val="TableParagraph"/>
              <w:spacing w:line="252" w:lineRule="auto" w:before="38"/>
              <w:ind w:left="320" w:right="215" w:hanging="241"/>
              <w:rPr>
                <w:sz w:val="17"/>
              </w:rPr>
            </w:pPr>
            <w:r>
              <w:rPr>
                <w:i/>
                <w:color w:val="231F20"/>
                <w:spacing w:val="-2"/>
                <w:sz w:val="17"/>
              </w:rPr>
              <w:t>d.</w:t>
            </w:r>
            <w:r>
              <w:rPr>
                <w:i/>
                <w:color w:val="231F20"/>
                <w:spacing w:val="4"/>
                <w:sz w:val="17"/>
              </w:rPr>
              <w:t> </w:t>
            </w:r>
            <w:r>
              <w:rPr>
                <w:color w:val="231F20"/>
                <w:spacing w:val="-2"/>
                <w:sz w:val="17"/>
              </w:rPr>
              <w:t>Issue</w:t>
            </w:r>
            <w:r>
              <w:rPr>
                <w:color w:val="231F20"/>
                <w:spacing w:val="-11"/>
                <w:sz w:val="17"/>
              </w:rPr>
              <w:t> </w:t>
            </w:r>
            <w:r>
              <w:rPr>
                <w:color w:val="231F20"/>
                <w:spacing w:val="-2"/>
                <w:sz w:val="17"/>
              </w:rPr>
              <w:t>a</w:t>
            </w:r>
            <w:r>
              <w:rPr>
                <w:color w:val="231F20"/>
                <w:spacing w:val="-12"/>
                <w:sz w:val="17"/>
              </w:rPr>
              <w:t> </w:t>
            </w:r>
            <w:r>
              <w:rPr>
                <w:i/>
                <w:color w:val="231F20"/>
                <w:spacing w:val="-2"/>
                <w:sz w:val="17"/>
              </w:rPr>
              <w:t>SysTrust</w:t>
            </w:r>
            <w:r>
              <w:rPr>
                <w:i/>
                <w:color w:val="231F20"/>
                <w:spacing w:val="-11"/>
                <w:sz w:val="17"/>
              </w:rPr>
              <w:t> </w:t>
            </w:r>
            <w:r>
              <w:rPr>
                <w:color w:val="231F20"/>
                <w:spacing w:val="-2"/>
                <w:sz w:val="17"/>
              </w:rPr>
              <w:t>examination</w:t>
            </w:r>
            <w:r>
              <w:rPr>
                <w:color w:val="231F20"/>
                <w:spacing w:val="-12"/>
                <w:sz w:val="17"/>
              </w:rPr>
              <w:t> </w:t>
            </w:r>
            <w:r>
              <w:rPr>
                <w:color w:val="231F20"/>
                <w:spacing w:val="-2"/>
                <w:sz w:val="17"/>
              </w:rPr>
              <w:t>report</w:t>
            </w:r>
            <w:r>
              <w:rPr>
                <w:color w:val="231F20"/>
                <w:spacing w:val="-11"/>
                <w:sz w:val="17"/>
              </w:rPr>
              <w:t> </w:t>
            </w:r>
            <w:r>
              <w:rPr>
                <w:color w:val="231F20"/>
                <w:spacing w:val="-2"/>
                <w:sz w:val="17"/>
              </w:rPr>
              <w:t>on </w:t>
            </w:r>
            <w:r>
              <w:rPr>
                <w:color w:val="231F20"/>
                <w:spacing w:val="-6"/>
                <w:sz w:val="17"/>
              </w:rPr>
              <w:t>the</w:t>
            </w:r>
            <w:r>
              <w:rPr>
                <w:color w:val="231F20"/>
                <w:spacing w:val="-10"/>
                <w:sz w:val="17"/>
              </w:rPr>
              <w:t> </w:t>
            </w:r>
            <w:r>
              <w:rPr>
                <w:color w:val="231F20"/>
                <w:spacing w:val="-6"/>
                <w:sz w:val="17"/>
              </w:rPr>
              <w:t>security</w:t>
            </w:r>
            <w:r>
              <w:rPr>
                <w:color w:val="231F20"/>
                <w:spacing w:val="-10"/>
                <w:sz w:val="17"/>
              </w:rPr>
              <w:t> </w:t>
            </w:r>
            <w:r>
              <w:rPr>
                <w:color w:val="231F20"/>
                <w:spacing w:val="-6"/>
                <w:sz w:val="17"/>
              </w:rPr>
              <w:t>against</w:t>
            </w:r>
            <w:r>
              <w:rPr>
                <w:color w:val="231F20"/>
                <w:spacing w:val="-10"/>
                <w:sz w:val="17"/>
              </w:rPr>
              <w:t> </w:t>
            </w:r>
            <w:r>
              <w:rPr>
                <w:color w:val="231F20"/>
                <w:spacing w:val="-6"/>
                <w:sz w:val="17"/>
              </w:rPr>
              <w:t>unauthorized</w:t>
            </w:r>
            <w:r>
              <w:rPr>
                <w:color w:val="231F20"/>
                <w:spacing w:val="-10"/>
                <w:sz w:val="17"/>
              </w:rPr>
              <w:t> </w:t>
            </w:r>
            <w:r>
              <w:rPr>
                <w:color w:val="231F20"/>
                <w:spacing w:val="-6"/>
                <w:sz w:val="17"/>
              </w:rPr>
              <w:t>access </w:t>
            </w:r>
            <w:r>
              <w:rPr>
                <w:color w:val="231F20"/>
                <w:sz w:val="17"/>
              </w:rPr>
              <w:t>of</w:t>
            </w:r>
            <w:r>
              <w:rPr>
                <w:color w:val="231F20"/>
                <w:spacing w:val="-14"/>
                <w:sz w:val="17"/>
              </w:rPr>
              <w:t> </w:t>
            </w:r>
            <w:r>
              <w:rPr>
                <w:color w:val="231F20"/>
                <w:sz w:val="17"/>
              </w:rPr>
              <w:t>a</w:t>
            </w:r>
            <w:r>
              <w:rPr>
                <w:color w:val="231F20"/>
                <w:spacing w:val="-13"/>
                <w:sz w:val="17"/>
              </w:rPr>
              <w:t> </w:t>
            </w:r>
            <w:r>
              <w:rPr>
                <w:color w:val="231F20"/>
                <w:sz w:val="17"/>
              </w:rPr>
              <w:t>service</w:t>
            </w:r>
            <w:r>
              <w:rPr>
                <w:color w:val="231F20"/>
                <w:spacing w:val="-14"/>
                <w:sz w:val="17"/>
              </w:rPr>
              <w:t> </w:t>
            </w:r>
            <w:r>
              <w:rPr>
                <w:color w:val="231F20"/>
                <w:sz w:val="17"/>
              </w:rPr>
              <w:t>organization’s</w:t>
            </w:r>
            <w:r>
              <w:rPr>
                <w:color w:val="231F20"/>
                <w:spacing w:val="-13"/>
                <w:sz w:val="17"/>
              </w:rPr>
              <w:t> </w:t>
            </w:r>
            <w:r>
              <w:rPr>
                <w:color w:val="231F20"/>
                <w:sz w:val="17"/>
              </w:rPr>
              <w:t>electronic processing</w:t>
            </w:r>
            <w:r>
              <w:rPr>
                <w:color w:val="231F20"/>
                <w:spacing w:val="-7"/>
                <w:sz w:val="17"/>
              </w:rPr>
              <w:t> </w:t>
            </w:r>
            <w:r>
              <w:rPr>
                <w:color w:val="231F20"/>
                <w:sz w:val="17"/>
              </w:rPr>
              <w:t>system.</w:t>
            </w:r>
          </w:p>
        </w:tc>
        <w:tc>
          <w:tcPr>
            <w:tcW w:w="1450" w:type="dxa"/>
            <w:shd w:val="clear" w:color="auto" w:fill="D4EFFC"/>
          </w:tcPr>
          <w:p>
            <w:pPr>
              <w:pStyle w:val="TableParagraph"/>
              <w:rPr>
                <w:rFonts w:ascii="Times New Roman"/>
                <w:sz w:val="16"/>
              </w:rPr>
            </w:pPr>
          </w:p>
        </w:tc>
        <w:tc>
          <w:tcPr>
            <w:tcW w:w="1450" w:type="dxa"/>
            <w:shd w:val="clear" w:color="auto" w:fill="D4EFFC"/>
          </w:tcPr>
          <w:p>
            <w:pPr>
              <w:pStyle w:val="TableParagraph"/>
              <w:rPr>
                <w:rFonts w:ascii="Times New Roman"/>
                <w:sz w:val="16"/>
              </w:rPr>
            </w:pPr>
          </w:p>
        </w:tc>
        <w:tc>
          <w:tcPr>
            <w:tcW w:w="860" w:type="dxa"/>
            <w:shd w:val="clear" w:color="auto" w:fill="D4EFFC"/>
          </w:tcPr>
          <w:p>
            <w:pPr>
              <w:pStyle w:val="TableParagraph"/>
              <w:rPr>
                <w:rFonts w:ascii="Times New Roman"/>
                <w:sz w:val="16"/>
              </w:rPr>
            </w:pPr>
          </w:p>
        </w:tc>
      </w:tr>
      <w:tr>
        <w:trPr>
          <w:trHeight w:val="487" w:hRule="atLeast"/>
        </w:trPr>
        <w:tc>
          <w:tcPr>
            <w:tcW w:w="3670" w:type="dxa"/>
            <w:shd w:val="clear" w:color="auto" w:fill="D4EFFC"/>
          </w:tcPr>
          <w:p>
            <w:pPr>
              <w:pStyle w:val="TableParagraph"/>
              <w:spacing w:line="252" w:lineRule="auto" w:before="37"/>
              <w:ind w:left="320" w:hanging="235"/>
              <w:rPr>
                <w:sz w:val="17"/>
              </w:rPr>
            </w:pPr>
            <w:r>
              <w:rPr>
                <w:i/>
                <w:color w:val="231F20"/>
                <w:spacing w:val="-2"/>
                <w:sz w:val="17"/>
              </w:rPr>
              <w:t>e.</w:t>
            </w:r>
            <w:r>
              <w:rPr>
                <w:i/>
                <w:color w:val="231F20"/>
                <w:spacing w:val="5"/>
                <w:sz w:val="17"/>
              </w:rPr>
              <w:t> </w:t>
            </w:r>
            <w:r>
              <w:rPr>
                <w:color w:val="231F20"/>
                <w:spacing w:val="-2"/>
                <w:sz w:val="17"/>
              </w:rPr>
              <w:t>Assist</w:t>
            </w:r>
            <w:r>
              <w:rPr>
                <w:color w:val="231F20"/>
                <w:spacing w:val="-11"/>
                <w:sz w:val="17"/>
              </w:rPr>
              <w:t> </w:t>
            </w:r>
            <w:r>
              <w:rPr>
                <w:color w:val="231F20"/>
                <w:spacing w:val="-2"/>
                <w:sz w:val="17"/>
              </w:rPr>
              <w:t>an</w:t>
            </w:r>
            <w:r>
              <w:rPr>
                <w:color w:val="231F20"/>
                <w:spacing w:val="-12"/>
                <w:sz w:val="17"/>
              </w:rPr>
              <w:t> </w:t>
            </w:r>
            <w:r>
              <w:rPr>
                <w:color w:val="231F20"/>
                <w:spacing w:val="-2"/>
                <w:sz w:val="17"/>
              </w:rPr>
              <w:t>elderly</w:t>
            </w:r>
            <w:r>
              <w:rPr>
                <w:color w:val="231F20"/>
                <w:spacing w:val="-11"/>
                <w:sz w:val="17"/>
              </w:rPr>
              <w:t> </w:t>
            </w:r>
            <w:r>
              <w:rPr>
                <w:color w:val="231F20"/>
                <w:spacing w:val="-2"/>
                <w:sz w:val="17"/>
              </w:rPr>
              <w:t>client</w:t>
            </w:r>
            <w:r>
              <w:rPr>
                <w:color w:val="231F20"/>
                <w:spacing w:val="-11"/>
                <w:sz w:val="17"/>
              </w:rPr>
              <w:t> </w:t>
            </w:r>
            <w:r>
              <w:rPr>
                <w:color w:val="231F20"/>
                <w:spacing w:val="-2"/>
                <w:sz w:val="17"/>
              </w:rPr>
              <w:t>with</w:t>
            </w:r>
            <w:r>
              <w:rPr>
                <w:color w:val="231F20"/>
                <w:spacing w:val="-12"/>
                <w:sz w:val="17"/>
              </w:rPr>
              <w:t> </w:t>
            </w:r>
            <w:r>
              <w:rPr>
                <w:color w:val="231F20"/>
                <w:spacing w:val="-2"/>
                <w:sz w:val="17"/>
              </w:rPr>
              <w:t>his</w:t>
            </w:r>
            <w:r>
              <w:rPr>
                <w:color w:val="231F20"/>
                <w:spacing w:val="-11"/>
                <w:sz w:val="17"/>
              </w:rPr>
              <w:t> </w:t>
            </w:r>
            <w:r>
              <w:rPr>
                <w:color w:val="231F20"/>
                <w:spacing w:val="-2"/>
                <w:sz w:val="17"/>
              </w:rPr>
              <w:t>estate</w:t>
            </w:r>
            <w:r>
              <w:rPr>
                <w:color w:val="231F20"/>
                <w:spacing w:val="-2"/>
                <w:sz w:val="17"/>
              </w:rPr>
              <w:t> planning.</w:t>
            </w:r>
          </w:p>
        </w:tc>
        <w:tc>
          <w:tcPr>
            <w:tcW w:w="1450" w:type="dxa"/>
            <w:shd w:val="clear" w:color="auto" w:fill="D4EFFC"/>
          </w:tcPr>
          <w:p>
            <w:pPr>
              <w:pStyle w:val="TableParagraph"/>
              <w:rPr>
                <w:rFonts w:ascii="Times New Roman"/>
                <w:sz w:val="16"/>
              </w:rPr>
            </w:pPr>
          </w:p>
        </w:tc>
        <w:tc>
          <w:tcPr>
            <w:tcW w:w="1450" w:type="dxa"/>
            <w:shd w:val="clear" w:color="auto" w:fill="D4EFFC"/>
          </w:tcPr>
          <w:p>
            <w:pPr>
              <w:pStyle w:val="TableParagraph"/>
              <w:rPr>
                <w:rFonts w:ascii="Times New Roman"/>
                <w:sz w:val="16"/>
              </w:rPr>
            </w:pPr>
          </w:p>
        </w:tc>
        <w:tc>
          <w:tcPr>
            <w:tcW w:w="860" w:type="dxa"/>
            <w:shd w:val="clear" w:color="auto" w:fill="D4EFFC"/>
          </w:tcPr>
          <w:p>
            <w:pPr>
              <w:pStyle w:val="TableParagraph"/>
              <w:rPr>
                <w:rFonts w:ascii="Times New Roman"/>
                <w:sz w:val="16"/>
              </w:rPr>
            </w:pPr>
          </w:p>
        </w:tc>
      </w:tr>
    </w:tbl>
    <w:p>
      <w:pPr>
        <w:pStyle w:val="BodyText"/>
        <w:spacing w:before="9"/>
        <w:rPr>
          <w:sz w:val="17"/>
        </w:rPr>
      </w:pPr>
    </w:p>
    <w:p>
      <w:pPr>
        <w:tabs>
          <w:tab w:pos="919" w:val="left" w:leader="none"/>
        </w:tabs>
        <w:spacing w:line="254" w:lineRule="auto" w:before="0"/>
        <w:ind w:left="919" w:right="337" w:hanging="720"/>
        <w:jc w:val="left"/>
        <w:rPr>
          <w:sz w:val="18"/>
        </w:rPr>
      </w:pPr>
      <w:r>
        <w:rPr>
          <w:color w:val="231F20"/>
          <w:spacing w:val="-2"/>
          <w:sz w:val="18"/>
        </w:rPr>
        <w:t>20–32.</w:t>
      </w:r>
      <w:r>
        <w:rPr>
          <w:color w:val="231F20"/>
          <w:sz w:val="18"/>
        </w:rPr>
        <w:tab/>
        <w:t>For</w:t>
      </w:r>
      <w:r>
        <w:rPr>
          <w:color w:val="231F20"/>
          <w:spacing w:val="-2"/>
          <w:sz w:val="18"/>
        </w:rPr>
        <w:t> </w:t>
      </w:r>
      <w:r>
        <w:rPr>
          <w:color w:val="231F20"/>
          <w:sz w:val="18"/>
        </w:rPr>
        <w:t>each</w:t>
      </w:r>
      <w:r>
        <w:rPr>
          <w:color w:val="231F20"/>
          <w:spacing w:val="-1"/>
          <w:sz w:val="18"/>
        </w:rPr>
        <w:t> </w:t>
      </w:r>
      <w:r>
        <w:rPr>
          <w:color w:val="231F20"/>
          <w:sz w:val="18"/>
        </w:rPr>
        <w:t>of</w:t>
      </w:r>
      <w:r>
        <w:rPr>
          <w:color w:val="231F20"/>
          <w:spacing w:val="-1"/>
          <w:sz w:val="18"/>
        </w:rPr>
        <w:t> </w:t>
      </w:r>
      <w:r>
        <w:rPr>
          <w:color w:val="231F20"/>
          <w:sz w:val="18"/>
        </w:rPr>
        <w:t>the</w:t>
      </w:r>
      <w:r>
        <w:rPr>
          <w:color w:val="231F20"/>
          <w:spacing w:val="-1"/>
          <w:sz w:val="18"/>
        </w:rPr>
        <w:t> </w:t>
      </w:r>
      <w:r>
        <w:rPr>
          <w:color w:val="231F20"/>
          <w:sz w:val="18"/>
        </w:rPr>
        <w:t>situations</w:t>
      </w:r>
      <w:r>
        <w:rPr>
          <w:color w:val="231F20"/>
          <w:spacing w:val="-1"/>
          <w:sz w:val="18"/>
        </w:rPr>
        <w:t> </w:t>
      </w:r>
      <w:r>
        <w:rPr>
          <w:color w:val="231F20"/>
          <w:sz w:val="18"/>
        </w:rPr>
        <w:t>(</w:t>
      </w:r>
      <w:r>
        <w:rPr>
          <w:i/>
          <w:color w:val="231F20"/>
          <w:sz w:val="18"/>
        </w:rPr>
        <w:t>a</w:t>
      </w:r>
      <w:r>
        <w:rPr>
          <w:color w:val="231F20"/>
          <w:sz w:val="18"/>
        </w:rPr>
        <w:t>)</w:t>
      </w:r>
      <w:r>
        <w:rPr>
          <w:color w:val="231F20"/>
          <w:spacing w:val="-1"/>
          <w:sz w:val="18"/>
        </w:rPr>
        <w:t> </w:t>
      </w:r>
      <w:r>
        <w:rPr>
          <w:color w:val="231F20"/>
          <w:sz w:val="18"/>
        </w:rPr>
        <w:t>through</w:t>
      </w:r>
      <w:r>
        <w:rPr>
          <w:color w:val="231F20"/>
          <w:spacing w:val="-1"/>
          <w:sz w:val="18"/>
        </w:rPr>
        <w:t> </w:t>
      </w:r>
      <w:r>
        <w:rPr>
          <w:color w:val="231F20"/>
          <w:sz w:val="18"/>
        </w:rPr>
        <w:t>(</w:t>
      </w:r>
      <w:r>
        <w:rPr>
          <w:i/>
          <w:color w:val="231F20"/>
          <w:sz w:val="18"/>
        </w:rPr>
        <w:t>f</w:t>
      </w:r>
      <w:r>
        <w:rPr>
          <w:color w:val="231F20"/>
          <w:sz w:val="18"/>
        </w:rPr>
        <w:t>),</w:t>
      </w:r>
      <w:r>
        <w:rPr>
          <w:color w:val="231F20"/>
          <w:spacing w:val="-2"/>
          <w:sz w:val="18"/>
        </w:rPr>
        <w:t> </w:t>
      </w:r>
      <w:r>
        <w:rPr>
          <w:color w:val="231F20"/>
          <w:sz w:val="18"/>
        </w:rPr>
        <w:t>select</w:t>
      </w:r>
      <w:r>
        <w:rPr>
          <w:color w:val="231F20"/>
          <w:spacing w:val="-1"/>
          <w:sz w:val="18"/>
        </w:rPr>
        <w:t> </w:t>
      </w:r>
      <w:r>
        <w:rPr>
          <w:color w:val="231F20"/>
          <w:sz w:val="18"/>
        </w:rPr>
        <w:t>the</w:t>
      </w:r>
      <w:r>
        <w:rPr>
          <w:color w:val="231F20"/>
          <w:spacing w:val="-1"/>
          <w:sz w:val="18"/>
        </w:rPr>
        <w:t> </w:t>
      </w:r>
      <w:r>
        <w:rPr>
          <w:color w:val="231F20"/>
          <w:sz w:val="18"/>
        </w:rPr>
        <w:t>CPA</w:t>
      </w:r>
      <w:r>
        <w:rPr>
          <w:color w:val="231F20"/>
          <w:spacing w:val="-1"/>
          <w:sz w:val="18"/>
        </w:rPr>
        <w:t> </w:t>
      </w:r>
      <w:r>
        <w:rPr>
          <w:color w:val="231F20"/>
          <w:sz w:val="18"/>
        </w:rPr>
        <w:t>engagement</w:t>
      </w:r>
      <w:r>
        <w:rPr>
          <w:color w:val="231F20"/>
          <w:spacing w:val="-1"/>
          <w:sz w:val="18"/>
        </w:rPr>
        <w:t> </w:t>
      </w:r>
      <w:r>
        <w:rPr>
          <w:color w:val="231F20"/>
          <w:sz w:val="18"/>
        </w:rPr>
        <w:t>that</w:t>
      </w:r>
      <w:r>
        <w:rPr>
          <w:color w:val="231F20"/>
          <w:spacing w:val="-1"/>
          <w:sz w:val="18"/>
        </w:rPr>
        <w:t> </w:t>
      </w:r>
      <w:r>
        <w:rPr>
          <w:color w:val="231F20"/>
          <w:sz w:val="18"/>
        </w:rPr>
        <w:t>is</w:t>
      </w:r>
      <w:r>
        <w:rPr>
          <w:color w:val="231F20"/>
          <w:spacing w:val="-1"/>
          <w:sz w:val="18"/>
        </w:rPr>
        <w:t> </w:t>
      </w:r>
      <w:r>
        <w:rPr>
          <w:color w:val="231F20"/>
          <w:sz w:val="18"/>
        </w:rPr>
        <w:t>most</w:t>
      </w:r>
      <w:r>
        <w:rPr>
          <w:color w:val="231F20"/>
          <w:spacing w:val="-1"/>
          <w:sz w:val="18"/>
        </w:rPr>
        <w:t> </w:t>
      </w:r>
      <w:r>
        <w:rPr>
          <w:color w:val="231F20"/>
          <w:sz w:val="18"/>
        </w:rPr>
        <w:t>likely</w:t>
      </w:r>
      <w:r>
        <w:rPr>
          <w:color w:val="231F20"/>
          <w:spacing w:val="-1"/>
          <w:sz w:val="18"/>
        </w:rPr>
        <w:t> </w:t>
      </w:r>
      <w:r>
        <w:rPr>
          <w:color w:val="231F20"/>
          <w:sz w:val="18"/>
        </w:rPr>
        <w:t>to</w:t>
      </w:r>
      <w:r>
        <w:rPr>
          <w:color w:val="231F20"/>
          <w:spacing w:val="-1"/>
          <w:sz w:val="18"/>
        </w:rPr>
        <w:t> </w:t>
      </w:r>
      <w:r>
        <w:rPr>
          <w:color w:val="231F20"/>
          <w:sz w:val="18"/>
        </w:rPr>
        <w:t>be appropriate from the lists of services below:</w:t>
      </w:r>
    </w:p>
    <w:p>
      <w:pPr>
        <w:pStyle w:val="ListParagraph"/>
        <w:numPr>
          <w:ilvl w:val="0"/>
          <w:numId w:val="18"/>
        </w:numPr>
        <w:tabs>
          <w:tab w:pos="1180" w:val="left" w:leader="none"/>
        </w:tabs>
        <w:spacing w:line="240" w:lineRule="auto" w:before="62" w:after="0"/>
        <w:ind w:left="1179" w:right="0" w:hanging="261"/>
        <w:jc w:val="left"/>
        <w:rPr>
          <w:sz w:val="18"/>
        </w:rPr>
      </w:pPr>
      <w:r>
        <w:rPr>
          <w:color w:val="231F20"/>
          <w:spacing w:val="-2"/>
          <w:sz w:val="18"/>
        </w:rPr>
        <w:t>Compliance.</w:t>
      </w:r>
    </w:p>
    <w:p>
      <w:pPr>
        <w:pStyle w:val="ListParagraph"/>
        <w:numPr>
          <w:ilvl w:val="0"/>
          <w:numId w:val="18"/>
        </w:numPr>
        <w:tabs>
          <w:tab w:pos="1180" w:val="left" w:leader="none"/>
        </w:tabs>
        <w:spacing w:line="240" w:lineRule="auto" w:before="52" w:after="0"/>
        <w:ind w:left="1179" w:right="0" w:hanging="261"/>
        <w:jc w:val="left"/>
        <w:rPr>
          <w:sz w:val="18"/>
        </w:rPr>
      </w:pPr>
      <w:r>
        <w:rPr>
          <w:color w:val="231F20"/>
          <w:sz w:val="18"/>
        </w:rPr>
        <w:t>Continuous </w:t>
      </w:r>
      <w:r>
        <w:rPr>
          <w:color w:val="231F20"/>
          <w:spacing w:val="-2"/>
          <w:sz w:val="18"/>
        </w:rPr>
        <w:t>auditing.</w:t>
      </w:r>
    </w:p>
    <w:p>
      <w:pPr>
        <w:pStyle w:val="ListParagraph"/>
        <w:numPr>
          <w:ilvl w:val="0"/>
          <w:numId w:val="18"/>
        </w:numPr>
        <w:tabs>
          <w:tab w:pos="1180" w:val="left" w:leader="none"/>
        </w:tabs>
        <w:spacing w:line="240" w:lineRule="auto" w:before="53" w:after="0"/>
        <w:ind w:left="1179" w:right="0" w:hanging="261"/>
        <w:jc w:val="left"/>
        <w:rPr>
          <w:sz w:val="18"/>
        </w:rPr>
      </w:pPr>
      <w:r>
        <w:rPr>
          <w:color w:val="231F20"/>
          <w:spacing w:val="-2"/>
          <w:sz w:val="18"/>
        </w:rPr>
        <w:t>Forecast.</w:t>
      </w:r>
    </w:p>
    <w:p>
      <w:pPr>
        <w:pStyle w:val="ListParagraph"/>
        <w:numPr>
          <w:ilvl w:val="0"/>
          <w:numId w:val="18"/>
        </w:numPr>
        <w:tabs>
          <w:tab w:pos="1180" w:val="left" w:leader="none"/>
        </w:tabs>
        <w:spacing w:line="240" w:lineRule="auto" w:before="53" w:after="0"/>
        <w:ind w:left="1179" w:right="0" w:hanging="261"/>
        <w:jc w:val="left"/>
        <w:rPr>
          <w:sz w:val="18"/>
        </w:rPr>
      </w:pPr>
      <w:r>
        <w:rPr>
          <w:color w:val="231F20"/>
          <w:sz w:val="18"/>
        </w:rPr>
        <w:t>Internal</w:t>
      </w:r>
      <w:r>
        <w:rPr>
          <w:color w:val="231F20"/>
          <w:spacing w:val="-4"/>
          <w:sz w:val="18"/>
        </w:rPr>
        <w:t> </w:t>
      </w:r>
      <w:r>
        <w:rPr>
          <w:color w:val="231F20"/>
          <w:sz w:val="18"/>
        </w:rPr>
        <w:t>control</w:t>
      </w:r>
      <w:r>
        <w:rPr>
          <w:color w:val="231F20"/>
          <w:spacing w:val="-4"/>
          <w:sz w:val="18"/>
        </w:rPr>
        <w:t> </w:t>
      </w:r>
      <w:r>
        <w:rPr>
          <w:color w:val="231F20"/>
          <w:sz w:val="18"/>
        </w:rPr>
        <w:t>over</w:t>
      </w:r>
      <w:r>
        <w:rPr>
          <w:color w:val="231F20"/>
          <w:spacing w:val="-4"/>
          <w:sz w:val="18"/>
        </w:rPr>
        <w:t> </w:t>
      </w:r>
      <w:r>
        <w:rPr>
          <w:color w:val="231F20"/>
          <w:sz w:val="18"/>
        </w:rPr>
        <w:t>financial</w:t>
      </w:r>
      <w:r>
        <w:rPr>
          <w:color w:val="231F20"/>
          <w:spacing w:val="-4"/>
          <w:sz w:val="18"/>
        </w:rPr>
        <w:t> </w:t>
      </w:r>
      <w:r>
        <w:rPr>
          <w:color w:val="231F20"/>
          <w:spacing w:val="-2"/>
          <w:sz w:val="18"/>
        </w:rPr>
        <w:t>reporting.</w:t>
      </w:r>
    </w:p>
    <w:p>
      <w:pPr>
        <w:pStyle w:val="ListParagraph"/>
        <w:numPr>
          <w:ilvl w:val="0"/>
          <w:numId w:val="18"/>
        </w:numPr>
        <w:tabs>
          <w:tab w:pos="1180" w:val="left" w:leader="none"/>
        </w:tabs>
        <w:spacing w:line="240" w:lineRule="auto" w:before="53" w:after="0"/>
        <w:ind w:left="1179" w:right="0" w:hanging="261"/>
        <w:jc w:val="left"/>
        <w:rPr>
          <w:sz w:val="18"/>
        </w:rPr>
      </w:pPr>
      <w:r>
        <w:rPr>
          <w:color w:val="231F20"/>
          <w:spacing w:val="-2"/>
          <w:sz w:val="18"/>
        </w:rPr>
        <w:t>MD&amp;A.</w:t>
      </w:r>
    </w:p>
    <w:p>
      <w:pPr>
        <w:pStyle w:val="ListParagraph"/>
        <w:numPr>
          <w:ilvl w:val="0"/>
          <w:numId w:val="18"/>
        </w:numPr>
        <w:tabs>
          <w:tab w:pos="1180" w:val="left" w:leader="none"/>
        </w:tabs>
        <w:spacing w:line="240" w:lineRule="auto" w:before="53" w:after="0"/>
        <w:ind w:left="1179" w:right="0" w:hanging="261"/>
        <w:jc w:val="left"/>
        <w:rPr>
          <w:i/>
          <w:sz w:val="18"/>
        </w:rPr>
      </w:pPr>
      <w:r>
        <w:rPr>
          <w:i/>
          <w:color w:val="231F20"/>
          <w:spacing w:val="-2"/>
          <w:sz w:val="18"/>
        </w:rPr>
        <w:t>PrimePlus/ElderCare.</w:t>
      </w:r>
    </w:p>
    <w:p>
      <w:pPr>
        <w:pStyle w:val="ListParagraph"/>
        <w:numPr>
          <w:ilvl w:val="0"/>
          <w:numId w:val="18"/>
        </w:numPr>
        <w:tabs>
          <w:tab w:pos="1180" w:val="left" w:leader="none"/>
        </w:tabs>
        <w:spacing w:line="240" w:lineRule="auto" w:before="53" w:after="0"/>
        <w:ind w:left="1179" w:right="0" w:hanging="261"/>
        <w:jc w:val="left"/>
        <w:rPr>
          <w:sz w:val="18"/>
        </w:rPr>
      </w:pPr>
      <w:r>
        <w:rPr>
          <w:color w:val="231F20"/>
          <w:sz w:val="18"/>
        </w:rPr>
        <w:t>Service</w:t>
      </w:r>
      <w:r>
        <w:rPr>
          <w:color w:val="231F20"/>
          <w:spacing w:val="-13"/>
          <w:sz w:val="18"/>
        </w:rPr>
        <w:t> </w:t>
      </w:r>
      <w:r>
        <w:rPr>
          <w:color w:val="231F20"/>
          <w:sz w:val="18"/>
        </w:rPr>
        <w:t>organization</w:t>
      </w:r>
      <w:r>
        <w:rPr>
          <w:color w:val="231F20"/>
          <w:spacing w:val="-11"/>
          <w:sz w:val="18"/>
        </w:rPr>
        <w:t> </w:t>
      </w:r>
      <w:r>
        <w:rPr>
          <w:color w:val="231F20"/>
          <w:spacing w:val="-2"/>
          <w:sz w:val="18"/>
        </w:rPr>
        <w:t>audit.</w:t>
      </w:r>
    </w:p>
    <w:p>
      <w:pPr>
        <w:pStyle w:val="ListParagraph"/>
        <w:numPr>
          <w:ilvl w:val="0"/>
          <w:numId w:val="18"/>
        </w:numPr>
        <w:tabs>
          <w:tab w:pos="1180" w:val="left" w:leader="none"/>
        </w:tabs>
        <w:spacing w:line="240" w:lineRule="auto" w:before="53" w:after="0"/>
        <w:ind w:left="1179" w:right="0" w:hanging="261"/>
        <w:jc w:val="left"/>
        <w:rPr>
          <w:i/>
          <w:sz w:val="18"/>
        </w:rPr>
      </w:pPr>
      <w:r>
        <w:rPr>
          <w:i/>
          <w:color w:val="231F20"/>
          <w:spacing w:val="-2"/>
          <w:sz w:val="18"/>
        </w:rPr>
        <w:t>SysTrust.</w:t>
      </w:r>
    </w:p>
    <w:p>
      <w:pPr>
        <w:pStyle w:val="ListParagraph"/>
        <w:numPr>
          <w:ilvl w:val="0"/>
          <w:numId w:val="18"/>
        </w:numPr>
        <w:tabs>
          <w:tab w:pos="1180" w:val="left" w:leader="none"/>
        </w:tabs>
        <w:spacing w:line="240" w:lineRule="auto" w:before="53" w:after="0"/>
        <w:ind w:left="1179" w:right="0" w:hanging="261"/>
        <w:jc w:val="left"/>
        <w:rPr>
          <w:i/>
          <w:sz w:val="18"/>
        </w:rPr>
      </w:pPr>
      <w:r>
        <w:rPr>
          <w:i/>
          <w:color w:val="231F20"/>
          <w:spacing w:val="-2"/>
          <w:sz w:val="18"/>
        </w:rPr>
        <w:t>WebTrust.</w:t>
      </w:r>
    </w:p>
    <w:p>
      <w:pPr>
        <w:spacing w:before="73"/>
        <w:ind w:left="919" w:right="0" w:firstLine="0"/>
        <w:jc w:val="left"/>
        <w:rPr>
          <w:sz w:val="18"/>
        </w:rPr>
      </w:pPr>
      <w:r>
        <w:rPr>
          <w:color w:val="231F20"/>
          <w:sz w:val="18"/>
        </w:rPr>
        <w:t>Each</w:t>
      </w:r>
      <w:r>
        <w:rPr>
          <w:color w:val="231F20"/>
          <w:spacing w:val="-1"/>
          <w:sz w:val="18"/>
        </w:rPr>
        <w:t> </w:t>
      </w:r>
      <w:r>
        <w:rPr>
          <w:color w:val="231F20"/>
          <w:sz w:val="18"/>
        </w:rPr>
        <w:t>reply may be used a maximum of one</w:t>
      </w:r>
      <w:r>
        <w:rPr>
          <w:color w:val="231F20"/>
          <w:spacing w:val="-1"/>
          <w:sz w:val="18"/>
        </w:rPr>
        <w:t> </w:t>
      </w:r>
      <w:r>
        <w:rPr>
          <w:color w:val="231F20"/>
          <w:sz w:val="18"/>
        </w:rPr>
        <w:t>time, with two replies not being used at </w:t>
      </w:r>
      <w:r>
        <w:rPr>
          <w:color w:val="231F20"/>
          <w:spacing w:val="-4"/>
          <w:sz w:val="18"/>
        </w:rPr>
        <w:t>all.</w:t>
      </w:r>
    </w:p>
    <w:p>
      <w:pPr>
        <w:pStyle w:val="BodyText"/>
        <w:spacing w:before="10" w:after="1"/>
        <w:rPr>
          <w:sz w:val="18"/>
        </w:rPr>
      </w:pPr>
    </w:p>
    <w:tbl>
      <w:tblPr>
        <w:tblW w:w="0" w:type="auto"/>
        <w:jc w:val="left"/>
        <w:tblInd w:w="21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180"/>
        <w:gridCol w:w="1240"/>
      </w:tblGrid>
      <w:tr>
        <w:trPr>
          <w:trHeight w:val="495" w:hRule="atLeast"/>
        </w:trPr>
        <w:tc>
          <w:tcPr>
            <w:tcW w:w="6180" w:type="dxa"/>
            <w:shd w:val="clear" w:color="auto" w:fill="D4EFFC"/>
          </w:tcPr>
          <w:p>
            <w:pPr>
              <w:pStyle w:val="TableParagraph"/>
              <w:spacing w:before="9"/>
              <w:rPr>
                <w:rFonts w:ascii="Times New Roman"/>
                <w:sz w:val="21"/>
              </w:rPr>
            </w:pPr>
          </w:p>
          <w:p>
            <w:pPr>
              <w:pStyle w:val="TableParagraph"/>
              <w:ind w:left="80"/>
              <w:rPr>
                <w:rFonts w:ascii="Trebuchet MS"/>
                <w:b/>
                <w:sz w:val="18"/>
              </w:rPr>
            </w:pPr>
            <w:r>
              <w:rPr>
                <w:rFonts w:ascii="Trebuchet MS"/>
                <w:b/>
                <w:color w:val="231F20"/>
                <w:spacing w:val="-2"/>
                <w:sz w:val="18"/>
              </w:rPr>
              <w:t>Situation</w:t>
            </w:r>
          </w:p>
        </w:tc>
        <w:tc>
          <w:tcPr>
            <w:tcW w:w="1240" w:type="dxa"/>
            <w:shd w:val="clear" w:color="auto" w:fill="D4EFFC"/>
          </w:tcPr>
          <w:p>
            <w:pPr>
              <w:pStyle w:val="TableParagraph"/>
              <w:spacing w:before="41"/>
              <w:ind w:left="72" w:right="62"/>
              <w:jc w:val="center"/>
              <w:rPr>
                <w:rFonts w:ascii="Trebuchet MS"/>
                <w:b/>
                <w:sz w:val="18"/>
              </w:rPr>
            </w:pPr>
            <w:r>
              <w:rPr>
                <w:rFonts w:ascii="Trebuchet MS"/>
                <w:b/>
                <w:color w:val="231F20"/>
                <w:spacing w:val="-5"/>
                <w:w w:val="105"/>
                <w:sz w:val="18"/>
              </w:rPr>
              <w:t>CPA</w:t>
            </w:r>
          </w:p>
          <w:p>
            <w:pPr>
              <w:pStyle w:val="TableParagraph"/>
              <w:spacing w:before="1"/>
              <w:ind w:left="72" w:right="62"/>
              <w:jc w:val="center"/>
              <w:rPr>
                <w:rFonts w:ascii="Trebuchet MS"/>
                <w:b/>
                <w:sz w:val="18"/>
              </w:rPr>
            </w:pPr>
            <w:r>
              <w:rPr>
                <w:rFonts w:ascii="Trebuchet MS"/>
                <w:b/>
                <w:color w:val="231F20"/>
                <w:spacing w:val="-2"/>
                <w:w w:val="105"/>
                <w:sz w:val="18"/>
              </w:rPr>
              <w:t>Engagement</w:t>
            </w:r>
          </w:p>
        </w:tc>
      </w:tr>
      <w:tr>
        <w:trPr>
          <w:trHeight w:val="487" w:hRule="atLeast"/>
        </w:trPr>
        <w:tc>
          <w:tcPr>
            <w:tcW w:w="6180" w:type="dxa"/>
            <w:shd w:val="clear" w:color="auto" w:fill="D4EFFC"/>
          </w:tcPr>
          <w:p>
            <w:pPr>
              <w:pStyle w:val="TableParagraph"/>
              <w:spacing w:line="252" w:lineRule="auto" w:before="38"/>
              <w:ind w:left="320" w:right="371" w:hanging="235"/>
              <w:rPr>
                <w:sz w:val="17"/>
              </w:rPr>
            </w:pPr>
            <w:r>
              <w:rPr>
                <w:i/>
                <w:color w:val="231F20"/>
                <w:sz w:val="17"/>
              </w:rPr>
              <w:t>a.</w:t>
            </w:r>
            <w:r>
              <w:rPr>
                <w:i/>
                <w:color w:val="231F20"/>
                <w:spacing w:val="5"/>
                <w:sz w:val="17"/>
              </w:rPr>
              <w:t> </w:t>
            </w:r>
            <w:r>
              <w:rPr>
                <w:color w:val="231F20"/>
                <w:sz w:val="17"/>
              </w:rPr>
              <w:t>Williams</w:t>
            </w:r>
            <w:r>
              <w:rPr>
                <w:color w:val="231F20"/>
                <w:spacing w:val="-13"/>
                <w:sz w:val="17"/>
              </w:rPr>
              <w:t> </w:t>
            </w:r>
            <w:r>
              <w:rPr>
                <w:color w:val="231F20"/>
                <w:sz w:val="17"/>
              </w:rPr>
              <w:t>is</w:t>
            </w:r>
            <w:r>
              <w:rPr>
                <w:color w:val="231F20"/>
                <w:spacing w:val="-14"/>
                <w:sz w:val="17"/>
              </w:rPr>
              <w:t> </w:t>
            </w:r>
            <w:r>
              <w:rPr>
                <w:color w:val="231F20"/>
                <w:sz w:val="17"/>
              </w:rPr>
              <w:t>worried</w:t>
            </w:r>
            <w:r>
              <w:rPr>
                <w:color w:val="231F20"/>
                <w:spacing w:val="-13"/>
                <w:sz w:val="17"/>
              </w:rPr>
              <w:t> </w:t>
            </w:r>
            <w:r>
              <w:rPr>
                <w:color w:val="231F20"/>
                <w:sz w:val="17"/>
              </w:rPr>
              <w:t>about</w:t>
            </w:r>
            <w:r>
              <w:rPr>
                <w:color w:val="231F20"/>
                <w:spacing w:val="-13"/>
                <w:sz w:val="17"/>
              </w:rPr>
              <w:t> </w:t>
            </w:r>
            <w:r>
              <w:rPr>
                <w:color w:val="231F20"/>
                <w:sz w:val="17"/>
              </w:rPr>
              <w:t>the</w:t>
            </w:r>
            <w:r>
              <w:rPr>
                <w:color w:val="231F20"/>
                <w:spacing w:val="-14"/>
                <w:sz w:val="17"/>
              </w:rPr>
              <w:t> </w:t>
            </w:r>
            <w:r>
              <w:rPr>
                <w:color w:val="231F20"/>
                <w:sz w:val="17"/>
              </w:rPr>
              <w:t>welfare</w:t>
            </w:r>
            <w:r>
              <w:rPr>
                <w:color w:val="231F20"/>
                <w:spacing w:val="-13"/>
                <w:sz w:val="17"/>
              </w:rPr>
              <w:t> </w:t>
            </w:r>
            <w:r>
              <w:rPr>
                <w:color w:val="231F20"/>
                <w:sz w:val="17"/>
              </w:rPr>
              <w:t>of</w:t>
            </w:r>
            <w:r>
              <w:rPr>
                <w:color w:val="231F20"/>
                <w:spacing w:val="-14"/>
                <w:sz w:val="17"/>
              </w:rPr>
              <w:t> </w:t>
            </w:r>
            <w:r>
              <w:rPr>
                <w:color w:val="231F20"/>
                <w:sz w:val="17"/>
              </w:rPr>
              <w:t>his</w:t>
            </w:r>
            <w:r>
              <w:rPr>
                <w:color w:val="231F20"/>
                <w:spacing w:val="-13"/>
                <w:sz w:val="17"/>
              </w:rPr>
              <w:t> </w:t>
            </w:r>
            <w:r>
              <w:rPr>
                <w:color w:val="231F20"/>
                <w:sz w:val="17"/>
              </w:rPr>
              <w:t>father</w:t>
            </w:r>
            <w:r>
              <w:rPr>
                <w:color w:val="231F20"/>
                <w:spacing w:val="-14"/>
                <w:sz w:val="17"/>
              </w:rPr>
              <w:t> </w:t>
            </w:r>
            <w:r>
              <w:rPr>
                <w:color w:val="231F20"/>
                <w:sz w:val="17"/>
              </w:rPr>
              <w:t>who</w:t>
            </w:r>
            <w:r>
              <w:rPr>
                <w:color w:val="231F20"/>
                <w:spacing w:val="-13"/>
                <w:sz w:val="17"/>
              </w:rPr>
              <w:t> </w:t>
            </w:r>
            <w:r>
              <w:rPr>
                <w:color w:val="231F20"/>
                <w:sz w:val="17"/>
              </w:rPr>
              <w:t>lives</w:t>
            </w:r>
            <w:r>
              <w:rPr>
                <w:color w:val="231F20"/>
                <w:spacing w:val="-14"/>
                <w:sz w:val="17"/>
              </w:rPr>
              <w:t> </w:t>
            </w:r>
            <w:r>
              <w:rPr>
                <w:color w:val="231F20"/>
                <w:sz w:val="17"/>
              </w:rPr>
              <w:t>in</w:t>
            </w:r>
            <w:r>
              <w:rPr>
                <w:color w:val="231F20"/>
                <w:spacing w:val="-13"/>
                <w:sz w:val="17"/>
              </w:rPr>
              <w:t> </w:t>
            </w:r>
            <w:r>
              <w:rPr>
                <w:color w:val="231F20"/>
                <w:sz w:val="17"/>
              </w:rPr>
              <w:t>a distant</w:t>
            </w:r>
            <w:r>
              <w:rPr>
                <w:color w:val="231F20"/>
                <w:spacing w:val="-1"/>
                <w:sz w:val="17"/>
              </w:rPr>
              <w:t> </w:t>
            </w:r>
            <w:r>
              <w:rPr>
                <w:color w:val="231F20"/>
                <w:sz w:val="17"/>
              </w:rPr>
              <w:t>state.</w:t>
            </w:r>
          </w:p>
        </w:tc>
        <w:tc>
          <w:tcPr>
            <w:tcW w:w="1240" w:type="dxa"/>
            <w:shd w:val="clear" w:color="auto" w:fill="D4EFFC"/>
          </w:tcPr>
          <w:p>
            <w:pPr>
              <w:pStyle w:val="TableParagraph"/>
              <w:rPr>
                <w:rFonts w:ascii="Times New Roman"/>
                <w:sz w:val="16"/>
              </w:rPr>
            </w:pPr>
          </w:p>
        </w:tc>
      </w:tr>
      <w:tr>
        <w:trPr>
          <w:trHeight w:val="697" w:hRule="atLeast"/>
        </w:trPr>
        <w:tc>
          <w:tcPr>
            <w:tcW w:w="6180" w:type="dxa"/>
            <w:shd w:val="clear" w:color="auto" w:fill="D4EFFC"/>
          </w:tcPr>
          <w:p>
            <w:pPr>
              <w:pStyle w:val="TableParagraph"/>
              <w:spacing w:line="252" w:lineRule="auto" w:before="38"/>
              <w:ind w:left="320" w:right="71" w:hanging="241"/>
              <w:rPr>
                <w:sz w:val="17"/>
              </w:rPr>
            </w:pPr>
            <w:r>
              <w:rPr>
                <w:i/>
                <w:color w:val="231F20"/>
                <w:sz w:val="17"/>
              </w:rPr>
              <w:t>b.</w:t>
            </w:r>
            <w:r>
              <w:rPr>
                <w:i/>
                <w:color w:val="231F20"/>
                <w:spacing w:val="24"/>
                <w:sz w:val="17"/>
              </w:rPr>
              <w:t> </w:t>
            </w:r>
            <w:r>
              <w:rPr>
                <w:color w:val="231F20"/>
                <w:sz w:val="17"/>
              </w:rPr>
              <w:t>ABC</w:t>
            </w:r>
            <w:r>
              <w:rPr>
                <w:color w:val="231F20"/>
                <w:spacing w:val="-13"/>
                <w:sz w:val="17"/>
              </w:rPr>
              <w:t> </w:t>
            </w:r>
            <w:r>
              <w:rPr>
                <w:color w:val="231F20"/>
                <w:sz w:val="17"/>
              </w:rPr>
              <w:t>Company</w:t>
            </w:r>
            <w:r>
              <w:rPr>
                <w:color w:val="231F20"/>
                <w:spacing w:val="-13"/>
                <w:sz w:val="17"/>
              </w:rPr>
              <w:t> </w:t>
            </w:r>
            <w:r>
              <w:rPr>
                <w:color w:val="231F20"/>
                <w:sz w:val="17"/>
              </w:rPr>
              <w:t>is</w:t>
            </w:r>
            <w:r>
              <w:rPr>
                <w:color w:val="231F20"/>
                <w:spacing w:val="-13"/>
                <w:sz w:val="17"/>
              </w:rPr>
              <w:t> </w:t>
            </w:r>
            <w:r>
              <w:rPr>
                <w:color w:val="231F20"/>
                <w:sz w:val="17"/>
              </w:rPr>
              <w:t>involved</w:t>
            </w:r>
            <w:r>
              <w:rPr>
                <w:color w:val="231F20"/>
                <w:spacing w:val="-13"/>
                <w:sz w:val="17"/>
              </w:rPr>
              <w:t> </w:t>
            </w:r>
            <w:r>
              <w:rPr>
                <w:color w:val="231F20"/>
                <w:sz w:val="17"/>
              </w:rPr>
              <w:t>in</w:t>
            </w:r>
            <w:r>
              <w:rPr>
                <w:color w:val="231F20"/>
                <w:spacing w:val="-13"/>
                <w:sz w:val="17"/>
              </w:rPr>
              <w:t> </w:t>
            </w:r>
            <w:r>
              <w:rPr>
                <w:color w:val="231F20"/>
                <w:sz w:val="17"/>
              </w:rPr>
              <w:t>a</w:t>
            </w:r>
            <w:r>
              <w:rPr>
                <w:color w:val="231F20"/>
                <w:spacing w:val="-13"/>
                <w:sz w:val="17"/>
              </w:rPr>
              <w:t> </w:t>
            </w:r>
            <w:r>
              <w:rPr>
                <w:color w:val="231F20"/>
                <w:sz w:val="17"/>
              </w:rPr>
              <w:t>very</w:t>
            </w:r>
            <w:r>
              <w:rPr>
                <w:color w:val="231F20"/>
                <w:spacing w:val="-13"/>
                <w:sz w:val="17"/>
              </w:rPr>
              <w:t> </w:t>
            </w:r>
            <w:r>
              <w:rPr>
                <w:color w:val="231F20"/>
                <w:sz w:val="17"/>
              </w:rPr>
              <w:t>vibrant</w:t>
            </w:r>
            <w:r>
              <w:rPr>
                <w:color w:val="231F20"/>
                <w:spacing w:val="-13"/>
                <w:sz w:val="17"/>
              </w:rPr>
              <w:t> </w:t>
            </w:r>
            <w:r>
              <w:rPr>
                <w:color w:val="231F20"/>
                <w:sz w:val="17"/>
              </w:rPr>
              <w:t>industry.</w:t>
            </w:r>
            <w:r>
              <w:rPr>
                <w:color w:val="231F20"/>
                <w:spacing w:val="-13"/>
                <w:sz w:val="17"/>
              </w:rPr>
              <w:t> </w:t>
            </w:r>
            <w:r>
              <w:rPr>
                <w:color w:val="231F20"/>
                <w:sz w:val="17"/>
              </w:rPr>
              <w:t>It</w:t>
            </w:r>
            <w:r>
              <w:rPr>
                <w:color w:val="231F20"/>
                <w:spacing w:val="-13"/>
                <w:sz w:val="17"/>
              </w:rPr>
              <w:t> </w:t>
            </w:r>
            <w:r>
              <w:rPr>
                <w:color w:val="231F20"/>
                <w:sz w:val="17"/>
              </w:rPr>
              <w:t>would</w:t>
            </w:r>
            <w:r>
              <w:rPr>
                <w:color w:val="231F20"/>
                <w:spacing w:val="-13"/>
                <w:sz w:val="17"/>
              </w:rPr>
              <w:t> </w:t>
            </w:r>
            <w:r>
              <w:rPr>
                <w:color w:val="231F20"/>
                <w:sz w:val="17"/>
              </w:rPr>
              <w:t>like</w:t>
            </w:r>
            <w:r>
              <w:rPr>
                <w:color w:val="231F20"/>
                <w:spacing w:val="-13"/>
                <w:sz w:val="17"/>
              </w:rPr>
              <w:t> </w:t>
            </w:r>
            <w:r>
              <w:rPr>
                <w:color w:val="231F20"/>
                <w:sz w:val="17"/>
              </w:rPr>
              <w:t>all</w:t>
            </w:r>
            <w:r>
              <w:rPr>
                <w:color w:val="231F20"/>
                <w:spacing w:val="-13"/>
                <w:sz w:val="17"/>
              </w:rPr>
              <w:t> </w:t>
            </w:r>
            <w:r>
              <w:rPr>
                <w:color w:val="231F20"/>
                <w:sz w:val="17"/>
              </w:rPr>
              <w:t>of </w:t>
            </w:r>
            <w:r>
              <w:rPr>
                <w:color w:val="231F20"/>
                <w:spacing w:val="-4"/>
                <w:sz w:val="17"/>
              </w:rPr>
              <w:t>its</w:t>
            </w:r>
            <w:r>
              <w:rPr>
                <w:color w:val="231F20"/>
                <w:spacing w:val="-10"/>
                <w:sz w:val="17"/>
              </w:rPr>
              <w:t> </w:t>
            </w:r>
            <w:r>
              <w:rPr>
                <w:color w:val="231F20"/>
                <w:spacing w:val="-4"/>
                <w:sz w:val="17"/>
              </w:rPr>
              <w:t>press</w:t>
            </w:r>
            <w:r>
              <w:rPr>
                <w:color w:val="231F20"/>
                <w:spacing w:val="-9"/>
                <w:sz w:val="17"/>
              </w:rPr>
              <w:t> </w:t>
            </w:r>
            <w:r>
              <w:rPr>
                <w:color w:val="231F20"/>
                <w:spacing w:val="-4"/>
                <w:sz w:val="17"/>
              </w:rPr>
              <w:t>releases</w:t>
            </w:r>
            <w:r>
              <w:rPr>
                <w:color w:val="231F20"/>
                <w:spacing w:val="-10"/>
                <w:sz w:val="17"/>
              </w:rPr>
              <w:t> </w:t>
            </w:r>
            <w:r>
              <w:rPr>
                <w:color w:val="231F20"/>
                <w:spacing w:val="-4"/>
                <w:sz w:val="17"/>
              </w:rPr>
              <w:t>to</w:t>
            </w:r>
            <w:r>
              <w:rPr>
                <w:color w:val="231F20"/>
                <w:spacing w:val="-9"/>
                <w:sz w:val="17"/>
              </w:rPr>
              <w:t> </w:t>
            </w:r>
            <w:r>
              <w:rPr>
                <w:color w:val="231F20"/>
                <w:spacing w:val="-4"/>
                <w:sz w:val="17"/>
              </w:rPr>
              <w:t>include</w:t>
            </w:r>
            <w:r>
              <w:rPr>
                <w:color w:val="231F20"/>
                <w:spacing w:val="-9"/>
                <w:sz w:val="17"/>
              </w:rPr>
              <w:t> </w:t>
            </w:r>
            <w:r>
              <w:rPr>
                <w:color w:val="231F20"/>
                <w:spacing w:val="-4"/>
                <w:sz w:val="17"/>
              </w:rPr>
              <w:t>audited</w:t>
            </w:r>
            <w:r>
              <w:rPr>
                <w:color w:val="231F20"/>
                <w:spacing w:val="-10"/>
                <w:sz w:val="17"/>
              </w:rPr>
              <w:t> </w:t>
            </w:r>
            <w:r>
              <w:rPr>
                <w:color w:val="231F20"/>
                <w:spacing w:val="-4"/>
                <w:sz w:val="17"/>
              </w:rPr>
              <w:t>results,</w:t>
            </w:r>
            <w:r>
              <w:rPr>
                <w:color w:val="231F20"/>
                <w:spacing w:val="-9"/>
                <w:sz w:val="17"/>
              </w:rPr>
              <w:t> </w:t>
            </w:r>
            <w:r>
              <w:rPr>
                <w:color w:val="231F20"/>
                <w:spacing w:val="-4"/>
                <w:sz w:val="17"/>
              </w:rPr>
              <w:t>regardless</w:t>
            </w:r>
            <w:r>
              <w:rPr>
                <w:color w:val="231F20"/>
                <w:spacing w:val="-10"/>
                <w:sz w:val="17"/>
              </w:rPr>
              <w:t> </w:t>
            </w:r>
            <w:r>
              <w:rPr>
                <w:color w:val="231F20"/>
                <w:spacing w:val="-4"/>
                <w:sz w:val="17"/>
              </w:rPr>
              <w:t>of</w:t>
            </w:r>
            <w:r>
              <w:rPr>
                <w:color w:val="231F20"/>
                <w:spacing w:val="-9"/>
                <w:sz w:val="17"/>
              </w:rPr>
              <w:t> </w:t>
            </w:r>
            <w:r>
              <w:rPr>
                <w:color w:val="231F20"/>
                <w:spacing w:val="-4"/>
                <w:sz w:val="17"/>
              </w:rPr>
              <w:t>when</w:t>
            </w:r>
            <w:r>
              <w:rPr>
                <w:color w:val="231F20"/>
                <w:spacing w:val="-9"/>
                <w:sz w:val="17"/>
              </w:rPr>
              <w:t> </w:t>
            </w:r>
            <w:r>
              <w:rPr>
                <w:color w:val="231F20"/>
                <w:spacing w:val="-4"/>
                <w:sz w:val="17"/>
              </w:rPr>
              <w:t>they</w:t>
            </w:r>
            <w:r>
              <w:rPr>
                <w:color w:val="231F20"/>
                <w:spacing w:val="-10"/>
                <w:sz w:val="17"/>
              </w:rPr>
              <w:t> </w:t>
            </w:r>
            <w:r>
              <w:rPr>
                <w:color w:val="231F20"/>
                <w:spacing w:val="-4"/>
                <w:sz w:val="17"/>
              </w:rPr>
              <w:t>are</w:t>
            </w:r>
            <w:r>
              <w:rPr>
                <w:color w:val="231F20"/>
                <w:spacing w:val="-4"/>
                <w:sz w:val="17"/>
              </w:rPr>
              <w:t> </w:t>
            </w:r>
            <w:r>
              <w:rPr>
                <w:color w:val="231F20"/>
                <w:spacing w:val="-2"/>
                <w:sz w:val="17"/>
              </w:rPr>
              <w:t>issued.</w:t>
            </w:r>
          </w:p>
        </w:tc>
        <w:tc>
          <w:tcPr>
            <w:tcW w:w="1240" w:type="dxa"/>
            <w:shd w:val="clear" w:color="auto" w:fill="D4EFFC"/>
          </w:tcPr>
          <w:p>
            <w:pPr>
              <w:pStyle w:val="TableParagraph"/>
              <w:rPr>
                <w:rFonts w:ascii="Times New Roman"/>
                <w:sz w:val="16"/>
              </w:rPr>
            </w:pPr>
          </w:p>
        </w:tc>
      </w:tr>
      <w:tr>
        <w:trPr>
          <w:trHeight w:val="907" w:hRule="atLeast"/>
        </w:trPr>
        <w:tc>
          <w:tcPr>
            <w:tcW w:w="6180" w:type="dxa"/>
            <w:shd w:val="clear" w:color="auto" w:fill="D4EFFC"/>
          </w:tcPr>
          <w:p>
            <w:pPr>
              <w:pStyle w:val="TableParagraph"/>
              <w:spacing w:line="252" w:lineRule="auto" w:before="38"/>
              <w:ind w:left="320" w:right="371" w:hanging="216"/>
              <w:rPr>
                <w:sz w:val="17"/>
              </w:rPr>
            </w:pPr>
            <w:r>
              <w:rPr>
                <w:i/>
                <w:color w:val="231F20"/>
                <w:sz w:val="17"/>
              </w:rPr>
              <w:t>c.</w:t>
            </w:r>
            <w:r>
              <w:rPr>
                <w:i/>
                <w:color w:val="231F20"/>
                <w:spacing w:val="36"/>
                <w:sz w:val="17"/>
              </w:rPr>
              <w:t> </w:t>
            </w:r>
            <w:r>
              <w:rPr>
                <w:color w:val="231F20"/>
                <w:sz w:val="17"/>
              </w:rPr>
              <w:t>DEF</w:t>
            </w:r>
            <w:r>
              <w:rPr>
                <w:color w:val="231F20"/>
                <w:spacing w:val="-8"/>
                <w:sz w:val="17"/>
              </w:rPr>
              <w:t> </w:t>
            </w:r>
            <w:r>
              <w:rPr>
                <w:color w:val="231F20"/>
                <w:sz w:val="17"/>
              </w:rPr>
              <w:t>Mortgage</w:t>
            </w:r>
            <w:r>
              <w:rPr>
                <w:color w:val="231F20"/>
                <w:spacing w:val="-8"/>
                <w:sz w:val="17"/>
              </w:rPr>
              <w:t> </w:t>
            </w:r>
            <w:r>
              <w:rPr>
                <w:color w:val="231F20"/>
                <w:sz w:val="17"/>
              </w:rPr>
              <w:t>Banking</w:t>
            </w:r>
            <w:r>
              <w:rPr>
                <w:color w:val="231F20"/>
                <w:spacing w:val="-8"/>
                <w:sz w:val="17"/>
              </w:rPr>
              <w:t> </w:t>
            </w:r>
            <w:r>
              <w:rPr>
                <w:color w:val="231F20"/>
                <w:sz w:val="17"/>
              </w:rPr>
              <w:t>Co.</w:t>
            </w:r>
            <w:r>
              <w:rPr>
                <w:color w:val="231F20"/>
                <w:spacing w:val="-8"/>
                <w:sz w:val="17"/>
              </w:rPr>
              <w:t> </w:t>
            </w:r>
            <w:r>
              <w:rPr>
                <w:color w:val="231F20"/>
                <w:sz w:val="17"/>
              </w:rPr>
              <w:t>services</w:t>
            </w:r>
            <w:r>
              <w:rPr>
                <w:color w:val="231F20"/>
                <w:spacing w:val="-8"/>
                <w:sz w:val="17"/>
              </w:rPr>
              <w:t> </w:t>
            </w:r>
            <w:r>
              <w:rPr>
                <w:color w:val="231F20"/>
                <w:sz w:val="17"/>
              </w:rPr>
              <w:t>mortgages</w:t>
            </w:r>
            <w:r>
              <w:rPr>
                <w:color w:val="231F20"/>
                <w:spacing w:val="-8"/>
                <w:sz w:val="17"/>
              </w:rPr>
              <w:t> </w:t>
            </w:r>
            <w:r>
              <w:rPr>
                <w:color w:val="231F20"/>
                <w:sz w:val="17"/>
              </w:rPr>
              <w:t>for</w:t>
            </w:r>
            <w:r>
              <w:rPr>
                <w:color w:val="231F20"/>
                <w:spacing w:val="-8"/>
                <w:sz w:val="17"/>
              </w:rPr>
              <w:t> </w:t>
            </w:r>
            <w:r>
              <w:rPr>
                <w:color w:val="231F20"/>
                <w:sz w:val="17"/>
              </w:rPr>
              <w:t>others,</w:t>
            </w:r>
            <w:r>
              <w:rPr>
                <w:color w:val="231F20"/>
                <w:spacing w:val="-8"/>
                <w:sz w:val="17"/>
              </w:rPr>
              <w:t> </w:t>
            </w:r>
            <w:r>
              <w:rPr>
                <w:color w:val="231F20"/>
                <w:sz w:val="17"/>
              </w:rPr>
              <w:t>and</w:t>
            </w:r>
            <w:r>
              <w:rPr>
                <w:color w:val="231F20"/>
                <w:spacing w:val="-8"/>
                <w:sz w:val="17"/>
              </w:rPr>
              <w:t> </w:t>
            </w:r>
            <w:r>
              <w:rPr>
                <w:color w:val="231F20"/>
                <w:sz w:val="17"/>
              </w:rPr>
              <w:t>the </w:t>
            </w:r>
            <w:r>
              <w:rPr>
                <w:color w:val="231F20"/>
                <w:spacing w:val="-2"/>
                <w:sz w:val="17"/>
              </w:rPr>
              <w:t>auditors</w:t>
            </w:r>
            <w:r>
              <w:rPr>
                <w:color w:val="231F20"/>
                <w:spacing w:val="-12"/>
                <w:sz w:val="17"/>
              </w:rPr>
              <w:t> </w:t>
            </w:r>
            <w:r>
              <w:rPr>
                <w:color w:val="231F20"/>
                <w:spacing w:val="-2"/>
                <w:sz w:val="17"/>
              </w:rPr>
              <w:t>of</w:t>
            </w:r>
            <w:r>
              <w:rPr>
                <w:color w:val="231F20"/>
                <w:spacing w:val="-11"/>
                <w:sz w:val="17"/>
              </w:rPr>
              <w:t> </w:t>
            </w:r>
            <w:r>
              <w:rPr>
                <w:color w:val="231F20"/>
                <w:spacing w:val="-2"/>
                <w:sz w:val="17"/>
              </w:rPr>
              <w:t>those</w:t>
            </w:r>
            <w:r>
              <w:rPr>
                <w:color w:val="231F20"/>
                <w:spacing w:val="-12"/>
                <w:sz w:val="17"/>
              </w:rPr>
              <w:t> </w:t>
            </w:r>
            <w:r>
              <w:rPr>
                <w:color w:val="231F20"/>
                <w:spacing w:val="-2"/>
                <w:sz w:val="17"/>
              </w:rPr>
              <w:t>other</w:t>
            </w:r>
            <w:r>
              <w:rPr>
                <w:color w:val="231F20"/>
                <w:spacing w:val="-11"/>
                <w:sz w:val="17"/>
              </w:rPr>
              <w:t> </w:t>
            </w:r>
            <w:r>
              <w:rPr>
                <w:color w:val="231F20"/>
                <w:spacing w:val="-2"/>
                <w:sz w:val="17"/>
              </w:rPr>
              <w:t>organizations</w:t>
            </w:r>
            <w:r>
              <w:rPr>
                <w:color w:val="231F20"/>
                <w:spacing w:val="-12"/>
                <w:sz w:val="17"/>
              </w:rPr>
              <w:t> </w:t>
            </w:r>
            <w:r>
              <w:rPr>
                <w:color w:val="231F20"/>
                <w:spacing w:val="-2"/>
                <w:sz w:val="17"/>
              </w:rPr>
              <w:t>are</w:t>
            </w:r>
            <w:r>
              <w:rPr>
                <w:color w:val="231F20"/>
                <w:spacing w:val="-11"/>
                <w:sz w:val="17"/>
              </w:rPr>
              <w:t> </w:t>
            </w:r>
            <w:r>
              <w:rPr>
                <w:color w:val="231F20"/>
                <w:spacing w:val="-2"/>
                <w:sz w:val="17"/>
              </w:rPr>
              <w:t>constantly</w:t>
            </w:r>
            <w:r>
              <w:rPr>
                <w:color w:val="231F20"/>
                <w:spacing w:val="-12"/>
                <w:sz w:val="17"/>
              </w:rPr>
              <w:t> </w:t>
            </w:r>
            <w:r>
              <w:rPr>
                <w:color w:val="231F20"/>
                <w:spacing w:val="-2"/>
                <w:sz w:val="17"/>
              </w:rPr>
              <w:t>inquiring</w:t>
            </w:r>
            <w:r>
              <w:rPr>
                <w:color w:val="231F20"/>
                <w:spacing w:val="-11"/>
                <w:sz w:val="17"/>
              </w:rPr>
              <w:t> </w:t>
            </w:r>
            <w:r>
              <w:rPr>
                <w:color w:val="231F20"/>
                <w:spacing w:val="-2"/>
                <w:sz w:val="17"/>
              </w:rPr>
              <w:t>of</w:t>
            </w:r>
            <w:r>
              <w:rPr>
                <w:color w:val="231F20"/>
                <w:spacing w:val="-12"/>
                <w:sz w:val="17"/>
              </w:rPr>
              <w:t> </w:t>
            </w:r>
            <w:r>
              <w:rPr>
                <w:color w:val="231F20"/>
                <w:spacing w:val="-2"/>
                <w:sz w:val="17"/>
              </w:rPr>
              <w:t>DEF</w:t>
            </w:r>
            <w:r>
              <w:rPr>
                <w:color w:val="231F20"/>
                <w:spacing w:val="-2"/>
                <w:sz w:val="17"/>
              </w:rPr>
              <w:t> </w:t>
            </w:r>
            <w:r>
              <w:rPr>
                <w:color w:val="231F20"/>
                <w:sz w:val="17"/>
              </w:rPr>
              <w:t>concerning</w:t>
            </w:r>
            <w:r>
              <w:rPr>
                <w:color w:val="231F20"/>
                <w:spacing w:val="-7"/>
                <w:sz w:val="17"/>
              </w:rPr>
              <w:t> </w:t>
            </w:r>
            <w:r>
              <w:rPr>
                <w:color w:val="231F20"/>
                <w:sz w:val="17"/>
              </w:rPr>
              <w:t>its</w:t>
            </w:r>
            <w:r>
              <w:rPr>
                <w:color w:val="231F20"/>
                <w:spacing w:val="-7"/>
                <w:sz w:val="17"/>
              </w:rPr>
              <w:t> </w:t>
            </w:r>
            <w:r>
              <w:rPr>
                <w:color w:val="231F20"/>
                <w:sz w:val="17"/>
              </w:rPr>
              <w:t>internal</w:t>
            </w:r>
            <w:r>
              <w:rPr>
                <w:color w:val="231F20"/>
                <w:spacing w:val="-7"/>
                <w:sz w:val="17"/>
              </w:rPr>
              <w:t> </w:t>
            </w:r>
            <w:r>
              <w:rPr>
                <w:color w:val="231F20"/>
                <w:sz w:val="17"/>
              </w:rPr>
              <w:t>control</w:t>
            </w:r>
            <w:r>
              <w:rPr>
                <w:color w:val="231F20"/>
                <w:spacing w:val="-7"/>
                <w:sz w:val="17"/>
              </w:rPr>
              <w:t> </w:t>
            </w:r>
            <w:r>
              <w:rPr>
                <w:color w:val="231F20"/>
                <w:sz w:val="17"/>
              </w:rPr>
              <w:t>as</w:t>
            </w:r>
            <w:r>
              <w:rPr>
                <w:color w:val="231F20"/>
                <w:spacing w:val="-7"/>
                <w:sz w:val="17"/>
              </w:rPr>
              <w:t> </w:t>
            </w:r>
            <w:r>
              <w:rPr>
                <w:color w:val="231F20"/>
                <w:sz w:val="17"/>
              </w:rPr>
              <w:t>a</w:t>
            </w:r>
            <w:r>
              <w:rPr>
                <w:color w:val="231F20"/>
                <w:spacing w:val="-7"/>
                <w:sz w:val="17"/>
              </w:rPr>
              <w:t> </w:t>
            </w:r>
            <w:r>
              <w:rPr>
                <w:color w:val="231F20"/>
                <w:sz w:val="17"/>
              </w:rPr>
              <w:t>part</w:t>
            </w:r>
            <w:r>
              <w:rPr>
                <w:color w:val="231F20"/>
                <w:spacing w:val="-7"/>
                <w:sz w:val="17"/>
              </w:rPr>
              <w:t> </w:t>
            </w:r>
            <w:r>
              <w:rPr>
                <w:color w:val="231F20"/>
                <w:sz w:val="17"/>
              </w:rPr>
              <w:t>of</w:t>
            </w:r>
            <w:r>
              <w:rPr>
                <w:color w:val="231F20"/>
                <w:spacing w:val="-7"/>
                <w:sz w:val="17"/>
              </w:rPr>
              <w:t> </w:t>
            </w:r>
            <w:r>
              <w:rPr>
                <w:color w:val="231F20"/>
                <w:sz w:val="17"/>
              </w:rPr>
              <w:t>their</w:t>
            </w:r>
            <w:r>
              <w:rPr>
                <w:color w:val="231F20"/>
                <w:spacing w:val="-7"/>
                <w:sz w:val="17"/>
              </w:rPr>
              <w:t> </w:t>
            </w:r>
            <w:r>
              <w:rPr>
                <w:color w:val="231F20"/>
                <w:sz w:val="17"/>
              </w:rPr>
              <w:t>audits</w:t>
            </w:r>
            <w:r>
              <w:rPr>
                <w:color w:val="231F20"/>
                <w:spacing w:val="-7"/>
                <w:sz w:val="17"/>
              </w:rPr>
              <w:t> </w:t>
            </w:r>
            <w:r>
              <w:rPr>
                <w:color w:val="231F20"/>
                <w:sz w:val="17"/>
              </w:rPr>
              <w:t>of</w:t>
            </w:r>
            <w:r>
              <w:rPr>
                <w:color w:val="231F20"/>
                <w:spacing w:val="-7"/>
                <w:sz w:val="17"/>
              </w:rPr>
              <w:t> </w:t>
            </w:r>
            <w:r>
              <w:rPr>
                <w:color w:val="231F20"/>
                <w:sz w:val="17"/>
              </w:rPr>
              <w:t>the</w:t>
            </w:r>
            <w:r>
              <w:rPr>
                <w:color w:val="231F20"/>
                <w:spacing w:val="-7"/>
                <w:sz w:val="17"/>
              </w:rPr>
              <w:t> </w:t>
            </w:r>
            <w:r>
              <w:rPr>
                <w:color w:val="231F20"/>
                <w:sz w:val="17"/>
              </w:rPr>
              <w:t>other </w:t>
            </w:r>
            <w:r>
              <w:rPr>
                <w:color w:val="231F20"/>
                <w:spacing w:val="-2"/>
                <w:sz w:val="17"/>
              </w:rPr>
              <w:t>organizations.</w:t>
            </w:r>
          </w:p>
        </w:tc>
        <w:tc>
          <w:tcPr>
            <w:tcW w:w="1240" w:type="dxa"/>
            <w:shd w:val="clear" w:color="auto" w:fill="D4EFFC"/>
          </w:tcPr>
          <w:p>
            <w:pPr>
              <w:pStyle w:val="TableParagraph"/>
              <w:rPr>
                <w:rFonts w:ascii="Times New Roman"/>
                <w:sz w:val="16"/>
              </w:rPr>
            </w:pPr>
          </w:p>
        </w:tc>
      </w:tr>
      <w:tr>
        <w:trPr>
          <w:trHeight w:val="487" w:hRule="atLeast"/>
        </w:trPr>
        <w:tc>
          <w:tcPr>
            <w:tcW w:w="6180" w:type="dxa"/>
            <w:shd w:val="clear" w:color="auto" w:fill="D4EFFC"/>
          </w:tcPr>
          <w:p>
            <w:pPr>
              <w:pStyle w:val="TableParagraph"/>
              <w:spacing w:line="252" w:lineRule="auto" w:before="37"/>
              <w:ind w:left="320" w:right="371" w:hanging="241"/>
              <w:rPr>
                <w:sz w:val="17"/>
              </w:rPr>
            </w:pPr>
            <w:r>
              <w:rPr>
                <w:i/>
                <w:color w:val="231F20"/>
                <w:spacing w:val="-4"/>
                <w:sz w:val="17"/>
              </w:rPr>
              <w:t>d.</w:t>
            </w:r>
            <w:r>
              <w:rPr>
                <w:i/>
                <w:color w:val="231F20"/>
                <w:spacing w:val="4"/>
                <w:sz w:val="17"/>
              </w:rPr>
              <w:t> </w:t>
            </w:r>
            <w:r>
              <w:rPr>
                <w:color w:val="231F20"/>
                <w:spacing w:val="-4"/>
                <w:sz w:val="17"/>
              </w:rPr>
              <w:t>GHI</w:t>
            </w:r>
            <w:r>
              <w:rPr>
                <w:color w:val="231F20"/>
                <w:spacing w:val="-10"/>
                <w:sz w:val="17"/>
              </w:rPr>
              <w:t> </w:t>
            </w:r>
            <w:r>
              <w:rPr>
                <w:color w:val="231F20"/>
                <w:spacing w:val="-4"/>
                <w:sz w:val="17"/>
              </w:rPr>
              <w:t>Company</w:t>
            </w:r>
            <w:r>
              <w:rPr>
                <w:color w:val="231F20"/>
                <w:spacing w:val="-10"/>
                <w:sz w:val="17"/>
              </w:rPr>
              <w:t> </w:t>
            </w:r>
            <w:r>
              <w:rPr>
                <w:color w:val="231F20"/>
                <w:spacing w:val="-4"/>
                <w:sz w:val="17"/>
              </w:rPr>
              <w:t>would</w:t>
            </w:r>
            <w:r>
              <w:rPr>
                <w:color w:val="231F20"/>
                <w:spacing w:val="-10"/>
                <w:sz w:val="17"/>
              </w:rPr>
              <w:t> </w:t>
            </w:r>
            <w:r>
              <w:rPr>
                <w:color w:val="231F20"/>
                <w:spacing w:val="-4"/>
                <w:sz w:val="17"/>
              </w:rPr>
              <w:t>like</w:t>
            </w:r>
            <w:r>
              <w:rPr>
                <w:color w:val="231F20"/>
                <w:spacing w:val="-10"/>
                <w:sz w:val="17"/>
              </w:rPr>
              <w:t> </w:t>
            </w:r>
            <w:r>
              <w:rPr>
                <w:color w:val="231F20"/>
                <w:spacing w:val="-4"/>
                <w:sz w:val="17"/>
              </w:rPr>
              <w:t>to</w:t>
            </w:r>
            <w:r>
              <w:rPr>
                <w:color w:val="231F20"/>
                <w:spacing w:val="-10"/>
                <w:sz w:val="17"/>
              </w:rPr>
              <w:t> </w:t>
            </w:r>
            <w:r>
              <w:rPr>
                <w:color w:val="231F20"/>
                <w:spacing w:val="-4"/>
                <w:sz w:val="17"/>
              </w:rPr>
              <w:t>assure</w:t>
            </w:r>
            <w:r>
              <w:rPr>
                <w:color w:val="231F20"/>
                <w:spacing w:val="-10"/>
                <w:sz w:val="17"/>
              </w:rPr>
              <w:t> </w:t>
            </w:r>
            <w:r>
              <w:rPr>
                <w:color w:val="231F20"/>
                <w:spacing w:val="-4"/>
                <w:sz w:val="17"/>
              </w:rPr>
              <w:t>its</w:t>
            </w:r>
            <w:r>
              <w:rPr>
                <w:color w:val="231F20"/>
                <w:spacing w:val="-10"/>
                <w:sz w:val="17"/>
              </w:rPr>
              <w:t> </w:t>
            </w:r>
            <w:r>
              <w:rPr>
                <w:color w:val="231F20"/>
                <w:spacing w:val="-4"/>
                <w:sz w:val="17"/>
              </w:rPr>
              <w:t>website</w:t>
            </w:r>
            <w:r>
              <w:rPr>
                <w:color w:val="231F20"/>
                <w:spacing w:val="-10"/>
                <w:sz w:val="17"/>
              </w:rPr>
              <w:t> </w:t>
            </w:r>
            <w:r>
              <w:rPr>
                <w:color w:val="231F20"/>
                <w:spacing w:val="-4"/>
                <w:sz w:val="17"/>
              </w:rPr>
              <w:t>users</w:t>
            </w:r>
            <w:r>
              <w:rPr>
                <w:color w:val="231F20"/>
                <w:spacing w:val="-10"/>
                <w:sz w:val="17"/>
              </w:rPr>
              <w:t> </w:t>
            </w:r>
            <w:r>
              <w:rPr>
                <w:color w:val="231F20"/>
                <w:spacing w:val="-4"/>
                <w:sz w:val="17"/>
              </w:rPr>
              <w:t>of</w:t>
            </w:r>
            <w:r>
              <w:rPr>
                <w:color w:val="231F20"/>
                <w:spacing w:val="-10"/>
                <w:sz w:val="17"/>
              </w:rPr>
              <w:t> </w:t>
            </w:r>
            <w:r>
              <w:rPr>
                <w:color w:val="231F20"/>
                <w:spacing w:val="-4"/>
                <w:sz w:val="17"/>
              </w:rPr>
              <w:t>the</w:t>
            </w:r>
            <w:r>
              <w:rPr>
                <w:color w:val="231F20"/>
                <w:spacing w:val="-10"/>
                <w:sz w:val="17"/>
              </w:rPr>
              <w:t> </w:t>
            </w:r>
            <w:r>
              <w:rPr>
                <w:color w:val="231F20"/>
                <w:spacing w:val="-4"/>
                <w:sz w:val="17"/>
              </w:rPr>
              <w:t>reliability</w:t>
            </w:r>
            <w:r>
              <w:rPr>
                <w:color w:val="231F20"/>
                <w:spacing w:val="-10"/>
                <w:sz w:val="17"/>
              </w:rPr>
              <w:t> </w:t>
            </w:r>
            <w:r>
              <w:rPr>
                <w:color w:val="231F20"/>
                <w:spacing w:val="-4"/>
                <w:sz w:val="17"/>
              </w:rPr>
              <w:t>of </w:t>
            </w:r>
            <w:r>
              <w:rPr>
                <w:color w:val="231F20"/>
                <w:sz w:val="17"/>
              </w:rPr>
              <w:t>its</w:t>
            </w:r>
            <w:r>
              <w:rPr>
                <w:color w:val="231F20"/>
                <w:spacing w:val="-5"/>
                <w:sz w:val="17"/>
              </w:rPr>
              <w:t> </w:t>
            </w:r>
            <w:r>
              <w:rPr>
                <w:color w:val="231F20"/>
                <w:sz w:val="17"/>
              </w:rPr>
              <w:t>website</w:t>
            </w:r>
            <w:r>
              <w:rPr>
                <w:color w:val="231F20"/>
                <w:spacing w:val="-5"/>
                <w:sz w:val="17"/>
              </w:rPr>
              <w:t> </w:t>
            </w:r>
            <w:r>
              <w:rPr>
                <w:color w:val="231F20"/>
                <w:sz w:val="17"/>
              </w:rPr>
              <w:t>and</w:t>
            </w:r>
            <w:r>
              <w:rPr>
                <w:color w:val="231F20"/>
                <w:spacing w:val="-5"/>
                <w:sz w:val="17"/>
              </w:rPr>
              <w:t> </w:t>
            </w:r>
            <w:r>
              <w:rPr>
                <w:color w:val="231F20"/>
                <w:sz w:val="17"/>
              </w:rPr>
              <w:t>its</w:t>
            </w:r>
            <w:r>
              <w:rPr>
                <w:color w:val="231F20"/>
                <w:spacing w:val="-5"/>
                <w:sz w:val="17"/>
              </w:rPr>
              <w:t> </w:t>
            </w:r>
            <w:r>
              <w:rPr>
                <w:color w:val="231F20"/>
                <w:sz w:val="17"/>
              </w:rPr>
              <w:t>operations.</w:t>
            </w:r>
          </w:p>
        </w:tc>
        <w:tc>
          <w:tcPr>
            <w:tcW w:w="1240" w:type="dxa"/>
            <w:shd w:val="clear" w:color="auto" w:fill="D4EFFC"/>
          </w:tcPr>
          <w:p>
            <w:pPr>
              <w:pStyle w:val="TableParagraph"/>
              <w:rPr>
                <w:rFonts w:ascii="Times New Roman"/>
                <w:sz w:val="16"/>
              </w:rPr>
            </w:pPr>
          </w:p>
        </w:tc>
      </w:tr>
      <w:tr>
        <w:trPr>
          <w:trHeight w:val="697" w:hRule="atLeast"/>
        </w:trPr>
        <w:tc>
          <w:tcPr>
            <w:tcW w:w="6180" w:type="dxa"/>
            <w:shd w:val="clear" w:color="auto" w:fill="D4EFFC"/>
          </w:tcPr>
          <w:p>
            <w:pPr>
              <w:pStyle w:val="TableParagraph"/>
              <w:spacing w:line="252" w:lineRule="auto" w:before="37"/>
              <w:ind w:left="319" w:right="560" w:hanging="235"/>
              <w:jc w:val="both"/>
              <w:rPr>
                <w:sz w:val="17"/>
              </w:rPr>
            </w:pPr>
            <w:r>
              <w:rPr>
                <w:i/>
                <w:color w:val="231F20"/>
                <w:spacing w:val="-2"/>
                <w:sz w:val="17"/>
              </w:rPr>
              <w:t>e.</w:t>
            </w:r>
            <w:r>
              <w:rPr>
                <w:i/>
                <w:color w:val="231F20"/>
                <w:spacing w:val="30"/>
                <w:sz w:val="17"/>
              </w:rPr>
              <w:t> </w:t>
            </w:r>
            <w:r>
              <w:rPr>
                <w:color w:val="231F20"/>
                <w:spacing w:val="-2"/>
                <w:sz w:val="17"/>
              </w:rPr>
              <w:t>JKL</w:t>
            </w:r>
            <w:r>
              <w:rPr>
                <w:color w:val="231F20"/>
                <w:spacing w:val="-12"/>
                <w:sz w:val="17"/>
              </w:rPr>
              <w:t> </w:t>
            </w:r>
            <w:r>
              <w:rPr>
                <w:color w:val="231F20"/>
                <w:spacing w:val="-2"/>
                <w:sz w:val="17"/>
              </w:rPr>
              <w:t>would</w:t>
            </w:r>
            <w:r>
              <w:rPr>
                <w:color w:val="231F20"/>
                <w:spacing w:val="-11"/>
                <w:sz w:val="17"/>
              </w:rPr>
              <w:t> </w:t>
            </w:r>
            <w:r>
              <w:rPr>
                <w:color w:val="231F20"/>
                <w:spacing w:val="-2"/>
                <w:sz w:val="17"/>
              </w:rPr>
              <w:t>like</w:t>
            </w:r>
            <w:r>
              <w:rPr>
                <w:color w:val="231F20"/>
                <w:spacing w:val="-11"/>
                <w:sz w:val="17"/>
              </w:rPr>
              <w:t> </w:t>
            </w:r>
            <w:r>
              <w:rPr>
                <w:color w:val="231F20"/>
                <w:spacing w:val="-2"/>
                <w:sz w:val="17"/>
              </w:rPr>
              <w:t>all</w:t>
            </w:r>
            <w:r>
              <w:rPr>
                <w:color w:val="231F20"/>
                <w:spacing w:val="-12"/>
                <w:sz w:val="17"/>
              </w:rPr>
              <w:t> </w:t>
            </w:r>
            <w:r>
              <w:rPr>
                <w:color w:val="231F20"/>
                <w:spacing w:val="-2"/>
                <w:sz w:val="17"/>
              </w:rPr>
              <w:t>of</w:t>
            </w:r>
            <w:r>
              <w:rPr>
                <w:color w:val="231F20"/>
                <w:spacing w:val="-11"/>
                <w:sz w:val="17"/>
              </w:rPr>
              <w:t> </w:t>
            </w:r>
            <w:r>
              <w:rPr>
                <w:color w:val="231F20"/>
                <w:spacing w:val="-2"/>
                <w:sz w:val="17"/>
              </w:rPr>
              <w:t>its</w:t>
            </w:r>
            <w:r>
              <w:rPr>
                <w:color w:val="231F20"/>
                <w:spacing w:val="-11"/>
                <w:sz w:val="17"/>
              </w:rPr>
              <w:t> </w:t>
            </w:r>
            <w:r>
              <w:rPr>
                <w:color w:val="231F20"/>
                <w:spacing w:val="-2"/>
                <w:sz w:val="17"/>
              </w:rPr>
              <w:t>customers</w:t>
            </w:r>
            <w:r>
              <w:rPr>
                <w:color w:val="231F20"/>
                <w:spacing w:val="-12"/>
                <w:sz w:val="17"/>
              </w:rPr>
              <w:t> </w:t>
            </w:r>
            <w:r>
              <w:rPr>
                <w:color w:val="231F20"/>
                <w:spacing w:val="-2"/>
                <w:sz w:val="17"/>
              </w:rPr>
              <w:t>and</w:t>
            </w:r>
            <w:r>
              <w:rPr>
                <w:color w:val="231F20"/>
                <w:spacing w:val="-11"/>
                <w:sz w:val="17"/>
              </w:rPr>
              <w:t> </w:t>
            </w:r>
            <w:r>
              <w:rPr>
                <w:color w:val="231F20"/>
                <w:spacing w:val="-2"/>
                <w:sz w:val="17"/>
              </w:rPr>
              <w:t>potential</w:t>
            </w:r>
            <w:r>
              <w:rPr>
                <w:color w:val="231F20"/>
                <w:spacing w:val="-11"/>
                <w:sz w:val="17"/>
              </w:rPr>
              <w:t> </w:t>
            </w:r>
            <w:r>
              <w:rPr>
                <w:color w:val="231F20"/>
                <w:spacing w:val="-2"/>
                <w:sz w:val="17"/>
              </w:rPr>
              <w:t>customers</w:t>
            </w:r>
            <w:r>
              <w:rPr>
                <w:color w:val="231F20"/>
                <w:spacing w:val="-12"/>
                <w:sz w:val="17"/>
              </w:rPr>
              <w:t> </w:t>
            </w:r>
            <w:r>
              <w:rPr>
                <w:color w:val="231F20"/>
                <w:spacing w:val="-2"/>
                <w:sz w:val="17"/>
              </w:rPr>
              <w:t>to</w:t>
            </w:r>
            <w:r>
              <w:rPr>
                <w:color w:val="231F20"/>
                <w:spacing w:val="-11"/>
                <w:sz w:val="17"/>
              </w:rPr>
              <w:t> </w:t>
            </w:r>
            <w:r>
              <w:rPr>
                <w:color w:val="231F20"/>
                <w:spacing w:val="-2"/>
                <w:sz w:val="17"/>
              </w:rPr>
              <w:t>have </w:t>
            </w:r>
            <w:r>
              <w:rPr>
                <w:color w:val="231F20"/>
                <w:spacing w:val="-4"/>
                <w:sz w:val="17"/>
              </w:rPr>
              <w:t>assurance about the effectiveness of its internal controls related </w:t>
            </w:r>
            <w:r>
              <w:rPr>
                <w:color w:val="231F20"/>
                <w:spacing w:val="-4"/>
                <w:sz w:val="17"/>
              </w:rPr>
              <w:t>to</w:t>
            </w:r>
            <w:r>
              <w:rPr>
                <w:color w:val="231F20"/>
                <w:spacing w:val="-4"/>
                <w:sz w:val="17"/>
              </w:rPr>
              <w:t> </w:t>
            </w:r>
            <w:r>
              <w:rPr>
                <w:color w:val="231F20"/>
                <w:sz w:val="17"/>
              </w:rPr>
              <w:t>processing</w:t>
            </w:r>
            <w:r>
              <w:rPr>
                <w:color w:val="231F20"/>
                <w:spacing w:val="-1"/>
                <w:sz w:val="17"/>
              </w:rPr>
              <w:t> </w:t>
            </w:r>
            <w:r>
              <w:rPr>
                <w:color w:val="231F20"/>
                <w:sz w:val="17"/>
              </w:rPr>
              <w:t>information.</w:t>
            </w:r>
          </w:p>
        </w:tc>
        <w:tc>
          <w:tcPr>
            <w:tcW w:w="1240" w:type="dxa"/>
            <w:shd w:val="clear" w:color="auto" w:fill="D4EFFC"/>
          </w:tcPr>
          <w:p>
            <w:pPr>
              <w:pStyle w:val="TableParagraph"/>
              <w:rPr>
                <w:rFonts w:ascii="Times New Roman"/>
                <w:sz w:val="16"/>
              </w:rPr>
            </w:pPr>
          </w:p>
        </w:tc>
      </w:tr>
      <w:tr>
        <w:trPr>
          <w:trHeight w:val="697" w:hRule="atLeast"/>
        </w:trPr>
        <w:tc>
          <w:tcPr>
            <w:tcW w:w="6180" w:type="dxa"/>
            <w:shd w:val="clear" w:color="auto" w:fill="D4EFFC"/>
          </w:tcPr>
          <w:p>
            <w:pPr>
              <w:pStyle w:val="TableParagraph"/>
              <w:spacing w:line="252" w:lineRule="auto" w:before="37"/>
              <w:ind w:left="319" w:right="334" w:hanging="207"/>
              <w:jc w:val="both"/>
              <w:rPr>
                <w:sz w:val="17"/>
              </w:rPr>
            </w:pPr>
            <w:r>
              <w:rPr>
                <w:i/>
                <w:color w:val="231F20"/>
                <w:spacing w:val="-2"/>
                <w:sz w:val="17"/>
              </w:rPr>
              <w:t>f.</w:t>
            </w:r>
            <w:r>
              <w:rPr>
                <w:i/>
                <w:color w:val="231F20"/>
                <w:spacing w:val="23"/>
                <w:sz w:val="17"/>
              </w:rPr>
              <w:t> </w:t>
            </w:r>
            <w:r>
              <w:rPr>
                <w:color w:val="231F20"/>
                <w:spacing w:val="-2"/>
                <w:sz w:val="17"/>
              </w:rPr>
              <w:t>MNO</w:t>
            </w:r>
            <w:r>
              <w:rPr>
                <w:color w:val="231F20"/>
                <w:spacing w:val="-12"/>
                <w:sz w:val="17"/>
              </w:rPr>
              <w:t> </w:t>
            </w:r>
            <w:r>
              <w:rPr>
                <w:color w:val="231F20"/>
                <w:spacing w:val="-2"/>
                <w:sz w:val="17"/>
              </w:rPr>
              <w:t>Company</w:t>
            </w:r>
            <w:r>
              <w:rPr>
                <w:color w:val="231F20"/>
                <w:spacing w:val="-11"/>
                <w:sz w:val="17"/>
              </w:rPr>
              <w:t> </w:t>
            </w:r>
            <w:r>
              <w:rPr>
                <w:color w:val="231F20"/>
                <w:spacing w:val="-2"/>
                <w:sz w:val="17"/>
              </w:rPr>
              <w:t>believes</w:t>
            </w:r>
            <w:r>
              <w:rPr>
                <w:color w:val="231F20"/>
                <w:spacing w:val="-12"/>
                <w:sz w:val="17"/>
              </w:rPr>
              <w:t> </w:t>
            </w:r>
            <w:r>
              <w:rPr>
                <w:color w:val="231F20"/>
                <w:spacing w:val="-2"/>
                <w:sz w:val="17"/>
              </w:rPr>
              <w:t>that</w:t>
            </w:r>
            <w:r>
              <w:rPr>
                <w:color w:val="231F20"/>
                <w:spacing w:val="-11"/>
                <w:sz w:val="17"/>
              </w:rPr>
              <w:t> </w:t>
            </w:r>
            <w:r>
              <w:rPr>
                <w:color w:val="231F20"/>
                <w:spacing w:val="-2"/>
                <w:sz w:val="17"/>
              </w:rPr>
              <w:t>it</w:t>
            </w:r>
            <w:r>
              <w:rPr>
                <w:color w:val="231F20"/>
                <w:spacing w:val="-12"/>
                <w:sz w:val="17"/>
              </w:rPr>
              <w:t> </w:t>
            </w:r>
            <w:r>
              <w:rPr>
                <w:color w:val="231F20"/>
                <w:spacing w:val="-2"/>
                <w:sz w:val="17"/>
              </w:rPr>
              <w:t>has</w:t>
            </w:r>
            <w:r>
              <w:rPr>
                <w:color w:val="231F20"/>
                <w:spacing w:val="-11"/>
                <w:sz w:val="17"/>
              </w:rPr>
              <w:t> </w:t>
            </w:r>
            <w:r>
              <w:rPr>
                <w:color w:val="231F20"/>
                <w:spacing w:val="-2"/>
                <w:sz w:val="17"/>
              </w:rPr>
              <w:t>effective</w:t>
            </w:r>
            <w:r>
              <w:rPr>
                <w:color w:val="231F20"/>
                <w:spacing w:val="-12"/>
                <w:sz w:val="17"/>
              </w:rPr>
              <w:t> </w:t>
            </w:r>
            <w:r>
              <w:rPr>
                <w:color w:val="231F20"/>
                <w:spacing w:val="-2"/>
                <w:sz w:val="17"/>
              </w:rPr>
              <w:t>internal</w:t>
            </w:r>
            <w:r>
              <w:rPr>
                <w:color w:val="231F20"/>
                <w:spacing w:val="-11"/>
                <w:sz w:val="17"/>
              </w:rPr>
              <w:t> </w:t>
            </w:r>
            <w:r>
              <w:rPr>
                <w:color w:val="231F20"/>
                <w:spacing w:val="-2"/>
                <w:sz w:val="17"/>
              </w:rPr>
              <w:t>control</w:t>
            </w:r>
            <w:r>
              <w:rPr>
                <w:color w:val="231F20"/>
                <w:spacing w:val="-12"/>
                <w:sz w:val="17"/>
              </w:rPr>
              <w:t> </w:t>
            </w:r>
            <w:r>
              <w:rPr>
                <w:color w:val="231F20"/>
                <w:spacing w:val="-2"/>
                <w:sz w:val="17"/>
              </w:rPr>
              <w:t>to</w:t>
            </w:r>
            <w:r>
              <w:rPr>
                <w:color w:val="231F20"/>
                <w:spacing w:val="-11"/>
                <w:sz w:val="17"/>
              </w:rPr>
              <w:t> </w:t>
            </w:r>
            <w:r>
              <w:rPr>
                <w:color w:val="231F20"/>
                <w:spacing w:val="-2"/>
                <w:sz w:val="17"/>
              </w:rPr>
              <w:t>assure</w:t>
            </w:r>
            <w:r>
              <w:rPr>
                <w:color w:val="231F20"/>
                <w:spacing w:val="-2"/>
                <w:sz w:val="17"/>
              </w:rPr>
              <w:t> itself</w:t>
            </w:r>
            <w:r>
              <w:rPr>
                <w:color w:val="231F20"/>
                <w:spacing w:val="-8"/>
                <w:sz w:val="17"/>
              </w:rPr>
              <w:t> </w:t>
            </w:r>
            <w:r>
              <w:rPr>
                <w:color w:val="231F20"/>
                <w:spacing w:val="-2"/>
                <w:sz w:val="17"/>
              </w:rPr>
              <w:t>that</w:t>
            </w:r>
            <w:r>
              <w:rPr>
                <w:color w:val="231F20"/>
                <w:spacing w:val="-8"/>
                <w:sz w:val="17"/>
              </w:rPr>
              <w:t> </w:t>
            </w:r>
            <w:r>
              <w:rPr>
                <w:color w:val="231F20"/>
                <w:spacing w:val="-2"/>
                <w:sz w:val="17"/>
              </w:rPr>
              <w:t>it</w:t>
            </w:r>
            <w:r>
              <w:rPr>
                <w:color w:val="231F20"/>
                <w:spacing w:val="-8"/>
                <w:sz w:val="17"/>
              </w:rPr>
              <w:t> </w:t>
            </w:r>
            <w:r>
              <w:rPr>
                <w:color w:val="231F20"/>
                <w:spacing w:val="-2"/>
                <w:sz w:val="17"/>
              </w:rPr>
              <w:t>complies</w:t>
            </w:r>
            <w:r>
              <w:rPr>
                <w:color w:val="231F20"/>
                <w:spacing w:val="-8"/>
                <w:sz w:val="17"/>
              </w:rPr>
              <w:t> </w:t>
            </w:r>
            <w:r>
              <w:rPr>
                <w:color w:val="231F20"/>
                <w:spacing w:val="-2"/>
                <w:sz w:val="17"/>
              </w:rPr>
              <w:t>with</w:t>
            </w:r>
            <w:r>
              <w:rPr>
                <w:color w:val="231F20"/>
                <w:spacing w:val="-8"/>
                <w:sz w:val="17"/>
              </w:rPr>
              <w:t> </w:t>
            </w:r>
            <w:r>
              <w:rPr>
                <w:color w:val="231F20"/>
                <w:spacing w:val="-2"/>
                <w:sz w:val="17"/>
              </w:rPr>
              <w:t>various</w:t>
            </w:r>
            <w:r>
              <w:rPr>
                <w:color w:val="231F20"/>
                <w:spacing w:val="-8"/>
                <w:sz w:val="17"/>
              </w:rPr>
              <w:t> </w:t>
            </w:r>
            <w:r>
              <w:rPr>
                <w:color w:val="231F20"/>
                <w:spacing w:val="-2"/>
                <w:sz w:val="17"/>
              </w:rPr>
              <w:t>legal</w:t>
            </w:r>
            <w:r>
              <w:rPr>
                <w:color w:val="231F20"/>
                <w:spacing w:val="-8"/>
                <w:sz w:val="17"/>
              </w:rPr>
              <w:t> </w:t>
            </w:r>
            <w:r>
              <w:rPr>
                <w:color w:val="231F20"/>
                <w:spacing w:val="-2"/>
                <w:sz w:val="17"/>
              </w:rPr>
              <w:t>requirements,</w:t>
            </w:r>
            <w:r>
              <w:rPr>
                <w:color w:val="231F20"/>
                <w:spacing w:val="-8"/>
                <w:sz w:val="17"/>
              </w:rPr>
              <w:t> </w:t>
            </w:r>
            <w:r>
              <w:rPr>
                <w:color w:val="231F20"/>
                <w:spacing w:val="-2"/>
                <w:sz w:val="17"/>
              </w:rPr>
              <w:t>but</w:t>
            </w:r>
            <w:r>
              <w:rPr>
                <w:color w:val="231F20"/>
                <w:spacing w:val="-8"/>
                <w:sz w:val="17"/>
              </w:rPr>
              <w:t> </w:t>
            </w:r>
            <w:r>
              <w:rPr>
                <w:color w:val="231F20"/>
                <w:spacing w:val="-2"/>
                <w:sz w:val="17"/>
              </w:rPr>
              <w:t>would</w:t>
            </w:r>
            <w:r>
              <w:rPr>
                <w:color w:val="231F20"/>
                <w:spacing w:val="-8"/>
                <w:sz w:val="17"/>
              </w:rPr>
              <w:t> </w:t>
            </w:r>
            <w:r>
              <w:rPr>
                <w:color w:val="231F20"/>
                <w:spacing w:val="-2"/>
                <w:sz w:val="17"/>
              </w:rPr>
              <w:t>like </w:t>
            </w:r>
            <w:r>
              <w:rPr>
                <w:color w:val="231F20"/>
                <w:sz w:val="17"/>
              </w:rPr>
              <w:t>assurance</w:t>
            </w:r>
            <w:r>
              <w:rPr>
                <w:color w:val="231F20"/>
                <w:spacing w:val="-10"/>
                <w:sz w:val="17"/>
              </w:rPr>
              <w:t> </w:t>
            </w:r>
            <w:r>
              <w:rPr>
                <w:color w:val="231F20"/>
                <w:sz w:val="17"/>
              </w:rPr>
              <w:t>from</w:t>
            </w:r>
            <w:r>
              <w:rPr>
                <w:color w:val="231F20"/>
                <w:spacing w:val="-10"/>
                <w:sz w:val="17"/>
              </w:rPr>
              <w:t> </w:t>
            </w:r>
            <w:r>
              <w:rPr>
                <w:color w:val="231F20"/>
                <w:sz w:val="17"/>
              </w:rPr>
              <w:t>its</w:t>
            </w:r>
            <w:r>
              <w:rPr>
                <w:color w:val="231F20"/>
                <w:spacing w:val="-10"/>
                <w:sz w:val="17"/>
              </w:rPr>
              <w:t> </w:t>
            </w:r>
            <w:r>
              <w:rPr>
                <w:color w:val="231F20"/>
                <w:sz w:val="17"/>
              </w:rPr>
              <w:t>CPA</w:t>
            </w:r>
            <w:r>
              <w:rPr>
                <w:color w:val="231F20"/>
                <w:spacing w:val="-10"/>
                <w:sz w:val="17"/>
              </w:rPr>
              <w:t> </w:t>
            </w:r>
            <w:r>
              <w:rPr>
                <w:color w:val="231F20"/>
                <w:sz w:val="17"/>
              </w:rPr>
              <w:t>on</w:t>
            </w:r>
            <w:r>
              <w:rPr>
                <w:color w:val="231F20"/>
                <w:spacing w:val="-10"/>
                <w:sz w:val="17"/>
              </w:rPr>
              <w:t> </w:t>
            </w:r>
            <w:r>
              <w:rPr>
                <w:color w:val="231F20"/>
                <w:sz w:val="17"/>
              </w:rPr>
              <w:t>compliance</w:t>
            </w:r>
            <w:r>
              <w:rPr>
                <w:color w:val="231F20"/>
                <w:spacing w:val="-10"/>
                <w:sz w:val="17"/>
              </w:rPr>
              <w:t> </w:t>
            </w:r>
            <w:r>
              <w:rPr>
                <w:color w:val="231F20"/>
                <w:sz w:val="17"/>
              </w:rPr>
              <w:t>with</w:t>
            </w:r>
            <w:r>
              <w:rPr>
                <w:color w:val="231F20"/>
                <w:spacing w:val="-10"/>
                <w:sz w:val="17"/>
              </w:rPr>
              <w:t> </w:t>
            </w:r>
            <w:r>
              <w:rPr>
                <w:color w:val="231F20"/>
                <w:sz w:val="17"/>
              </w:rPr>
              <w:t>the</w:t>
            </w:r>
            <w:r>
              <w:rPr>
                <w:color w:val="231F20"/>
                <w:spacing w:val="-10"/>
                <w:sz w:val="17"/>
              </w:rPr>
              <w:t> </w:t>
            </w:r>
            <w:r>
              <w:rPr>
                <w:color w:val="231F20"/>
                <w:sz w:val="17"/>
              </w:rPr>
              <w:t>legal</w:t>
            </w:r>
            <w:r>
              <w:rPr>
                <w:color w:val="231F20"/>
                <w:spacing w:val="-10"/>
                <w:sz w:val="17"/>
              </w:rPr>
              <w:t> </w:t>
            </w:r>
            <w:r>
              <w:rPr>
                <w:color w:val="231F20"/>
                <w:sz w:val="17"/>
              </w:rPr>
              <w:t>requirements.</w:t>
            </w:r>
          </w:p>
        </w:tc>
        <w:tc>
          <w:tcPr>
            <w:tcW w:w="1240" w:type="dxa"/>
            <w:shd w:val="clear" w:color="auto" w:fill="D4EFFC"/>
          </w:tcPr>
          <w:p>
            <w:pPr>
              <w:pStyle w:val="TableParagraph"/>
              <w:rPr>
                <w:rFonts w:ascii="Times New Roman"/>
                <w:sz w:val="16"/>
              </w:rPr>
            </w:pPr>
          </w:p>
        </w:tc>
      </w:tr>
    </w:tbl>
    <w:p>
      <w:pPr>
        <w:tabs>
          <w:tab w:pos="919" w:val="left" w:leader="none"/>
        </w:tabs>
        <w:spacing w:line="254" w:lineRule="auto" w:before="140"/>
        <w:ind w:left="919" w:right="337" w:hanging="720"/>
        <w:jc w:val="left"/>
        <w:rPr>
          <w:sz w:val="18"/>
        </w:rPr>
      </w:pPr>
      <w:r>
        <w:rPr>
          <w:color w:val="231F20"/>
          <w:spacing w:val="-2"/>
          <w:sz w:val="18"/>
        </w:rPr>
        <w:t>20–33.</w:t>
      </w:r>
      <w:r>
        <w:rPr>
          <w:color w:val="231F20"/>
          <w:sz w:val="18"/>
        </w:rPr>
        <w:tab/>
        <w:t>Match</w:t>
      </w:r>
      <w:r>
        <w:rPr>
          <w:color w:val="231F20"/>
          <w:spacing w:val="-9"/>
          <w:sz w:val="18"/>
        </w:rPr>
        <w:t> </w:t>
      </w:r>
      <w:r>
        <w:rPr>
          <w:color w:val="231F20"/>
          <w:sz w:val="18"/>
        </w:rPr>
        <w:t>the</w:t>
      </w:r>
      <w:r>
        <w:rPr>
          <w:color w:val="231F20"/>
          <w:spacing w:val="-9"/>
          <w:sz w:val="18"/>
        </w:rPr>
        <w:t> </w:t>
      </w:r>
      <w:r>
        <w:rPr>
          <w:color w:val="231F20"/>
          <w:sz w:val="18"/>
        </w:rPr>
        <w:t>following</w:t>
      </w:r>
      <w:r>
        <w:rPr>
          <w:color w:val="231F20"/>
          <w:spacing w:val="-9"/>
          <w:sz w:val="18"/>
        </w:rPr>
        <w:t> </w:t>
      </w:r>
      <w:r>
        <w:rPr>
          <w:color w:val="231F20"/>
          <w:sz w:val="18"/>
        </w:rPr>
        <w:t>definitions</w:t>
      </w:r>
      <w:r>
        <w:rPr>
          <w:color w:val="231F20"/>
          <w:spacing w:val="-9"/>
          <w:sz w:val="18"/>
        </w:rPr>
        <w:t> </w:t>
      </w:r>
      <w:r>
        <w:rPr>
          <w:color w:val="231F20"/>
          <w:sz w:val="18"/>
        </w:rPr>
        <w:t>(or</w:t>
      </w:r>
      <w:r>
        <w:rPr>
          <w:color w:val="231F20"/>
          <w:spacing w:val="-9"/>
          <w:sz w:val="18"/>
        </w:rPr>
        <w:t> </w:t>
      </w:r>
      <w:r>
        <w:rPr>
          <w:color w:val="231F20"/>
          <w:sz w:val="18"/>
        </w:rPr>
        <w:t>partial</w:t>
      </w:r>
      <w:r>
        <w:rPr>
          <w:color w:val="231F20"/>
          <w:spacing w:val="-9"/>
          <w:sz w:val="18"/>
        </w:rPr>
        <w:t> </w:t>
      </w:r>
      <w:r>
        <w:rPr>
          <w:color w:val="231F20"/>
          <w:sz w:val="18"/>
        </w:rPr>
        <w:t>definitions)</w:t>
      </w:r>
      <w:r>
        <w:rPr>
          <w:color w:val="231F20"/>
          <w:spacing w:val="-9"/>
          <w:sz w:val="18"/>
        </w:rPr>
        <w:t> </w:t>
      </w:r>
      <w:r>
        <w:rPr>
          <w:color w:val="231F20"/>
          <w:sz w:val="18"/>
        </w:rPr>
        <w:t>to</w:t>
      </w:r>
      <w:r>
        <w:rPr>
          <w:color w:val="231F20"/>
          <w:spacing w:val="-9"/>
          <w:sz w:val="18"/>
        </w:rPr>
        <w:t> </w:t>
      </w:r>
      <w:r>
        <w:rPr>
          <w:color w:val="231F20"/>
          <w:sz w:val="18"/>
        </w:rPr>
        <w:t>the</w:t>
      </w:r>
      <w:r>
        <w:rPr>
          <w:color w:val="231F20"/>
          <w:spacing w:val="-9"/>
          <w:sz w:val="18"/>
        </w:rPr>
        <w:t> </w:t>
      </w:r>
      <w:r>
        <w:rPr>
          <w:color w:val="231F20"/>
          <w:sz w:val="18"/>
        </w:rPr>
        <w:t>appropriate</w:t>
      </w:r>
      <w:r>
        <w:rPr>
          <w:color w:val="231F20"/>
          <w:spacing w:val="-9"/>
          <w:sz w:val="18"/>
        </w:rPr>
        <w:t> </w:t>
      </w:r>
      <w:r>
        <w:rPr>
          <w:color w:val="231F20"/>
          <w:sz w:val="18"/>
        </w:rPr>
        <w:t>term.</w:t>
      </w:r>
      <w:r>
        <w:rPr>
          <w:color w:val="231F20"/>
          <w:spacing w:val="-9"/>
          <w:sz w:val="18"/>
        </w:rPr>
        <w:t> </w:t>
      </w:r>
      <w:r>
        <w:rPr>
          <w:color w:val="231F20"/>
          <w:sz w:val="18"/>
        </w:rPr>
        <w:t>Each</w:t>
      </w:r>
      <w:r>
        <w:rPr>
          <w:color w:val="231F20"/>
          <w:spacing w:val="-9"/>
          <w:sz w:val="18"/>
        </w:rPr>
        <w:t> </w:t>
      </w:r>
      <w:r>
        <w:rPr>
          <w:color w:val="231F20"/>
          <w:sz w:val="18"/>
        </w:rPr>
        <w:t>term</w:t>
      </w:r>
      <w:r>
        <w:rPr>
          <w:color w:val="231F20"/>
          <w:spacing w:val="-9"/>
          <w:sz w:val="18"/>
        </w:rPr>
        <w:t> </w:t>
      </w:r>
      <w:r>
        <w:rPr>
          <w:color w:val="231F20"/>
          <w:sz w:val="18"/>
        </w:rPr>
        <w:t>may be used once or not at all.</w:t>
      </w:r>
    </w:p>
    <w:p>
      <w:pPr>
        <w:spacing w:after="0" w:line="254" w:lineRule="auto"/>
        <w:jc w:val="left"/>
        <w:rPr>
          <w:sz w:val="18"/>
        </w:rPr>
        <w:sectPr>
          <w:type w:val="continuous"/>
          <w:pgSz w:w="12240" w:h="15660"/>
          <w:pgMar w:header="0" w:footer="0" w:top="0" w:bottom="0" w:left="0" w:right="1040"/>
          <w:cols w:num="2" w:equalWidth="0">
            <w:col w:w="3181" w:space="40"/>
            <w:col w:w="7979"/>
          </w:cols>
        </w:sectPr>
      </w:pPr>
    </w:p>
    <w:p>
      <w:pPr>
        <w:pStyle w:val="BodyText"/>
        <w:rPr>
          <w:sz w:val="20"/>
        </w:rPr>
      </w:pPr>
    </w:p>
    <w:p>
      <w:pPr>
        <w:pStyle w:val="BodyText"/>
        <w:rPr>
          <w:sz w:val="20"/>
        </w:rPr>
      </w:pPr>
    </w:p>
    <w:p>
      <w:pPr>
        <w:pStyle w:val="BodyText"/>
        <w:spacing w:before="11"/>
        <w:rPr>
          <w:sz w:val="19"/>
        </w:rPr>
      </w:pPr>
    </w:p>
    <w:p>
      <w:pPr>
        <w:spacing w:before="0"/>
        <w:ind w:left="7422" w:right="0" w:firstLine="0"/>
        <w:jc w:val="left"/>
        <w:rPr>
          <w:rFonts w:ascii="Trebuchet MS"/>
          <w:b/>
          <w:sz w:val="16"/>
        </w:rPr>
      </w:pPr>
      <w:r>
        <w:rPr>
          <w:i/>
          <w:color w:val="231F20"/>
          <w:sz w:val="16"/>
        </w:rPr>
        <w:t>Additional</w:t>
      </w:r>
      <w:r>
        <w:rPr>
          <w:i/>
          <w:color w:val="231F20"/>
          <w:spacing w:val="-4"/>
          <w:sz w:val="16"/>
        </w:rPr>
        <w:t> </w:t>
      </w:r>
      <w:r>
        <w:rPr>
          <w:i/>
          <w:color w:val="231F20"/>
          <w:sz w:val="16"/>
        </w:rPr>
        <w:t>Assurance</w:t>
      </w:r>
      <w:r>
        <w:rPr>
          <w:i/>
          <w:color w:val="231F20"/>
          <w:spacing w:val="-1"/>
          <w:sz w:val="16"/>
        </w:rPr>
        <w:t> </w:t>
      </w:r>
      <w:r>
        <w:rPr>
          <w:i/>
          <w:color w:val="231F20"/>
          <w:sz w:val="16"/>
        </w:rPr>
        <w:t>Services:</w:t>
      </w:r>
      <w:r>
        <w:rPr>
          <w:i/>
          <w:color w:val="231F20"/>
          <w:spacing w:val="-1"/>
          <w:sz w:val="16"/>
        </w:rPr>
        <w:t> </w:t>
      </w:r>
      <w:r>
        <w:rPr>
          <w:i/>
          <w:color w:val="231F20"/>
          <w:sz w:val="16"/>
        </w:rPr>
        <w:t>Other</w:t>
      </w:r>
      <w:r>
        <w:rPr>
          <w:i/>
          <w:color w:val="231F20"/>
          <w:spacing w:val="-1"/>
          <w:sz w:val="16"/>
        </w:rPr>
        <w:t> </w:t>
      </w:r>
      <w:r>
        <w:rPr>
          <w:i/>
          <w:color w:val="231F20"/>
          <w:sz w:val="16"/>
        </w:rPr>
        <w:t>Information</w:t>
      </w:r>
      <w:r>
        <w:rPr>
          <w:i/>
          <w:color w:val="231F20"/>
          <w:spacing w:val="38"/>
          <w:sz w:val="16"/>
        </w:rPr>
        <w:t>  </w:t>
      </w:r>
      <w:r>
        <w:rPr>
          <w:rFonts w:ascii="Trebuchet MS"/>
          <w:b/>
          <w:color w:val="00AEEF"/>
          <w:spacing w:val="-5"/>
          <w:sz w:val="16"/>
        </w:rPr>
        <w:t>787</w:t>
      </w:r>
    </w:p>
    <w:p>
      <w:pPr>
        <w:pStyle w:val="BodyText"/>
        <w:spacing w:before="10"/>
        <w:rPr>
          <w:rFonts w:ascii="Trebuchet MS"/>
          <w:b/>
          <w:sz w:val="25"/>
        </w:rPr>
      </w:pPr>
      <w:r>
        <w:rPr/>
        <w:pict>
          <v:shape style="position:absolute;margin-left:181.511993pt;margin-top:16.248814pt;width:372pt;height:.1pt;mso-position-horizontal-relative:page;mso-position-vertical-relative:paragraph;z-index:-15706624;mso-wrap-distance-left:0;mso-wrap-distance-right:0" id="docshape111" coordorigin="3630,325" coordsize="7440,0" path="m3630,325l9107,325,11070,325e" filled="false" stroked="true" strokeweight=".5pt" strokecolor="#231f20">
            <v:path arrowok="t"/>
            <v:stroke dashstyle="solid"/>
            <w10:wrap type="topAndBottom"/>
          </v:shape>
        </w:pict>
      </w:r>
    </w:p>
    <w:p>
      <w:pPr>
        <w:tabs>
          <w:tab w:pos="9107" w:val="left" w:leader="none"/>
        </w:tabs>
        <w:spacing w:before="41"/>
        <w:ind w:left="3630" w:right="0" w:firstLine="0"/>
        <w:jc w:val="left"/>
        <w:rPr>
          <w:rFonts w:ascii="Trebuchet MS"/>
          <w:b/>
          <w:sz w:val="18"/>
        </w:rPr>
      </w:pPr>
      <w:r>
        <w:rPr>
          <w:rFonts w:ascii="Trebuchet MS"/>
          <w:b/>
          <w:color w:val="231F20"/>
          <w:sz w:val="18"/>
        </w:rPr>
        <w:t>Definition</w:t>
      </w:r>
      <w:r>
        <w:rPr>
          <w:rFonts w:ascii="Trebuchet MS"/>
          <w:b/>
          <w:color w:val="231F20"/>
          <w:spacing w:val="-9"/>
          <w:sz w:val="18"/>
        </w:rPr>
        <w:t> </w:t>
      </w:r>
      <w:r>
        <w:rPr>
          <w:rFonts w:ascii="Trebuchet MS"/>
          <w:b/>
          <w:color w:val="231F20"/>
          <w:sz w:val="18"/>
        </w:rPr>
        <w:t>(or</w:t>
      </w:r>
      <w:r>
        <w:rPr>
          <w:rFonts w:ascii="Trebuchet MS"/>
          <w:b/>
          <w:color w:val="231F20"/>
          <w:spacing w:val="-8"/>
          <w:sz w:val="18"/>
        </w:rPr>
        <w:t> </w:t>
      </w:r>
      <w:r>
        <w:rPr>
          <w:rFonts w:ascii="Trebuchet MS"/>
          <w:b/>
          <w:color w:val="231F20"/>
          <w:sz w:val="18"/>
        </w:rPr>
        <w:t>Partial</w:t>
      </w:r>
      <w:r>
        <w:rPr>
          <w:rFonts w:ascii="Trebuchet MS"/>
          <w:b/>
          <w:color w:val="231F20"/>
          <w:spacing w:val="-8"/>
          <w:sz w:val="18"/>
        </w:rPr>
        <w:t> </w:t>
      </w:r>
      <w:r>
        <w:rPr>
          <w:rFonts w:ascii="Trebuchet MS"/>
          <w:b/>
          <w:color w:val="231F20"/>
          <w:spacing w:val="-2"/>
          <w:sz w:val="18"/>
        </w:rPr>
        <w:t>Definition)</w:t>
      </w:r>
      <w:r>
        <w:rPr>
          <w:rFonts w:ascii="Trebuchet MS"/>
          <w:b/>
          <w:color w:val="231F20"/>
          <w:sz w:val="18"/>
        </w:rPr>
        <w:tab/>
      </w:r>
      <w:r>
        <w:rPr>
          <w:rFonts w:ascii="Trebuchet MS"/>
          <w:b/>
          <w:color w:val="231F20"/>
          <w:spacing w:val="-4"/>
          <w:sz w:val="18"/>
        </w:rPr>
        <w:t>Term</w:t>
      </w:r>
    </w:p>
    <w:p>
      <w:pPr>
        <w:spacing w:after="0"/>
        <w:jc w:val="left"/>
        <w:rPr>
          <w:rFonts w:ascii="Trebuchet MS"/>
          <w:sz w:val="18"/>
        </w:rPr>
        <w:sectPr>
          <w:headerReference w:type="default" r:id="rId21"/>
          <w:pgSz w:w="12240" w:h="15660"/>
          <w:pgMar w:header="0" w:footer="0" w:top="0" w:bottom="0" w:left="0" w:right="1040"/>
        </w:sectPr>
      </w:pPr>
    </w:p>
    <w:p>
      <w:pPr>
        <w:pStyle w:val="ListParagraph"/>
        <w:numPr>
          <w:ilvl w:val="1"/>
          <w:numId w:val="18"/>
        </w:numPr>
        <w:tabs>
          <w:tab w:pos="3871" w:val="left" w:leader="none"/>
        </w:tabs>
        <w:spacing w:line="252" w:lineRule="auto" w:before="83" w:after="0"/>
        <w:ind w:left="3870" w:right="130" w:hanging="235"/>
        <w:jc w:val="left"/>
        <w:rPr>
          <w:rFonts w:ascii="Lucida Sans"/>
          <w:sz w:val="17"/>
        </w:rPr>
      </w:pPr>
      <w:r>
        <w:rPr/>
        <w:pict>
          <v:shape style="position:absolute;margin-left:181.511993pt;margin-top:1.992758pt;width:372pt;height:.1pt;mso-position-horizontal-relative:page;mso-position-vertical-relative:paragraph;z-index:15753216" id="docshape112" coordorigin="3630,40" coordsize="7440,0" path="m3630,40l9107,40,11070,40e" filled="false" stroked="true" strokeweight=".5pt" strokecolor="#231f20">
            <v:path arrowok="t"/>
            <v:stroke dashstyle="solid"/>
            <w10:wrap type="none"/>
          </v:shape>
        </w:pict>
      </w:r>
      <w:r>
        <w:rPr>
          <w:rFonts w:ascii="Lucida Sans"/>
          <w:color w:val="231F20"/>
          <w:spacing w:val="-4"/>
          <w:sz w:val="17"/>
        </w:rPr>
        <w:t>A</w:t>
      </w:r>
      <w:r>
        <w:rPr>
          <w:rFonts w:ascii="Lucida Sans"/>
          <w:color w:val="231F20"/>
          <w:spacing w:val="-7"/>
          <w:sz w:val="17"/>
        </w:rPr>
        <w:t> </w:t>
      </w:r>
      <w:r>
        <w:rPr>
          <w:rFonts w:ascii="Lucida Sans"/>
          <w:color w:val="231F20"/>
          <w:spacing w:val="-4"/>
          <w:sz w:val="17"/>
        </w:rPr>
        <w:t>service</w:t>
      </w:r>
      <w:r>
        <w:rPr>
          <w:rFonts w:ascii="Lucida Sans"/>
          <w:color w:val="231F20"/>
          <w:spacing w:val="-7"/>
          <w:sz w:val="17"/>
        </w:rPr>
        <w:t> </w:t>
      </w:r>
      <w:r>
        <w:rPr>
          <w:rFonts w:ascii="Lucida Sans"/>
          <w:color w:val="231F20"/>
          <w:spacing w:val="-4"/>
          <w:sz w:val="17"/>
        </w:rPr>
        <w:t>developed</w:t>
      </w:r>
      <w:r>
        <w:rPr>
          <w:rFonts w:ascii="Lucida Sans"/>
          <w:color w:val="231F20"/>
          <w:spacing w:val="-7"/>
          <w:sz w:val="17"/>
        </w:rPr>
        <w:t> </w:t>
      </w:r>
      <w:r>
        <w:rPr>
          <w:rFonts w:ascii="Lucida Sans"/>
          <w:color w:val="231F20"/>
          <w:spacing w:val="-4"/>
          <w:sz w:val="17"/>
        </w:rPr>
        <w:t>by</w:t>
      </w:r>
      <w:r>
        <w:rPr>
          <w:rFonts w:ascii="Lucida Sans"/>
          <w:color w:val="231F20"/>
          <w:spacing w:val="-7"/>
          <w:sz w:val="17"/>
        </w:rPr>
        <w:t> </w:t>
      </w:r>
      <w:r>
        <w:rPr>
          <w:rFonts w:ascii="Lucida Sans"/>
          <w:color w:val="231F20"/>
          <w:spacing w:val="-4"/>
          <w:sz w:val="17"/>
        </w:rPr>
        <w:t>the</w:t>
      </w:r>
      <w:r>
        <w:rPr>
          <w:rFonts w:ascii="Lucida Sans"/>
          <w:color w:val="231F20"/>
          <w:spacing w:val="-7"/>
          <w:sz w:val="17"/>
        </w:rPr>
        <w:t> </w:t>
      </w:r>
      <w:r>
        <w:rPr>
          <w:rFonts w:ascii="Lucida Sans"/>
          <w:color w:val="231F20"/>
          <w:spacing w:val="-4"/>
          <w:sz w:val="17"/>
        </w:rPr>
        <w:t>AICPA</w:t>
      </w:r>
      <w:r>
        <w:rPr>
          <w:rFonts w:ascii="Lucida Sans"/>
          <w:color w:val="231F20"/>
          <w:spacing w:val="-7"/>
          <w:sz w:val="17"/>
        </w:rPr>
        <w:t> </w:t>
      </w:r>
      <w:r>
        <w:rPr>
          <w:rFonts w:ascii="Lucida Sans"/>
          <w:color w:val="231F20"/>
          <w:spacing w:val="-4"/>
          <w:sz w:val="17"/>
        </w:rPr>
        <w:t>and</w:t>
      </w:r>
      <w:r>
        <w:rPr>
          <w:rFonts w:ascii="Lucida Sans"/>
          <w:color w:val="231F20"/>
          <w:spacing w:val="-7"/>
          <w:sz w:val="17"/>
        </w:rPr>
        <w:t> </w:t>
      </w:r>
      <w:r>
        <w:rPr>
          <w:rFonts w:ascii="Lucida Sans"/>
          <w:color w:val="231F20"/>
          <w:spacing w:val="-4"/>
          <w:sz w:val="17"/>
        </w:rPr>
        <w:t>CICA</w:t>
      </w:r>
      <w:r>
        <w:rPr>
          <w:rFonts w:ascii="Lucida Sans"/>
          <w:color w:val="231F20"/>
          <w:spacing w:val="-7"/>
          <w:sz w:val="17"/>
        </w:rPr>
        <w:t> </w:t>
      </w:r>
      <w:r>
        <w:rPr>
          <w:rFonts w:ascii="Lucida Sans"/>
          <w:color w:val="231F20"/>
          <w:spacing w:val="-4"/>
          <w:sz w:val="17"/>
        </w:rPr>
        <w:t>to</w:t>
      </w:r>
      <w:r>
        <w:rPr>
          <w:rFonts w:ascii="Lucida Sans"/>
          <w:color w:val="231F20"/>
          <w:spacing w:val="-7"/>
          <w:sz w:val="17"/>
        </w:rPr>
        <w:t> </w:t>
      </w:r>
      <w:r>
        <w:rPr>
          <w:rFonts w:ascii="Lucida Sans"/>
          <w:color w:val="231F20"/>
          <w:spacing w:val="-4"/>
          <w:sz w:val="17"/>
        </w:rPr>
        <w:t>provide</w:t>
      </w:r>
      <w:r>
        <w:rPr>
          <w:rFonts w:ascii="Lucida Sans"/>
          <w:color w:val="231F20"/>
          <w:spacing w:val="-7"/>
          <w:sz w:val="17"/>
        </w:rPr>
        <w:t> </w:t>
      </w:r>
      <w:r>
        <w:rPr>
          <w:rFonts w:ascii="Lucida Sans"/>
          <w:color w:val="231F20"/>
          <w:spacing w:val="-4"/>
          <w:sz w:val="17"/>
        </w:rPr>
        <w:t>assur-</w:t>
      </w:r>
      <w:r>
        <w:rPr>
          <w:rFonts w:ascii="Lucida Sans"/>
          <w:color w:val="231F20"/>
          <w:spacing w:val="-4"/>
          <w:sz w:val="17"/>
        </w:rPr>
        <w:t> </w:t>
      </w:r>
      <w:r>
        <w:rPr>
          <w:rFonts w:ascii="Lucida Sans"/>
          <w:color w:val="231F20"/>
          <w:sz w:val="17"/>
        </w:rPr>
        <w:t>ance</w:t>
      </w:r>
      <w:r>
        <w:rPr>
          <w:rFonts w:ascii="Lucida Sans"/>
          <w:color w:val="231F20"/>
          <w:spacing w:val="-4"/>
          <w:sz w:val="17"/>
        </w:rPr>
        <w:t> </w:t>
      </w:r>
      <w:r>
        <w:rPr>
          <w:rFonts w:ascii="Lucida Sans"/>
          <w:color w:val="231F20"/>
          <w:sz w:val="17"/>
        </w:rPr>
        <w:t>about</w:t>
      </w:r>
      <w:r>
        <w:rPr>
          <w:rFonts w:ascii="Lucida Sans"/>
          <w:color w:val="231F20"/>
          <w:spacing w:val="-4"/>
          <w:sz w:val="17"/>
        </w:rPr>
        <w:t> </w:t>
      </w:r>
      <w:r>
        <w:rPr>
          <w:rFonts w:ascii="Lucida Sans"/>
          <w:color w:val="231F20"/>
          <w:sz w:val="17"/>
        </w:rPr>
        <w:t>the</w:t>
      </w:r>
      <w:r>
        <w:rPr>
          <w:rFonts w:ascii="Lucida Sans"/>
          <w:color w:val="231F20"/>
          <w:spacing w:val="-4"/>
          <w:sz w:val="17"/>
        </w:rPr>
        <w:t> </w:t>
      </w:r>
      <w:r>
        <w:rPr>
          <w:rFonts w:ascii="Lucida Sans"/>
          <w:color w:val="231F20"/>
          <w:sz w:val="17"/>
        </w:rPr>
        <w:t>reliability</w:t>
      </w:r>
      <w:r>
        <w:rPr>
          <w:rFonts w:ascii="Lucida Sans"/>
          <w:color w:val="231F20"/>
          <w:spacing w:val="-4"/>
          <w:sz w:val="17"/>
        </w:rPr>
        <w:t> </w:t>
      </w:r>
      <w:r>
        <w:rPr>
          <w:rFonts w:ascii="Lucida Sans"/>
          <w:color w:val="231F20"/>
          <w:sz w:val="17"/>
        </w:rPr>
        <w:t>of</w:t>
      </w:r>
      <w:r>
        <w:rPr>
          <w:rFonts w:ascii="Lucida Sans"/>
          <w:color w:val="231F20"/>
          <w:spacing w:val="-4"/>
          <w:sz w:val="17"/>
        </w:rPr>
        <w:t> </w:t>
      </w:r>
      <w:r>
        <w:rPr>
          <w:rFonts w:ascii="Lucida Sans"/>
          <w:color w:val="231F20"/>
          <w:sz w:val="17"/>
        </w:rPr>
        <w:t>systems</w:t>
      </w:r>
      <w:r>
        <w:rPr>
          <w:rFonts w:ascii="Lucida Sans"/>
          <w:color w:val="231F20"/>
          <w:spacing w:val="-4"/>
          <w:sz w:val="17"/>
        </w:rPr>
        <w:t> </w:t>
      </w:r>
      <w:r>
        <w:rPr>
          <w:rFonts w:ascii="Lucida Sans"/>
          <w:color w:val="231F20"/>
          <w:sz w:val="17"/>
        </w:rPr>
        <w:t>other</w:t>
      </w:r>
      <w:r>
        <w:rPr>
          <w:rFonts w:ascii="Lucida Sans"/>
          <w:color w:val="231F20"/>
          <w:spacing w:val="-4"/>
          <w:sz w:val="17"/>
        </w:rPr>
        <w:t> </w:t>
      </w:r>
      <w:r>
        <w:rPr>
          <w:rFonts w:ascii="Lucida Sans"/>
          <w:color w:val="231F20"/>
          <w:sz w:val="17"/>
        </w:rPr>
        <w:t>than</w:t>
      </w:r>
      <w:r>
        <w:rPr>
          <w:rFonts w:ascii="Lucida Sans"/>
          <w:color w:val="231F20"/>
          <w:spacing w:val="-4"/>
          <w:sz w:val="17"/>
        </w:rPr>
        <w:t> </w:t>
      </w:r>
      <w:r>
        <w:rPr>
          <w:rFonts w:ascii="Lucida Sans"/>
          <w:color w:val="231F20"/>
          <w:sz w:val="17"/>
        </w:rPr>
        <w:t>electronic commerce</w:t>
      </w:r>
      <w:r>
        <w:rPr>
          <w:rFonts w:ascii="Lucida Sans"/>
          <w:color w:val="231F20"/>
          <w:spacing w:val="-1"/>
          <w:sz w:val="17"/>
        </w:rPr>
        <w:t> </w:t>
      </w:r>
      <w:r>
        <w:rPr>
          <w:rFonts w:ascii="Lucida Sans"/>
          <w:color w:val="231F20"/>
          <w:sz w:val="17"/>
        </w:rPr>
        <w:t>systems.</w:t>
      </w:r>
    </w:p>
    <w:p>
      <w:pPr>
        <w:pStyle w:val="ListParagraph"/>
        <w:numPr>
          <w:ilvl w:val="1"/>
          <w:numId w:val="18"/>
        </w:numPr>
        <w:tabs>
          <w:tab w:pos="3871" w:val="left" w:leader="none"/>
        </w:tabs>
        <w:spacing w:line="252" w:lineRule="auto" w:before="0" w:after="0"/>
        <w:ind w:left="3870" w:right="130" w:hanging="241"/>
        <w:jc w:val="left"/>
        <w:rPr>
          <w:rFonts w:ascii="Lucida Sans"/>
          <w:sz w:val="17"/>
        </w:rPr>
      </w:pPr>
      <w:r>
        <w:rPr>
          <w:rFonts w:ascii="Lucida Sans"/>
          <w:color w:val="231F20"/>
          <w:spacing w:val="-4"/>
          <w:sz w:val="17"/>
        </w:rPr>
        <w:t>A</w:t>
      </w:r>
      <w:r>
        <w:rPr>
          <w:rFonts w:ascii="Lucida Sans"/>
          <w:color w:val="231F20"/>
          <w:spacing w:val="-7"/>
          <w:sz w:val="17"/>
        </w:rPr>
        <w:t> </w:t>
      </w:r>
      <w:r>
        <w:rPr>
          <w:rFonts w:ascii="Lucida Sans"/>
          <w:color w:val="231F20"/>
          <w:spacing w:val="-4"/>
          <w:sz w:val="17"/>
        </w:rPr>
        <w:t>service</w:t>
      </w:r>
      <w:r>
        <w:rPr>
          <w:rFonts w:ascii="Lucida Sans"/>
          <w:color w:val="231F20"/>
          <w:spacing w:val="-7"/>
          <w:sz w:val="17"/>
        </w:rPr>
        <w:t> </w:t>
      </w:r>
      <w:r>
        <w:rPr>
          <w:rFonts w:ascii="Lucida Sans"/>
          <w:color w:val="231F20"/>
          <w:spacing w:val="-4"/>
          <w:sz w:val="17"/>
        </w:rPr>
        <w:t>developed</w:t>
      </w:r>
      <w:r>
        <w:rPr>
          <w:rFonts w:ascii="Lucida Sans"/>
          <w:color w:val="231F20"/>
          <w:spacing w:val="-7"/>
          <w:sz w:val="17"/>
        </w:rPr>
        <w:t> </w:t>
      </w:r>
      <w:r>
        <w:rPr>
          <w:rFonts w:ascii="Lucida Sans"/>
          <w:color w:val="231F20"/>
          <w:spacing w:val="-4"/>
          <w:sz w:val="17"/>
        </w:rPr>
        <w:t>by</w:t>
      </w:r>
      <w:r>
        <w:rPr>
          <w:rFonts w:ascii="Lucida Sans"/>
          <w:color w:val="231F20"/>
          <w:spacing w:val="-7"/>
          <w:sz w:val="17"/>
        </w:rPr>
        <w:t> </w:t>
      </w:r>
      <w:r>
        <w:rPr>
          <w:rFonts w:ascii="Lucida Sans"/>
          <w:color w:val="231F20"/>
          <w:spacing w:val="-4"/>
          <w:sz w:val="17"/>
        </w:rPr>
        <w:t>the</w:t>
      </w:r>
      <w:r>
        <w:rPr>
          <w:rFonts w:ascii="Lucida Sans"/>
          <w:color w:val="231F20"/>
          <w:spacing w:val="-7"/>
          <w:sz w:val="17"/>
        </w:rPr>
        <w:t> </w:t>
      </w:r>
      <w:r>
        <w:rPr>
          <w:rFonts w:ascii="Lucida Sans"/>
          <w:color w:val="231F20"/>
          <w:spacing w:val="-4"/>
          <w:sz w:val="17"/>
        </w:rPr>
        <w:t>AICPA</w:t>
      </w:r>
      <w:r>
        <w:rPr>
          <w:rFonts w:ascii="Lucida Sans"/>
          <w:color w:val="231F20"/>
          <w:spacing w:val="-7"/>
          <w:sz w:val="17"/>
        </w:rPr>
        <w:t> </w:t>
      </w:r>
      <w:r>
        <w:rPr>
          <w:rFonts w:ascii="Lucida Sans"/>
          <w:color w:val="231F20"/>
          <w:spacing w:val="-4"/>
          <w:sz w:val="17"/>
        </w:rPr>
        <w:t>and</w:t>
      </w:r>
      <w:r>
        <w:rPr>
          <w:rFonts w:ascii="Lucida Sans"/>
          <w:color w:val="231F20"/>
          <w:spacing w:val="-7"/>
          <w:sz w:val="17"/>
        </w:rPr>
        <w:t> </w:t>
      </w:r>
      <w:r>
        <w:rPr>
          <w:rFonts w:ascii="Lucida Sans"/>
          <w:color w:val="231F20"/>
          <w:spacing w:val="-4"/>
          <w:sz w:val="17"/>
        </w:rPr>
        <w:t>CICA</w:t>
      </w:r>
      <w:r>
        <w:rPr>
          <w:rFonts w:ascii="Lucida Sans"/>
          <w:color w:val="231F20"/>
          <w:spacing w:val="-7"/>
          <w:sz w:val="17"/>
        </w:rPr>
        <w:t> </w:t>
      </w:r>
      <w:r>
        <w:rPr>
          <w:rFonts w:ascii="Lucida Sans"/>
          <w:color w:val="231F20"/>
          <w:spacing w:val="-4"/>
          <w:sz w:val="17"/>
        </w:rPr>
        <w:t>to</w:t>
      </w:r>
      <w:r>
        <w:rPr>
          <w:rFonts w:ascii="Lucida Sans"/>
          <w:color w:val="231F20"/>
          <w:spacing w:val="-7"/>
          <w:sz w:val="17"/>
        </w:rPr>
        <w:t> </w:t>
      </w:r>
      <w:r>
        <w:rPr>
          <w:rFonts w:ascii="Lucida Sans"/>
          <w:color w:val="231F20"/>
          <w:spacing w:val="-4"/>
          <w:sz w:val="17"/>
        </w:rPr>
        <w:t>provide</w:t>
      </w:r>
      <w:r>
        <w:rPr>
          <w:rFonts w:ascii="Lucida Sans"/>
          <w:color w:val="231F20"/>
          <w:spacing w:val="-7"/>
          <w:sz w:val="17"/>
        </w:rPr>
        <w:t> </w:t>
      </w:r>
      <w:r>
        <w:rPr>
          <w:rFonts w:ascii="Lucida Sans"/>
          <w:color w:val="231F20"/>
          <w:spacing w:val="-4"/>
          <w:sz w:val="17"/>
        </w:rPr>
        <w:t>assur- </w:t>
      </w:r>
      <w:r>
        <w:rPr>
          <w:rFonts w:ascii="Lucida Sans"/>
          <w:color w:val="231F20"/>
          <w:sz w:val="17"/>
        </w:rPr>
        <w:t>ance</w:t>
      </w:r>
      <w:r>
        <w:rPr>
          <w:rFonts w:ascii="Lucida Sans"/>
          <w:color w:val="231F20"/>
          <w:spacing w:val="-9"/>
          <w:sz w:val="17"/>
        </w:rPr>
        <w:t> </w:t>
      </w:r>
      <w:r>
        <w:rPr>
          <w:rFonts w:ascii="Lucida Sans"/>
          <w:color w:val="231F20"/>
          <w:sz w:val="17"/>
        </w:rPr>
        <w:t>on</w:t>
      </w:r>
      <w:r>
        <w:rPr>
          <w:rFonts w:ascii="Lucida Sans"/>
          <w:color w:val="231F20"/>
          <w:spacing w:val="-9"/>
          <w:sz w:val="17"/>
        </w:rPr>
        <w:t> </w:t>
      </w:r>
      <w:r>
        <w:rPr>
          <w:rFonts w:ascii="Lucida Sans"/>
          <w:color w:val="231F20"/>
          <w:sz w:val="17"/>
        </w:rPr>
        <w:t>electronic</w:t>
      </w:r>
      <w:r>
        <w:rPr>
          <w:rFonts w:ascii="Lucida Sans"/>
          <w:color w:val="231F20"/>
          <w:spacing w:val="-9"/>
          <w:sz w:val="17"/>
        </w:rPr>
        <w:t> </w:t>
      </w:r>
      <w:r>
        <w:rPr>
          <w:rFonts w:ascii="Lucida Sans"/>
          <w:color w:val="231F20"/>
          <w:sz w:val="17"/>
        </w:rPr>
        <w:t>commerce</w:t>
      </w:r>
      <w:r>
        <w:rPr>
          <w:rFonts w:ascii="Lucida Sans"/>
          <w:color w:val="231F20"/>
          <w:spacing w:val="-9"/>
          <w:sz w:val="17"/>
        </w:rPr>
        <w:t> </w:t>
      </w:r>
      <w:r>
        <w:rPr>
          <w:rFonts w:ascii="Lucida Sans"/>
          <w:color w:val="231F20"/>
          <w:sz w:val="17"/>
        </w:rPr>
        <w:t>systems.</w:t>
      </w:r>
    </w:p>
    <w:p>
      <w:pPr>
        <w:pStyle w:val="ListParagraph"/>
        <w:numPr>
          <w:ilvl w:val="1"/>
          <w:numId w:val="18"/>
        </w:numPr>
        <w:tabs>
          <w:tab w:pos="3871" w:val="left" w:leader="none"/>
        </w:tabs>
        <w:spacing w:line="252" w:lineRule="auto" w:before="0" w:after="0"/>
        <w:ind w:left="3870" w:right="73" w:hanging="216"/>
        <w:jc w:val="left"/>
        <w:rPr>
          <w:rFonts w:ascii="Lucida Sans"/>
          <w:sz w:val="17"/>
        </w:rPr>
      </w:pPr>
      <w:r>
        <w:rPr>
          <w:rFonts w:ascii="Lucida Sans"/>
          <w:color w:val="231F20"/>
          <w:spacing w:val="-2"/>
          <w:sz w:val="17"/>
        </w:rPr>
        <w:t>An</w:t>
      </w:r>
      <w:r>
        <w:rPr>
          <w:rFonts w:ascii="Lucida Sans"/>
          <w:color w:val="231F20"/>
          <w:spacing w:val="-12"/>
          <w:sz w:val="17"/>
        </w:rPr>
        <w:t> </w:t>
      </w:r>
      <w:r>
        <w:rPr>
          <w:rFonts w:ascii="Lucida Sans"/>
          <w:color w:val="231F20"/>
          <w:spacing w:val="-2"/>
          <w:sz w:val="17"/>
        </w:rPr>
        <w:t>international</w:t>
      </w:r>
      <w:r>
        <w:rPr>
          <w:rFonts w:ascii="Lucida Sans"/>
          <w:color w:val="231F20"/>
          <w:spacing w:val="-11"/>
          <w:sz w:val="17"/>
        </w:rPr>
        <w:t> </w:t>
      </w:r>
      <w:r>
        <w:rPr>
          <w:rFonts w:ascii="Lucida Sans"/>
          <w:color w:val="231F20"/>
          <w:spacing w:val="-2"/>
          <w:sz w:val="17"/>
        </w:rPr>
        <w:t>information</w:t>
      </w:r>
      <w:r>
        <w:rPr>
          <w:rFonts w:ascii="Lucida Sans"/>
          <w:color w:val="231F20"/>
          <w:spacing w:val="-12"/>
          <w:sz w:val="17"/>
        </w:rPr>
        <w:t> </w:t>
      </w:r>
      <w:r>
        <w:rPr>
          <w:rFonts w:ascii="Lucida Sans"/>
          <w:color w:val="231F20"/>
          <w:spacing w:val="-2"/>
          <w:sz w:val="17"/>
        </w:rPr>
        <w:t>format</w:t>
      </w:r>
      <w:r>
        <w:rPr>
          <w:rFonts w:ascii="Lucida Sans"/>
          <w:color w:val="231F20"/>
          <w:spacing w:val="-11"/>
          <w:sz w:val="17"/>
        </w:rPr>
        <w:t> </w:t>
      </w:r>
      <w:r>
        <w:rPr>
          <w:rFonts w:ascii="Lucida Sans"/>
          <w:color w:val="231F20"/>
          <w:spacing w:val="-2"/>
          <w:sz w:val="17"/>
        </w:rPr>
        <w:t>designed</w:t>
      </w:r>
      <w:r>
        <w:rPr>
          <w:rFonts w:ascii="Lucida Sans"/>
          <w:color w:val="231F20"/>
          <w:spacing w:val="-12"/>
          <w:sz w:val="17"/>
        </w:rPr>
        <w:t> </w:t>
      </w:r>
      <w:r>
        <w:rPr>
          <w:rFonts w:ascii="Lucida Sans"/>
          <w:color w:val="231F20"/>
          <w:spacing w:val="-2"/>
          <w:sz w:val="17"/>
        </w:rPr>
        <w:t>specifically</w:t>
      </w:r>
      <w:r>
        <w:rPr>
          <w:rFonts w:ascii="Lucida Sans"/>
          <w:color w:val="231F20"/>
          <w:spacing w:val="-11"/>
          <w:sz w:val="17"/>
        </w:rPr>
        <w:t> </w:t>
      </w:r>
      <w:r>
        <w:rPr>
          <w:rFonts w:ascii="Lucida Sans"/>
          <w:color w:val="231F20"/>
          <w:spacing w:val="-2"/>
          <w:sz w:val="17"/>
        </w:rPr>
        <w:t>for</w:t>
      </w:r>
      <w:r>
        <w:rPr>
          <w:rFonts w:ascii="Lucida Sans"/>
          <w:color w:val="231F20"/>
          <w:spacing w:val="-2"/>
          <w:sz w:val="17"/>
        </w:rPr>
        <w:t> </w:t>
      </w:r>
      <w:r>
        <w:rPr>
          <w:rFonts w:ascii="Lucida Sans"/>
          <w:color w:val="231F20"/>
          <w:sz w:val="17"/>
        </w:rPr>
        <w:t>business</w:t>
      </w:r>
      <w:r>
        <w:rPr>
          <w:rFonts w:ascii="Lucida Sans"/>
          <w:color w:val="231F20"/>
          <w:spacing w:val="-1"/>
          <w:sz w:val="17"/>
        </w:rPr>
        <w:t> </w:t>
      </w:r>
      <w:r>
        <w:rPr>
          <w:rFonts w:ascii="Lucida Sans"/>
          <w:color w:val="231F20"/>
          <w:sz w:val="17"/>
        </w:rPr>
        <w:t>information.</w:t>
      </w:r>
    </w:p>
    <w:p>
      <w:pPr>
        <w:pStyle w:val="ListParagraph"/>
        <w:numPr>
          <w:ilvl w:val="1"/>
          <w:numId w:val="18"/>
        </w:numPr>
        <w:tabs>
          <w:tab w:pos="3871" w:val="left" w:leader="none"/>
        </w:tabs>
        <w:spacing w:line="200" w:lineRule="exact" w:before="0" w:after="0"/>
        <w:ind w:left="3870" w:right="0" w:hanging="241"/>
        <w:jc w:val="left"/>
        <w:rPr>
          <w:rFonts w:ascii="Lucida Sans" w:hAnsi="Lucida Sans"/>
          <w:sz w:val="17"/>
        </w:rPr>
      </w:pPr>
      <w:r>
        <w:rPr>
          <w:rFonts w:ascii="Lucida Sans" w:hAnsi="Lucida Sans"/>
          <w:color w:val="231F20"/>
          <w:spacing w:val="-6"/>
          <w:sz w:val="17"/>
        </w:rPr>
        <w:t>Engagements</w:t>
      </w:r>
      <w:r>
        <w:rPr>
          <w:rFonts w:ascii="Lucida Sans" w:hAnsi="Lucida Sans"/>
          <w:color w:val="231F20"/>
          <w:sz w:val="17"/>
        </w:rPr>
        <w:t> </w:t>
      </w:r>
      <w:r>
        <w:rPr>
          <w:rFonts w:ascii="Lucida Sans" w:hAnsi="Lucida Sans"/>
          <w:color w:val="231F20"/>
          <w:spacing w:val="-6"/>
          <w:sz w:val="17"/>
        </w:rPr>
        <w:t>that</w:t>
      </w:r>
      <w:r>
        <w:rPr>
          <w:rFonts w:ascii="Lucida Sans" w:hAnsi="Lucida Sans"/>
          <w:color w:val="231F20"/>
          <w:spacing w:val="1"/>
          <w:sz w:val="17"/>
        </w:rPr>
        <w:t> </w:t>
      </w:r>
      <w:r>
        <w:rPr>
          <w:rFonts w:ascii="Lucida Sans" w:hAnsi="Lucida Sans"/>
          <w:color w:val="231F20"/>
          <w:spacing w:val="-6"/>
          <w:sz w:val="17"/>
        </w:rPr>
        <w:t>provide</w:t>
      </w:r>
      <w:r>
        <w:rPr>
          <w:rFonts w:ascii="Lucida Sans" w:hAnsi="Lucida Sans"/>
          <w:color w:val="231F20"/>
          <w:spacing w:val="1"/>
          <w:sz w:val="17"/>
        </w:rPr>
        <w:t> </w:t>
      </w:r>
      <w:r>
        <w:rPr>
          <w:rFonts w:ascii="Lucida Sans" w:hAnsi="Lucida Sans"/>
          <w:color w:val="231F20"/>
          <w:spacing w:val="-6"/>
          <w:sz w:val="17"/>
        </w:rPr>
        <w:t>assurance</w:t>
      </w:r>
      <w:r>
        <w:rPr>
          <w:rFonts w:ascii="Lucida Sans" w:hAnsi="Lucida Sans"/>
          <w:color w:val="231F20"/>
          <w:spacing w:val="1"/>
          <w:sz w:val="17"/>
        </w:rPr>
        <w:t> </w:t>
      </w:r>
      <w:r>
        <w:rPr>
          <w:rFonts w:ascii="Lucida Sans" w:hAnsi="Lucida Sans"/>
          <w:color w:val="231F20"/>
          <w:spacing w:val="-6"/>
          <w:sz w:val="17"/>
        </w:rPr>
        <w:t>on</w:t>
      </w:r>
      <w:r>
        <w:rPr>
          <w:rFonts w:ascii="Lucida Sans" w:hAnsi="Lucida Sans"/>
          <w:color w:val="231F20"/>
          <w:spacing w:val="1"/>
          <w:sz w:val="17"/>
        </w:rPr>
        <w:t> </w:t>
      </w:r>
      <w:r>
        <w:rPr>
          <w:rFonts w:ascii="Lucida Sans" w:hAnsi="Lucida Sans"/>
          <w:color w:val="231F20"/>
          <w:spacing w:val="-6"/>
          <w:sz w:val="17"/>
        </w:rPr>
        <w:t>systems’</w:t>
      </w:r>
      <w:r>
        <w:rPr>
          <w:rFonts w:ascii="Lucida Sans" w:hAnsi="Lucida Sans"/>
          <w:color w:val="231F20"/>
          <w:spacing w:val="1"/>
          <w:sz w:val="17"/>
        </w:rPr>
        <w:t> </w:t>
      </w:r>
      <w:r>
        <w:rPr>
          <w:rFonts w:ascii="Lucida Sans" w:hAnsi="Lucida Sans"/>
          <w:color w:val="231F20"/>
          <w:spacing w:val="-6"/>
          <w:sz w:val="17"/>
        </w:rPr>
        <w:t>(1)</w:t>
      </w:r>
      <w:r>
        <w:rPr>
          <w:rFonts w:ascii="Lucida Sans" w:hAnsi="Lucida Sans"/>
          <w:color w:val="231F20"/>
          <w:spacing w:val="1"/>
          <w:sz w:val="17"/>
        </w:rPr>
        <w:t> </w:t>
      </w:r>
      <w:r>
        <w:rPr>
          <w:rFonts w:ascii="Lucida Sans" w:hAnsi="Lucida Sans"/>
          <w:color w:val="231F20"/>
          <w:spacing w:val="-6"/>
          <w:sz w:val="17"/>
        </w:rPr>
        <w:t>security,</w:t>
      </w:r>
    </w:p>
    <w:p>
      <w:pPr>
        <w:spacing w:before="8"/>
        <w:ind w:left="3870" w:right="0" w:firstLine="0"/>
        <w:jc w:val="left"/>
        <w:rPr>
          <w:rFonts w:ascii="Lucida Sans"/>
          <w:sz w:val="17"/>
        </w:rPr>
      </w:pPr>
      <w:r>
        <w:rPr>
          <w:rFonts w:ascii="Lucida Sans"/>
          <w:color w:val="231F20"/>
          <w:spacing w:val="-4"/>
          <w:sz w:val="17"/>
        </w:rPr>
        <w:t>(2)</w:t>
      </w:r>
      <w:r>
        <w:rPr>
          <w:rFonts w:ascii="Lucida Sans"/>
          <w:color w:val="231F20"/>
          <w:spacing w:val="-9"/>
          <w:sz w:val="17"/>
        </w:rPr>
        <w:t> </w:t>
      </w:r>
      <w:r>
        <w:rPr>
          <w:rFonts w:ascii="Lucida Sans"/>
          <w:color w:val="231F20"/>
          <w:spacing w:val="-4"/>
          <w:sz w:val="17"/>
        </w:rPr>
        <w:t>availability,</w:t>
      </w:r>
      <w:r>
        <w:rPr>
          <w:rFonts w:ascii="Lucida Sans"/>
          <w:color w:val="231F20"/>
          <w:spacing w:val="-8"/>
          <w:sz w:val="17"/>
        </w:rPr>
        <w:t> </w:t>
      </w:r>
      <w:r>
        <w:rPr>
          <w:rFonts w:ascii="Lucida Sans"/>
          <w:color w:val="231F20"/>
          <w:spacing w:val="-4"/>
          <w:sz w:val="17"/>
        </w:rPr>
        <w:t>(3)</w:t>
      </w:r>
      <w:r>
        <w:rPr>
          <w:rFonts w:ascii="Lucida Sans"/>
          <w:color w:val="231F20"/>
          <w:spacing w:val="-9"/>
          <w:sz w:val="17"/>
        </w:rPr>
        <w:t> </w:t>
      </w:r>
      <w:r>
        <w:rPr>
          <w:rFonts w:ascii="Lucida Sans"/>
          <w:color w:val="231F20"/>
          <w:spacing w:val="-4"/>
          <w:sz w:val="17"/>
        </w:rPr>
        <w:t>processing</w:t>
      </w:r>
      <w:r>
        <w:rPr>
          <w:rFonts w:ascii="Lucida Sans"/>
          <w:color w:val="231F20"/>
          <w:spacing w:val="-8"/>
          <w:sz w:val="17"/>
        </w:rPr>
        <w:t> </w:t>
      </w:r>
      <w:r>
        <w:rPr>
          <w:rFonts w:ascii="Lucida Sans"/>
          <w:color w:val="231F20"/>
          <w:spacing w:val="-4"/>
          <w:sz w:val="17"/>
        </w:rPr>
        <w:t>integrity,</w:t>
      </w:r>
      <w:r>
        <w:rPr>
          <w:rFonts w:ascii="Lucida Sans"/>
          <w:color w:val="231F20"/>
          <w:spacing w:val="-8"/>
          <w:sz w:val="17"/>
        </w:rPr>
        <w:t> </w:t>
      </w:r>
      <w:r>
        <w:rPr>
          <w:rFonts w:ascii="Lucida Sans"/>
          <w:color w:val="231F20"/>
          <w:spacing w:val="-4"/>
          <w:sz w:val="17"/>
        </w:rPr>
        <w:t>(4)</w:t>
      </w:r>
      <w:r>
        <w:rPr>
          <w:rFonts w:ascii="Lucida Sans"/>
          <w:color w:val="231F20"/>
          <w:spacing w:val="-9"/>
          <w:sz w:val="17"/>
        </w:rPr>
        <w:t> </w:t>
      </w:r>
      <w:r>
        <w:rPr>
          <w:rFonts w:ascii="Lucida Sans"/>
          <w:color w:val="231F20"/>
          <w:spacing w:val="-4"/>
          <w:sz w:val="17"/>
        </w:rPr>
        <w:t>online</w:t>
      </w:r>
      <w:r>
        <w:rPr>
          <w:rFonts w:ascii="Lucida Sans"/>
          <w:color w:val="231F20"/>
          <w:spacing w:val="-8"/>
          <w:sz w:val="17"/>
        </w:rPr>
        <w:t> </w:t>
      </w:r>
      <w:r>
        <w:rPr>
          <w:rFonts w:ascii="Lucida Sans"/>
          <w:color w:val="231F20"/>
          <w:spacing w:val="-4"/>
          <w:sz w:val="17"/>
        </w:rPr>
        <w:t>privacy,</w:t>
      </w:r>
      <w:r>
        <w:rPr>
          <w:rFonts w:ascii="Lucida Sans"/>
          <w:color w:val="231F20"/>
          <w:spacing w:val="-9"/>
          <w:sz w:val="17"/>
        </w:rPr>
        <w:t> </w:t>
      </w:r>
      <w:r>
        <w:rPr>
          <w:rFonts w:ascii="Lucida Sans"/>
          <w:color w:val="231F20"/>
          <w:spacing w:val="-5"/>
          <w:sz w:val="17"/>
        </w:rPr>
        <w:t>and</w:t>
      </w:r>
    </w:p>
    <w:p>
      <w:pPr>
        <w:pStyle w:val="ListParagraph"/>
        <w:numPr>
          <w:ilvl w:val="1"/>
          <w:numId w:val="16"/>
        </w:numPr>
        <w:tabs>
          <w:tab w:pos="4126" w:val="left" w:leader="none"/>
        </w:tabs>
        <w:spacing w:line="240" w:lineRule="auto" w:before="10" w:after="0"/>
        <w:ind w:left="4125" w:right="0" w:hanging="256"/>
        <w:jc w:val="left"/>
        <w:rPr>
          <w:rFonts w:ascii="Lucida Sans"/>
          <w:color w:val="231F20"/>
          <w:sz w:val="17"/>
        </w:rPr>
      </w:pPr>
      <w:r>
        <w:rPr>
          <w:rFonts w:ascii="Lucida Sans"/>
          <w:color w:val="231F20"/>
          <w:spacing w:val="-2"/>
          <w:sz w:val="17"/>
        </w:rPr>
        <w:t>confidentiality.</w:t>
      </w:r>
    </w:p>
    <w:p>
      <w:pPr>
        <w:pStyle w:val="ListParagraph"/>
        <w:numPr>
          <w:ilvl w:val="1"/>
          <w:numId w:val="18"/>
        </w:numPr>
        <w:tabs>
          <w:tab w:pos="3871" w:val="left" w:leader="none"/>
        </w:tabs>
        <w:spacing w:line="252" w:lineRule="auto" w:before="10" w:after="0"/>
        <w:ind w:left="3870" w:right="291" w:hanging="235"/>
        <w:jc w:val="left"/>
        <w:rPr>
          <w:rFonts w:ascii="Lucida Sans" w:hAnsi="Lucida Sans"/>
          <w:sz w:val="17"/>
        </w:rPr>
      </w:pPr>
      <w:r>
        <w:rPr>
          <w:rFonts w:ascii="Lucida Sans" w:hAnsi="Lucida Sans"/>
          <w:color w:val="231F20"/>
          <w:sz w:val="17"/>
        </w:rPr>
        <w:t>Prospective</w:t>
      </w:r>
      <w:r>
        <w:rPr>
          <w:rFonts w:ascii="Lucida Sans" w:hAnsi="Lucida Sans"/>
          <w:color w:val="231F20"/>
          <w:spacing w:val="-8"/>
          <w:sz w:val="17"/>
        </w:rPr>
        <w:t> </w:t>
      </w:r>
      <w:r>
        <w:rPr>
          <w:rFonts w:ascii="Lucida Sans" w:hAnsi="Lucida Sans"/>
          <w:color w:val="231F20"/>
          <w:sz w:val="17"/>
        </w:rPr>
        <w:t>financial</w:t>
      </w:r>
      <w:r>
        <w:rPr>
          <w:rFonts w:ascii="Lucida Sans" w:hAnsi="Lucida Sans"/>
          <w:color w:val="231F20"/>
          <w:spacing w:val="-8"/>
          <w:sz w:val="17"/>
        </w:rPr>
        <w:t> </w:t>
      </w:r>
      <w:r>
        <w:rPr>
          <w:rFonts w:ascii="Lucida Sans" w:hAnsi="Lucida Sans"/>
          <w:color w:val="231F20"/>
          <w:sz w:val="17"/>
        </w:rPr>
        <w:t>statements</w:t>
      </w:r>
      <w:r>
        <w:rPr>
          <w:rFonts w:ascii="Lucida Sans" w:hAnsi="Lucida Sans"/>
          <w:color w:val="231F20"/>
          <w:spacing w:val="-8"/>
          <w:sz w:val="17"/>
        </w:rPr>
        <w:t> </w:t>
      </w:r>
      <w:r>
        <w:rPr>
          <w:rFonts w:ascii="Lucida Sans" w:hAnsi="Lucida Sans"/>
          <w:color w:val="231F20"/>
          <w:sz w:val="17"/>
        </w:rPr>
        <w:t>that</w:t>
      </w:r>
      <w:r>
        <w:rPr>
          <w:rFonts w:ascii="Lucida Sans" w:hAnsi="Lucida Sans"/>
          <w:color w:val="231F20"/>
          <w:spacing w:val="-8"/>
          <w:sz w:val="17"/>
        </w:rPr>
        <w:t> </w:t>
      </w:r>
      <w:r>
        <w:rPr>
          <w:rFonts w:ascii="Lucida Sans" w:hAnsi="Lucida Sans"/>
          <w:color w:val="231F20"/>
          <w:sz w:val="17"/>
        </w:rPr>
        <w:t>present</w:t>
      </w:r>
      <w:r>
        <w:rPr>
          <w:rFonts w:ascii="Lucida Sans" w:hAnsi="Lucida Sans"/>
          <w:color w:val="231F20"/>
          <w:spacing w:val="-8"/>
          <w:sz w:val="17"/>
        </w:rPr>
        <w:t> </w:t>
      </w:r>
      <w:r>
        <w:rPr>
          <w:rFonts w:ascii="Lucida Sans" w:hAnsi="Lucida Sans"/>
          <w:color w:val="231F20"/>
          <w:sz w:val="17"/>
        </w:rPr>
        <w:t>an</w:t>
      </w:r>
      <w:r>
        <w:rPr>
          <w:rFonts w:ascii="Lucida Sans" w:hAnsi="Lucida Sans"/>
          <w:color w:val="231F20"/>
          <w:spacing w:val="-8"/>
          <w:sz w:val="17"/>
        </w:rPr>
        <w:t> </w:t>
      </w:r>
      <w:r>
        <w:rPr>
          <w:rFonts w:ascii="Lucida Sans" w:hAnsi="Lucida Sans"/>
          <w:color w:val="231F20"/>
          <w:sz w:val="17"/>
        </w:rPr>
        <w:t>entity’s </w:t>
      </w:r>
      <w:r>
        <w:rPr>
          <w:rFonts w:ascii="Lucida Sans" w:hAnsi="Lucida Sans"/>
          <w:color w:val="231F20"/>
          <w:spacing w:val="-4"/>
          <w:sz w:val="17"/>
        </w:rPr>
        <w:t>expected</w:t>
      </w:r>
      <w:r>
        <w:rPr>
          <w:rFonts w:ascii="Lucida Sans" w:hAnsi="Lucida Sans"/>
          <w:color w:val="231F20"/>
          <w:spacing w:val="-10"/>
          <w:sz w:val="17"/>
        </w:rPr>
        <w:t> </w:t>
      </w:r>
      <w:r>
        <w:rPr>
          <w:rFonts w:ascii="Lucida Sans" w:hAnsi="Lucida Sans"/>
          <w:color w:val="231F20"/>
          <w:spacing w:val="-4"/>
          <w:sz w:val="17"/>
        </w:rPr>
        <w:t>financial</w:t>
      </w:r>
      <w:r>
        <w:rPr>
          <w:rFonts w:ascii="Lucida Sans" w:hAnsi="Lucida Sans"/>
          <w:color w:val="231F20"/>
          <w:spacing w:val="-9"/>
          <w:sz w:val="17"/>
        </w:rPr>
        <w:t> </w:t>
      </w:r>
      <w:r>
        <w:rPr>
          <w:rFonts w:ascii="Lucida Sans" w:hAnsi="Lucida Sans"/>
          <w:color w:val="231F20"/>
          <w:spacing w:val="-4"/>
          <w:sz w:val="17"/>
        </w:rPr>
        <w:t>position,</w:t>
      </w:r>
      <w:r>
        <w:rPr>
          <w:rFonts w:ascii="Lucida Sans" w:hAnsi="Lucida Sans"/>
          <w:color w:val="231F20"/>
          <w:spacing w:val="-10"/>
          <w:sz w:val="17"/>
        </w:rPr>
        <w:t> </w:t>
      </w:r>
      <w:r>
        <w:rPr>
          <w:rFonts w:ascii="Lucida Sans" w:hAnsi="Lucida Sans"/>
          <w:color w:val="231F20"/>
          <w:spacing w:val="-4"/>
          <w:sz w:val="17"/>
        </w:rPr>
        <w:t>results</w:t>
      </w:r>
      <w:r>
        <w:rPr>
          <w:rFonts w:ascii="Lucida Sans" w:hAnsi="Lucida Sans"/>
          <w:color w:val="231F20"/>
          <w:spacing w:val="-9"/>
          <w:sz w:val="17"/>
        </w:rPr>
        <w:t> </w:t>
      </w:r>
      <w:r>
        <w:rPr>
          <w:rFonts w:ascii="Lucida Sans" w:hAnsi="Lucida Sans"/>
          <w:color w:val="231F20"/>
          <w:spacing w:val="-4"/>
          <w:sz w:val="17"/>
        </w:rPr>
        <w:t>of</w:t>
      </w:r>
      <w:r>
        <w:rPr>
          <w:rFonts w:ascii="Lucida Sans" w:hAnsi="Lucida Sans"/>
          <w:color w:val="231F20"/>
          <w:spacing w:val="-10"/>
          <w:sz w:val="17"/>
        </w:rPr>
        <w:t> </w:t>
      </w:r>
      <w:r>
        <w:rPr>
          <w:rFonts w:ascii="Lucida Sans" w:hAnsi="Lucida Sans"/>
          <w:color w:val="231F20"/>
          <w:spacing w:val="-4"/>
          <w:sz w:val="17"/>
        </w:rPr>
        <w:t>operations,</w:t>
      </w:r>
      <w:r>
        <w:rPr>
          <w:rFonts w:ascii="Lucida Sans" w:hAnsi="Lucida Sans"/>
          <w:color w:val="231F20"/>
          <w:spacing w:val="-9"/>
          <w:sz w:val="17"/>
        </w:rPr>
        <w:t> </w:t>
      </w:r>
      <w:r>
        <w:rPr>
          <w:rFonts w:ascii="Lucida Sans" w:hAnsi="Lucida Sans"/>
          <w:color w:val="231F20"/>
          <w:spacing w:val="-4"/>
          <w:sz w:val="17"/>
        </w:rPr>
        <w:t>and</w:t>
      </w:r>
      <w:r>
        <w:rPr>
          <w:rFonts w:ascii="Lucida Sans" w:hAnsi="Lucida Sans"/>
          <w:color w:val="231F20"/>
          <w:spacing w:val="-10"/>
          <w:sz w:val="17"/>
        </w:rPr>
        <w:t> </w:t>
      </w:r>
      <w:r>
        <w:rPr>
          <w:rFonts w:ascii="Lucida Sans" w:hAnsi="Lucida Sans"/>
          <w:color w:val="231F20"/>
          <w:spacing w:val="-4"/>
          <w:sz w:val="17"/>
        </w:rPr>
        <w:t>cash</w:t>
      </w:r>
      <w:r>
        <w:rPr>
          <w:rFonts w:ascii="Lucida Sans" w:hAnsi="Lucida Sans"/>
          <w:color w:val="231F20"/>
          <w:spacing w:val="-4"/>
          <w:sz w:val="17"/>
        </w:rPr>
        <w:t> </w:t>
      </w:r>
      <w:r>
        <w:rPr>
          <w:rFonts w:ascii="Lucida Sans" w:hAnsi="Lucida Sans"/>
          <w:color w:val="231F20"/>
          <w:sz w:val="17"/>
        </w:rPr>
        <w:t>flows for one or more future periods.</w:t>
      </w:r>
    </w:p>
    <w:p>
      <w:pPr>
        <w:pStyle w:val="ListParagraph"/>
        <w:numPr>
          <w:ilvl w:val="1"/>
          <w:numId w:val="18"/>
        </w:numPr>
        <w:tabs>
          <w:tab w:pos="3870" w:val="left" w:leader="none"/>
        </w:tabs>
        <w:spacing w:line="252" w:lineRule="auto" w:before="0" w:after="0"/>
        <w:ind w:left="3869" w:right="0" w:hanging="207"/>
        <w:jc w:val="left"/>
        <w:rPr>
          <w:rFonts w:ascii="Lucida Sans"/>
          <w:sz w:val="17"/>
        </w:rPr>
      </w:pPr>
      <w:r>
        <w:rPr>
          <w:rFonts w:ascii="Lucida Sans"/>
          <w:color w:val="231F20"/>
          <w:spacing w:val="-4"/>
          <w:sz w:val="17"/>
        </w:rPr>
        <w:t>Prospective</w:t>
      </w:r>
      <w:r>
        <w:rPr>
          <w:rFonts w:ascii="Lucida Sans"/>
          <w:color w:val="231F20"/>
          <w:spacing w:val="-10"/>
          <w:sz w:val="17"/>
        </w:rPr>
        <w:t> </w:t>
      </w:r>
      <w:r>
        <w:rPr>
          <w:rFonts w:ascii="Lucida Sans"/>
          <w:color w:val="231F20"/>
          <w:spacing w:val="-4"/>
          <w:sz w:val="17"/>
        </w:rPr>
        <w:t>financial</w:t>
      </w:r>
      <w:r>
        <w:rPr>
          <w:rFonts w:ascii="Lucida Sans"/>
          <w:color w:val="231F20"/>
          <w:spacing w:val="-9"/>
          <w:sz w:val="17"/>
        </w:rPr>
        <w:t> </w:t>
      </w:r>
      <w:r>
        <w:rPr>
          <w:rFonts w:ascii="Lucida Sans"/>
          <w:color w:val="231F20"/>
          <w:spacing w:val="-4"/>
          <w:sz w:val="17"/>
        </w:rPr>
        <w:t>statements</w:t>
      </w:r>
      <w:r>
        <w:rPr>
          <w:rFonts w:ascii="Lucida Sans"/>
          <w:color w:val="231F20"/>
          <w:spacing w:val="-10"/>
          <w:sz w:val="17"/>
        </w:rPr>
        <w:t> </w:t>
      </w:r>
      <w:r>
        <w:rPr>
          <w:rFonts w:ascii="Lucida Sans"/>
          <w:color w:val="231F20"/>
          <w:spacing w:val="-4"/>
          <w:sz w:val="17"/>
        </w:rPr>
        <w:t>that</w:t>
      </w:r>
      <w:r>
        <w:rPr>
          <w:rFonts w:ascii="Lucida Sans"/>
          <w:color w:val="231F20"/>
          <w:spacing w:val="-9"/>
          <w:sz w:val="17"/>
        </w:rPr>
        <w:t> </w:t>
      </w:r>
      <w:r>
        <w:rPr>
          <w:rFonts w:ascii="Lucida Sans"/>
          <w:color w:val="231F20"/>
          <w:spacing w:val="-4"/>
          <w:sz w:val="17"/>
        </w:rPr>
        <w:t>present</w:t>
      </w:r>
      <w:r>
        <w:rPr>
          <w:rFonts w:ascii="Lucida Sans"/>
          <w:color w:val="231F20"/>
          <w:spacing w:val="-10"/>
          <w:sz w:val="17"/>
        </w:rPr>
        <w:t> </w:t>
      </w:r>
      <w:r>
        <w:rPr>
          <w:rFonts w:ascii="Lucida Sans"/>
          <w:color w:val="231F20"/>
          <w:spacing w:val="-4"/>
          <w:sz w:val="17"/>
        </w:rPr>
        <w:t>expected</w:t>
      </w:r>
      <w:r>
        <w:rPr>
          <w:rFonts w:ascii="Lucida Sans"/>
          <w:color w:val="231F20"/>
          <w:spacing w:val="-9"/>
          <w:sz w:val="17"/>
        </w:rPr>
        <w:t> </w:t>
      </w:r>
      <w:r>
        <w:rPr>
          <w:rFonts w:ascii="Lucida Sans"/>
          <w:color w:val="231F20"/>
          <w:spacing w:val="-4"/>
          <w:sz w:val="17"/>
        </w:rPr>
        <w:t>results,</w:t>
      </w:r>
      <w:r>
        <w:rPr>
          <w:rFonts w:ascii="Lucida Sans"/>
          <w:color w:val="231F20"/>
          <w:spacing w:val="-4"/>
          <w:sz w:val="17"/>
        </w:rPr>
        <w:t> </w:t>
      </w:r>
      <w:r>
        <w:rPr>
          <w:rFonts w:ascii="Lucida Sans"/>
          <w:color w:val="231F20"/>
          <w:sz w:val="17"/>
        </w:rPr>
        <w:t>given</w:t>
      </w:r>
      <w:r>
        <w:rPr>
          <w:rFonts w:ascii="Lucida Sans"/>
          <w:color w:val="231F20"/>
          <w:spacing w:val="-1"/>
          <w:sz w:val="17"/>
        </w:rPr>
        <w:t> </w:t>
      </w:r>
      <w:r>
        <w:rPr>
          <w:rFonts w:ascii="Lucida Sans"/>
          <w:color w:val="231F20"/>
          <w:sz w:val="17"/>
        </w:rPr>
        <w:t>one</w:t>
      </w:r>
      <w:r>
        <w:rPr>
          <w:rFonts w:ascii="Lucida Sans"/>
          <w:color w:val="231F20"/>
          <w:spacing w:val="-1"/>
          <w:sz w:val="17"/>
        </w:rPr>
        <w:t> </w:t>
      </w:r>
      <w:r>
        <w:rPr>
          <w:rFonts w:ascii="Lucida Sans"/>
          <w:color w:val="231F20"/>
          <w:sz w:val="17"/>
        </w:rPr>
        <w:t>or</w:t>
      </w:r>
      <w:r>
        <w:rPr>
          <w:rFonts w:ascii="Lucida Sans"/>
          <w:color w:val="231F20"/>
          <w:spacing w:val="-1"/>
          <w:sz w:val="17"/>
        </w:rPr>
        <w:t> </w:t>
      </w:r>
      <w:r>
        <w:rPr>
          <w:rFonts w:ascii="Lucida Sans"/>
          <w:color w:val="231F20"/>
          <w:sz w:val="17"/>
        </w:rPr>
        <w:t>more</w:t>
      </w:r>
      <w:r>
        <w:rPr>
          <w:rFonts w:ascii="Lucida Sans"/>
          <w:color w:val="231F20"/>
          <w:spacing w:val="-1"/>
          <w:sz w:val="17"/>
        </w:rPr>
        <w:t> </w:t>
      </w:r>
      <w:r>
        <w:rPr>
          <w:rFonts w:ascii="Lucida Sans"/>
          <w:color w:val="231F20"/>
          <w:sz w:val="17"/>
        </w:rPr>
        <w:t>hypothetical</w:t>
      </w:r>
      <w:r>
        <w:rPr>
          <w:rFonts w:ascii="Lucida Sans"/>
          <w:color w:val="231F20"/>
          <w:spacing w:val="-1"/>
          <w:sz w:val="17"/>
        </w:rPr>
        <w:t> </w:t>
      </w:r>
      <w:r>
        <w:rPr>
          <w:rFonts w:ascii="Lucida Sans"/>
          <w:color w:val="231F20"/>
          <w:sz w:val="17"/>
        </w:rPr>
        <w:t>assumptions.</w:t>
      </w:r>
    </w:p>
    <w:p>
      <w:pPr>
        <w:pStyle w:val="ListParagraph"/>
        <w:numPr>
          <w:ilvl w:val="1"/>
          <w:numId w:val="18"/>
        </w:numPr>
        <w:tabs>
          <w:tab w:pos="3870" w:val="left" w:leader="none"/>
        </w:tabs>
        <w:spacing w:line="252" w:lineRule="auto" w:before="0" w:after="0"/>
        <w:ind w:left="3869" w:right="54" w:hanging="241"/>
        <w:jc w:val="left"/>
        <w:rPr>
          <w:rFonts w:ascii="Lucida Sans"/>
          <w:sz w:val="17"/>
        </w:rPr>
      </w:pPr>
      <w:r>
        <w:rPr>
          <w:rFonts w:ascii="Lucida Sans"/>
          <w:color w:val="231F20"/>
          <w:spacing w:val="-4"/>
          <w:sz w:val="17"/>
        </w:rPr>
        <w:t>Services</w:t>
      </w:r>
      <w:r>
        <w:rPr>
          <w:rFonts w:ascii="Lucida Sans"/>
          <w:color w:val="231F20"/>
          <w:spacing w:val="-8"/>
          <w:sz w:val="17"/>
        </w:rPr>
        <w:t> </w:t>
      </w:r>
      <w:r>
        <w:rPr>
          <w:rFonts w:ascii="Lucida Sans"/>
          <w:color w:val="231F20"/>
          <w:spacing w:val="-4"/>
          <w:sz w:val="17"/>
        </w:rPr>
        <w:t>to</w:t>
      </w:r>
      <w:r>
        <w:rPr>
          <w:rFonts w:ascii="Lucida Sans"/>
          <w:color w:val="231F20"/>
          <w:spacing w:val="-8"/>
          <w:sz w:val="17"/>
        </w:rPr>
        <w:t> </w:t>
      </w:r>
      <w:r>
        <w:rPr>
          <w:rFonts w:ascii="Lucida Sans"/>
          <w:color w:val="231F20"/>
          <w:spacing w:val="-4"/>
          <w:sz w:val="17"/>
        </w:rPr>
        <w:t>help</w:t>
      </w:r>
      <w:r>
        <w:rPr>
          <w:rFonts w:ascii="Lucida Sans"/>
          <w:color w:val="231F20"/>
          <w:spacing w:val="-8"/>
          <w:sz w:val="17"/>
        </w:rPr>
        <w:t> </w:t>
      </w:r>
      <w:r>
        <w:rPr>
          <w:rFonts w:ascii="Lucida Sans"/>
          <w:color w:val="231F20"/>
          <w:spacing w:val="-4"/>
          <w:sz w:val="17"/>
        </w:rPr>
        <w:t>older</w:t>
      </w:r>
      <w:r>
        <w:rPr>
          <w:rFonts w:ascii="Lucida Sans"/>
          <w:color w:val="231F20"/>
          <w:spacing w:val="-8"/>
          <w:sz w:val="17"/>
        </w:rPr>
        <w:t> </w:t>
      </w:r>
      <w:r>
        <w:rPr>
          <w:rFonts w:ascii="Lucida Sans"/>
          <w:color w:val="231F20"/>
          <w:spacing w:val="-4"/>
          <w:sz w:val="17"/>
        </w:rPr>
        <w:t>individuals</w:t>
      </w:r>
      <w:r>
        <w:rPr>
          <w:rFonts w:ascii="Lucida Sans"/>
          <w:color w:val="231F20"/>
          <w:spacing w:val="-8"/>
          <w:sz w:val="17"/>
        </w:rPr>
        <w:t> </w:t>
      </w:r>
      <w:r>
        <w:rPr>
          <w:rFonts w:ascii="Lucida Sans"/>
          <w:color w:val="231F20"/>
          <w:spacing w:val="-4"/>
          <w:sz w:val="17"/>
        </w:rPr>
        <w:t>maintain,</w:t>
      </w:r>
      <w:r>
        <w:rPr>
          <w:rFonts w:ascii="Lucida Sans"/>
          <w:color w:val="231F20"/>
          <w:spacing w:val="-8"/>
          <w:sz w:val="17"/>
        </w:rPr>
        <w:t> </w:t>
      </w:r>
      <w:r>
        <w:rPr>
          <w:rFonts w:ascii="Lucida Sans"/>
          <w:color w:val="231F20"/>
          <w:spacing w:val="-4"/>
          <w:sz w:val="17"/>
        </w:rPr>
        <w:t>for</w:t>
      </w:r>
      <w:r>
        <w:rPr>
          <w:rFonts w:ascii="Lucida Sans"/>
          <w:color w:val="231F20"/>
          <w:spacing w:val="-8"/>
          <w:sz w:val="17"/>
        </w:rPr>
        <w:t> </w:t>
      </w:r>
      <w:r>
        <w:rPr>
          <w:rFonts w:ascii="Lucida Sans"/>
          <w:color w:val="231F20"/>
          <w:spacing w:val="-4"/>
          <w:sz w:val="17"/>
        </w:rPr>
        <w:t>as</w:t>
      </w:r>
      <w:r>
        <w:rPr>
          <w:rFonts w:ascii="Lucida Sans"/>
          <w:color w:val="231F20"/>
          <w:spacing w:val="-8"/>
          <w:sz w:val="17"/>
        </w:rPr>
        <w:t> </w:t>
      </w:r>
      <w:r>
        <w:rPr>
          <w:rFonts w:ascii="Lucida Sans"/>
          <w:color w:val="231F20"/>
          <w:spacing w:val="-4"/>
          <w:sz w:val="17"/>
        </w:rPr>
        <w:t>long</w:t>
      </w:r>
      <w:r>
        <w:rPr>
          <w:rFonts w:ascii="Lucida Sans"/>
          <w:color w:val="231F20"/>
          <w:spacing w:val="-8"/>
          <w:sz w:val="17"/>
        </w:rPr>
        <w:t> </w:t>
      </w:r>
      <w:r>
        <w:rPr>
          <w:rFonts w:ascii="Lucida Sans"/>
          <w:color w:val="231F20"/>
          <w:spacing w:val="-4"/>
          <w:sz w:val="17"/>
        </w:rPr>
        <w:t>as</w:t>
      </w:r>
      <w:r>
        <w:rPr>
          <w:rFonts w:ascii="Lucida Sans"/>
          <w:color w:val="231F20"/>
          <w:spacing w:val="-8"/>
          <w:sz w:val="17"/>
        </w:rPr>
        <w:t> </w:t>
      </w:r>
      <w:r>
        <w:rPr>
          <w:rFonts w:ascii="Lucida Sans"/>
          <w:color w:val="231F20"/>
          <w:spacing w:val="-4"/>
          <w:sz w:val="17"/>
        </w:rPr>
        <w:t>pos-</w:t>
      </w:r>
      <w:r>
        <w:rPr>
          <w:rFonts w:ascii="Lucida Sans"/>
          <w:color w:val="231F20"/>
          <w:spacing w:val="-4"/>
          <w:sz w:val="17"/>
        </w:rPr>
        <w:t> </w:t>
      </w:r>
      <w:r>
        <w:rPr>
          <w:rFonts w:ascii="Lucida Sans"/>
          <w:color w:val="231F20"/>
          <w:sz w:val="17"/>
        </w:rPr>
        <w:t>sible, their lifestyle and financial independence.</w:t>
      </w:r>
    </w:p>
    <w:p>
      <w:pPr>
        <w:pStyle w:val="ListParagraph"/>
        <w:numPr>
          <w:ilvl w:val="1"/>
          <w:numId w:val="18"/>
        </w:numPr>
        <w:tabs>
          <w:tab w:pos="3870" w:val="left" w:leader="none"/>
        </w:tabs>
        <w:spacing w:line="252" w:lineRule="auto" w:before="0" w:after="0"/>
        <w:ind w:left="3869" w:right="51" w:hanging="241"/>
        <w:jc w:val="left"/>
        <w:rPr>
          <w:rFonts w:ascii="Lucida Sans"/>
          <w:sz w:val="17"/>
        </w:rPr>
      </w:pPr>
      <w:r>
        <w:rPr>
          <w:rFonts w:ascii="Lucida Sans"/>
          <w:color w:val="231F20"/>
          <w:spacing w:val="-4"/>
          <w:sz w:val="17"/>
        </w:rPr>
        <w:t>The</w:t>
      </w:r>
      <w:r>
        <w:rPr>
          <w:rFonts w:ascii="Lucida Sans"/>
          <w:color w:val="231F20"/>
          <w:spacing w:val="-6"/>
          <w:sz w:val="17"/>
        </w:rPr>
        <w:t> </w:t>
      </w:r>
      <w:r>
        <w:rPr>
          <w:rFonts w:ascii="Lucida Sans"/>
          <w:color w:val="231F20"/>
          <w:spacing w:val="-4"/>
          <w:sz w:val="17"/>
        </w:rPr>
        <w:t>level</w:t>
      </w:r>
      <w:r>
        <w:rPr>
          <w:rFonts w:ascii="Lucida Sans"/>
          <w:color w:val="231F20"/>
          <w:spacing w:val="-6"/>
          <w:sz w:val="17"/>
        </w:rPr>
        <w:t> </w:t>
      </w:r>
      <w:r>
        <w:rPr>
          <w:rFonts w:ascii="Lucida Sans"/>
          <w:color w:val="231F20"/>
          <w:spacing w:val="-4"/>
          <w:sz w:val="17"/>
        </w:rPr>
        <w:t>of</w:t>
      </w:r>
      <w:r>
        <w:rPr>
          <w:rFonts w:ascii="Lucida Sans"/>
          <w:color w:val="231F20"/>
          <w:spacing w:val="-6"/>
          <w:sz w:val="17"/>
        </w:rPr>
        <w:t> </w:t>
      </w:r>
      <w:r>
        <w:rPr>
          <w:rFonts w:ascii="Lucida Sans"/>
          <w:color w:val="231F20"/>
          <w:spacing w:val="-4"/>
          <w:sz w:val="17"/>
        </w:rPr>
        <w:t>assurance</w:t>
      </w:r>
      <w:r>
        <w:rPr>
          <w:rFonts w:ascii="Lucida Sans"/>
          <w:color w:val="231F20"/>
          <w:spacing w:val="-6"/>
          <w:sz w:val="17"/>
        </w:rPr>
        <w:t> </w:t>
      </w:r>
      <w:r>
        <w:rPr>
          <w:rFonts w:ascii="Lucida Sans"/>
          <w:color w:val="231F20"/>
          <w:spacing w:val="-4"/>
          <w:sz w:val="17"/>
        </w:rPr>
        <w:t>provided</w:t>
      </w:r>
      <w:r>
        <w:rPr>
          <w:rFonts w:ascii="Lucida Sans"/>
          <w:color w:val="231F20"/>
          <w:spacing w:val="-6"/>
          <w:sz w:val="17"/>
        </w:rPr>
        <w:t> </w:t>
      </w:r>
      <w:r>
        <w:rPr>
          <w:rFonts w:ascii="Lucida Sans"/>
          <w:color w:val="231F20"/>
          <w:spacing w:val="-4"/>
          <w:sz w:val="17"/>
        </w:rPr>
        <w:t>by</w:t>
      </w:r>
      <w:r>
        <w:rPr>
          <w:rFonts w:ascii="Lucida Sans"/>
          <w:color w:val="231F20"/>
          <w:spacing w:val="-6"/>
          <w:sz w:val="17"/>
        </w:rPr>
        <w:t> </w:t>
      </w:r>
      <w:r>
        <w:rPr>
          <w:rFonts w:ascii="Lucida Sans"/>
          <w:color w:val="231F20"/>
          <w:spacing w:val="-4"/>
          <w:sz w:val="17"/>
        </w:rPr>
        <w:t>CPAs</w:t>
      </w:r>
      <w:r>
        <w:rPr>
          <w:rFonts w:ascii="Lucida Sans"/>
          <w:color w:val="231F20"/>
          <w:spacing w:val="-6"/>
          <w:sz w:val="17"/>
        </w:rPr>
        <w:t> </w:t>
      </w:r>
      <w:r>
        <w:rPr>
          <w:rFonts w:ascii="Lucida Sans"/>
          <w:color w:val="231F20"/>
          <w:spacing w:val="-4"/>
          <w:sz w:val="17"/>
        </w:rPr>
        <w:t>who</w:t>
      </w:r>
      <w:r>
        <w:rPr>
          <w:rFonts w:ascii="Lucida Sans"/>
          <w:color w:val="231F20"/>
          <w:spacing w:val="-6"/>
          <w:sz w:val="17"/>
        </w:rPr>
        <w:t> </w:t>
      </w:r>
      <w:r>
        <w:rPr>
          <w:rFonts w:ascii="Lucida Sans"/>
          <w:color w:val="231F20"/>
          <w:spacing w:val="-4"/>
          <w:sz w:val="17"/>
        </w:rPr>
        <w:t>have</w:t>
      </w:r>
      <w:r>
        <w:rPr>
          <w:rFonts w:ascii="Lucida Sans"/>
          <w:color w:val="231F20"/>
          <w:spacing w:val="-6"/>
          <w:sz w:val="17"/>
        </w:rPr>
        <w:t> </w:t>
      </w:r>
      <w:r>
        <w:rPr>
          <w:rFonts w:ascii="Lucida Sans"/>
          <w:color w:val="231F20"/>
          <w:spacing w:val="-4"/>
          <w:sz w:val="17"/>
        </w:rPr>
        <w:t>performed</w:t>
      </w:r>
      <w:r>
        <w:rPr>
          <w:rFonts w:ascii="Lucida Sans"/>
          <w:color w:val="231F20"/>
          <w:spacing w:val="-4"/>
          <w:sz w:val="17"/>
        </w:rPr>
        <w:t> </w:t>
      </w:r>
      <w:r>
        <w:rPr>
          <w:rFonts w:ascii="Lucida Sans"/>
          <w:color w:val="231F20"/>
          <w:sz w:val="17"/>
        </w:rPr>
        <w:t>a review of subject matter.</w:t>
      </w:r>
    </w:p>
    <w:p>
      <w:pPr>
        <w:pStyle w:val="ListParagraph"/>
        <w:numPr>
          <w:ilvl w:val="0"/>
          <w:numId w:val="19"/>
        </w:numPr>
        <w:tabs>
          <w:tab w:pos="578" w:val="left" w:leader="none"/>
        </w:tabs>
        <w:spacing w:line="240" w:lineRule="auto" w:before="82" w:after="0"/>
        <w:ind w:left="577" w:right="0" w:hanging="228"/>
        <w:jc w:val="left"/>
        <w:rPr>
          <w:rFonts w:ascii="Lucida Sans"/>
          <w:sz w:val="17"/>
        </w:rPr>
      </w:pPr>
      <w:r>
        <w:rPr/>
        <w:br w:type="column"/>
      </w:r>
      <w:r>
        <w:rPr>
          <w:rFonts w:ascii="Lucida Sans"/>
          <w:color w:val="231F20"/>
          <w:spacing w:val="-4"/>
          <w:sz w:val="17"/>
        </w:rPr>
        <w:t>CBIZ</w:t>
      </w:r>
    </w:p>
    <w:p>
      <w:pPr>
        <w:pStyle w:val="ListParagraph"/>
        <w:numPr>
          <w:ilvl w:val="0"/>
          <w:numId w:val="19"/>
        </w:numPr>
        <w:tabs>
          <w:tab w:pos="578" w:val="left" w:leader="none"/>
        </w:tabs>
        <w:spacing w:line="240" w:lineRule="auto" w:before="10" w:after="0"/>
        <w:ind w:left="577" w:right="0" w:hanging="228"/>
        <w:jc w:val="left"/>
        <w:rPr>
          <w:rFonts w:ascii="Lucida Sans"/>
          <w:sz w:val="17"/>
        </w:rPr>
      </w:pPr>
      <w:r>
        <w:rPr>
          <w:rFonts w:ascii="Lucida Sans"/>
          <w:color w:val="231F20"/>
          <w:spacing w:val="-4"/>
          <w:sz w:val="17"/>
        </w:rPr>
        <w:t>Financial</w:t>
      </w:r>
      <w:r>
        <w:rPr>
          <w:rFonts w:ascii="Lucida Sans"/>
          <w:color w:val="231F20"/>
          <w:sz w:val="17"/>
        </w:rPr>
        <w:t> </w:t>
      </w:r>
      <w:r>
        <w:rPr>
          <w:rFonts w:ascii="Lucida Sans"/>
          <w:color w:val="231F20"/>
          <w:spacing w:val="-2"/>
          <w:sz w:val="17"/>
        </w:rPr>
        <w:t>forecast</w:t>
      </w:r>
    </w:p>
    <w:p>
      <w:pPr>
        <w:pStyle w:val="ListParagraph"/>
        <w:numPr>
          <w:ilvl w:val="0"/>
          <w:numId w:val="19"/>
        </w:numPr>
        <w:tabs>
          <w:tab w:pos="578" w:val="left" w:leader="none"/>
        </w:tabs>
        <w:spacing w:line="240" w:lineRule="auto" w:before="10" w:after="0"/>
        <w:ind w:left="577" w:right="0" w:hanging="228"/>
        <w:jc w:val="left"/>
        <w:rPr>
          <w:rFonts w:ascii="Lucida Sans"/>
          <w:sz w:val="17"/>
        </w:rPr>
      </w:pPr>
      <w:r>
        <w:rPr>
          <w:rFonts w:ascii="Lucida Sans"/>
          <w:color w:val="231F20"/>
          <w:spacing w:val="-4"/>
          <w:sz w:val="17"/>
        </w:rPr>
        <w:t>Financial</w:t>
      </w:r>
      <w:r>
        <w:rPr>
          <w:rFonts w:ascii="Lucida Sans"/>
          <w:color w:val="231F20"/>
          <w:sz w:val="17"/>
        </w:rPr>
        <w:t> </w:t>
      </w:r>
      <w:r>
        <w:rPr>
          <w:rFonts w:ascii="Lucida Sans"/>
          <w:color w:val="231F20"/>
          <w:spacing w:val="-2"/>
          <w:sz w:val="17"/>
        </w:rPr>
        <w:t>projection</w:t>
      </w:r>
    </w:p>
    <w:p>
      <w:pPr>
        <w:pStyle w:val="ListParagraph"/>
        <w:numPr>
          <w:ilvl w:val="0"/>
          <w:numId w:val="19"/>
        </w:numPr>
        <w:tabs>
          <w:tab w:pos="578" w:val="left" w:leader="none"/>
        </w:tabs>
        <w:spacing w:line="240" w:lineRule="auto" w:before="9" w:after="0"/>
        <w:ind w:left="577" w:right="0" w:hanging="228"/>
        <w:jc w:val="left"/>
        <w:rPr>
          <w:rFonts w:ascii="Lucida Sans"/>
          <w:sz w:val="17"/>
        </w:rPr>
      </w:pPr>
      <w:r>
        <w:rPr>
          <w:rFonts w:ascii="Lucida Sans"/>
          <w:color w:val="231F20"/>
          <w:spacing w:val="-2"/>
          <w:sz w:val="17"/>
        </w:rPr>
        <w:t>Limited</w:t>
      </w:r>
      <w:r>
        <w:rPr>
          <w:rFonts w:ascii="Lucida Sans"/>
          <w:color w:val="231F20"/>
          <w:spacing w:val="-12"/>
          <w:sz w:val="17"/>
        </w:rPr>
        <w:t> </w:t>
      </w:r>
      <w:r>
        <w:rPr>
          <w:rFonts w:ascii="Lucida Sans"/>
          <w:color w:val="231F20"/>
          <w:spacing w:val="-2"/>
          <w:sz w:val="17"/>
        </w:rPr>
        <w:t>assurance</w:t>
      </w:r>
    </w:p>
    <w:p>
      <w:pPr>
        <w:pStyle w:val="ListParagraph"/>
        <w:numPr>
          <w:ilvl w:val="0"/>
          <w:numId w:val="19"/>
        </w:numPr>
        <w:tabs>
          <w:tab w:pos="578" w:val="left" w:leader="none"/>
        </w:tabs>
        <w:spacing w:line="240" w:lineRule="auto" w:before="10" w:after="0"/>
        <w:ind w:left="577" w:right="0" w:hanging="228"/>
        <w:jc w:val="left"/>
        <w:rPr>
          <w:rFonts w:ascii="Lucida Sans"/>
          <w:i/>
          <w:sz w:val="17"/>
        </w:rPr>
      </w:pPr>
      <w:r>
        <w:rPr>
          <w:rFonts w:ascii="Lucida Sans"/>
          <w:i/>
          <w:color w:val="231F20"/>
          <w:spacing w:val="-2"/>
          <w:sz w:val="17"/>
        </w:rPr>
        <w:t>PrimePlus/ElderCare</w:t>
      </w:r>
    </w:p>
    <w:p>
      <w:pPr>
        <w:pStyle w:val="ListParagraph"/>
        <w:numPr>
          <w:ilvl w:val="0"/>
          <w:numId w:val="19"/>
        </w:numPr>
        <w:tabs>
          <w:tab w:pos="578" w:val="left" w:leader="none"/>
        </w:tabs>
        <w:spacing w:line="252" w:lineRule="auto" w:before="10" w:after="0"/>
        <w:ind w:left="577" w:right="872" w:hanging="227"/>
        <w:jc w:val="left"/>
        <w:rPr>
          <w:rFonts w:ascii="Lucida Sans"/>
          <w:sz w:val="17"/>
        </w:rPr>
      </w:pPr>
      <w:r>
        <w:rPr>
          <w:rFonts w:ascii="Lucida Sans"/>
          <w:color w:val="231F20"/>
          <w:spacing w:val="-4"/>
          <w:sz w:val="17"/>
        </w:rPr>
        <w:t>Reasonable </w:t>
      </w:r>
      <w:r>
        <w:rPr>
          <w:rFonts w:ascii="Lucida Sans"/>
          <w:color w:val="231F20"/>
          <w:spacing w:val="-2"/>
          <w:sz w:val="17"/>
        </w:rPr>
        <w:t>assurance</w:t>
      </w:r>
    </w:p>
    <w:p>
      <w:pPr>
        <w:pStyle w:val="ListParagraph"/>
        <w:numPr>
          <w:ilvl w:val="0"/>
          <w:numId w:val="19"/>
        </w:numPr>
        <w:tabs>
          <w:tab w:pos="578" w:val="left" w:leader="none"/>
        </w:tabs>
        <w:spacing w:line="200" w:lineRule="exact" w:before="0" w:after="0"/>
        <w:ind w:left="577" w:right="0" w:hanging="228"/>
        <w:jc w:val="left"/>
        <w:rPr>
          <w:rFonts w:ascii="Lucida Sans"/>
          <w:sz w:val="17"/>
        </w:rPr>
      </w:pPr>
      <w:r>
        <w:rPr>
          <w:rFonts w:ascii="Lucida Sans"/>
          <w:color w:val="231F20"/>
          <w:spacing w:val="-2"/>
          <w:sz w:val="17"/>
        </w:rPr>
        <w:t>Review</w:t>
      </w:r>
    </w:p>
    <w:p>
      <w:pPr>
        <w:pStyle w:val="ListParagraph"/>
        <w:numPr>
          <w:ilvl w:val="0"/>
          <w:numId w:val="19"/>
        </w:numPr>
        <w:tabs>
          <w:tab w:pos="578" w:val="left" w:leader="none"/>
        </w:tabs>
        <w:spacing w:line="252" w:lineRule="auto" w:before="10" w:after="0"/>
        <w:ind w:left="577" w:right="655" w:hanging="227"/>
        <w:jc w:val="left"/>
        <w:rPr>
          <w:rFonts w:ascii="Lucida Sans"/>
          <w:sz w:val="17"/>
        </w:rPr>
      </w:pPr>
      <w:r>
        <w:rPr>
          <w:rFonts w:ascii="Lucida Sans"/>
          <w:color w:val="231F20"/>
          <w:spacing w:val="-4"/>
          <w:sz w:val="17"/>
        </w:rPr>
        <w:t>Social</w:t>
      </w:r>
      <w:r>
        <w:rPr>
          <w:rFonts w:ascii="Lucida Sans"/>
          <w:color w:val="231F20"/>
          <w:spacing w:val="-10"/>
          <w:sz w:val="17"/>
        </w:rPr>
        <w:t> </w:t>
      </w:r>
      <w:r>
        <w:rPr>
          <w:rFonts w:ascii="Lucida Sans"/>
          <w:color w:val="231F20"/>
          <w:spacing w:val="-4"/>
          <w:sz w:val="17"/>
        </w:rPr>
        <w:t>Security</w:t>
      </w:r>
      <w:r>
        <w:rPr>
          <w:rFonts w:ascii="Lucida Sans"/>
          <w:color w:val="231F20"/>
          <w:spacing w:val="-4"/>
          <w:sz w:val="17"/>
        </w:rPr>
        <w:t> </w:t>
      </w:r>
      <w:r>
        <w:rPr>
          <w:rFonts w:ascii="Lucida Sans"/>
          <w:color w:val="231F20"/>
          <w:spacing w:val="-2"/>
          <w:sz w:val="17"/>
        </w:rPr>
        <w:t>services</w:t>
      </w:r>
    </w:p>
    <w:p>
      <w:pPr>
        <w:pStyle w:val="ListParagraph"/>
        <w:numPr>
          <w:ilvl w:val="0"/>
          <w:numId w:val="19"/>
        </w:numPr>
        <w:tabs>
          <w:tab w:pos="578" w:val="left" w:leader="none"/>
        </w:tabs>
        <w:spacing w:line="252" w:lineRule="auto" w:before="0" w:after="0"/>
        <w:ind w:left="577" w:right="598" w:hanging="227"/>
        <w:jc w:val="left"/>
        <w:rPr>
          <w:rFonts w:ascii="Lucida Sans"/>
          <w:sz w:val="17"/>
        </w:rPr>
      </w:pPr>
      <w:r>
        <w:rPr>
          <w:rFonts w:ascii="Lucida Sans"/>
          <w:color w:val="231F20"/>
          <w:spacing w:val="-4"/>
          <w:sz w:val="17"/>
        </w:rPr>
        <w:t>Service</w:t>
      </w:r>
      <w:r>
        <w:rPr>
          <w:rFonts w:ascii="Lucida Sans"/>
          <w:color w:val="231F20"/>
          <w:spacing w:val="-10"/>
          <w:sz w:val="17"/>
        </w:rPr>
        <w:t> </w:t>
      </w:r>
      <w:r>
        <w:rPr>
          <w:rFonts w:ascii="Lucida Sans"/>
          <w:color w:val="231F20"/>
          <w:spacing w:val="-4"/>
          <w:sz w:val="17"/>
        </w:rPr>
        <w:t>auditor</w:t>
      </w:r>
      <w:r>
        <w:rPr>
          <w:rFonts w:ascii="Lucida Sans"/>
          <w:color w:val="231F20"/>
          <w:spacing w:val="-4"/>
          <w:sz w:val="17"/>
        </w:rPr>
        <w:t> </w:t>
      </w:r>
      <w:r>
        <w:rPr>
          <w:rFonts w:ascii="Lucida Sans"/>
          <w:color w:val="231F20"/>
          <w:spacing w:val="-2"/>
          <w:sz w:val="17"/>
        </w:rPr>
        <w:t>report</w:t>
      </w:r>
    </w:p>
    <w:p>
      <w:pPr>
        <w:pStyle w:val="ListParagraph"/>
        <w:numPr>
          <w:ilvl w:val="0"/>
          <w:numId w:val="19"/>
        </w:numPr>
        <w:tabs>
          <w:tab w:pos="588" w:val="left" w:leader="none"/>
        </w:tabs>
        <w:spacing w:line="200" w:lineRule="exact" w:before="0" w:after="0"/>
        <w:ind w:left="587" w:right="0" w:hanging="323"/>
        <w:jc w:val="left"/>
        <w:rPr>
          <w:rFonts w:ascii="Lucida Sans"/>
          <w:i/>
          <w:sz w:val="17"/>
        </w:rPr>
      </w:pPr>
      <w:r>
        <w:rPr>
          <w:rFonts w:ascii="Lucida Sans"/>
          <w:i/>
          <w:color w:val="231F20"/>
          <w:spacing w:val="-2"/>
          <w:sz w:val="17"/>
        </w:rPr>
        <w:t>SysTrust</w:t>
      </w:r>
    </w:p>
    <w:p>
      <w:pPr>
        <w:pStyle w:val="ListParagraph"/>
        <w:numPr>
          <w:ilvl w:val="0"/>
          <w:numId w:val="19"/>
        </w:numPr>
        <w:tabs>
          <w:tab w:pos="588" w:val="left" w:leader="none"/>
        </w:tabs>
        <w:spacing w:line="240" w:lineRule="auto" w:before="9" w:after="0"/>
        <w:ind w:left="587" w:right="0" w:hanging="323"/>
        <w:jc w:val="left"/>
        <w:rPr>
          <w:rFonts w:ascii="Lucida Sans"/>
          <w:sz w:val="17"/>
        </w:rPr>
      </w:pPr>
      <w:r>
        <w:rPr>
          <w:rFonts w:ascii="Lucida Sans"/>
          <w:color w:val="231F20"/>
          <w:spacing w:val="-2"/>
          <w:w w:val="90"/>
          <w:sz w:val="17"/>
        </w:rPr>
        <w:t>Trust</w:t>
      </w:r>
      <w:r>
        <w:rPr>
          <w:rFonts w:ascii="Lucida Sans"/>
          <w:color w:val="231F20"/>
          <w:spacing w:val="-7"/>
          <w:sz w:val="17"/>
        </w:rPr>
        <w:t> </w:t>
      </w:r>
      <w:r>
        <w:rPr>
          <w:rFonts w:ascii="Lucida Sans"/>
          <w:color w:val="231F20"/>
          <w:spacing w:val="-2"/>
          <w:sz w:val="17"/>
        </w:rPr>
        <w:t>Services</w:t>
      </w:r>
    </w:p>
    <w:p>
      <w:pPr>
        <w:pStyle w:val="ListParagraph"/>
        <w:numPr>
          <w:ilvl w:val="0"/>
          <w:numId w:val="19"/>
        </w:numPr>
        <w:tabs>
          <w:tab w:pos="588" w:val="left" w:leader="none"/>
        </w:tabs>
        <w:spacing w:line="240" w:lineRule="auto" w:before="10" w:after="0"/>
        <w:ind w:left="587" w:right="0" w:hanging="323"/>
        <w:jc w:val="left"/>
        <w:rPr>
          <w:rFonts w:ascii="Lucida Sans"/>
          <w:i/>
          <w:sz w:val="17"/>
        </w:rPr>
      </w:pPr>
      <w:r>
        <w:rPr>
          <w:rFonts w:ascii="Lucida Sans"/>
          <w:i/>
          <w:color w:val="231F20"/>
          <w:spacing w:val="-2"/>
          <w:sz w:val="17"/>
        </w:rPr>
        <w:t>WebTrust</w:t>
      </w:r>
    </w:p>
    <w:p>
      <w:pPr>
        <w:pStyle w:val="ListParagraph"/>
        <w:numPr>
          <w:ilvl w:val="0"/>
          <w:numId w:val="19"/>
        </w:numPr>
        <w:tabs>
          <w:tab w:pos="588" w:val="left" w:leader="none"/>
        </w:tabs>
        <w:spacing w:line="240" w:lineRule="auto" w:before="9" w:after="0"/>
        <w:ind w:left="587" w:right="0" w:hanging="323"/>
        <w:jc w:val="left"/>
        <w:rPr>
          <w:rFonts w:ascii="Lucida Sans"/>
          <w:sz w:val="17"/>
        </w:rPr>
      </w:pPr>
      <w:r>
        <w:rPr>
          <w:rFonts w:ascii="Lucida Sans"/>
          <w:color w:val="231F20"/>
          <w:spacing w:val="-4"/>
          <w:sz w:val="17"/>
        </w:rPr>
        <w:t>XBRL</w:t>
      </w:r>
    </w:p>
    <w:p>
      <w:pPr>
        <w:spacing w:after="0" w:line="240" w:lineRule="auto"/>
        <w:jc w:val="left"/>
        <w:rPr>
          <w:rFonts w:ascii="Lucida Sans"/>
          <w:sz w:val="17"/>
        </w:rPr>
        <w:sectPr>
          <w:type w:val="continuous"/>
          <w:pgSz w:w="12240" w:h="15660"/>
          <w:pgMar w:header="0" w:footer="0" w:top="0" w:bottom="0" w:left="0" w:right="1040"/>
          <w:cols w:num="2" w:equalWidth="0">
            <w:col w:w="8802" w:space="40"/>
            <w:col w:w="2358"/>
          </w:cols>
        </w:sectPr>
      </w:pPr>
    </w:p>
    <w:p>
      <w:pPr>
        <w:pStyle w:val="BodyText"/>
        <w:spacing w:before="8"/>
        <w:rPr>
          <w:rFonts w:ascii="Lucida Sans"/>
          <w:sz w:val="2"/>
        </w:rPr>
      </w:pPr>
    </w:p>
    <w:p>
      <w:pPr>
        <w:pStyle w:val="BodyText"/>
        <w:spacing w:line="20" w:lineRule="exact"/>
        <w:ind w:left="3630"/>
        <w:rPr>
          <w:rFonts w:ascii="Lucida Sans"/>
          <w:sz w:val="2"/>
        </w:rPr>
      </w:pPr>
      <w:r>
        <w:rPr>
          <w:rFonts w:ascii="Lucida Sans"/>
          <w:sz w:val="2"/>
        </w:rPr>
        <w:pict>
          <v:group style="width:372pt;height:.5pt;mso-position-horizontal-relative:char;mso-position-vertical-relative:line" id="docshapegroup113" coordorigin="0,0" coordsize="7440,10">
            <v:shape style="position:absolute;left:0;top:5;width:7440;height:2" id="docshape114" coordorigin="0,5" coordsize="7440,0" path="m0,5l5477,5,7440,5e" filled="false" stroked="true" strokeweight=".5pt" strokecolor="#231f20">
              <v:path arrowok="t"/>
              <v:stroke dashstyle="solid"/>
            </v:shape>
          </v:group>
        </w:pict>
      </w:r>
      <w:r>
        <w:rPr>
          <w:rFonts w:ascii="Lucida Sans"/>
          <w:sz w:val="2"/>
        </w:rPr>
      </w:r>
    </w:p>
    <w:p>
      <w:pPr>
        <w:pStyle w:val="BodyText"/>
        <w:spacing w:before="5"/>
        <w:rPr>
          <w:rFonts w:ascii="Lucida Sans"/>
          <w:sz w:val="20"/>
        </w:rPr>
      </w:pPr>
    </w:p>
    <w:p>
      <w:pPr>
        <w:spacing w:after="0"/>
        <w:rPr>
          <w:rFonts w:ascii="Lucida Sans"/>
          <w:sz w:val="20"/>
        </w:rPr>
        <w:sectPr>
          <w:type w:val="continuous"/>
          <w:pgSz w:w="12240" w:h="15660"/>
          <w:pgMar w:header="0" w:footer="0" w:top="0" w:bottom="0" w:left="0" w:right="1040"/>
        </w:sectPr>
      </w:pPr>
    </w:p>
    <w:p>
      <w:pPr>
        <w:pStyle w:val="Heading2"/>
        <w:spacing w:before="195"/>
        <w:ind w:left="1470"/>
      </w:pPr>
      <w:r>
        <w:rPr>
          <w:color w:val="00AEEF"/>
          <w:spacing w:val="-2"/>
        </w:rPr>
        <w:t>Problems</w:t>
      </w:r>
    </w:p>
    <w:p>
      <w:pPr>
        <w:spacing w:line="240" w:lineRule="auto" w:before="0"/>
        <w:rPr>
          <w:rFonts w:ascii="Trebuchet MS"/>
          <w:b/>
          <w:sz w:val="20"/>
        </w:rPr>
      </w:pPr>
      <w:r>
        <w:rPr/>
        <w:br w:type="column"/>
      </w:r>
      <w:r>
        <w:rPr>
          <w:rFonts w:ascii="Trebuchet MS"/>
          <w:b/>
          <w:sz w:val="20"/>
        </w:rPr>
      </w:r>
    </w:p>
    <w:p>
      <w:pPr>
        <w:pStyle w:val="BodyText"/>
        <w:rPr>
          <w:rFonts w:ascii="Trebuchet MS"/>
          <w:b/>
          <w:sz w:val="20"/>
        </w:rPr>
      </w:pPr>
    </w:p>
    <w:p>
      <w:pPr>
        <w:spacing w:before="125"/>
        <w:ind w:left="117" w:right="0" w:firstLine="0"/>
        <w:jc w:val="left"/>
        <w:rPr>
          <w:rFonts w:ascii="Trebuchet MS"/>
          <w:b/>
          <w:sz w:val="18"/>
        </w:rPr>
      </w:pPr>
      <w:r>
        <w:rPr>
          <w:rFonts w:ascii="Trebuchet MS"/>
          <w:b/>
          <w:color w:val="00C0F3"/>
          <w:spacing w:val="-6"/>
          <w:sz w:val="18"/>
        </w:rPr>
        <w:t>LO</w:t>
      </w:r>
      <w:r>
        <w:rPr>
          <w:rFonts w:ascii="Trebuchet MS"/>
          <w:b/>
          <w:color w:val="00C0F3"/>
          <w:spacing w:val="-5"/>
          <w:sz w:val="18"/>
        </w:rPr>
        <w:t> </w:t>
      </w:r>
      <w:r>
        <w:rPr>
          <w:rFonts w:ascii="Trebuchet MS"/>
          <w:b/>
          <w:color w:val="00C0F3"/>
          <w:spacing w:val="-6"/>
          <w:sz w:val="18"/>
        </w:rPr>
        <w:t>20-</w:t>
      </w:r>
      <w:r>
        <w:rPr>
          <w:rFonts w:ascii="Trebuchet MS"/>
          <w:b/>
          <w:color w:val="00C0F3"/>
          <w:spacing w:val="-10"/>
          <w:sz w:val="18"/>
        </w:rPr>
        <w:t>7</w:t>
      </w:r>
    </w:p>
    <w:p>
      <w:pPr>
        <w:spacing w:before="60"/>
        <w:ind w:left="44" w:right="0" w:firstLine="0"/>
        <w:jc w:val="left"/>
        <w:rPr>
          <w:i/>
          <w:sz w:val="18"/>
        </w:rPr>
      </w:pPr>
      <w:r>
        <w:rPr>
          <w:i/>
          <w:color w:val="231F20"/>
          <w:spacing w:val="-2"/>
          <w:sz w:val="18"/>
        </w:rPr>
        <w:t>Required:</w:t>
      </w:r>
    </w:p>
    <w:p>
      <w:pPr>
        <w:tabs>
          <w:tab w:pos="6552" w:val="left" w:leader="none"/>
        </w:tabs>
        <w:spacing w:before="114"/>
        <w:ind w:left="199" w:right="0" w:firstLine="0"/>
        <w:jc w:val="left"/>
        <w:rPr>
          <w:b/>
          <w:sz w:val="18"/>
        </w:rPr>
      </w:pPr>
      <w:r>
        <w:rPr/>
        <w:br w:type="column"/>
      </w:r>
      <w:r>
        <w:rPr>
          <w:b/>
          <w:color w:val="231F20"/>
          <w:sz w:val="18"/>
        </w:rPr>
        <w:t>All</w:t>
      </w:r>
      <w:r>
        <w:rPr>
          <w:b/>
          <w:color w:val="231F20"/>
          <w:spacing w:val="-2"/>
          <w:sz w:val="18"/>
        </w:rPr>
        <w:t> </w:t>
      </w:r>
      <w:r>
        <w:rPr>
          <w:b/>
          <w:color w:val="231F20"/>
          <w:sz w:val="18"/>
        </w:rPr>
        <w:t>applicable</w:t>
      </w:r>
      <w:r>
        <w:rPr>
          <w:b/>
          <w:color w:val="231F20"/>
          <w:spacing w:val="-2"/>
          <w:sz w:val="18"/>
        </w:rPr>
        <w:t> </w:t>
      </w:r>
      <w:r>
        <w:rPr>
          <w:b/>
          <w:color w:val="231F20"/>
          <w:sz w:val="18"/>
        </w:rPr>
        <w:t>problems</w:t>
      </w:r>
      <w:r>
        <w:rPr>
          <w:b/>
          <w:color w:val="231F20"/>
          <w:spacing w:val="-2"/>
          <w:sz w:val="18"/>
        </w:rPr>
        <w:t> </w:t>
      </w:r>
      <w:r>
        <w:rPr>
          <w:b/>
          <w:color w:val="231F20"/>
          <w:sz w:val="18"/>
        </w:rPr>
        <w:t>are</w:t>
      </w:r>
      <w:r>
        <w:rPr>
          <w:b/>
          <w:color w:val="231F20"/>
          <w:spacing w:val="-2"/>
          <w:sz w:val="18"/>
        </w:rPr>
        <w:t> </w:t>
      </w:r>
      <w:r>
        <w:rPr>
          <w:b/>
          <w:color w:val="231F20"/>
          <w:sz w:val="18"/>
        </w:rPr>
        <w:t>available</w:t>
      </w:r>
      <w:r>
        <w:rPr>
          <w:b/>
          <w:color w:val="231F20"/>
          <w:spacing w:val="-2"/>
          <w:sz w:val="18"/>
        </w:rPr>
        <w:t> </w:t>
      </w:r>
      <w:r>
        <w:rPr>
          <w:b/>
          <w:color w:val="231F20"/>
          <w:sz w:val="18"/>
        </w:rPr>
        <w:t>with</w:t>
      </w:r>
      <w:r>
        <w:rPr>
          <w:b/>
          <w:color w:val="231F20"/>
          <w:spacing w:val="-2"/>
          <w:sz w:val="18"/>
        </w:rPr>
        <w:t> </w:t>
      </w:r>
      <w:r>
        <w:rPr>
          <w:b/>
          <w:color w:val="231F20"/>
          <w:sz w:val="18"/>
        </w:rPr>
        <w:t>McGraw-Hill’s</w:t>
      </w:r>
      <w:r>
        <w:rPr>
          <w:b/>
          <w:color w:val="231F20"/>
          <w:spacing w:val="-1"/>
          <w:sz w:val="18"/>
        </w:rPr>
        <w:t> </w:t>
      </w:r>
      <w:r>
        <w:rPr>
          <w:b/>
          <w:i/>
          <w:color w:val="231F20"/>
          <w:sz w:val="18"/>
        </w:rPr>
        <w:t>Connect</w:t>
      </w:r>
      <w:r>
        <w:rPr>
          <w:b/>
          <w:i/>
          <w:color w:val="231F20"/>
          <w:sz w:val="18"/>
          <w:vertAlign w:val="superscript"/>
        </w:rPr>
        <w:t>®</w:t>
      </w:r>
      <w:r>
        <w:rPr>
          <w:b/>
          <w:i/>
          <w:color w:val="231F20"/>
          <w:spacing w:val="-2"/>
          <w:sz w:val="18"/>
          <w:vertAlign w:val="baseline"/>
        </w:rPr>
        <w:t> Accounting</w:t>
      </w:r>
      <w:r>
        <w:rPr>
          <w:b/>
          <w:color w:val="231F20"/>
          <w:spacing w:val="-2"/>
          <w:sz w:val="18"/>
          <w:vertAlign w:val="baseline"/>
        </w:rPr>
        <w:t>.</w:t>
      </w:r>
      <w:r>
        <w:rPr>
          <w:b/>
          <w:color w:val="231F20"/>
          <w:sz w:val="18"/>
          <w:vertAlign w:val="baseline"/>
        </w:rPr>
        <w:tab/>
      </w:r>
      <w:r>
        <w:rPr>
          <w:b/>
          <w:color w:val="231F20"/>
          <w:position w:val="-14"/>
          <w:sz w:val="18"/>
          <w:vertAlign w:val="baseline"/>
        </w:rPr>
        <w:drawing>
          <wp:inline distT="0" distB="0" distL="0" distR="0">
            <wp:extent cx="641807" cy="175653"/>
            <wp:effectExtent l="0" t="0" r="0" b="0"/>
            <wp:docPr id="5" name="image8.png"/>
            <wp:cNvGraphicFramePr>
              <a:graphicFrameLocks noChangeAspect="1"/>
            </wp:cNvGraphicFramePr>
            <a:graphic>
              <a:graphicData uri="http://schemas.openxmlformats.org/drawingml/2006/picture">
                <pic:pic>
                  <pic:nvPicPr>
                    <pic:cNvPr id="6" name="image8.png"/>
                    <pic:cNvPicPr/>
                  </pic:nvPicPr>
                  <pic:blipFill>
                    <a:blip r:embed="rId17" cstate="print"/>
                    <a:stretch>
                      <a:fillRect/>
                    </a:stretch>
                  </pic:blipFill>
                  <pic:spPr>
                    <a:xfrm>
                      <a:off x="0" y="0"/>
                      <a:ext cx="641807" cy="175653"/>
                    </a:xfrm>
                    <a:prstGeom prst="rect">
                      <a:avLst/>
                    </a:prstGeom>
                  </pic:spPr>
                </pic:pic>
              </a:graphicData>
            </a:graphic>
          </wp:inline>
        </w:drawing>
      </w:r>
      <w:r>
        <w:rPr>
          <w:b/>
          <w:color w:val="231F20"/>
          <w:position w:val="-14"/>
          <w:sz w:val="18"/>
          <w:vertAlign w:val="baseline"/>
        </w:rPr>
      </w:r>
    </w:p>
    <w:p>
      <w:pPr>
        <w:tabs>
          <w:tab w:pos="919" w:val="left" w:leader="none"/>
        </w:tabs>
        <w:spacing w:before="139"/>
        <w:ind w:left="199" w:right="0" w:firstLine="0"/>
        <w:jc w:val="left"/>
        <w:rPr>
          <w:sz w:val="18"/>
        </w:rPr>
      </w:pPr>
      <w:r>
        <w:rPr>
          <w:color w:val="231F20"/>
          <w:spacing w:val="-2"/>
          <w:sz w:val="18"/>
        </w:rPr>
        <w:t>20–34.</w:t>
      </w:r>
      <w:r>
        <w:rPr>
          <w:color w:val="231F20"/>
          <w:sz w:val="18"/>
        </w:rPr>
        <w:tab/>
      </w:r>
      <w:r>
        <w:rPr>
          <w:i/>
          <w:color w:val="231F20"/>
          <w:sz w:val="18"/>
        </w:rPr>
        <w:t>SysTrust</w:t>
      </w:r>
      <w:r>
        <w:rPr>
          <w:i/>
          <w:color w:val="231F20"/>
          <w:spacing w:val="-11"/>
          <w:sz w:val="18"/>
        </w:rPr>
        <w:t> </w:t>
      </w:r>
      <w:r>
        <w:rPr>
          <w:color w:val="231F20"/>
          <w:sz w:val="18"/>
        </w:rPr>
        <w:t>and</w:t>
      </w:r>
      <w:r>
        <w:rPr>
          <w:color w:val="231F20"/>
          <w:spacing w:val="-6"/>
          <w:sz w:val="18"/>
        </w:rPr>
        <w:t> </w:t>
      </w:r>
      <w:r>
        <w:rPr>
          <w:i/>
          <w:color w:val="231F20"/>
          <w:sz w:val="18"/>
        </w:rPr>
        <w:t>WebTrust</w:t>
      </w:r>
      <w:r>
        <w:rPr>
          <w:i/>
          <w:color w:val="231F20"/>
          <w:spacing w:val="-6"/>
          <w:sz w:val="18"/>
        </w:rPr>
        <w:t> </w:t>
      </w:r>
      <w:r>
        <w:rPr>
          <w:color w:val="231F20"/>
          <w:sz w:val="18"/>
        </w:rPr>
        <w:t>are</w:t>
      </w:r>
      <w:r>
        <w:rPr>
          <w:color w:val="231F20"/>
          <w:spacing w:val="-10"/>
          <w:sz w:val="18"/>
        </w:rPr>
        <w:t> </w:t>
      </w:r>
      <w:r>
        <w:rPr>
          <w:color w:val="231F20"/>
          <w:sz w:val="18"/>
        </w:rPr>
        <w:t>Trust</w:t>
      </w:r>
      <w:r>
        <w:rPr>
          <w:color w:val="231F20"/>
          <w:spacing w:val="-6"/>
          <w:sz w:val="18"/>
        </w:rPr>
        <w:t> </w:t>
      </w:r>
      <w:r>
        <w:rPr>
          <w:color w:val="231F20"/>
          <w:sz w:val="18"/>
        </w:rPr>
        <w:t>Services</w:t>
      </w:r>
      <w:r>
        <w:rPr>
          <w:color w:val="231F20"/>
          <w:spacing w:val="-7"/>
          <w:sz w:val="18"/>
        </w:rPr>
        <w:t> </w:t>
      </w:r>
      <w:r>
        <w:rPr>
          <w:color w:val="231F20"/>
          <w:sz w:val="18"/>
        </w:rPr>
        <w:t>developed</w:t>
      </w:r>
      <w:r>
        <w:rPr>
          <w:color w:val="231F20"/>
          <w:spacing w:val="-6"/>
          <w:sz w:val="18"/>
        </w:rPr>
        <w:t> </w:t>
      </w:r>
      <w:r>
        <w:rPr>
          <w:color w:val="231F20"/>
          <w:sz w:val="18"/>
        </w:rPr>
        <w:t>by</w:t>
      </w:r>
      <w:r>
        <w:rPr>
          <w:color w:val="231F20"/>
          <w:spacing w:val="-7"/>
          <w:sz w:val="18"/>
        </w:rPr>
        <w:t> </w:t>
      </w:r>
      <w:r>
        <w:rPr>
          <w:color w:val="231F20"/>
          <w:sz w:val="18"/>
        </w:rPr>
        <w:t>the</w:t>
      </w:r>
      <w:r>
        <w:rPr>
          <w:color w:val="231F20"/>
          <w:spacing w:val="-11"/>
          <w:sz w:val="18"/>
        </w:rPr>
        <w:t> </w:t>
      </w:r>
      <w:r>
        <w:rPr>
          <w:color w:val="231F20"/>
          <w:sz w:val="18"/>
        </w:rPr>
        <w:t>AICPA</w:t>
      </w:r>
      <w:r>
        <w:rPr>
          <w:color w:val="231F20"/>
          <w:spacing w:val="-6"/>
          <w:sz w:val="18"/>
        </w:rPr>
        <w:t> </w:t>
      </w:r>
      <w:r>
        <w:rPr>
          <w:color w:val="231F20"/>
          <w:sz w:val="18"/>
        </w:rPr>
        <w:t>and</w:t>
      </w:r>
      <w:r>
        <w:rPr>
          <w:color w:val="231F20"/>
          <w:spacing w:val="-7"/>
          <w:sz w:val="18"/>
        </w:rPr>
        <w:t> </w:t>
      </w:r>
      <w:r>
        <w:rPr>
          <w:color w:val="231F20"/>
          <w:sz w:val="18"/>
        </w:rPr>
        <w:t>the</w:t>
      </w:r>
      <w:r>
        <w:rPr>
          <w:color w:val="231F20"/>
          <w:spacing w:val="-6"/>
          <w:sz w:val="18"/>
        </w:rPr>
        <w:t> </w:t>
      </w:r>
      <w:r>
        <w:rPr>
          <w:color w:val="231F20"/>
          <w:spacing w:val="-2"/>
          <w:sz w:val="18"/>
        </w:rPr>
        <w:t>CICA.</w:t>
      </w:r>
    </w:p>
    <w:p>
      <w:pPr>
        <w:pStyle w:val="ListParagraph"/>
        <w:numPr>
          <w:ilvl w:val="1"/>
          <w:numId w:val="19"/>
        </w:numPr>
        <w:tabs>
          <w:tab w:pos="1180" w:val="left" w:leader="none"/>
        </w:tabs>
        <w:spacing w:line="240" w:lineRule="auto" w:before="73" w:after="0"/>
        <w:ind w:left="1179" w:right="0" w:hanging="261"/>
        <w:jc w:val="left"/>
        <w:rPr>
          <w:sz w:val="18"/>
        </w:rPr>
      </w:pPr>
      <w:r>
        <w:rPr>
          <w:color w:val="231F20"/>
          <w:sz w:val="18"/>
        </w:rPr>
        <w:t>Present</w:t>
      </w:r>
      <w:r>
        <w:rPr>
          <w:color w:val="231F20"/>
          <w:spacing w:val="-2"/>
          <w:sz w:val="18"/>
        </w:rPr>
        <w:t> </w:t>
      </w:r>
      <w:r>
        <w:rPr>
          <w:color w:val="231F20"/>
          <w:sz w:val="18"/>
        </w:rPr>
        <w:t>and</w:t>
      </w:r>
      <w:r>
        <w:rPr>
          <w:color w:val="231F20"/>
          <w:spacing w:val="-1"/>
          <w:sz w:val="18"/>
        </w:rPr>
        <w:t> </w:t>
      </w:r>
      <w:r>
        <w:rPr>
          <w:color w:val="231F20"/>
          <w:sz w:val="18"/>
        </w:rPr>
        <w:t>describe</w:t>
      </w:r>
      <w:r>
        <w:rPr>
          <w:color w:val="231F20"/>
          <w:spacing w:val="-1"/>
          <w:sz w:val="18"/>
        </w:rPr>
        <w:t> </w:t>
      </w:r>
      <w:r>
        <w:rPr>
          <w:color w:val="231F20"/>
          <w:sz w:val="18"/>
        </w:rPr>
        <w:t>the</w:t>
      </w:r>
      <w:r>
        <w:rPr>
          <w:color w:val="231F20"/>
          <w:spacing w:val="-5"/>
          <w:sz w:val="18"/>
        </w:rPr>
        <w:t> </w:t>
      </w:r>
      <w:r>
        <w:rPr>
          <w:color w:val="231F20"/>
          <w:sz w:val="18"/>
        </w:rPr>
        <w:t>Trust</w:t>
      </w:r>
      <w:r>
        <w:rPr>
          <w:color w:val="231F20"/>
          <w:spacing w:val="-1"/>
          <w:sz w:val="18"/>
        </w:rPr>
        <w:t> </w:t>
      </w:r>
      <w:r>
        <w:rPr>
          <w:color w:val="231F20"/>
          <w:sz w:val="18"/>
        </w:rPr>
        <w:t>Services</w:t>
      </w:r>
      <w:r>
        <w:rPr>
          <w:color w:val="231F20"/>
          <w:spacing w:val="-1"/>
          <w:sz w:val="18"/>
        </w:rPr>
        <w:t> </w:t>
      </w:r>
      <w:r>
        <w:rPr>
          <w:color w:val="231F20"/>
          <w:spacing w:val="-2"/>
          <w:sz w:val="18"/>
        </w:rPr>
        <w:t>principles.</w:t>
      </w:r>
    </w:p>
    <w:p>
      <w:pPr>
        <w:pStyle w:val="ListParagraph"/>
        <w:numPr>
          <w:ilvl w:val="1"/>
          <w:numId w:val="19"/>
        </w:numPr>
        <w:tabs>
          <w:tab w:pos="1180" w:val="left" w:leader="none"/>
        </w:tabs>
        <w:spacing w:line="240" w:lineRule="auto" w:before="53" w:after="0"/>
        <w:ind w:left="1179" w:right="0" w:hanging="253"/>
        <w:jc w:val="left"/>
        <w:rPr>
          <w:sz w:val="18"/>
        </w:rPr>
      </w:pPr>
      <w:r>
        <w:rPr>
          <w:color w:val="231F20"/>
          <w:sz w:val="18"/>
        </w:rPr>
        <w:t>Present</w:t>
      </w:r>
      <w:r>
        <w:rPr>
          <w:color w:val="231F20"/>
          <w:spacing w:val="-1"/>
          <w:sz w:val="18"/>
        </w:rPr>
        <w:t> </w:t>
      </w:r>
      <w:r>
        <w:rPr>
          <w:color w:val="231F20"/>
          <w:sz w:val="18"/>
        </w:rPr>
        <w:t>and</w:t>
      </w:r>
      <w:r>
        <w:rPr>
          <w:color w:val="231F20"/>
          <w:spacing w:val="-1"/>
          <w:sz w:val="18"/>
        </w:rPr>
        <w:t> </w:t>
      </w:r>
      <w:r>
        <w:rPr>
          <w:color w:val="231F20"/>
          <w:sz w:val="18"/>
        </w:rPr>
        <w:t>describe</w:t>
      </w:r>
      <w:r>
        <w:rPr>
          <w:color w:val="231F20"/>
          <w:spacing w:val="-1"/>
          <w:sz w:val="18"/>
        </w:rPr>
        <w:t> </w:t>
      </w:r>
      <w:r>
        <w:rPr>
          <w:color w:val="231F20"/>
          <w:sz w:val="18"/>
        </w:rPr>
        <w:t>the</w:t>
      </w:r>
      <w:r>
        <w:rPr>
          <w:color w:val="231F20"/>
          <w:spacing w:val="-1"/>
          <w:sz w:val="18"/>
        </w:rPr>
        <w:t> </w:t>
      </w:r>
      <w:r>
        <w:rPr>
          <w:color w:val="231F20"/>
          <w:sz w:val="18"/>
        </w:rPr>
        <w:t>“criteria”</w:t>
      </w:r>
      <w:r>
        <w:rPr>
          <w:color w:val="231F20"/>
          <w:spacing w:val="-1"/>
          <w:sz w:val="18"/>
        </w:rPr>
        <w:t> </w:t>
      </w:r>
      <w:r>
        <w:rPr>
          <w:color w:val="231F20"/>
          <w:sz w:val="18"/>
        </w:rPr>
        <w:t>related</w:t>
      </w:r>
      <w:r>
        <w:rPr>
          <w:color w:val="231F20"/>
          <w:spacing w:val="-1"/>
          <w:sz w:val="18"/>
        </w:rPr>
        <w:t> </w:t>
      </w:r>
      <w:r>
        <w:rPr>
          <w:color w:val="231F20"/>
          <w:sz w:val="18"/>
        </w:rPr>
        <w:t>to</w:t>
      </w:r>
      <w:r>
        <w:rPr>
          <w:color w:val="231F20"/>
          <w:spacing w:val="-5"/>
          <w:sz w:val="18"/>
        </w:rPr>
        <w:t> </w:t>
      </w:r>
      <w:r>
        <w:rPr>
          <w:color w:val="231F20"/>
          <w:sz w:val="18"/>
        </w:rPr>
        <w:t>Trust </w:t>
      </w:r>
      <w:r>
        <w:rPr>
          <w:color w:val="231F20"/>
          <w:spacing w:val="-2"/>
          <w:sz w:val="18"/>
        </w:rPr>
        <w:t>Services.</w:t>
      </w:r>
    </w:p>
    <w:p>
      <w:pPr>
        <w:pStyle w:val="ListParagraph"/>
        <w:numPr>
          <w:ilvl w:val="1"/>
          <w:numId w:val="19"/>
        </w:numPr>
        <w:tabs>
          <w:tab w:pos="1180" w:val="left" w:leader="none"/>
        </w:tabs>
        <w:spacing w:line="240" w:lineRule="auto" w:before="53" w:after="0"/>
        <w:ind w:left="1179" w:right="0" w:hanging="250"/>
        <w:jc w:val="left"/>
        <w:rPr>
          <w:sz w:val="18"/>
        </w:rPr>
      </w:pPr>
      <w:r>
        <w:rPr>
          <w:color w:val="231F20"/>
          <w:sz w:val="18"/>
        </w:rPr>
        <w:t>What is the relationship between the principles and the </w:t>
      </w:r>
      <w:r>
        <w:rPr>
          <w:color w:val="231F20"/>
          <w:spacing w:val="-2"/>
          <w:sz w:val="18"/>
        </w:rPr>
        <w:t>criteria?</w:t>
      </w:r>
    </w:p>
    <w:p>
      <w:pPr>
        <w:pStyle w:val="ListParagraph"/>
        <w:numPr>
          <w:ilvl w:val="1"/>
          <w:numId w:val="19"/>
        </w:numPr>
        <w:tabs>
          <w:tab w:pos="1180" w:val="left" w:leader="none"/>
        </w:tabs>
        <w:spacing w:line="240" w:lineRule="auto" w:before="53" w:after="0"/>
        <w:ind w:left="1179" w:right="0" w:hanging="261"/>
        <w:jc w:val="left"/>
        <w:rPr>
          <w:sz w:val="18"/>
        </w:rPr>
      </w:pPr>
      <w:r>
        <w:rPr>
          <w:color w:val="231F20"/>
          <w:sz w:val="18"/>
        </w:rPr>
        <w:t>Must</w:t>
      </w:r>
      <w:r>
        <w:rPr>
          <w:color w:val="231F20"/>
          <w:spacing w:val="-4"/>
          <w:sz w:val="18"/>
        </w:rPr>
        <w:t> </w:t>
      </w:r>
      <w:r>
        <w:rPr>
          <w:color w:val="231F20"/>
          <w:sz w:val="18"/>
        </w:rPr>
        <w:t>a</w:t>
      </w:r>
      <w:r>
        <w:rPr>
          <w:color w:val="231F20"/>
          <w:spacing w:val="-3"/>
          <w:sz w:val="18"/>
        </w:rPr>
        <w:t> </w:t>
      </w:r>
      <w:r>
        <w:rPr>
          <w:i/>
          <w:color w:val="231F20"/>
          <w:sz w:val="18"/>
        </w:rPr>
        <w:t>WebTrust</w:t>
      </w:r>
      <w:r>
        <w:rPr>
          <w:i/>
          <w:color w:val="231F20"/>
          <w:spacing w:val="-3"/>
          <w:sz w:val="18"/>
        </w:rPr>
        <w:t> </w:t>
      </w:r>
      <w:r>
        <w:rPr>
          <w:color w:val="231F20"/>
          <w:sz w:val="18"/>
        </w:rPr>
        <w:t>or</w:t>
      </w:r>
      <w:r>
        <w:rPr>
          <w:color w:val="231F20"/>
          <w:spacing w:val="-4"/>
          <w:sz w:val="18"/>
        </w:rPr>
        <w:t> </w:t>
      </w:r>
      <w:r>
        <w:rPr>
          <w:i/>
          <w:color w:val="231F20"/>
          <w:sz w:val="18"/>
        </w:rPr>
        <w:t>SysTrust</w:t>
      </w:r>
      <w:r>
        <w:rPr>
          <w:i/>
          <w:color w:val="231F20"/>
          <w:spacing w:val="-3"/>
          <w:sz w:val="18"/>
        </w:rPr>
        <w:t> </w:t>
      </w:r>
      <w:r>
        <w:rPr>
          <w:color w:val="231F20"/>
          <w:sz w:val="18"/>
        </w:rPr>
        <w:t>report</w:t>
      </w:r>
      <w:r>
        <w:rPr>
          <w:color w:val="231F20"/>
          <w:spacing w:val="-3"/>
          <w:sz w:val="18"/>
        </w:rPr>
        <w:t> </w:t>
      </w:r>
      <w:r>
        <w:rPr>
          <w:color w:val="231F20"/>
          <w:sz w:val="18"/>
        </w:rPr>
        <w:t>provide</w:t>
      </w:r>
      <w:r>
        <w:rPr>
          <w:color w:val="231F20"/>
          <w:spacing w:val="-4"/>
          <w:sz w:val="18"/>
        </w:rPr>
        <w:t> </w:t>
      </w:r>
      <w:r>
        <w:rPr>
          <w:color w:val="231F20"/>
          <w:sz w:val="18"/>
        </w:rPr>
        <w:t>assurance</w:t>
      </w:r>
      <w:r>
        <w:rPr>
          <w:color w:val="231F20"/>
          <w:spacing w:val="-3"/>
          <w:sz w:val="18"/>
        </w:rPr>
        <w:t> </w:t>
      </w:r>
      <w:r>
        <w:rPr>
          <w:color w:val="231F20"/>
          <w:sz w:val="18"/>
        </w:rPr>
        <w:t>on</w:t>
      </w:r>
      <w:r>
        <w:rPr>
          <w:color w:val="231F20"/>
          <w:spacing w:val="-3"/>
          <w:sz w:val="18"/>
        </w:rPr>
        <w:t> </w:t>
      </w:r>
      <w:r>
        <w:rPr>
          <w:color w:val="231F20"/>
          <w:sz w:val="18"/>
        </w:rPr>
        <w:t>all</w:t>
      </w:r>
      <w:r>
        <w:rPr>
          <w:color w:val="231F20"/>
          <w:spacing w:val="-4"/>
          <w:sz w:val="18"/>
        </w:rPr>
        <w:t> </w:t>
      </w:r>
      <w:r>
        <w:rPr>
          <w:color w:val="231F20"/>
          <w:sz w:val="18"/>
        </w:rPr>
        <w:t>of</w:t>
      </w:r>
      <w:r>
        <w:rPr>
          <w:color w:val="231F20"/>
          <w:spacing w:val="-3"/>
          <w:sz w:val="18"/>
        </w:rPr>
        <w:t> </w:t>
      </w:r>
      <w:r>
        <w:rPr>
          <w:color w:val="231F20"/>
          <w:sz w:val="18"/>
        </w:rPr>
        <w:t>the</w:t>
      </w:r>
      <w:r>
        <w:rPr>
          <w:color w:val="231F20"/>
          <w:spacing w:val="-3"/>
          <w:sz w:val="18"/>
        </w:rPr>
        <w:t> </w:t>
      </w:r>
      <w:r>
        <w:rPr>
          <w:color w:val="231F20"/>
          <w:spacing w:val="-2"/>
          <w:sz w:val="18"/>
        </w:rPr>
        <w:t>principles?</w:t>
      </w:r>
    </w:p>
    <w:p>
      <w:pPr>
        <w:spacing w:after="0" w:line="240" w:lineRule="auto"/>
        <w:jc w:val="left"/>
        <w:rPr>
          <w:sz w:val="18"/>
        </w:rPr>
        <w:sectPr>
          <w:type w:val="continuous"/>
          <w:pgSz w:w="12240" w:h="15660"/>
          <w:pgMar w:header="0" w:footer="0" w:top="0" w:bottom="0" w:left="0" w:right="1040"/>
          <w:cols w:num="3" w:equalWidth="0">
            <w:col w:w="2593" w:space="40"/>
            <w:col w:w="758" w:space="39"/>
            <w:col w:w="7770"/>
          </w:cols>
        </w:sectPr>
      </w:pPr>
    </w:p>
    <w:p>
      <w:pPr>
        <w:spacing w:before="68"/>
        <w:ind w:left="0" w:right="0" w:firstLine="0"/>
        <w:jc w:val="right"/>
        <w:rPr>
          <w:rFonts w:ascii="Trebuchet MS"/>
          <w:b/>
          <w:sz w:val="18"/>
        </w:rPr>
      </w:pPr>
      <w:r>
        <w:rPr>
          <w:rFonts w:ascii="Trebuchet MS"/>
          <w:b/>
          <w:color w:val="00C0F3"/>
          <w:spacing w:val="-6"/>
          <w:sz w:val="18"/>
        </w:rPr>
        <w:t>LO</w:t>
      </w:r>
      <w:r>
        <w:rPr>
          <w:rFonts w:ascii="Trebuchet MS"/>
          <w:b/>
          <w:color w:val="00C0F3"/>
          <w:spacing w:val="-8"/>
          <w:sz w:val="18"/>
        </w:rPr>
        <w:t> </w:t>
      </w:r>
      <w:r>
        <w:rPr>
          <w:rFonts w:ascii="Trebuchet MS"/>
          <w:b/>
          <w:color w:val="00C0F3"/>
          <w:spacing w:val="-6"/>
          <w:sz w:val="18"/>
        </w:rPr>
        <w:t>20-2,</w:t>
      </w:r>
      <w:r>
        <w:rPr>
          <w:rFonts w:ascii="Trebuchet MS"/>
          <w:b/>
          <w:color w:val="00C0F3"/>
          <w:spacing w:val="-7"/>
          <w:sz w:val="18"/>
        </w:rPr>
        <w:t> </w:t>
      </w:r>
      <w:r>
        <w:rPr>
          <w:rFonts w:ascii="Trebuchet MS"/>
          <w:b/>
          <w:color w:val="00C0F3"/>
          <w:spacing w:val="-6"/>
          <w:sz w:val="18"/>
        </w:rPr>
        <w:t>3,</w:t>
      </w:r>
      <w:r>
        <w:rPr>
          <w:rFonts w:ascii="Trebuchet MS"/>
          <w:b/>
          <w:color w:val="00C0F3"/>
          <w:spacing w:val="-7"/>
          <w:sz w:val="18"/>
        </w:rPr>
        <w:t> </w:t>
      </w:r>
      <w:r>
        <w:rPr>
          <w:rFonts w:ascii="Trebuchet MS"/>
          <w:b/>
          <w:color w:val="00C0F3"/>
          <w:spacing w:val="-10"/>
          <w:sz w:val="18"/>
        </w:rPr>
        <w:t>9</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0"/>
        <w:rPr>
          <w:rFonts w:ascii="Trebuchet MS"/>
          <w:b/>
          <w:sz w:val="19"/>
        </w:rPr>
      </w:pPr>
    </w:p>
    <w:p>
      <w:pPr>
        <w:spacing w:before="0"/>
        <w:ind w:left="0" w:right="0" w:firstLine="0"/>
        <w:jc w:val="right"/>
        <w:rPr>
          <w:i/>
          <w:sz w:val="18"/>
        </w:rPr>
      </w:pPr>
      <w:r>
        <w:rPr>
          <w:i/>
          <w:color w:val="231F20"/>
          <w:spacing w:val="-2"/>
          <w:sz w:val="18"/>
        </w:rPr>
        <w:t>Required:</w:t>
      </w:r>
    </w:p>
    <w:p>
      <w:pPr>
        <w:spacing w:line="254" w:lineRule="auto" w:before="53"/>
        <w:ind w:left="919" w:right="127" w:hanging="720"/>
        <w:jc w:val="both"/>
        <w:rPr>
          <w:sz w:val="18"/>
        </w:rPr>
      </w:pPr>
      <w:r>
        <w:rPr/>
        <w:br w:type="column"/>
      </w:r>
      <w:r>
        <w:rPr>
          <w:color w:val="231F20"/>
          <w:sz w:val="18"/>
        </w:rPr>
        <w:t>20–35.</w:t>
      </w:r>
      <w:r>
        <w:rPr>
          <w:color w:val="231F20"/>
          <w:spacing w:val="80"/>
          <w:sz w:val="18"/>
        </w:rPr>
        <w:t> </w:t>
      </w:r>
      <w:r>
        <w:rPr>
          <w:color w:val="231F20"/>
          <w:sz w:val="18"/>
        </w:rPr>
        <w:t>Assume that you are a partner with the firm of Slater &amp; Lowe LLP.</w:t>
      </w:r>
      <w:r>
        <w:rPr>
          <w:color w:val="231F20"/>
          <w:spacing w:val="-11"/>
          <w:sz w:val="18"/>
        </w:rPr>
        <w:t> </w:t>
      </w:r>
      <w:r>
        <w:rPr>
          <w:color w:val="231F20"/>
          <w:sz w:val="18"/>
        </w:rPr>
        <w:t>You have been asked by Grayson, Inc., an industrial supply company, to provide assurance about the change in exist- ing customer satisfaction over the last three years. Grayson’s management has indicated that the criteria it intends to use to evaluate customer satisfaction are a combination of </w:t>
      </w:r>
      <w:r>
        <w:rPr>
          <w:color w:val="231F20"/>
          <w:sz w:val="18"/>
        </w:rPr>
        <w:t>customer retention rate and increase in dollar sales. Grayson’s management will provide a schedule of the customer satisfaction measures and a note that describes the criteria used.</w:t>
      </w:r>
    </w:p>
    <w:p>
      <w:pPr>
        <w:pStyle w:val="ListParagraph"/>
        <w:numPr>
          <w:ilvl w:val="0"/>
          <w:numId w:val="20"/>
        </w:numPr>
        <w:tabs>
          <w:tab w:pos="1180" w:val="left" w:leader="none"/>
        </w:tabs>
        <w:spacing w:line="254" w:lineRule="auto" w:before="63" w:after="0"/>
        <w:ind w:left="1179" w:right="127" w:hanging="260"/>
        <w:jc w:val="both"/>
        <w:rPr>
          <w:sz w:val="18"/>
        </w:rPr>
      </w:pPr>
      <w:r>
        <w:rPr>
          <w:color w:val="231F20"/>
          <w:sz w:val="18"/>
        </w:rPr>
        <w:t>If</w:t>
      </w:r>
      <w:r>
        <w:rPr>
          <w:color w:val="231F20"/>
          <w:spacing w:val="-3"/>
          <w:sz w:val="18"/>
        </w:rPr>
        <w:t> </w:t>
      </w:r>
      <w:r>
        <w:rPr>
          <w:color w:val="231F20"/>
          <w:sz w:val="18"/>
        </w:rPr>
        <w:t>Grayson</w:t>
      </w:r>
      <w:r>
        <w:rPr>
          <w:color w:val="231F20"/>
          <w:spacing w:val="-3"/>
          <w:sz w:val="18"/>
        </w:rPr>
        <w:t> </w:t>
      </w:r>
      <w:r>
        <w:rPr>
          <w:color w:val="231F20"/>
          <w:sz w:val="18"/>
        </w:rPr>
        <w:t>wants</w:t>
      </w:r>
      <w:r>
        <w:rPr>
          <w:color w:val="231F20"/>
          <w:spacing w:val="-3"/>
          <w:sz w:val="18"/>
        </w:rPr>
        <w:t> </w:t>
      </w:r>
      <w:r>
        <w:rPr>
          <w:color w:val="231F20"/>
          <w:sz w:val="18"/>
        </w:rPr>
        <w:t>to</w:t>
      </w:r>
      <w:r>
        <w:rPr>
          <w:color w:val="231F20"/>
          <w:spacing w:val="-3"/>
          <w:sz w:val="18"/>
        </w:rPr>
        <w:t> </w:t>
      </w:r>
      <w:r>
        <w:rPr>
          <w:color w:val="231F20"/>
          <w:sz w:val="18"/>
        </w:rPr>
        <w:t>provide</w:t>
      </w:r>
      <w:r>
        <w:rPr>
          <w:color w:val="231F20"/>
          <w:spacing w:val="-3"/>
          <w:sz w:val="18"/>
        </w:rPr>
        <w:t> </w:t>
      </w:r>
      <w:r>
        <w:rPr>
          <w:color w:val="231F20"/>
          <w:sz w:val="18"/>
        </w:rPr>
        <w:t>the</w:t>
      </w:r>
      <w:r>
        <w:rPr>
          <w:color w:val="231F20"/>
          <w:spacing w:val="-3"/>
          <w:sz w:val="18"/>
        </w:rPr>
        <w:t> </w:t>
      </w:r>
      <w:r>
        <w:rPr>
          <w:color w:val="231F20"/>
          <w:sz w:val="18"/>
        </w:rPr>
        <w:t>presentation</w:t>
      </w:r>
      <w:r>
        <w:rPr>
          <w:color w:val="231F20"/>
          <w:spacing w:val="-3"/>
          <w:sz w:val="18"/>
        </w:rPr>
        <w:t> </w:t>
      </w:r>
      <w:r>
        <w:rPr>
          <w:color w:val="231F20"/>
          <w:sz w:val="18"/>
        </w:rPr>
        <w:t>and</w:t>
      </w:r>
      <w:r>
        <w:rPr>
          <w:color w:val="231F20"/>
          <w:spacing w:val="-3"/>
          <w:sz w:val="18"/>
        </w:rPr>
        <w:t> </w:t>
      </w:r>
      <w:r>
        <w:rPr>
          <w:color w:val="231F20"/>
          <w:sz w:val="18"/>
        </w:rPr>
        <w:t>the</w:t>
      </w:r>
      <w:r>
        <w:rPr>
          <w:color w:val="231F20"/>
          <w:spacing w:val="-3"/>
          <w:sz w:val="18"/>
        </w:rPr>
        <w:t> </w:t>
      </w:r>
      <w:r>
        <w:rPr>
          <w:color w:val="231F20"/>
          <w:sz w:val="18"/>
        </w:rPr>
        <w:t>CPA’s</w:t>
      </w:r>
      <w:r>
        <w:rPr>
          <w:color w:val="231F20"/>
          <w:spacing w:val="-3"/>
          <w:sz w:val="18"/>
        </w:rPr>
        <w:t> </w:t>
      </w:r>
      <w:r>
        <w:rPr>
          <w:color w:val="231F20"/>
          <w:sz w:val="18"/>
        </w:rPr>
        <w:t>report</w:t>
      </w:r>
      <w:r>
        <w:rPr>
          <w:color w:val="231F20"/>
          <w:spacing w:val="-3"/>
          <w:sz w:val="18"/>
        </w:rPr>
        <w:t> </w:t>
      </w:r>
      <w:r>
        <w:rPr>
          <w:color w:val="231F20"/>
          <w:sz w:val="18"/>
        </w:rPr>
        <w:t>for</w:t>
      </w:r>
      <w:r>
        <w:rPr>
          <w:color w:val="231F20"/>
          <w:spacing w:val="-3"/>
          <w:sz w:val="18"/>
        </w:rPr>
        <w:t> </w:t>
      </w:r>
      <w:r>
        <w:rPr>
          <w:color w:val="231F20"/>
          <w:sz w:val="18"/>
        </w:rPr>
        <w:t>general</w:t>
      </w:r>
      <w:r>
        <w:rPr>
          <w:color w:val="231F20"/>
          <w:spacing w:val="-3"/>
          <w:sz w:val="18"/>
        </w:rPr>
        <w:t> </w:t>
      </w:r>
      <w:r>
        <w:rPr>
          <w:color w:val="231F20"/>
          <w:sz w:val="18"/>
        </w:rPr>
        <w:t>use</w:t>
      </w:r>
      <w:r>
        <w:rPr>
          <w:color w:val="231F20"/>
          <w:spacing w:val="-3"/>
          <w:sz w:val="18"/>
        </w:rPr>
        <w:t> </w:t>
      </w:r>
      <w:r>
        <w:rPr>
          <w:color w:val="231F20"/>
          <w:sz w:val="18"/>
        </w:rPr>
        <w:t>by</w:t>
      </w:r>
      <w:r>
        <w:rPr>
          <w:color w:val="231F20"/>
          <w:spacing w:val="-3"/>
          <w:sz w:val="18"/>
        </w:rPr>
        <w:t> </w:t>
      </w:r>
      <w:r>
        <w:rPr>
          <w:color w:val="231F20"/>
          <w:sz w:val="18"/>
        </w:rPr>
        <w:t>pro- spective customers, identify any available standards that provide guidance for such a ser- vice and the type or types of services that your firm could provide.</w:t>
      </w:r>
    </w:p>
    <w:p>
      <w:pPr>
        <w:pStyle w:val="ListParagraph"/>
        <w:numPr>
          <w:ilvl w:val="0"/>
          <w:numId w:val="20"/>
        </w:numPr>
        <w:tabs>
          <w:tab w:pos="1180" w:val="left" w:leader="none"/>
        </w:tabs>
        <w:spacing w:line="254" w:lineRule="auto" w:before="42" w:after="0"/>
        <w:ind w:left="1179" w:right="128" w:hanging="253"/>
        <w:jc w:val="both"/>
        <w:rPr>
          <w:sz w:val="18"/>
        </w:rPr>
      </w:pPr>
      <w:r>
        <w:rPr>
          <w:color w:val="231F20"/>
          <w:sz w:val="18"/>
        </w:rPr>
        <w:t>Describe the factors that you should consider in determining whether the criteria are </w:t>
      </w:r>
      <w:r>
        <w:rPr>
          <w:color w:val="231F20"/>
          <w:spacing w:val="-2"/>
          <w:sz w:val="18"/>
        </w:rPr>
        <w:t>suitable.</w:t>
      </w:r>
    </w:p>
    <w:p>
      <w:pPr>
        <w:pStyle w:val="ListParagraph"/>
        <w:numPr>
          <w:ilvl w:val="0"/>
          <w:numId w:val="20"/>
        </w:numPr>
        <w:tabs>
          <w:tab w:pos="1180" w:val="left" w:leader="none"/>
        </w:tabs>
        <w:spacing w:line="254" w:lineRule="auto" w:before="41" w:after="0"/>
        <w:ind w:left="1179" w:right="128" w:hanging="250"/>
        <w:jc w:val="both"/>
        <w:rPr>
          <w:sz w:val="18"/>
        </w:rPr>
      </w:pPr>
      <w:r>
        <w:rPr>
          <w:color w:val="231F20"/>
          <w:sz w:val="18"/>
        </w:rPr>
        <w:t>Assuming</w:t>
      </w:r>
      <w:r>
        <w:rPr>
          <w:color w:val="231F20"/>
          <w:spacing w:val="-10"/>
          <w:sz w:val="18"/>
        </w:rPr>
        <w:t> </w:t>
      </w:r>
      <w:r>
        <w:rPr>
          <w:color w:val="231F20"/>
          <w:sz w:val="18"/>
        </w:rPr>
        <w:t>that</w:t>
      </w:r>
      <w:r>
        <w:rPr>
          <w:color w:val="231F20"/>
          <w:spacing w:val="-10"/>
          <w:sz w:val="18"/>
        </w:rPr>
        <w:t> </w:t>
      </w:r>
      <w:r>
        <w:rPr>
          <w:color w:val="231F20"/>
          <w:sz w:val="18"/>
        </w:rPr>
        <w:t>you</w:t>
      </w:r>
      <w:r>
        <w:rPr>
          <w:color w:val="231F20"/>
          <w:spacing w:val="-10"/>
          <w:sz w:val="18"/>
        </w:rPr>
        <w:t> </w:t>
      </w:r>
      <w:r>
        <w:rPr>
          <w:color w:val="231F20"/>
          <w:sz w:val="18"/>
        </w:rPr>
        <w:t>conclude</w:t>
      </w:r>
      <w:r>
        <w:rPr>
          <w:color w:val="231F20"/>
          <w:spacing w:val="-10"/>
          <w:sz w:val="18"/>
        </w:rPr>
        <w:t> </w:t>
      </w:r>
      <w:r>
        <w:rPr>
          <w:color w:val="231F20"/>
          <w:sz w:val="18"/>
        </w:rPr>
        <w:t>that</w:t>
      </w:r>
      <w:r>
        <w:rPr>
          <w:color w:val="231F20"/>
          <w:spacing w:val="-10"/>
          <w:sz w:val="18"/>
        </w:rPr>
        <w:t> </w:t>
      </w:r>
      <w:r>
        <w:rPr>
          <w:color w:val="231F20"/>
          <w:sz w:val="18"/>
        </w:rPr>
        <w:t>the</w:t>
      </w:r>
      <w:r>
        <w:rPr>
          <w:color w:val="231F20"/>
          <w:spacing w:val="-10"/>
          <w:sz w:val="18"/>
        </w:rPr>
        <w:t> </w:t>
      </w:r>
      <w:r>
        <w:rPr>
          <w:color w:val="231F20"/>
          <w:sz w:val="18"/>
        </w:rPr>
        <w:t>criteria</w:t>
      </w:r>
      <w:r>
        <w:rPr>
          <w:color w:val="231F20"/>
          <w:spacing w:val="-10"/>
          <w:sz w:val="18"/>
        </w:rPr>
        <w:t> </w:t>
      </w:r>
      <w:r>
        <w:rPr>
          <w:color w:val="231F20"/>
          <w:sz w:val="18"/>
        </w:rPr>
        <w:t>are</w:t>
      </w:r>
      <w:r>
        <w:rPr>
          <w:color w:val="231F20"/>
          <w:spacing w:val="-10"/>
          <w:sz w:val="18"/>
        </w:rPr>
        <w:t> </w:t>
      </w:r>
      <w:r>
        <w:rPr>
          <w:color w:val="231F20"/>
          <w:sz w:val="18"/>
        </w:rPr>
        <w:t>suitable,</w:t>
      </w:r>
      <w:r>
        <w:rPr>
          <w:color w:val="231F20"/>
          <w:spacing w:val="-10"/>
          <w:sz w:val="18"/>
        </w:rPr>
        <w:t> </w:t>
      </w:r>
      <w:r>
        <w:rPr>
          <w:color w:val="231F20"/>
          <w:sz w:val="18"/>
        </w:rPr>
        <w:t>draft</w:t>
      </w:r>
      <w:r>
        <w:rPr>
          <w:color w:val="231F20"/>
          <w:spacing w:val="-10"/>
          <w:sz w:val="18"/>
        </w:rPr>
        <w:t> </w:t>
      </w:r>
      <w:r>
        <w:rPr>
          <w:color w:val="231F20"/>
          <w:sz w:val="18"/>
        </w:rPr>
        <w:t>your</w:t>
      </w:r>
      <w:r>
        <w:rPr>
          <w:color w:val="231F20"/>
          <w:spacing w:val="-10"/>
          <w:sz w:val="18"/>
        </w:rPr>
        <w:t> </w:t>
      </w:r>
      <w:r>
        <w:rPr>
          <w:color w:val="231F20"/>
          <w:sz w:val="18"/>
        </w:rPr>
        <w:t>firm’s</w:t>
      </w:r>
      <w:r>
        <w:rPr>
          <w:color w:val="231F20"/>
          <w:spacing w:val="-10"/>
          <w:sz w:val="18"/>
        </w:rPr>
        <w:t> </w:t>
      </w:r>
      <w:r>
        <w:rPr>
          <w:color w:val="231F20"/>
          <w:sz w:val="18"/>
        </w:rPr>
        <w:t>report</w:t>
      </w:r>
      <w:r>
        <w:rPr>
          <w:color w:val="231F20"/>
          <w:spacing w:val="-10"/>
          <w:sz w:val="18"/>
        </w:rPr>
        <w:t> </w:t>
      </w:r>
      <w:r>
        <w:rPr>
          <w:color w:val="231F20"/>
          <w:sz w:val="18"/>
        </w:rPr>
        <w:t>assuming that you perform an examination of the subject matter.</w:t>
      </w:r>
    </w:p>
    <w:p>
      <w:pPr>
        <w:spacing w:after="0" w:line="254" w:lineRule="auto"/>
        <w:jc w:val="both"/>
        <w:rPr>
          <w:sz w:val="18"/>
        </w:rPr>
        <w:sectPr>
          <w:type w:val="continuous"/>
          <w:pgSz w:w="12240" w:h="15660"/>
          <w:pgMar w:header="0" w:footer="0" w:top="0" w:bottom="0" w:left="0" w:right="1040"/>
          <w:cols w:num="2" w:equalWidth="0">
            <w:col w:w="3391" w:space="40"/>
            <w:col w:w="7769"/>
          </w:cols>
        </w:sectPr>
      </w:pPr>
    </w:p>
    <w:p>
      <w:pPr>
        <w:pStyle w:val="BodyText"/>
        <w:spacing w:before="10"/>
        <w:rPr>
          <w:sz w:val="28"/>
        </w:rPr>
      </w:pPr>
    </w:p>
    <w:p>
      <w:pPr>
        <w:spacing w:after="0"/>
        <w:rPr>
          <w:sz w:val="28"/>
        </w:rPr>
        <w:sectPr>
          <w:type w:val="continuous"/>
          <w:pgSz w:w="12240" w:h="15660"/>
          <w:pgMar w:header="0" w:footer="0" w:top="0" w:bottom="0" w:left="0" w:right="1040"/>
        </w:sectPr>
      </w:pPr>
    </w:p>
    <w:p>
      <w:pPr>
        <w:pStyle w:val="Heading2"/>
        <w:spacing w:line="301" w:lineRule="exact" w:before="175"/>
        <w:ind w:left="1470"/>
      </w:pPr>
      <w:r>
        <w:rPr>
          <w:color w:val="00AEEF"/>
        </w:rPr>
        <w:t>In-</w:t>
      </w:r>
      <w:r>
        <w:rPr>
          <w:color w:val="00AEEF"/>
          <w:spacing w:val="-2"/>
        </w:rPr>
        <w:t>Class</w:t>
      </w:r>
    </w:p>
    <w:p>
      <w:pPr>
        <w:spacing w:before="108"/>
        <w:ind w:left="115" w:right="0" w:firstLine="0"/>
        <w:jc w:val="left"/>
        <w:rPr>
          <w:rFonts w:ascii="Trebuchet MS"/>
          <w:b/>
          <w:sz w:val="18"/>
        </w:rPr>
      </w:pPr>
      <w:r>
        <w:rPr/>
        <w:br w:type="column"/>
      </w:r>
      <w:r>
        <w:rPr>
          <w:rFonts w:ascii="Trebuchet MS"/>
          <w:b/>
          <w:color w:val="00C0F3"/>
          <w:spacing w:val="-6"/>
          <w:sz w:val="18"/>
        </w:rPr>
        <w:t>LO</w:t>
      </w:r>
      <w:r>
        <w:rPr>
          <w:rFonts w:ascii="Trebuchet MS"/>
          <w:b/>
          <w:color w:val="00C0F3"/>
          <w:spacing w:val="-4"/>
          <w:sz w:val="18"/>
        </w:rPr>
        <w:t> </w:t>
      </w:r>
      <w:r>
        <w:rPr>
          <w:rFonts w:ascii="Trebuchet MS"/>
          <w:b/>
          <w:color w:val="00C0F3"/>
          <w:spacing w:val="-6"/>
          <w:sz w:val="18"/>
        </w:rPr>
        <w:t>20-3,</w:t>
      </w:r>
      <w:r>
        <w:rPr>
          <w:rFonts w:ascii="Trebuchet MS"/>
          <w:b/>
          <w:color w:val="00C0F3"/>
          <w:spacing w:val="-3"/>
          <w:sz w:val="18"/>
        </w:rPr>
        <w:t> </w:t>
      </w:r>
      <w:r>
        <w:rPr>
          <w:rFonts w:ascii="Trebuchet MS"/>
          <w:b/>
          <w:color w:val="00C0F3"/>
          <w:spacing w:val="-10"/>
          <w:sz w:val="18"/>
        </w:rPr>
        <w:t>8</w:t>
      </w:r>
    </w:p>
    <w:p>
      <w:pPr>
        <w:tabs>
          <w:tab w:pos="919" w:val="left" w:leader="none"/>
        </w:tabs>
        <w:spacing w:line="254" w:lineRule="auto" w:before="89"/>
        <w:ind w:left="920" w:right="128" w:hanging="720"/>
        <w:jc w:val="left"/>
        <w:rPr>
          <w:sz w:val="18"/>
        </w:rPr>
      </w:pPr>
      <w:r>
        <w:rPr/>
        <w:br w:type="column"/>
      </w:r>
      <w:r>
        <w:rPr>
          <w:color w:val="231F20"/>
          <w:spacing w:val="-2"/>
          <w:sz w:val="18"/>
        </w:rPr>
        <w:t>20–36.</w:t>
      </w:r>
      <w:r>
        <w:rPr>
          <w:color w:val="231F20"/>
          <w:sz w:val="18"/>
        </w:rPr>
        <w:tab/>
        <w:t>Katherine</w:t>
      </w:r>
      <w:r>
        <w:rPr>
          <w:color w:val="231F20"/>
          <w:spacing w:val="-1"/>
          <w:sz w:val="18"/>
        </w:rPr>
        <w:t> </w:t>
      </w:r>
      <w:r>
        <w:rPr>
          <w:color w:val="231F20"/>
          <w:sz w:val="18"/>
        </w:rPr>
        <w:t>Whipple of Food Queen Grocery, Inc., has asked you and your team to meet </w:t>
      </w:r>
      <w:r>
        <w:rPr>
          <w:color w:val="231F20"/>
          <w:sz w:val="18"/>
        </w:rPr>
        <w:t>with her</w:t>
      </w:r>
      <w:r>
        <w:rPr>
          <w:color w:val="231F20"/>
          <w:spacing w:val="19"/>
          <w:sz w:val="18"/>
        </w:rPr>
        <w:t> </w:t>
      </w:r>
      <w:r>
        <w:rPr>
          <w:color w:val="231F20"/>
          <w:sz w:val="18"/>
        </w:rPr>
        <w:t>concerning</w:t>
      </w:r>
      <w:r>
        <w:rPr>
          <w:color w:val="231F20"/>
          <w:spacing w:val="19"/>
          <w:sz w:val="18"/>
        </w:rPr>
        <w:t> </w:t>
      </w:r>
      <w:r>
        <w:rPr>
          <w:color w:val="231F20"/>
          <w:sz w:val="18"/>
        </w:rPr>
        <w:t>a</w:t>
      </w:r>
      <w:r>
        <w:rPr>
          <w:color w:val="231F20"/>
          <w:spacing w:val="19"/>
          <w:sz w:val="18"/>
        </w:rPr>
        <w:t> </w:t>
      </w:r>
      <w:r>
        <w:rPr>
          <w:color w:val="231F20"/>
          <w:sz w:val="18"/>
        </w:rPr>
        <w:t>possible</w:t>
      </w:r>
      <w:r>
        <w:rPr>
          <w:color w:val="231F20"/>
          <w:spacing w:val="19"/>
          <w:sz w:val="18"/>
        </w:rPr>
        <w:t> </w:t>
      </w:r>
      <w:r>
        <w:rPr>
          <w:color w:val="231F20"/>
          <w:sz w:val="18"/>
        </w:rPr>
        <w:t>attest</w:t>
      </w:r>
      <w:r>
        <w:rPr>
          <w:color w:val="231F20"/>
          <w:spacing w:val="19"/>
          <w:sz w:val="18"/>
        </w:rPr>
        <w:t> </w:t>
      </w:r>
      <w:r>
        <w:rPr>
          <w:color w:val="231F20"/>
          <w:sz w:val="18"/>
        </w:rPr>
        <w:t>engagement</w:t>
      </w:r>
      <w:r>
        <w:rPr>
          <w:color w:val="231F20"/>
          <w:spacing w:val="19"/>
          <w:sz w:val="18"/>
        </w:rPr>
        <w:t> </w:t>
      </w:r>
      <w:r>
        <w:rPr>
          <w:color w:val="231F20"/>
          <w:sz w:val="18"/>
        </w:rPr>
        <w:t>relating</w:t>
      </w:r>
      <w:r>
        <w:rPr>
          <w:color w:val="231F20"/>
          <w:spacing w:val="19"/>
          <w:sz w:val="18"/>
        </w:rPr>
        <w:t> </w:t>
      </w:r>
      <w:r>
        <w:rPr>
          <w:color w:val="231F20"/>
          <w:sz w:val="18"/>
        </w:rPr>
        <w:t>to</w:t>
      </w:r>
      <w:r>
        <w:rPr>
          <w:color w:val="231F20"/>
          <w:spacing w:val="19"/>
          <w:sz w:val="18"/>
        </w:rPr>
        <w:t> </w:t>
      </w:r>
      <w:r>
        <w:rPr>
          <w:color w:val="231F20"/>
          <w:sz w:val="18"/>
        </w:rPr>
        <w:t>the</w:t>
      </w:r>
      <w:r>
        <w:rPr>
          <w:color w:val="231F20"/>
          <w:spacing w:val="19"/>
          <w:sz w:val="18"/>
        </w:rPr>
        <w:t> </w:t>
      </w:r>
      <w:r>
        <w:rPr>
          <w:color w:val="231F20"/>
          <w:sz w:val="18"/>
        </w:rPr>
        <w:t>assertion</w:t>
      </w:r>
      <w:r>
        <w:rPr>
          <w:color w:val="231F20"/>
          <w:spacing w:val="19"/>
          <w:sz w:val="18"/>
        </w:rPr>
        <w:t> </w:t>
      </w:r>
      <w:r>
        <w:rPr>
          <w:color w:val="231F20"/>
          <w:sz w:val="18"/>
        </w:rPr>
        <w:t>that</w:t>
      </w:r>
      <w:r>
        <w:rPr>
          <w:color w:val="231F20"/>
          <w:spacing w:val="19"/>
          <w:sz w:val="18"/>
        </w:rPr>
        <w:t> </w:t>
      </w:r>
      <w:r>
        <w:rPr>
          <w:color w:val="231F20"/>
          <w:sz w:val="18"/>
        </w:rPr>
        <w:t>Food</w:t>
      </w:r>
      <w:r>
        <w:rPr>
          <w:color w:val="231F20"/>
          <w:spacing w:val="19"/>
          <w:sz w:val="18"/>
        </w:rPr>
        <w:t> </w:t>
      </w:r>
      <w:r>
        <w:rPr>
          <w:color w:val="231F20"/>
          <w:sz w:val="18"/>
        </w:rPr>
        <w:t>Queen</w:t>
      </w:r>
      <w:r>
        <w:rPr>
          <w:color w:val="231F20"/>
          <w:spacing w:val="19"/>
          <w:sz w:val="18"/>
        </w:rPr>
        <w:t> </w:t>
      </w:r>
      <w:r>
        <w:rPr>
          <w:color w:val="231F20"/>
          <w:sz w:val="18"/>
        </w:rPr>
        <w:t>has</w:t>
      </w:r>
    </w:p>
    <w:p>
      <w:pPr>
        <w:spacing w:after="0" w:line="254" w:lineRule="auto"/>
        <w:jc w:val="left"/>
        <w:rPr>
          <w:sz w:val="18"/>
        </w:rPr>
        <w:sectPr>
          <w:type w:val="continuous"/>
          <w:pgSz w:w="12240" w:h="15660"/>
          <w:pgMar w:header="0" w:footer="0" w:top="0" w:bottom="0" w:left="0" w:right="1040"/>
          <w:cols w:num="3" w:equalWidth="0">
            <w:col w:w="2395" w:space="40"/>
            <w:col w:w="956" w:space="39"/>
            <w:col w:w="7770"/>
          </w:cols>
        </w:sectPr>
      </w:pPr>
    </w:p>
    <w:p>
      <w:pPr>
        <w:pStyle w:val="Heading2"/>
        <w:spacing w:line="249" w:lineRule="exact"/>
        <w:ind w:left="1470"/>
      </w:pPr>
      <w:r>
        <w:rPr/>
        <w:pict>
          <v:rect style="position:absolute;margin-left:1.511993pt;margin-top:0pt;width:588pt;height:783pt;mso-position-horizontal-relative:page;mso-position-vertical-relative:page;z-index:-16761856" id="docshape115" filled="true" fillcolor="#e1f4fd" stroked="false">
            <v:fill type="solid"/>
            <w10:wrap type="none"/>
          </v:rect>
        </w:pict>
      </w:r>
      <w:r>
        <w:rPr/>
        <w:pict>
          <v:rect style="position:absolute;margin-left:589.511963pt;margin-top:0pt;width:22.488007pt;height:783pt;mso-position-horizontal-relative:page;mso-position-vertical-relative:page;z-index:15752704" id="docshape116" filled="true" fillcolor="#00aeef" stroked="false">
            <v:fill type="solid"/>
            <w10:wrap type="none"/>
          </v:rect>
        </w:pict>
      </w:r>
      <w:r>
        <w:rPr>
          <w:color w:val="00AEEF"/>
          <w:spacing w:val="-10"/>
        </w:rPr>
        <w:t>Team</w:t>
      </w:r>
      <w:r>
        <w:rPr>
          <w:color w:val="00AEEF"/>
          <w:spacing w:val="-7"/>
        </w:rPr>
        <w:t> </w:t>
      </w:r>
      <w:r>
        <w:rPr>
          <w:color w:val="00AEEF"/>
          <w:spacing w:val="-4"/>
        </w:rPr>
        <w:t>Case</w:t>
      </w:r>
    </w:p>
    <w:p>
      <w:pPr>
        <w:pStyle w:val="BodyText"/>
        <w:spacing w:before="1"/>
        <w:rPr>
          <w:rFonts w:ascii="Trebuchet MS"/>
          <w:b/>
          <w:sz w:val="18"/>
        </w:rPr>
      </w:pPr>
    </w:p>
    <w:p>
      <w:pPr>
        <w:pStyle w:val="BodyText"/>
        <w:ind w:left="2759" w:right="-72"/>
        <w:rPr>
          <w:rFonts w:ascii="Trebuchet MS"/>
          <w:sz w:val="20"/>
        </w:rPr>
      </w:pPr>
      <w:r>
        <w:rPr>
          <w:rFonts w:ascii="Trebuchet MS"/>
          <w:sz w:val="20"/>
        </w:rPr>
        <w:pict>
          <v:group style="width:31.5pt;height:31.5pt;mso-position-horizontal-relative:char;mso-position-vertical-relative:line" id="docshapegroup117" coordorigin="0,0" coordsize="630,630">
            <v:shape style="position:absolute;left:20;top:20;width:590;height:590" type="#_x0000_t75" id="docshape118" stroked="false">
              <v:imagedata r:id="rId22" o:title=""/>
            </v:shape>
            <v:shape style="position:absolute;left:3;top:3;width:624;height:624" id="docshape119" coordorigin="3,3" coordsize="624,624" path="m315,627l386,618,452,595,510,558,558,510,595,452,618,386,627,315,618,244,595,178,558,120,510,72,452,35,386,12,315,3,244,12,178,35,120,72,72,120,35,178,12,244,3,315,12,386,35,452,72,510,120,558,178,595,244,618,315,627xe" filled="false" stroked="true" strokeweight=".334pt" strokecolor="#00aeef">
              <v:path arrowok="t"/>
              <v:stroke dashstyle="solid"/>
            </v:shape>
            <v:shape style="position:absolute;left:36;top:36;width:557;height:557" id="docshape120" coordorigin="37,37" coordsize="557,557" path="m315,593l389,583,455,555,512,512,555,455,583,389,593,315,583,241,555,175,512,118,455,75,389,47,315,37,241,47,175,75,118,118,75,175,47,241,37,315,47,389,75,455,118,512,175,555,241,583,315,593xe" filled="false" stroked="true" strokeweight=".334pt" strokecolor="#00aeef">
              <v:path arrowok="t"/>
              <v:stroke dashstyle="solid"/>
            </v:shape>
          </v:group>
        </w:pict>
      </w:r>
      <w:r>
        <w:rPr>
          <w:rFonts w:ascii="Trebuchet MS"/>
          <w:sz w:val="20"/>
        </w:rPr>
      </w:r>
    </w:p>
    <w:p>
      <w:pPr>
        <w:pStyle w:val="BodyText"/>
        <w:spacing w:before="1"/>
        <w:rPr>
          <w:rFonts w:ascii="Trebuchet MS"/>
          <w:b/>
          <w:sz w:val="41"/>
        </w:rPr>
      </w:pPr>
    </w:p>
    <w:p>
      <w:pPr>
        <w:spacing w:before="0"/>
        <w:ind w:left="0" w:right="0" w:firstLine="0"/>
        <w:jc w:val="right"/>
        <w:rPr>
          <w:i/>
          <w:sz w:val="18"/>
        </w:rPr>
      </w:pPr>
      <w:r>
        <w:rPr>
          <w:i/>
          <w:color w:val="231F20"/>
          <w:spacing w:val="-2"/>
          <w:sz w:val="18"/>
        </w:rPr>
        <w:t>Required:</w:t>
      </w:r>
    </w:p>
    <w:p>
      <w:pPr>
        <w:spacing w:line="254" w:lineRule="auto" w:before="6"/>
        <w:ind w:left="919" w:right="127" w:firstLine="0"/>
        <w:jc w:val="both"/>
        <w:rPr>
          <w:sz w:val="18"/>
        </w:rPr>
      </w:pPr>
      <w:r>
        <w:rPr/>
        <w:br w:type="column"/>
      </w:r>
      <w:r>
        <w:rPr>
          <w:color w:val="231F20"/>
          <w:sz w:val="18"/>
        </w:rPr>
        <w:t>the lowest overall prices of all grocery stores in the Salt Lake City area. Food Queen has </w:t>
      </w:r>
      <w:r>
        <w:rPr>
          <w:color w:val="231F20"/>
          <w:sz w:val="18"/>
        </w:rPr>
        <w:t>just recently moved into the Salt Lake City area and is trying to establish a high-volume, profit- able</w:t>
      </w:r>
      <w:r>
        <w:rPr>
          <w:color w:val="231F20"/>
          <w:spacing w:val="-7"/>
          <w:sz w:val="18"/>
        </w:rPr>
        <w:t> </w:t>
      </w:r>
      <w:r>
        <w:rPr>
          <w:color w:val="231F20"/>
          <w:sz w:val="18"/>
        </w:rPr>
        <w:t>position.</w:t>
      </w:r>
      <w:r>
        <w:rPr>
          <w:color w:val="231F20"/>
          <w:spacing w:val="-12"/>
          <w:sz w:val="18"/>
        </w:rPr>
        <w:t> </w:t>
      </w:r>
      <w:r>
        <w:rPr>
          <w:color w:val="231F20"/>
          <w:sz w:val="18"/>
        </w:rPr>
        <w:t>Whipple</w:t>
      </w:r>
      <w:r>
        <w:rPr>
          <w:color w:val="231F20"/>
          <w:spacing w:val="-6"/>
          <w:sz w:val="18"/>
        </w:rPr>
        <w:t> </w:t>
      </w:r>
      <w:r>
        <w:rPr>
          <w:color w:val="231F20"/>
          <w:sz w:val="18"/>
        </w:rPr>
        <w:t>has</w:t>
      </w:r>
      <w:r>
        <w:rPr>
          <w:color w:val="231F20"/>
          <w:spacing w:val="-7"/>
          <w:sz w:val="18"/>
        </w:rPr>
        <w:t> </w:t>
      </w:r>
      <w:r>
        <w:rPr>
          <w:color w:val="231F20"/>
          <w:sz w:val="18"/>
        </w:rPr>
        <w:t>suggested</w:t>
      </w:r>
      <w:r>
        <w:rPr>
          <w:color w:val="231F20"/>
          <w:spacing w:val="-7"/>
          <w:sz w:val="18"/>
        </w:rPr>
        <w:t> </w:t>
      </w:r>
      <w:r>
        <w:rPr>
          <w:color w:val="231F20"/>
          <w:sz w:val="18"/>
        </w:rPr>
        <w:t>to</w:t>
      </w:r>
      <w:r>
        <w:rPr>
          <w:color w:val="231F20"/>
          <w:spacing w:val="-7"/>
          <w:sz w:val="18"/>
        </w:rPr>
        <w:t> </w:t>
      </w:r>
      <w:r>
        <w:rPr>
          <w:color w:val="231F20"/>
          <w:sz w:val="18"/>
        </w:rPr>
        <w:t>you</w:t>
      </w:r>
      <w:r>
        <w:rPr>
          <w:color w:val="231F20"/>
          <w:spacing w:val="-7"/>
          <w:sz w:val="18"/>
        </w:rPr>
        <w:t> </w:t>
      </w:r>
      <w:r>
        <w:rPr>
          <w:color w:val="231F20"/>
          <w:sz w:val="18"/>
        </w:rPr>
        <w:t>that</w:t>
      </w:r>
      <w:r>
        <w:rPr>
          <w:color w:val="231F20"/>
          <w:spacing w:val="-7"/>
          <w:sz w:val="18"/>
        </w:rPr>
        <w:t> </w:t>
      </w:r>
      <w:r>
        <w:rPr>
          <w:color w:val="231F20"/>
          <w:sz w:val="18"/>
        </w:rPr>
        <w:t>she</w:t>
      </w:r>
      <w:r>
        <w:rPr>
          <w:color w:val="231F20"/>
          <w:spacing w:val="-7"/>
          <w:sz w:val="18"/>
        </w:rPr>
        <w:t> </w:t>
      </w:r>
      <w:r>
        <w:rPr>
          <w:color w:val="231F20"/>
          <w:sz w:val="18"/>
        </w:rPr>
        <w:t>believes</w:t>
      </w:r>
      <w:r>
        <w:rPr>
          <w:color w:val="231F20"/>
          <w:spacing w:val="-7"/>
          <w:sz w:val="18"/>
        </w:rPr>
        <w:t> </w:t>
      </w:r>
      <w:r>
        <w:rPr>
          <w:color w:val="231F20"/>
          <w:sz w:val="18"/>
        </w:rPr>
        <w:t>that</w:t>
      </w:r>
      <w:r>
        <w:rPr>
          <w:color w:val="231F20"/>
          <w:spacing w:val="-7"/>
          <w:sz w:val="18"/>
        </w:rPr>
        <w:t> </w:t>
      </w:r>
      <w:r>
        <w:rPr>
          <w:color w:val="231F20"/>
          <w:sz w:val="18"/>
        </w:rPr>
        <w:t>while</w:t>
      </w:r>
      <w:r>
        <w:rPr>
          <w:color w:val="231F20"/>
          <w:spacing w:val="-7"/>
          <w:sz w:val="18"/>
        </w:rPr>
        <w:t> </w:t>
      </w:r>
      <w:r>
        <w:rPr>
          <w:color w:val="231F20"/>
          <w:sz w:val="18"/>
        </w:rPr>
        <w:t>Food</w:t>
      </w:r>
      <w:r>
        <w:rPr>
          <w:color w:val="231F20"/>
          <w:spacing w:val="-7"/>
          <w:sz w:val="18"/>
        </w:rPr>
        <w:t> </w:t>
      </w:r>
      <w:r>
        <w:rPr>
          <w:color w:val="231F20"/>
          <w:sz w:val="18"/>
        </w:rPr>
        <w:t>Queen</w:t>
      </w:r>
      <w:r>
        <w:rPr>
          <w:color w:val="231F20"/>
          <w:spacing w:val="-7"/>
          <w:sz w:val="18"/>
        </w:rPr>
        <w:t> </w:t>
      </w:r>
      <w:r>
        <w:rPr>
          <w:color w:val="231F20"/>
          <w:sz w:val="18"/>
        </w:rPr>
        <w:t>certainly doesn’t have the lowest prices on all of the 25,000 types of items it sells, on most any ratio- nal basis she believes that its prices are “on the whole” lower than the competition—Albros, Kruegers, and Safest. In thinking about this, you realize that to perform such an attestation engagement, suitable criteria must be used to evaluate the subject matter.</w:t>
      </w:r>
    </w:p>
    <w:p>
      <w:pPr>
        <w:pStyle w:val="ListParagraph"/>
        <w:numPr>
          <w:ilvl w:val="0"/>
          <w:numId w:val="21"/>
        </w:numPr>
        <w:tabs>
          <w:tab w:pos="1180" w:val="left" w:leader="none"/>
        </w:tabs>
        <w:spacing w:line="240" w:lineRule="auto" w:before="64" w:after="0"/>
        <w:ind w:left="1179" w:right="0" w:hanging="261"/>
        <w:jc w:val="both"/>
        <w:rPr>
          <w:sz w:val="18"/>
        </w:rPr>
      </w:pPr>
      <w:r>
        <w:rPr>
          <w:color w:val="231F20"/>
          <w:sz w:val="18"/>
        </w:rPr>
        <w:t>For</w:t>
      </w:r>
      <w:r>
        <w:rPr>
          <w:color w:val="231F20"/>
          <w:spacing w:val="-6"/>
          <w:sz w:val="18"/>
        </w:rPr>
        <w:t> </w:t>
      </w:r>
      <w:r>
        <w:rPr>
          <w:color w:val="231F20"/>
          <w:sz w:val="18"/>
        </w:rPr>
        <w:t>this</w:t>
      </w:r>
      <w:r>
        <w:rPr>
          <w:color w:val="231F20"/>
          <w:spacing w:val="-6"/>
          <w:sz w:val="18"/>
        </w:rPr>
        <w:t> </w:t>
      </w:r>
      <w:r>
        <w:rPr>
          <w:color w:val="231F20"/>
          <w:sz w:val="18"/>
        </w:rPr>
        <w:t>engagement,</w:t>
      </w:r>
      <w:r>
        <w:rPr>
          <w:color w:val="231F20"/>
          <w:spacing w:val="-5"/>
          <w:sz w:val="18"/>
        </w:rPr>
        <w:t> </w:t>
      </w:r>
      <w:r>
        <w:rPr>
          <w:color w:val="231F20"/>
          <w:sz w:val="18"/>
        </w:rPr>
        <w:t>what</w:t>
      </w:r>
      <w:r>
        <w:rPr>
          <w:color w:val="231F20"/>
          <w:spacing w:val="-5"/>
          <w:sz w:val="18"/>
        </w:rPr>
        <w:t> </w:t>
      </w:r>
      <w:r>
        <w:rPr>
          <w:color w:val="231F20"/>
          <w:sz w:val="18"/>
        </w:rPr>
        <w:t>would</w:t>
      </w:r>
      <w:r>
        <w:rPr>
          <w:color w:val="231F20"/>
          <w:spacing w:val="-6"/>
          <w:sz w:val="18"/>
        </w:rPr>
        <w:t> </w:t>
      </w:r>
      <w:r>
        <w:rPr>
          <w:color w:val="231F20"/>
          <w:sz w:val="18"/>
        </w:rPr>
        <w:t>you</w:t>
      </w:r>
      <w:r>
        <w:rPr>
          <w:color w:val="231F20"/>
          <w:spacing w:val="-5"/>
          <w:sz w:val="18"/>
        </w:rPr>
        <w:t> </w:t>
      </w:r>
      <w:r>
        <w:rPr>
          <w:color w:val="231F20"/>
          <w:sz w:val="18"/>
        </w:rPr>
        <w:t>consider</w:t>
      </w:r>
      <w:r>
        <w:rPr>
          <w:color w:val="231F20"/>
          <w:spacing w:val="-5"/>
          <w:sz w:val="18"/>
        </w:rPr>
        <w:t> </w:t>
      </w:r>
      <w:r>
        <w:rPr>
          <w:color w:val="231F20"/>
          <w:sz w:val="18"/>
        </w:rPr>
        <w:t>to</w:t>
      </w:r>
      <w:r>
        <w:rPr>
          <w:color w:val="231F20"/>
          <w:spacing w:val="-6"/>
          <w:sz w:val="18"/>
        </w:rPr>
        <w:t> </w:t>
      </w:r>
      <w:r>
        <w:rPr>
          <w:color w:val="231F20"/>
          <w:sz w:val="18"/>
        </w:rPr>
        <w:t>be</w:t>
      </w:r>
      <w:r>
        <w:rPr>
          <w:color w:val="231F20"/>
          <w:spacing w:val="-5"/>
          <w:sz w:val="18"/>
        </w:rPr>
        <w:t> </w:t>
      </w:r>
      <w:r>
        <w:rPr>
          <w:color w:val="231F20"/>
          <w:sz w:val="18"/>
        </w:rPr>
        <w:t>the</w:t>
      </w:r>
      <w:r>
        <w:rPr>
          <w:color w:val="231F20"/>
          <w:spacing w:val="-5"/>
          <w:sz w:val="18"/>
        </w:rPr>
        <w:t> </w:t>
      </w:r>
      <w:r>
        <w:rPr>
          <w:color w:val="231F20"/>
          <w:sz w:val="18"/>
        </w:rPr>
        <w:t>subject</w:t>
      </w:r>
      <w:r>
        <w:rPr>
          <w:color w:val="231F20"/>
          <w:spacing w:val="-6"/>
          <w:sz w:val="18"/>
        </w:rPr>
        <w:t> </w:t>
      </w:r>
      <w:r>
        <w:rPr>
          <w:color w:val="231F20"/>
          <w:spacing w:val="-2"/>
          <w:sz w:val="18"/>
        </w:rPr>
        <w:t>matter?</w:t>
      </w:r>
    </w:p>
    <w:p>
      <w:pPr>
        <w:pStyle w:val="ListParagraph"/>
        <w:numPr>
          <w:ilvl w:val="0"/>
          <w:numId w:val="21"/>
        </w:numPr>
        <w:tabs>
          <w:tab w:pos="1180" w:val="left" w:leader="none"/>
        </w:tabs>
        <w:spacing w:line="254" w:lineRule="auto" w:before="53" w:after="0"/>
        <w:ind w:left="1179" w:right="127" w:hanging="253"/>
        <w:jc w:val="both"/>
        <w:rPr>
          <w:sz w:val="18"/>
        </w:rPr>
      </w:pPr>
      <w:r>
        <w:rPr>
          <w:color w:val="231F20"/>
          <w:sz w:val="18"/>
        </w:rPr>
        <w:t>Provide an approach on how one might derive suitable criteria for such an engagement, given that costs are considered lowest on an overall basis, but not necessarily for every </w:t>
      </w:r>
      <w:r>
        <w:rPr>
          <w:color w:val="231F20"/>
          <w:spacing w:val="-2"/>
          <w:sz w:val="18"/>
        </w:rPr>
        <w:t>item.</w:t>
      </w:r>
    </w:p>
    <w:p>
      <w:pPr>
        <w:pStyle w:val="ListParagraph"/>
        <w:numPr>
          <w:ilvl w:val="0"/>
          <w:numId w:val="21"/>
        </w:numPr>
        <w:tabs>
          <w:tab w:pos="1180" w:val="left" w:leader="none"/>
        </w:tabs>
        <w:spacing w:line="240" w:lineRule="auto" w:before="41" w:after="0"/>
        <w:ind w:left="1179" w:right="0" w:hanging="250"/>
        <w:jc w:val="both"/>
        <w:rPr>
          <w:sz w:val="18"/>
        </w:rPr>
      </w:pPr>
      <w:r>
        <w:rPr>
          <w:color w:val="231F20"/>
          <w:spacing w:val="-4"/>
          <w:sz w:val="18"/>
        </w:rPr>
        <w:t>Discuss</w:t>
      </w:r>
      <w:r>
        <w:rPr>
          <w:color w:val="231F20"/>
          <w:spacing w:val="-5"/>
          <w:sz w:val="18"/>
        </w:rPr>
        <w:t> </w:t>
      </w:r>
      <w:r>
        <w:rPr>
          <w:color w:val="231F20"/>
          <w:spacing w:val="-4"/>
          <w:sz w:val="18"/>
        </w:rPr>
        <w:t>the nature</w:t>
      </w:r>
      <w:r>
        <w:rPr>
          <w:color w:val="231F20"/>
          <w:spacing w:val="-5"/>
          <w:sz w:val="18"/>
        </w:rPr>
        <w:t> </w:t>
      </w:r>
      <w:r>
        <w:rPr>
          <w:color w:val="231F20"/>
          <w:spacing w:val="-4"/>
          <w:sz w:val="18"/>
        </w:rPr>
        <w:t>of the required</w:t>
      </w:r>
      <w:r>
        <w:rPr>
          <w:color w:val="231F20"/>
          <w:spacing w:val="-5"/>
          <w:sz w:val="18"/>
        </w:rPr>
        <w:t> </w:t>
      </w:r>
      <w:r>
        <w:rPr>
          <w:color w:val="231F20"/>
          <w:spacing w:val="-4"/>
          <w:sz w:val="18"/>
        </w:rPr>
        <w:t>assertion from</w:t>
      </w:r>
      <w:r>
        <w:rPr>
          <w:color w:val="231F20"/>
          <w:spacing w:val="-5"/>
          <w:sz w:val="18"/>
        </w:rPr>
        <w:t> </w:t>
      </w:r>
      <w:r>
        <w:rPr>
          <w:color w:val="231F20"/>
          <w:spacing w:val="-4"/>
          <w:sz w:val="18"/>
        </w:rPr>
        <w:t>management for an</w:t>
      </w:r>
      <w:r>
        <w:rPr>
          <w:color w:val="231F20"/>
          <w:spacing w:val="-5"/>
          <w:sz w:val="18"/>
        </w:rPr>
        <w:t> </w:t>
      </w:r>
      <w:r>
        <w:rPr>
          <w:color w:val="231F20"/>
          <w:spacing w:val="-4"/>
          <w:sz w:val="18"/>
        </w:rPr>
        <w:t>engagement such</w:t>
      </w:r>
      <w:r>
        <w:rPr>
          <w:color w:val="231F20"/>
          <w:spacing w:val="-5"/>
          <w:sz w:val="18"/>
        </w:rPr>
        <w:t> </w:t>
      </w:r>
      <w:r>
        <w:rPr>
          <w:color w:val="231F20"/>
          <w:spacing w:val="-4"/>
          <w:sz w:val="18"/>
        </w:rPr>
        <w:t>as this.</w:t>
      </w:r>
    </w:p>
    <w:p>
      <w:pPr>
        <w:spacing w:after="0" w:line="240" w:lineRule="auto"/>
        <w:jc w:val="both"/>
        <w:rPr>
          <w:sz w:val="18"/>
        </w:rPr>
        <w:sectPr>
          <w:type w:val="continuous"/>
          <w:pgSz w:w="12240" w:h="15660"/>
          <w:pgMar w:header="0" w:footer="0" w:top="0" w:bottom="0" w:left="0" w:right="1040"/>
          <w:cols w:num="2" w:equalWidth="0">
            <w:col w:w="3391" w:space="40"/>
            <w:col w:w="7769"/>
          </w:cols>
        </w:sectPr>
      </w:pPr>
    </w:p>
    <w:p>
      <w:pPr>
        <w:pStyle w:val="BodyText"/>
        <w:rPr>
          <w:sz w:val="20"/>
        </w:rPr>
      </w:pPr>
    </w:p>
    <w:p>
      <w:pPr>
        <w:pStyle w:val="BodyText"/>
        <w:rPr>
          <w:sz w:val="20"/>
        </w:rPr>
      </w:pPr>
    </w:p>
    <w:p>
      <w:pPr>
        <w:pStyle w:val="BodyText"/>
        <w:spacing w:before="6"/>
        <w:rPr>
          <w:sz w:val="19"/>
        </w:rPr>
      </w:pPr>
    </w:p>
    <w:p>
      <w:pPr>
        <w:spacing w:before="1"/>
        <w:ind w:left="1260" w:right="0" w:firstLine="0"/>
        <w:jc w:val="left"/>
        <w:rPr>
          <w:rFonts w:ascii="Lucida Sans"/>
          <w:sz w:val="16"/>
        </w:rPr>
      </w:pPr>
      <w:r>
        <w:rPr>
          <w:rFonts w:ascii="Trebuchet MS"/>
          <w:b/>
          <w:color w:val="00AEEF"/>
          <w:sz w:val="16"/>
        </w:rPr>
        <w:t>788</w:t>
      </w:r>
      <w:r>
        <w:rPr>
          <w:rFonts w:ascii="Trebuchet MS"/>
          <w:b/>
          <w:color w:val="00AEEF"/>
          <w:spacing w:val="57"/>
          <w:w w:val="150"/>
          <w:sz w:val="16"/>
        </w:rPr>
        <w:t> </w:t>
      </w:r>
      <w:r>
        <w:rPr>
          <w:rFonts w:ascii="Lucida Sans"/>
          <w:color w:val="231F20"/>
          <w:sz w:val="16"/>
        </w:rPr>
        <w:t>Chapter</w:t>
      </w:r>
      <w:r>
        <w:rPr>
          <w:rFonts w:ascii="Lucida Sans"/>
          <w:color w:val="231F20"/>
          <w:spacing w:val="-13"/>
          <w:sz w:val="16"/>
        </w:rPr>
        <w:t> </w:t>
      </w:r>
      <w:r>
        <w:rPr>
          <w:rFonts w:ascii="Lucida Sans"/>
          <w:color w:val="231F20"/>
          <w:spacing w:val="-2"/>
          <w:sz w:val="16"/>
        </w:rPr>
        <w:t>Twenty</w:t>
      </w:r>
    </w:p>
    <w:p>
      <w:pPr>
        <w:pStyle w:val="BodyText"/>
        <w:spacing w:before="8"/>
        <w:rPr>
          <w:rFonts w:ascii="Lucida Sans"/>
          <w:sz w:val="15"/>
        </w:rPr>
      </w:pPr>
    </w:p>
    <w:p>
      <w:pPr>
        <w:spacing w:line="254" w:lineRule="auto" w:before="94"/>
        <w:ind w:left="4140" w:right="337" w:firstLine="0"/>
        <w:jc w:val="both"/>
        <w:rPr>
          <w:sz w:val="18"/>
        </w:rPr>
      </w:pPr>
      <w:r>
        <w:rPr>
          <w:color w:val="231F20"/>
          <w:sz w:val="18"/>
        </w:rPr>
        <w:t>Now</w:t>
      </w:r>
      <w:r>
        <w:rPr>
          <w:color w:val="231F20"/>
          <w:spacing w:val="-7"/>
          <w:sz w:val="18"/>
        </w:rPr>
        <w:t> </w:t>
      </w:r>
      <w:r>
        <w:rPr>
          <w:color w:val="231F20"/>
          <w:sz w:val="18"/>
        </w:rPr>
        <w:t>consider</w:t>
      </w:r>
      <w:r>
        <w:rPr>
          <w:color w:val="231F20"/>
          <w:spacing w:val="-7"/>
          <w:sz w:val="18"/>
        </w:rPr>
        <w:t> </w:t>
      </w:r>
      <w:r>
        <w:rPr>
          <w:color w:val="231F20"/>
          <w:sz w:val="18"/>
        </w:rPr>
        <w:t>the</w:t>
      </w:r>
      <w:r>
        <w:rPr>
          <w:color w:val="231F20"/>
          <w:spacing w:val="-7"/>
          <w:sz w:val="18"/>
        </w:rPr>
        <w:t> </w:t>
      </w:r>
      <w:r>
        <w:rPr>
          <w:color w:val="231F20"/>
          <w:sz w:val="18"/>
        </w:rPr>
        <w:t>following:</w:t>
      </w:r>
      <w:r>
        <w:rPr>
          <w:color w:val="231F20"/>
          <w:spacing w:val="-12"/>
          <w:sz w:val="18"/>
        </w:rPr>
        <w:t> </w:t>
      </w:r>
      <w:r>
        <w:rPr>
          <w:color w:val="231F20"/>
          <w:sz w:val="18"/>
        </w:rPr>
        <w:t>Whipple</w:t>
      </w:r>
      <w:r>
        <w:rPr>
          <w:color w:val="231F20"/>
          <w:spacing w:val="-6"/>
          <w:sz w:val="18"/>
        </w:rPr>
        <w:t> </w:t>
      </w:r>
      <w:r>
        <w:rPr>
          <w:color w:val="231F20"/>
          <w:sz w:val="18"/>
        </w:rPr>
        <w:t>has</w:t>
      </w:r>
      <w:r>
        <w:rPr>
          <w:color w:val="231F20"/>
          <w:spacing w:val="-7"/>
          <w:sz w:val="18"/>
        </w:rPr>
        <w:t> </w:t>
      </w:r>
      <w:r>
        <w:rPr>
          <w:color w:val="231F20"/>
          <w:sz w:val="18"/>
        </w:rPr>
        <w:t>suggested</w:t>
      </w:r>
      <w:r>
        <w:rPr>
          <w:color w:val="231F20"/>
          <w:spacing w:val="-7"/>
          <w:sz w:val="18"/>
        </w:rPr>
        <w:t> </w:t>
      </w:r>
      <w:r>
        <w:rPr>
          <w:color w:val="231F20"/>
          <w:sz w:val="18"/>
        </w:rPr>
        <w:t>to</w:t>
      </w:r>
      <w:r>
        <w:rPr>
          <w:color w:val="231F20"/>
          <w:spacing w:val="-7"/>
          <w:sz w:val="18"/>
        </w:rPr>
        <w:t> </w:t>
      </w:r>
      <w:r>
        <w:rPr>
          <w:color w:val="231F20"/>
          <w:sz w:val="18"/>
        </w:rPr>
        <w:t>you</w:t>
      </w:r>
      <w:r>
        <w:rPr>
          <w:color w:val="231F20"/>
          <w:spacing w:val="-7"/>
          <w:sz w:val="18"/>
        </w:rPr>
        <w:t> </w:t>
      </w:r>
      <w:r>
        <w:rPr>
          <w:color w:val="231F20"/>
          <w:sz w:val="18"/>
        </w:rPr>
        <w:t>that</w:t>
      </w:r>
      <w:r>
        <w:rPr>
          <w:color w:val="231F20"/>
          <w:spacing w:val="-7"/>
          <w:sz w:val="18"/>
        </w:rPr>
        <w:t> </w:t>
      </w:r>
      <w:r>
        <w:rPr>
          <w:color w:val="231F20"/>
          <w:sz w:val="18"/>
        </w:rPr>
        <w:t>when</w:t>
      </w:r>
      <w:r>
        <w:rPr>
          <w:color w:val="231F20"/>
          <w:spacing w:val="-7"/>
          <w:sz w:val="18"/>
        </w:rPr>
        <w:t> </w:t>
      </w:r>
      <w:r>
        <w:rPr>
          <w:color w:val="231F20"/>
          <w:sz w:val="18"/>
        </w:rPr>
        <w:t>the</w:t>
      </w:r>
      <w:r>
        <w:rPr>
          <w:color w:val="231F20"/>
          <w:spacing w:val="-7"/>
          <w:sz w:val="18"/>
        </w:rPr>
        <w:t> </w:t>
      </w:r>
      <w:r>
        <w:rPr>
          <w:color w:val="231F20"/>
          <w:sz w:val="18"/>
        </w:rPr>
        <w:t>engagement</w:t>
      </w:r>
      <w:r>
        <w:rPr>
          <w:color w:val="231F20"/>
          <w:spacing w:val="-7"/>
          <w:sz w:val="18"/>
        </w:rPr>
        <w:t> </w:t>
      </w:r>
      <w:r>
        <w:rPr>
          <w:color w:val="231F20"/>
          <w:sz w:val="18"/>
        </w:rPr>
        <w:t>is</w:t>
      </w:r>
      <w:r>
        <w:rPr>
          <w:color w:val="231F20"/>
          <w:spacing w:val="-7"/>
          <w:sz w:val="18"/>
        </w:rPr>
        <w:t> </w:t>
      </w:r>
      <w:r>
        <w:rPr>
          <w:color w:val="231F20"/>
          <w:sz w:val="18"/>
        </w:rPr>
        <w:t>com- plete she will use the results as part of an advertising campaign in which the ads suggest that Food</w:t>
      </w:r>
      <w:r>
        <w:rPr>
          <w:color w:val="231F20"/>
          <w:spacing w:val="-3"/>
          <w:sz w:val="18"/>
        </w:rPr>
        <w:t> </w:t>
      </w:r>
      <w:r>
        <w:rPr>
          <w:color w:val="231F20"/>
          <w:sz w:val="18"/>
        </w:rPr>
        <w:t>Queen</w:t>
      </w:r>
      <w:r>
        <w:rPr>
          <w:color w:val="231F20"/>
          <w:spacing w:val="-3"/>
          <w:sz w:val="18"/>
        </w:rPr>
        <w:t> </w:t>
      </w:r>
      <w:r>
        <w:rPr>
          <w:color w:val="231F20"/>
          <w:sz w:val="18"/>
        </w:rPr>
        <w:t>has</w:t>
      </w:r>
      <w:r>
        <w:rPr>
          <w:color w:val="231F20"/>
          <w:spacing w:val="-3"/>
          <w:sz w:val="18"/>
        </w:rPr>
        <w:t> </w:t>
      </w:r>
      <w:r>
        <w:rPr>
          <w:color w:val="231F20"/>
          <w:sz w:val="18"/>
        </w:rPr>
        <w:t>the</w:t>
      </w:r>
      <w:r>
        <w:rPr>
          <w:color w:val="231F20"/>
          <w:spacing w:val="-3"/>
          <w:sz w:val="18"/>
        </w:rPr>
        <w:t> </w:t>
      </w:r>
      <w:r>
        <w:rPr>
          <w:color w:val="231F20"/>
          <w:sz w:val="18"/>
        </w:rPr>
        <w:t>“certified</w:t>
      </w:r>
      <w:r>
        <w:rPr>
          <w:color w:val="231F20"/>
          <w:spacing w:val="-3"/>
          <w:sz w:val="18"/>
        </w:rPr>
        <w:t> </w:t>
      </w:r>
      <w:r>
        <w:rPr>
          <w:color w:val="231F20"/>
          <w:sz w:val="18"/>
        </w:rPr>
        <w:t>lowest</w:t>
      </w:r>
      <w:r>
        <w:rPr>
          <w:color w:val="231F20"/>
          <w:spacing w:val="-3"/>
          <w:sz w:val="18"/>
        </w:rPr>
        <w:t> </w:t>
      </w:r>
      <w:r>
        <w:rPr>
          <w:color w:val="231F20"/>
          <w:sz w:val="18"/>
        </w:rPr>
        <w:t>overall</w:t>
      </w:r>
      <w:r>
        <w:rPr>
          <w:color w:val="231F20"/>
          <w:spacing w:val="-3"/>
          <w:sz w:val="18"/>
        </w:rPr>
        <w:t> </w:t>
      </w:r>
      <w:r>
        <w:rPr>
          <w:color w:val="231F20"/>
          <w:sz w:val="18"/>
        </w:rPr>
        <w:t>costs.”</w:t>
      </w:r>
      <w:r>
        <w:rPr>
          <w:color w:val="231F20"/>
          <w:spacing w:val="-8"/>
          <w:sz w:val="18"/>
        </w:rPr>
        <w:t> </w:t>
      </w:r>
      <w:r>
        <w:rPr>
          <w:color w:val="231F20"/>
          <w:sz w:val="18"/>
        </w:rPr>
        <w:t>When</w:t>
      </w:r>
      <w:r>
        <w:rPr>
          <w:color w:val="231F20"/>
          <w:spacing w:val="-3"/>
          <w:sz w:val="18"/>
        </w:rPr>
        <w:t> </w:t>
      </w:r>
      <w:r>
        <w:rPr>
          <w:color w:val="231F20"/>
          <w:sz w:val="18"/>
        </w:rPr>
        <w:t>you</w:t>
      </w:r>
      <w:r>
        <w:rPr>
          <w:color w:val="231F20"/>
          <w:spacing w:val="-3"/>
          <w:sz w:val="18"/>
        </w:rPr>
        <w:t> </w:t>
      </w:r>
      <w:r>
        <w:rPr>
          <w:color w:val="231F20"/>
          <w:sz w:val="18"/>
        </w:rPr>
        <w:t>asked</w:t>
      </w:r>
      <w:r>
        <w:rPr>
          <w:color w:val="231F20"/>
          <w:spacing w:val="-3"/>
          <w:sz w:val="18"/>
        </w:rPr>
        <w:t> </w:t>
      </w:r>
      <w:r>
        <w:rPr>
          <w:color w:val="231F20"/>
          <w:sz w:val="18"/>
        </w:rPr>
        <w:t>her</w:t>
      </w:r>
      <w:r>
        <w:rPr>
          <w:color w:val="231F20"/>
          <w:spacing w:val="-3"/>
          <w:sz w:val="18"/>
        </w:rPr>
        <w:t> </w:t>
      </w:r>
      <w:r>
        <w:rPr>
          <w:color w:val="231F20"/>
          <w:sz w:val="18"/>
        </w:rPr>
        <w:t>what</w:t>
      </w:r>
      <w:r>
        <w:rPr>
          <w:color w:val="231F20"/>
          <w:spacing w:val="-3"/>
          <w:sz w:val="18"/>
        </w:rPr>
        <w:t> </w:t>
      </w:r>
      <w:r>
        <w:rPr>
          <w:color w:val="231F20"/>
          <w:sz w:val="18"/>
        </w:rPr>
        <w:t>would</w:t>
      </w:r>
      <w:r>
        <w:rPr>
          <w:color w:val="231F20"/>
          <w:spacing w:val="-3"/>
          <w:sz w:val="18"/>
        </w:rPr>
        <w:t> </w:t>
      </w:r>
      <w:r>
        <w:rPr>
          <w:color w:val="231F20"/>
          <w:sz w:val="18"/>
        </w:rPr>
        <w:t>happen if</w:t>
      </w:r>
      <w:r>
        <w:rPr>
          <w:color w:val="231F20"/>
          <w:spacing w:val="-2"/>
          <w:sz w:val="18"/>
        </w:rPr>
        <w:t> </w:t>
      </w:r>
      <w:r>
        <w:rPr>
          <w:color w:val="231F20"/>
          <w:sz w:val="18"/>
        </w:rPr>
        <w:t>the</w:t>
      </w:r>
      <w:r>
        <w:rPr>
          <w:color w:val="231F20"/>
          <w:spacing w:val="-2"/>
          <w:sz w:val="18"/>
        </w:rPr>
        <w:t> </w:t>
      </w:r>
      <w:r>
        <w:rPr>
          <w:color w:val="231F20"/>
          <w:sz w:val="18"/>
        </w:rPr>
        <w:t>engagement</w:t>
      </w:r>
      <w:r>
        <w:rPr>
          <w:color w:val="231F20"/>
          <w:spacing w:val="-2"/>
          <w:sz w:val="18"/>
        </w:rPr>
        <w:t> </w:t>
      </w:r>
      <w:r>
        <w:rPr>
          <w:color w:val="231F20"/>
          <w:sz w:val="18"/>
        </w:rPr>
        <w:t>revealed</w:t>
      </w:r>
      <w:r>
        <w:rPr>
          <w:color w:val="231F20"/>
          <w:spacing w:val="-2"/>
          <w:sz w:val="18"/>
        </w:rPr>
        <w:t> </w:t>
      </w:r>
      <w:r>
        <w:rPr>
          <w:color w:val="231F20"/>
          <w:sz w:val="18"/>
        </w:rPr>
        <w:t>that</w:t>
      </w:r>
      <w:r>
        <w:rPr>
          <w:color w:val="231F20"/>
          <w:spacing w:val="-2"/>
          <w:sz w:val="18"/>
        </w:rPr>
        <w:t> </w:t>
      </w:r>
      <w:r>
        <w:rPr>
          <w:color w:val="231F20"/>
          <w:sz w:val="18"/>
        </w:rPr>
        <w:t>Food</w:t>
      </w:r>
      <w:r>
        <w:rPr>
          <w:color w:val="231F20"/>
          <w:spacing w:val="-2"/>
          <w:sz w:val="18"/>
        </w:rPr>
        <w:t> </w:t>
      </w:r>
      <w:r>
        <w:rPr>
          <w:color w:val="231F20"/>
          <w:sz w:val="18"/>
        </w:rPr>
        <w:t>Queen</w:t>
      </w:r>
      <w:r>
        <w:rPr>
          <w:color w:val="231F20"/>
          <w:spacing w:val="-2"/>
          <w:sz w:val="18"/>
        </w:rPr>
        <w:t> </w:t>
      </w:r>
      <w:r>
        <w:rPr>
          <w:color w:val="231F20"/>
          <w:sz w:val="18"/>
        </w:rPr>
        <w:t>didn’t</w:t>
      </w:r>
      <w:r>
        <w:rPr>
          <w:color w:val="231F20"/>
          <w:spacing w:val="-2"/>
          <w:sz w:val="18"/>
        </w:rPr>
        <w:t> </w:t>
      </w:r>
      <w:r>
        <w:rPr>
          <w:color w:val="231F20"/>
          <w:sz w:val="18"/>
        </w:rPr>
        <w:t>have</w:t>
      </w:r>
      <w:r>
        <w:rPr>
          <w:color w:val="231F20"/>
          <w:spacing w:val="-2"/>
          <w:sz w:val="18"/>
        </w:rPr>
        <w:t> </w:t>
      </w:r>
      <w:r>
        <w:rPr>
          <w:color w:val="231F20"/>
          <w:sz w:val="18"/>
        </w:rPr>
        <w:t>the</w:t>
      </w:r>
      <w:r>
        <w:rPr>
          <w:color w:val="231F20"/>
          <w:spacing w:val="-2"/>
          <w:sz w:val="18"/>
        </w:rPr>
        <w:t> </w:t>
      </w:r>
      <w:r>
        <w:rPr>
          <w:color w:val="231F20"/>
          <w:sz w:val="18"/>
        </w:rPr>
        <w:t>lowest</w:t>
      </w:r>
      <w:r>
        <w:rPr>
          <w:color w:val="231F20"/>
          <w:spacing w:val="-2"/>
          <w:sz w:val="18"/>
        </w:rPr>
        <w:t> </w:t>
      </w:r>
      <w:r>
        <w:rPr>
          <w:color w:val="231F20"/>
          <w:sz w:val="18"/>
        </w:rPr>
        <w:t>prices,</w:t>
      </w:r>
      <w:r>
        <w:rPr>
          <w:color w:val="231F20"/>
          <w:spacing w:val="-2"/>
          <w:sz w:val="18"/>
        </w:rPr>
        <w:t> </w:t>
      </w:r>
      <w:r>
        <w:rPr>
          <w:color w:val="231F20"/>
          <w:sz w:val="18"/>
        </w:rPr>
        <w:t>she</w:t>
      </w:r>
      <w:r>
        <w:rPr>
          <w:color w:val="231F20"/>
          <w:spacing w:val="-2"/>
          <w:sz w:val="18"/>
        </w:rPr>
        <w:t> </w:t>
      </w:r>
      <w:r>
        <w:rPr>
          <w:color w:val="231F20"/>
          <w:sz w:val="18"/>
        </w:rPr>
        <w:t>suggested</w:t>
      </w:r>
      <w:r>
        <w:rPr>
          <w:color w:val="231F20"/>
          <w:spacing w:val="-2"/>
          <w:sz w:val="18"/>
        </w:rPr>
        <w:t> </w:t>
      </w:r>
      <w:r>
        <w:rPr>
          <w:color w:val="231F20"/>
          <w:sz w:val="18"/>
        </w:rPr>
        <w:t>that she would simply not use the report and wait a month or two and have you perform another engagement when she had had time to bring her prices down even lower.</w:t>
      </w:r>
    </w:p>
    <w:p>
      <w:pPr>
        <w:pStyle w:val="ListParagraph"/>
        <w:numPr>
          <w:ilvl w:val="0"/>
          <w:numId w:val="21"/>
        </w:numPr>
        <w:tabs>
          <w:tab w:pos="4401" w:val="left" w:leader="none"/>
        </w:tabs>
        <w:spacing w:line="254" w:lineRule="auto" w:before="44" w:after="0"/>
        <w:ind w:left="4400" w:right="338" w:hanging="260"/>
        <w:jc w:val="both"/>
        <w:rPr>
          <w:sz w:val="18"/>
        </w:rPr>
      </w:pPr>
      <w:r>
        <w:rPr>
          <w:color w:val="231F20"/>
          <w:sz w:val="18"/>
        </w:rPr>
        <w:t>Are attestation engagements acceptable when the resulting report is to be used for adver- tising purposes?</w:t>
      </w:r>
    </w:p>
    <w:p>
      <w:pPr>
        <w:pStyle w:val="ListParagraph"/>
        <w:numPr>
          <w:ilvl w:val="0"/>
          <w:numId w:val="21"/>
        </w:numPr>
        <w:tabs>
          <w:tab w:pos="4401" w:val="left" w:leader="none"/>
        </w:tabs>
        <w:spacing w:line="254" w:lineRule="auto" w:before="41" w:after="0"/>
        <w:ind w:left="4400" w:right="337" w:hanging="248"/>
        <w:jc w:val="both"/>
        <w:rPr>
          <w:sz w:val="18"/>
        </w:rPr>
      </w:pPr>
      <w:r>
        <w:rPr>
          <w:color w:val="231F20"/>
          <w:sz w:val="18"/>
        </w:rPr>
        <w:t>Assume that your examination revealed that, based on the criteria developed, Whipple’s assertion that Food Queen did have the lowest prices was fairly stated and that a general- use report was proper. Outline the nature of the allowable presentation in the advertising </w:t>
      </w:r>
      <w:r>
        <w:rPr>
          <w:color w:val="231F20"/>
          <w:spacing w:val="-2"/>
          <w:sz w:val="18"/>
        </w:rPr>
        <w:t>materials.</w:t>
      </w:r>
    </w:p>
    <w:p>
      <w:pPr>
        <w:pStyle w:val="BodyText"/>
        <w:spacing w:before="1"/>
        <w:rPr>
          <w:sz w:val="19"/>
        </w:rPr>
      </w:pPr>
    </w:p>
    <w:p>
      <w:pPr>
        <w:spacing w:after="0"/>
        <w:rPr>
          <w:sz w:val="19"/>
        </w:rPr>
        <w:sectPr>
          <w:headerReference w:type="even" r:id="rId23"/>
          <w:pgSz w:w="12240" w:h="15660"/>
          <w:pgMar w:header="0" w:footer="0" w:top="0" w:bottom="0" w:left="0" w:right="1040"/>
        </w:sectPr>
      </w:pPr>
    </w:p>
    <w:p>
      <w:pPr>
        <w:pStyle w:val="Heading2"/>
        <w:spacing w:line="230" w:lineRule="exact" w:before="99"/>
      </w:pPr>
      <w:r>
        <w:rPr>
          <w:color w:val="00AEEF"/>
          <w:spacing w:val="-6"/>
        </w:rPr>
        <w:t>Research</w:t>
      </w:r>
    </w:p>
    <w:p>
      <w:pPr>
        <w:spacing w:before="117"/>
        <w:ind w:left="161" w:right="0" w:firstLine="0"/>
        <w:jc w:val="left"/>
        <w:rPr>
          <w:rFonts w:ascii="Trebuchet MS"/>
          <w:b/>
          <w:sz w:val="18"/>
        </w:rPr>
      </w:pPr>
      <w:r>
        <w:rPr/>
        <w:br w:type="column"/>
      </w:r>
      <w:r>
        <w:rPr>
          <w:rFonts w:ascii="Trebuchet MS"/>
          <w:b/>
          <w:color w:val="00C0F3"/>
          <w:spacing w:val="-6"/>
          <w:sz w:val="18"/>
        </w:rPr>
        <w:t>LO</w:t>
      </w:r>
      <w:r>
        <w:rPr>
          <w:rFonts w:ascii="Trebuchet MS"/>
          <w:b/>
          <w:color w:val="00C0F3"/>
          <w:spacing w:val="-5"/>
          <w:sz w:val="18"/>
        </w:rPr>
        <w:t> </w:t>
      </w:r>
      <w:r>
        <w:rPr>
          <w:rFonts w:ascii="Trebuchet MS"/>
          <w:b/>
          <w:color w:val="00C0F3"/>
          <w:spacing w:val="-6"/>
          <w:sz w:val="18"/>
        </w:rPr>
        <w:t>20-</w:t>
      </w:r>
      <w:r>
        <w:rPr>
          <w:rFonts w:ascii="Trebuchet MS"/>
          <w:b/>
          <w:color w:val="00C0F3"/>
          <w:spacing w:val="-10"/>
          <w:sz w:val="18"/>
        </w:rPr>
        <w:t>6</w:t>
      </w:r>
    </w:p>
    <w:p>
      <w:pPr>
        <w:tabs>
          <w:tab w:pos="910" w:val="left" w:leader="none"/>
        </w:tabs>
        <w:spacing w:before="102"/>
        <w:ind w:left="199" w:right="0" w:firstLine="0"/>
        <w:jc w:val="left"/>
        <w:rPr>
          <w:sz w:val="18"/>
        </w:rPr>
      </w:pPr>
      <w:r>
        <w:rPr/>
        <w:br w:type="column"/>
      </w:r>
      <w:r>
        <w:rPr>
          <w:color w:val="231F20"/>
          <w:spacing w:val="-2"/>
          <w:sz w:val="18"/>
        </w:rPr>
        <w:t>20–37.</w:t>
      </w:r>
      <w:r>
        <w:rPr>
          <w:color w:val="231F20"/>
          <w:sz w:val="18"/>
        </w:rPr>
        <w:tab/>
        <w:t>Assume</w:t>
      </w:r>
      <w:r>
        <w:rPr>
          <w:color w:val="231F20"/>
          <w:spacing w:val="-11"/>
          <w:sz w:val="18"/>
        </w:rPr>
        <w:t> </w:t>
      </w:r>
      <w:r>
        <w:rPr>
          <w:color w:val="231F20"/>
          <w:sz w:val="18"/>
        </w:rPr>
        <w:t>that</w:t>
      </w:r>
      <w:r>
        <w:rPr>
          <w:color w:val="231F20"/>
          <w:spacing w:val="-11"/>
          <w:sz w:val="18"/>
        </w:rPr>
        <w:t> </w:t>
      </w:r>
      <w:r>
        <w:rPr>
          <w:color w:val="231F20"/>
          <w:sz w:val="18"/>
        </w:rPr>
        <w:t>you</w:t>
      </w:r>
      <w:r>
        <w:rPr>
          <w:color w:val="231F20"/>
          <w:spacing w:val="-10"/>
          <w:sz w:val="18"/>
        </w:rPr>
        <w:t> </w:t>
      </w:r>
      <w:r>
        <w:rPr>
          <w:color w:val="231F20"/>
          <w:sz w:val="18"/>
        </w:rPr>
        <w:t>are</w:t>
      </w:r>
      <w:r>
        <w:rPr>
          <w:color w:val="231F20"/>
          <w:spacing w:val="-11"/>
          <w:sz w:val="18"/>
        </w:rPr>
        <w:t> </w:t>
      </w:r>
      <w:r>
        <w:rPr>
          <w:color w:val="231F20"/>
          <w:sz w:val="18"/>
        </w:rPr>
        <w:t>a</w:t>
      </w:r>
      <w:r>
        <w:rPr>
          <w:color w:val="231F20"/>
          <w:spacing w:val="-11"/>
          <w:sz w:val="18"/>
        </w:rPr>
        <w:t> </w:t>
      </w:r>
      <w:r>
        <w:rPr>
          <w:color w:val="231F20"/>
          <w:sz w:val="18"/>
        </w:rPr>
        <w:t>CPA</w:t>
      </w:r>
      <w:r>
        <w:rPr>
          <w:color w:val="231F20"/>
          <w:spacing w:val="-10"/>
          <w:sz w:val="18"/>
        </w:rPr>
        <w:t> </w:t>
      </w:r>
      <w:r>
        <w:rPr>
          <w:color w:val="231F20"/>
          <w:sz w:val="18"/>
        </w:rPr>
        <w:t>interested</w:t>
      </w:r>
      <w:r>
        <w:rPr>
          <w:color w:val="231F20"/>
          <w:spacing w:val="-11"/>
          <w:sz w:val="18"/>
        </w:rPr>
        <w:t> </w:t>
      </w:r>
      <w:r>
        <w:rPr>
          <w:color w:val="231F20"/>
          <w:sz w:val="18"/>
        </w:rPr>
        <w:t>in</w:t>
      </w:r>
      <w:r>
        <w:rPr>
          <w:color w:val="231F20"/>
          <w:spacing w:val="-10"/>
          <w:sz w:val="18"/>
        </w:rPr>
        <w:t> </w:t>
      </w:r>
      <w:r>
        <w:rPr>
          <w:color w:val="231F20"/>
          <w:sz w:val="18"/>
        </w:rPr>
        <w:t>expanding</w:t>
      </w:r>
      <w:r>
        <w:rPr>
          <w:color w:val="231F20"/>
          <w:spacing w:val="-11"/>
          <w:sz w:val="18"/>
        </w:rPr>
        <w:t> </w:t>
      </w:r>
      <w:r>
        <w:rPr>
          <w:color w:val="231F20"/>
          <w:sz w:val="18"/>
        </w:rPr>
        <w:t>your</w:t>
      </w:r>
      <w:r>
        <w:rPr>
          <w:color w:val="231F20"/>
          <w:spacing w:val="-11"/>
          <w:sz w:val="18"/>
        </w:rPr>
        <w:t> </w:t>
      </w:r>
      <w:r>
        <w:rPr>
          <w:color w:val="231F20"/>
          <w:sz w:val="18"/>
        </w:rPr>
        <w:t>services</w:t>
      </w:r>
      <w:r>
        <w:rPr>
          <w:color w:val="231F20"/>
          <w:spacing w:val="-10"/>
          <w:sz w:val="18"/>
        </w:rPr>
        <w:t> </w:t>
      </w:r>
      <w:r>
        <w:rPr>
          <w:color w:val="231F20"/>
          <w:sz w:val="18"/>
        </w:rPr>
        <w:t>to</w:t>
      </w:r>
      <w:r>
        <w:rPr>
          <w:color w:val="231F20"/>
          <w:spacing w:val="-11"/>
          <w:sz w:val="18"/>
        </w:rPr>
        <w:t> </w:t>
      </w:r>
      <w:r>
        <w:rPr>
          <w:color w:val="231F20"/>
          <w:sz w:val="18"/>
        </w:rPr>
        <w:t>provide</w:t>
      </w:r>
      <w:r>
        <w:rPr>
          <w:color w:val="231F20"/>
          <w:spacing w:val="-10"/>
          <w:sz w:val="18"/>
        </w:rPr>
        <w:t> </w:t>
      </w:r>
      <w:r>
        <w:rPr>
          <w:i/>
          <w:color w:val="231F20"/>
          <w:sz w:val="18"/>
        </w:rPr>
        <w:t>SysTrust</w:t>
      </w:r>
      <w:r>
        <w:rPr>
          <w:i/>
          <w:color w:val="231F20"/>
          <w:spacing w:val="-11"/>
          <w:sz w:val="18"/>
        </w:rPr>
        <w:t> </w:t>
      </w:r>
      <w:r>
        <w:rPr>
          <w:color w:val="231F20"/>
          <w:spacing w:val="-2"/>
          <w:sz w:val="18"/>
        </w:rPr>
        <w:t>Services.</w:t>
      </w:r>
    </w:p>
    <w:p>
      <w:pPr>
        <w:spacing w:after="0"/>
        <w:jc w:val="left"/>
        <w:rPr>
          <w:sz w:val="18"/>
        </w:rPr>
        <w:sectPr>
          <w:type w:val="continuous"/>
          <w:pgSz w:w="12240" w:h="15660"/>
          <w:pgMar w:header="0" w:footer="0" w:top="0" w:bottom="0" w:left="0" w:right="1040"/>
          <w:cols w:num="3" w:equalWidth="0">
            <w:col w:w="2339" w:space="40"/>
            <w:col w:w="802" w:space="39"/>
            <w:col w:w="7980"/>
          </w:cols>
        </w:sectPr>
      </w:pPr>
    </w:p>
    <w:p>
      <w:pPr>
        <w:pStyle w:val="Heading2"/>
        <w:spacing w:before="70"/>
      </w:pPr>
      <w:r>
        <w:rPr>
          <w:color w:val="00AEEF"/>
        </w:rPr>
        <w:t>and</w:t>
      </w:r>
      <w:r>
        <w:rPr>
          <w:color w:val="00AEEF"/>
          <w:spacing w:val="-1"/>
        </w:rPr>
        <w:t> </w:t>
      </w:r>
      <w:r>
        <w:rPr>
          <w:color w:val="00AEEF"/>
        </w:rPr>
        <w:t>Discussion </w:t>
      </w:r>
      <w:r>
        <w:rPr>
          <w:color w:val="00AEEF"/>
          <w:spacing w:val="-4"/>
        </w:rPr>
        <w:t>Case</w:t>
      </w:r>
    </w:p>
    <w:p>
      <w:pPr>
        <w:spacing w:line="254" w:lineRule="auto" w:before="0"/>
        <w:ind w:left="1034" w:right="187" w:firstLine="0"/>
        <w:jc w:val="left"/>
        <w:rPr>
          <w:sz w:val="18"/>
        </w:rPr>
      </w:pPr>
      <w:r>
        <w:rPr/>
        <w:br w:type="column"/>
      </w:r>
      <w:r>
        <w:rPr>
          <w:color w:val="231F20"/>
          <w:sz w:val="18"/>
        </w:rPr>
        <w:t>Access the</w:t>
      </w:r>
      <w:r>
        <w:rPr>
          <w:color w:val="231F20"/>
          <w:spacing w:val="-1"/>
          <w:sz w:val="18"/>
        </w:rPr>
        <w:t> </w:t>
      </w:r>
      <w:r>
        <w:rPr>
          <w:color w:val="231F20"/>
          <w:sz w:val="18"/>
        </w:rPr>
        <w:t>AICPA website and find guidance that will help you achieve your goal. Provide both the document (or other item) name and a brief summary of the guidance it provides.</w:t>
      </w:r>
    </w:p>
    <w:p>
      <w:pPr>
        <w:spacing w:after="0" w:line="254" w:lineRule="auto"/>
        <w:jc w:val="left"/>
        <w:rPr>
          <w:sz w:val="18"/>
        </w:rPr>
        <w:sectPr>
          <w:type w:val="continuous"/>
          <w:pgSz w:w="12240" w:h="15660"/>
          <w:pgMar w:header="0" w:footer="0" w:top="0" w:bottom="0" w:left="0" w:right="1040"/>
          <w:cols w:num="2" w:equalWidth="0">
            <w:col w:w="3066" w:space="40"/>
            <w:col w:w="8094"/>
          </w:cols>
        </w:sectPr>
      </w:pPr>
    </w:p>
    <w:p>
      <w:pPr>
        <w:pStyle w:val="BodyText"/>
        <w:spacing w:before="4"/>
        <w:rPr>
          <w:sz w:val="7"/>
        </w:rPr>
      </w:pPr>
      <w:r>
        <w:rPr/>
        <w:pict>
          <v:rect style="position:absolute;margin-left:27.011993pt;margin-top:0pt;width:584.988007pt;height:783pt;mso-position-horizontal-relative:page;mso-position-vertical-relative:page;z-index:-16759296" id="docshape121" filled="true" fillcolor="#e1f4fd" stroked="false">
            <v:fill type="solid"/>
            <w10:wrap type="none"/>
          </v:rect>
        </w:pict>
      </w:r>
      <w:r>
        <w:rPr/>
        <w:pict>
          <v:rect style="position:absolute;margin-left:.0pt;margin-top:0pt;width:27.011993pt;height:783pt;mso-position-horizontal-relative:page;mso-position-vertical-relative:page;z-index:15755264" id="docshape122" filled="true" fillcolor="#00aeef" stroked="false">
            <v:fill type="solid"/>
            <w10:wrap type="none"/>
          </v:rect>
        </w:pict>
      </w:r>
    </w:p>
    <w:p>
      <w:pPr>
        <w:tabs>
          <w:tab w:pos="2549" w:val="left" w:leader="none"/>
        </w:tabs>
        <w:spacing w:line="240" w:lineRule="auto"/>
        <w:ind w:left="1259" w:right="0" w:firstLine="0"/>
        <w:rPr>
          <w:sz w:val="20"/>
        </w:rPr>
      </w:pPr>
      <w:r>
        <w:rPr>
          <w:position w:val="1"/>
          <w:sz w:val="20"/>
        </w:rPr>
        <w:pict>
          <v:group style="width:31.5pt;height:31.5pt;mso-position-horizontal-relative:char;mso-position-vertical-relative:line" id="docshapegroup123" coordorigin="0,0" coordsize="630,630">
            <v:shape style="position:absolute;left:20;top:20;width:590;height:590" type="#_x0000_t75" id="docshape124" stroked="false">
              <v:imagedata r:id="rId24" o:title=""/>
            </v:shape>
            <v:shape style="position:absolute;left:3;top:3;width:624;height:624" id="docshape125" coordorigin="3,3" coordsize="624,624" path="m315,627l386,618,452,595,510,558,558,510,595,452,618,386,627,315,618,244,595,178,558,120,510,72,452,35,386,12,315,3,244,12,178,35,120,72,72,120,35,178,12,244,3,315,12,386,35,452,72,510,120,558,178,595,244,618,315,627xe" filled="false" stroked="true" strokeweight=".334pt" strokecolor="#00aeef">
              <v:path arrowok="t"/>
              <v:stroke dashstyle="solid"/>
            </v:shape>
            <v:shape style="position:absolute;left:36;top:36;width:557;height:557" id="docshape126" coordorigin="37,37" coordsize="557,557" path="m315,593l389,583,455,555,512,512,555,455,583,389,593,315,583,241,555,175,512,118,455,75,389,47,315,37,241,47,175,75,118,118,75,175,47,241,37,315,47,389,75,455,118,512,175,555,241,583,315,593xe" filled="false" stroked="true" strokeweight=".334pt" strokecolor="#00aeef">
              <v:path arrowok="t"/>
              <v:stroke dashstyle="solid"/>
            </v:shape>
          </v:group>
        </w:pict>
      </w:r>
      <w:r>
        <w:rPr>
          <w:position w:val="1"/>
          <w:sz w:val="20"/>
        </w:rPr>
      </w:r>
      <w:r>
        <w:rPr>
          <w:position w:val="1"/>
          <w:sz w:val="20"/>
        </w:rPr>
        <w:tab/>
      </w:r>
      <w:r>
        <w:rPr>
          <w:sz w:val="20"/>
        </w:rPr>
        <w:pict>
          <v:group style="width:31.5pt;height:31.5pt;mso-position-horizontal-relative:char;mso-position-vertical-relative:line" id="docshapegroup127" coordorigin="0,0" coordsize="630,630">
            <v:shape style="position:absolute;left:20;top:20;width:590;height:590" type="#_x0000_t75" id="docshape128" stroked="false">
              <v:imagedata r:id="rId25" o:title=""/>
            </v:shape>
            <v:shape style="position:absolute;left:3;top:3;width:624;height:624" id="docshape129" coordorigin="3,3" coordsize="624,624" path="m315,627l386,618,452,595,510,558,558,510,595,452,618,386,627,315,618,244,595,178,558,120,510,72,452,35,386,12,315,3,244,12,178,35,120,72,72,120,35,178,12,244,3,315,12,386,35,452,72,510,120,558,178,595,244,618,315,627xe" filled="false" stroked="true" strokeweight=".334pt" strokecolor="#00aeef">
              <v:path arrowok="t"/>
              <v:stroke dashstyle="solid"/>
            </v:shape>
            <v:shape style="position:absolute;left:36;top:36;width:557;height:557" id="docshape130" coordorigin="37,37" coordsize="557,557" path="m315,593l389,583,455,555,512,512,555,455,583,389,593,315,583,241,555,175,512,118,455,75,389,47,315,37,241,47,175,75,118,118,75,175,47,241,37,315,47,389,75,455,118,512,175,555,241,583,315,593xe" filled="false" stroked="true" strokeweight=".334pt" strokecolor="#00aeef">
              <v:path arrowok="t"/>
              <v:stroke dashstyle="solid"/>
            </v:shape>
          </v:group>
        </w:pict>
      </w:r>
      <w:r>
        <w:rPr>
          <w:sz w:val="20"/>
        </w:rPr>
      </w:r>
    </w:p>
    <w:sectPr>
      <w:type w:val="continuous"/>
      <w:pgSz w:w="12240" w:h="15660"/>
      <w:pgMar w:header="0" w:footer="0" w:top="0" w:bottom="0" w:left="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Lucida Sans">
    <w:altName w:val="Lucida Sans"/>
    <w:charset w:val="0"/>
    <w:family w:val="swiss"/>
    <w:pitch w:val="variable"/>
  </w:font>
  <w:font w:name="Gill Sans MT">
    <w:altName w:val="Gill Sans MT"/>
    <w:charset w:val="0"/>
    <w:family w:val="swiss"/>
    <w:pitch w:val="variable"/>
  </w:font>
  <w:font w:name="Book Antiqua">
    <w:altName w:val="Book Antiqua"/>
    <w:charset w:val="0"/>
    <w:family w:val="roman"/>
    <w:pitch w:val="variable"/>
  </w:font>
  <w:font w:name="Arial">
    <w:altName w:val="Arial"/>
    <w:charset w:val="0"/>
    <w:family w:val="swiss"/>
    <w:pitch w:val="variable"/>
  </w:font>
  <w:font w:name="BIZ UDPGothic">
    <w:altName w:val="BIZ UDPGothic"/>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8.614014pt;margin-top:33.520pt;width:187.4pt;height:11.5pt;mso-position-horizontal-relative:page;mso-position-vertical-relative:page;z-index:-16785408" type="#_x0000_t202" id="docshape15" filled="false" stroked="false">
          <v:textbox inset="0,0,0,0">
            <w:txbxContent>
              <w:p>
                <w:pPr>
                  <w:spacing w:before="19"/>
                  <w:ind w:left="20" w:right="0" w:firstLine="0"/>
                  <w:jc w:val="left"/>
                  <w:rPr>
                    <w:rFonts w:ascii="Trebuchet MS"/>
                    <w:b/>
                    <w:sz w:val="16"/>
                  </w:rPr>
                </w:pPr>
                <w:r>
                  <w:rPr>
                    <w:i/>
                    <w:color w:val="231F20"/>
                    <w:sz w:val="16"/>
                  </w:rPr>
                  <w:t>Additional</w:t>
                </w:r>
                <w:r>
                  <w:rPr>
                    <w:i/>
                    <w:color w:val="231F20"/>
                    <w:spacing w:val="-4"/>
                    <w:sz w:val="16"/>
                  </w:rPr>
                  <w:t> </w:t>
                </w:r>
                <w:r>
                  <w:rPr>
                    <w:i/>
                    <w:color w:val="231F20"/>
                    <w:sz w:val="16"/>
                  </w:rPr>
                  <w:t>Assurance</w:t>
                </w:r>
                <w:r>
                  <w:rPr>
                    <w:i/>
                    <w:color w:val="231F20"/>
                    <w:spacing w:val="-1"/>
                    <w:sz w:val="16"/>
                  </w:rPr>
                  <w:t> </w:t>
                </w:r>
                <w:r>
                  <w:rPr>
                    <w:i/>
                    <w:color w:val="231F20"/>
                    <w:sz w:val="16"/>
                  </w:rPr>
                  <w:t>Services:</w:t>
                </w:r>
                <w:r>
                  <w:rPr>
                    <w:i/>
                    <w:color w:val="231F20"/>
                    <w:spacing w:val="-1"/>
                    <w:sz w:val="16"/>
                  </w:rPr>
                  <w:t> </w:t>
                </w:r>
                <w:r>
                  <w:rPr>
                    <w:i/>
                    <w:color w:val="231F20"/>
                    <w:sz w:val="16"/>
                  </w:rPr>
                  <w:t>Other</w:t>
                </w:r>
                <w:r>
                  <w:rPr>
                    <w:i/>
                    <w:color w:val="231F20"/>
                    <w:spacing w:val="-1"/>
                    <w:sz w:val="16"/>
                  </w:rPr>
                  <w:t> </w:t>
                </w:r>
                <w:r>
                  <w:rPr>
                    <w:i/>
                    <w:color w:val="231F20"/>
                    <w:sz w:val="16"/>
                  </w:rPr>
                  <w:t>Information</w:t>
                </w:r>
                <w:r>
                  <w:rPr>
                    <w:i/>
                    <w:color w:val="231F20"/>
                    <w:spacing w:val="38"/>
                    <w:sz w:val="16"/>
                  </w:rPr>
                  <w:t>  </w:t>
                </w:r>
                <w:r>
                  <w:rPr>
                    <w:rFonts w:ascii="Trebuchet MS"/>
                    <w:b/>
                    <w:color w:val="00AEEF"/>
                    <w:spacing w:val="-5"/>
                    <w:sz w:val="16"/>
                  </w:rPr>
                  <w:fldChar w:fldCharType="begin"/>
                </w:r>
                <w:r>
                  <w:rPr>
                    <w:rFonts w:ascii="Trebuchet MS"/>
                    <w:b/>
                    <w:color w:val="00AEEF"/>
                    <w:spacing w:val="-5"/>
                    <w:sz w:val="16"/>
                  </w:rPr>
                  <w:instrText> PAGE </w:instrText>
                </w:r>
                <w:r>
                  <w:rPr>
                    <w:rFonts w:ascii="Trebuchet MS"/>
                    <w:b/>
                    <w:color w:val="00AEEF"/>
                    <w:spacing w:val="-5"/>
                    <w:sz w:val="16"/>
                  </w:rPr>
                  <w:fldChar w:fldCharType="separate"/>
                </w:r>
                <w:r>
                  <w:rPr>
                    <w:rFonts w:ascii="Trebuchet MS"/>
                    <w:b/>
                    <w:color w:val="00AEEF"/>
                    <w:spacing w:val="-5"/>
                    <w:sz w:val="16"/>
                  </w:rPr>
                  <w:t>767</w:t>
                </w:r>
                <w:r>
                  <w:rPr>
                    <w:rFonts w:ascii="Trebuchet MS"/>
                    <w:b/>
                    <w:color w:val="00AEEF"/>
                    <w:spacing w:val="-5"/>
                    <w:sz w:val="16"/>
                  </w:rPr>
                  <w:fldChar w:fldCharType="end"/>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012001pt;margin-top:33.520pt;width:84.35pt;height:11.5pt;mso-position-horizontal-relative:page;mso-position-vertical-relative:page;z-index:-16784896" type="#_x0000_t202" id="docshape16" filled="false" stroked="false">
          <v:textbox inset="0,0,0,0">
            <w:txbxContent>
              <w:p>
                <w:pPr>
                  <w:spacing w:before="15"/>
                  <w:ind w:left="60" w:right="0" w:firstLine="0"/>
                  <w:jc w:val="left"/>
                  <w:rPr>
                    <w:rFonts w:ascii="Lucida Sans"/>
                    <w:sz w:val="16"/>
                  </w:rPr>
                </w:pPr>
                <w:r>
                  <w:rPr>
                    <w:rFonts w:ascii="Trebuchet MS"/>
                    <w:b/>
                    <w:color w:val="00AEEF"/>
                    <w:sz w:val="16"/>
                  </w:rPr>
                  <w:fldChar w:fldCharType="begin"/>
                </w:r>
                <w:r>
                  <w:rPr>
                    <w:rFonts w:ascii="Trebuchet MS"/>
                    <w:b/>
                    <w:color w:val="00AEEF"/>
                    <w:sz w:val="16"/>
                  </w:rPr>
                  <w:instrText> PAGE </w:instrText>
                </w:r>
                <w:r>
                  <w:rPr>
                    <w:rFonts w:ascii="Trebuchet MS"/>
                    <w:b/>
                    <w:color w:val="00AEEF"/>
                    <w:sz w:val="16"/>
                  </w:rPr>
                  <w:fldChar w:fldCharType="separate"/>
                </w:r>
                <w:r>
                  <w:rPr>
                    <w:rFonts w:ascii="Trebuchet MS"/>
                    <w:b/>
                    <w:color w:val="00AEEF"/>
                    <w:sz w:val="16"/>
                  </w:rPr>
                  <w:t>768</w:t>
                </w:r>
                <w:r>
                  <w:rPr>
                    <w:rFonts w:ascii="Trebuchet MS"/>
                    <w:b/>
                    <w:color w:val="00AEEF"/>
                    <w:sz w:val="16"/>
                  </w:rPr>
                  <w:fldChar w:fldCharType="end"/>
                </w:r>
                <w:r>
                  <w:rPr>
                    <w:rFonts w:ascii="Trebuchet MS"/>
                    <w:b/>
                    <w:color w:val="00AEEF"/>
                    <w:spacing w:val="57"/>
                    <w:w w:val="150"/>
                    <w:sz w:val="16"/>
                  </w:rPr>
                  <w:t> </w:t>
                </w:r>
                <w:r>
                  <w:rPr>
                    <w:rFonts w:ascii="Lucida Sans"/>
                    <w:color w:val="231F20"/>
                    <w:sz w:val="16"/>
                  </w:rPr>
                  <w:t>Chapter</w:t>
                </w:r>
                <w:r>
                  <w:rPr>
                    <w:rFonts w:ascii="Lucida Sans"/>
                    <w:color w:val="231F20"/>
                    <w:spacing w:val="-13"/>
                    <w:sz w:val="16"/>
                  </w:rPr>
                  <w:t> </w:t>
                </w:r>
                <w:r>
                  <w:rPr>
                    <w:rFonts w:ascii="Lucida Sans"/>
                    <w:color w:val="231F20"/>
                    <w:spacing w:val="-2"/>
                    <w:sz w:val="16"/>
                  </w:rPr>
                  <w:t>Twenty</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lowerLetter"/>
      <w:lvlText w:val="%1."/>
      <w:lvlJc w:val="left"/>
      <w:pPr>
        <w:ind w:left="1179" w:hanging="260"/>
        <w:jc w:val="right"/>
      </w:pPr>
      <w:rPr>
        <w:rFonts w:hint="default" w:ascii="Times New Roman" w:hAnsi="Times New Roman" w:eastAsia="Times New Roman" w:cs="Times New Roman"/>
        <w:b w:val="0"/>
        <w:bCs w:val="0"/>
        <w:i/>
        <w:iCs/>
        <w:color w:val="231F20"/>
        <w:w w:val="100"/>
        <w:sz w:val="18"/>
        <w:szCs w:val="18"/>
        <w:lang w:val="en-US" w:eastAsia="en-US" w:bidi="ar-SA"/>
      </w:rPr>
    </w:lvl>
    <w:lvl w:ilvl="1">
      <w:start w:val="0"/>
      <w:numFmt w:val="bullet"/>
      <w:lvlText w:val="•"/>
      <w:lvlJc w:val="left"/>
      <w:pPr>
        <w:ind w:left="1838" w:hanging="260"/>
      </w:pPr>
      <w:rPr>
        <w:rFonts w:hint="default"/>
        <w:lang w:val="en-US" w:eastAsia="en-US" w:bidi="ar-SA"/>
      </w:rPr>
    </w:lvl>
    <w:lvl w:ilvl="2">
      <w:start w:val="0"/>
      <w:numFmt w:val="bullet"/>
      <w:lvlText w:val="•"/>
      <w:lvlJc w:val="left"/>
      <w:pPr>
        <w:ind w:left="2497" w:hanging="260"/>
      </w:pPr>
      <w:rPr>
        <w:rFonts w:hint="default"/>
        <w:lang w:val="en-US" w:eastAsia="en-US" w:bidi="ar-SA"/>
      </w:rPr>
    </w:lvl>
    <w:lvl w:ilvl="3">
      <w:start w:val="0"/>
      <w:numFmt w:val="bullet"/>
      <w:lvlText w:val="•"/>
      <w:lvlJc w:val="left"/>
      <w:pPr>
        <w:ind w:left="3156" w:hanging="260"/>
      </w:pPr>
      <w:rPr>
        <w:rFonts w:hint="default"/>
        <w:lang w:val="en-US" w:eastAsia="en-US" w:bidi="ar-SA"/>
      </w:rPr>
    </w:lvl>
    <w:lvl w:ilvl="4">
      <w:start w:val="0"/>
      <w:numFmt w:val="bullet"/>
      <w:lvlText w:val="•"/>
      <w:lvlJc w:val="left"/>
      <w:pPr>
        <w:ind w:left="3815" w:hanging="260"/>
      </w:pPr>
      <w:rPr>
        <w:rFonts w:hint="default"/>
        <w:lang w:val="en-US" w:eastAsia="en-US" w:bidi="ar-SA"/>
      </w:rPr>
    </w:lvl>
    <w:lvl w:ilvl="5">
      <w:start w:val="0"/>
      <w:numFmt w:val="bullet"/>
      <w:lvlText w:val="•"/>
      <w:lvlJc w:val="left"/>
      <w:pPr>
        <w:ind w:left="4474" w:hanging="260"/>
      </w:pPr>
      <w:rPr>
        <w:rFonts w:hint="default"/>
        <w:lang w:val="en-US" w:eastAsia="en-US" w:bidi="ar-SA"/>
      </w:rPr>
    </w:lvl>
    <w:lvl w:ilvl="6">
      <w:start w:val="0"/>
      <w:numFmt w:val="bullet"/>
      <w:lvlText w:val="•"/>
      <w:lvlJc w:val="left"/>
      <w:pPr>
        <w:ind w:left="5133" w:hanging="260"/>
      </w:pPr>
      <w:rPr>
        <w:rFonts w:hint="default"/>
        <w:lang w:val="en-US" w:eastAsia="en-US" w:bidi="ar-SA"/>
      </w:rPr>
    </w:lvl>
    <w:lvl w:ilvl="7">
      <w:start w:val="0"/>
      <w:numFmt w:val="bullet"/>
      <w:lvlText w:val="•"/>
      <w:lvlJc w:val="left"/>
      <w:pPr>
        <w:ind w:left="5792" w:hanging="260"/>
      </w:pPr>
      <w:rPr>
        <w:rFonts w:hint="default"/>
        <w:lang w:val="en-US" w:eastAsia="en-US" w:bidi="ar-SA"/>
      </w:rPr>
    </w:lvl>
    <w:lvl w:ilvl="8">
      <w:start w:val="0"/>
      <w:numFmt w:val="bullet"/>
      <w:lvlText w:val="•"/>
      <w:lvlJc w:val="left"/>
      <w:pPr>
        <w:ind w:left="6451" w:hanging="260"/>
      </w:pPr>
      <w:rPr>
        <w:rFonts w:hint="default"/>
        <w:lang w:val="en-US" w:eastAsia="en-US" w:bidi="ar-SA"/>
      </w:rPr>
    </w:lvl>
  </w:abstractNum>
  <w:abstractNum w:abstractNumId="19">
    <w:multiLevelType w:val="hybridMultilevel"/>
    <w:lvl w:ilvl="0">
      <w:start w:val="1"/>
      <w:numFmt w:val="lowerLetter"/>
      <w:lvlText w:val="%1."/>
      <w:lvlJc w:val="left"/>
      <w:pPr>
        <w:ind w:left="1179" w:hanging="260"/>
        <w:jc w:val="left"/>
      </w:pPr>
      <w:rPr>
        <w:rFonts w:hint="default" w:ascii="Times New Roman" w:hAnsi="Times New Roman" w:eastAsia="Times New Roman" w:cs="Times New Roman"/>
        <w:b w:val="0"/>
        <w:bCs w:val="0"/>
        <w:i/>
        <w:iCs/>
        <w:color w:val="231F20"/>
        <w:w w:val="100"/>
        <w:sz w:val="18"/>
        <w:szCs w:val="18"/>
        <w:lang w:val="en-US" w:eastAsia="en-US" w:bidi="ar-SA"/>
      </w:rPr>
    </w:lvl>
    <w:lvl w:ilvl="1">
      <w:start w:val="0"/>
      <w:numFmt w:val="bullet"/>
      <w:lvlText w:val="•"/>
      <w:lvlJc w:val="left"/>
      <w:pPr>
        <w:ind w:left="1838" w:hanging="260"/>
      </w:pPr>
      <w:rPr>
        <w:rFonts w:hint="default"/>
        <w:lang w:val="en-US" w:eastAsia="en-US" w:bidi="ar-SA"/>
      </w:rPr>
    </w:lvl>
    <w:lvl w:ilvl="2">
      <w:start w:val="0"/>
      <w:numFmt w:val="bullet"/>
      <w:lvlText w:val="•"/>
      <w:lvlJc w:val="left"/>
      <w:pPr>
        <w:ind w:left="2497" w:hanging="260"/>
      </w:pPr>
      <w:rPr>
        <w:rFonts w:hint="default"/>
        <w:lang w:val="en-US" w:eastAsia="en-US" w:bidi="ar-SA"/>
      </w:rPr>
    </w:lvl>
    <w:lvl w:ilvl="3">
      <w:start w:val="0"/>
      <w:numFmt w:val="bullet"/>
      <w:lvlText w:val="•"/>
      <w:lvlJc w:val="left"/>
      <w:pPr>
        <w:ind w:left="3156" w:hanging="260"/>
      </w:pPr>
      <w:rPr>
        <w:rFonts w:hint="default"/>
        <w:lang w:val="en-US" w:eastAsia="en-US" w:bidi="ar-SA"/>
      </w:rPr>
    </w:lvl>
    <w:lvl w:ilvl="4">
      <w:start w:val="0"/>
      <w:numFmt w:val="bullet"/>
      <w:lvlText w:val="•"/>
      <w:lvlJc w:val="left"/>
      <w:pPr>
        <w:ind w:left="3815" w:hanging="260"/>
      </w:pPr>
      <w:rPr>
        <w:rFonts w:hint="default"/>
        <w:lang w:val="en-US" w:eastAsia="en-US" w:bidi="ar-SA"/>
      </w:rPr>
    </w:lvl>
    <w:lvl w:ilvl="5">
      <w:start w:val="0"/>
      <w:numFmt w:val="bullet"/>
      <w:lvlText w:val="•"/>
      <w:lvlJc w:val="left"/>
      <w:pPr>
        <w:ind w:left="4474" w:hanging="260"/>
      </w:pPr>
      <w:rPr>
        <w:rFonts w:hint="default"/>
        <w:lang w:val="en-US" w:eastAsia="en-US" w:bidi="ar-SA"/>
      </w:rPr>
    </w:lvl>
    <w:lvl w:ilvl="6">
      <w:start w:val="0"/>
      <w:numFmt w:val="bullet"/>
      <w:lvlText w:val="•"/>
      <w:lvlJc w:val="left"/>
      <w:pPr>
        <w:ind w:left="5133" w:hanging="260"/>
      </w:pPr>
      <w:rPr>
        <w:rFonts w:hint="default"/>
        <w:lang w:val="en-US" w:eastAsia="en-US" w:bidi="ar-SA"/>
      </w:rPr>
    </w:lvl>
    <w:lvl w:ilvl="7">
      <w:start w:val="0"/>
      <w:numFmt w:val="bullet"/>
      <w:lvlText w:val="•"/>
      <w:lvlJc w:val="left"/>
      <w:pPr>
        <w:ind w:left="5792" w:hanging="260"/>
      </w:pPr>
      <w:rPr>
        <w:rFonts w:hint="default"/>
        <w:lang w:val="en-US" w:eastAsia="en-US" w:bidi="ar-SA"/>
      </w:rPr>
    </w:lvl>
    <w:lvl w:ilvl="8">
      <w:start w:val="0"/>
      <w:numFmt w:val="bullet"/>
      <w:lvlText w:val="•"/>
      <w:lvlJc w:val="left"/>
      <w:pPr>
        <w:ind w:left="6451" w:hanging="260"/>
      </w:pPr>
      <w:rPr>
        <w:rFonts w:hint="default"/>
        <w:lang w:val="en-US" w:eastAsia="en-US" w:bidi="ar-SA"/>
      </w:rPr>
    </w:lvl>
  </w:abstractNum>
  <w:abstractNum w:abstractNumId="18">
    <w:multiLevelType w:val="hybridMultilevel"/>
    <w:lvl w:ilvl="0">
      <w:start w:val="1"/>
      <w:numFmt w:val="decimal"/>
      <w:lvlText w:val="%1."/>
      <w:lvlJc w:val="left"/>
      <w:pPr>
        <w:ind w:left="577" w:hanging="227"/>
        <w:jc w:val="right"/>
      </w:pPr>
      <w:rPr>
        <w:rFonts w:hint="default" w:ascii="Lucida Sans" w:hAnsi="Lucida Sans" w:eastAsia="Lucida Sans" w:cs="Lucida Sans"/>
        <w:b w:val="0"/>
        <w:bCs w:val="0"/>
        <w:i w:val="0"/>
        <w:iCs w:val="0"/>
        <w:color w:val="231F20"/>
        <w:w w:val="87"/>
        <w:sz w:val="17"/>
        <w:szCs w:val="17"/>
        <w:lang w:val="en-US" w:eastAsia="en-US" w:bidi="ar-SA"/>
      </w:rPr>
    </w:lvl>
    <w:lvl w:ilvl="1">
      <w:start w:val="1"/>
      <w:numFmt w:val="lowerLetter"/>
      <w:lvlText w:val="%2."/>
      <w:lvlJc w:val="left"/>
      <w:pPr>
        <w:ind w:left="1179" w:hanging="260"/>
        <w:jc w:val="left"/>
      </w:pPr>
      <w:rPr>
        <w:rFonts w:hint="default" w:ascii="Times New Roman" w:hAnsi="Times New Roman" w:eastAsia="Times New Roman" w:cs="Times New Roman"/>
        <w:b w:val="0"/>
        <w:bCs w:val="0"/>
        <w:i/>
        <w:iCs/>
        <w:color w:val="231F20"/>
        <w:w w:val="100"/>
        <w:sz w:val="18"/>
        <w:szCs w:val="18"/>
        <w:lang w:val="en-US" w:eastAsia="en-US" w:bidi="ar-SA"/>
      </w:rPr>
    </w:lvl>
    <w:lvl w:ilvl="2">
      <w:start w:val="0"/>
      <w:numFmt w:val="bullet"/>
      <w:lvlText w:val="•"/>
      <w:lvlJc w:val="left"/>
      <w:pPr>
        <w:ind w:left="1310" w:hanging="260"/>
      </w:pPr>
      <w:rPr>
        <w:rFonts w:hint="default"/>
        <w:lang w:val="en-US" w:eastAsia="en-US" w:bidi="ar-SA"/>
      </w:rPr>
    </w:lvl>
    <w:lvl w:ilvl="3">
      <w:start w:val="0"/>
      <w:numFmt w:val="bullet"/>
      <w:lvlText w:val="•"/>
      <w:lvlJc w:val="left"/>
      <w:pPr>
        <w:ind w:left="1441" w:hanging="260"/>
      </w:pPr>
      <w:rPr>
        <w:rFonts w:hint="default"/>
        <w:lang w:val="en-US" w:eastAsia="en-US" w:bidi="ar-SA"/>
      </w:rPr>
    </w:lvl>
    <w:lvl w:ilvl="4">
      <w:start w:val="0"/>
      <w:numFmt w:val="bullet"/>
      <w:lvlText w:val="•"/>
      <w:lvlJc w:val="left"/>
      <w:pPr>
        <w:ind w:left="1572" w:hanging="260"/>
      </w:pPr>
      <w:rPr>
        <w:rFonts w:hint="default"/>
        <w:lang w:val="en-US" w:eastAsia="en-US" w:bidi="ar-SA"/>
      </w:rPr>
    </w:lvl>
    <w:lvl w:ilvl="5">
      <w:start w:val="0"/>
      <w:numFmt w:val="bullet"/>
      <w:lvlText w:val="•"/>
      <w:lvlJc w:val="left"/>
      <w:pPr>
        <w:ind w:left="1703" w:hanging="260"/>
      </w:pPr>
      <w:rPr>
        <w:rFonts w:hint="default"/>
        <w:lang w:val="en-US" w:eastAsia="en-US" w:bidi="ar-SA"/>
      </w:rPr>
    </w:lvl>
    <w:lvl w:ilvl="6">
      <w:start w:val="0"/>
      <w:numFmt w:val="bullet"/>
      <w:lvlText w:val="•"/>
      <w:lvlJc w:val="left"/>
      <w:pPr>
        <w:ind w:left="1834" w:hanging="260"/>
      </w:pPr>
      <w:rPr>
        <w:rFonts w:hint="default"/>
        <w:lang w:val="en-US" w:eastAsia="en-US" w:bidi="ar-SA"/>
      </w:rPr>
    </w:lvl>
    <w:lvl w:ilvl="7">
      <w:start w:val="0"/>
      <w:numFmt w:val="bullet"/>
      <w:lvlText w:val="•"/>
      <w:lvlJc w:val="left"/>
      <w:pPr>
        <w:ind w:left="1965" w:hanging="260"/>
      </w:pPr>
      <w:rPr>
        <w:rFonts w:hint="default"/>
        <w:lang w:val="en-US" w:eastAsia="en-US" w:bidi="ar-SA"/>
      </w:rPr>
    </w:lvl>
    <w:lvl w:ilvl="8">
      <w:start w:val="0"/>
      <w:numFmt w:val="bullet"/>
      <w:lvlText w:val="•"/>
      <w:lvlJc w:val="left"/>
      <w:pPr>
        <w:ind w:left="2096" w:hanging="260"/>
      </w:pPr>
      <w:rPr>
        <w:rFonts w:hint="default"/>
        <w:lang w:val="en-US" w:eastAsia="en-US" w:bidi="ar-SA"/>
      </w:rPr>
    </w:lvl>
  </w:abstractNum>
  <w:abstractNum w:abstractNumId="17">
    <w:multiLevelType w:val="hybridMultilevel"/>
    <w:lvl w:ilvl="0">
      <w:start w:val="1"/>
      <w:numFmt w:val="decimal"/>
      <w:lvlText w:val="%1."/>
      <w:lvlJc w:val="left"/>
      <w:pPr>
        <w:ind w:left="1179" w:hanging="260"/>
        <w:jc w:val="left"/>
      </w:pPr>
      <w:rPr>
        <w:rFonts w:hint="default" w:ascii="Times New Roman" w:hAnsi="Times New Roman" w:eastAsia="Times New Roman" w:cs="Times New Roman"/>
        <w:b w:val="0"/>
        <w:bCs w:val="0"/>
        <w:i w:val="0"/>
        <w:iCs w:val="0"/>
        <w:color w:val="231F20"/>
        <w:w w:val="100"/>
        <w:sz w:val="18"/>
        <w:szCs w:val="18"/>
        <w:lang w:val="en-US" w:eastAsia="en-US" w:bidi="ar-SA"/>
      </w:rPr>
    </w:lvl>
    <w:lvl w:ilvl="1">
      <w:start w:val="1"/>
      <w:numFmt w:val="lowerLetter"/>
      <w:lvlText w:val="%2."/>
      <w:lvlJc w:val="left"/>
      <w:pPr>
        <w:ind w:left="3870" w:hanging="235"/>
        <w:jc w:val="left"/>
      </w:pPr>
      <w:rPr>
        <w:rFonts w:hint="default" w:ascii="Lucida Sans" w:hAnsi="Lucida Sans" w:eastAsia="Lucida Sans" w:cs="Lucida Sans"/>
        <w:b w:val="0"/>
        <w:bCs w:val="0"/>
        <w:i/>
        <w:iCs/>
        <w:color w:val="231F20"/>
        <w:w w:val="90"/>
        <w:sz w:val="17"/>
        <w:szCs w:val="17"/>
        <w:lang w:val="en-US" w:eastAsia="en-US" w:bidi="ar-SA"/>
      </w:rPr>
    </w:lvl>
    <w:lvl w:ilvl="2">
      <w:start w:val="0"/>
      <w:numFmt w:val="bullet"/>
      <w:lvlText w:val="•"/>
      <w:lvlJc w:val="left"/>
      <w:pPr>
        <w:ind w:left="4069" w:hanging="235"/>
      </w:pPr>
      <w:rPr>
        <w:rFonts w:hint="default"/>
        <w:lang w:val="en-US" w:eastAsia="en-US" w:bidi="ar-SA"/>
      </w:rPr>
    </w:lvl>
    <w:lvl w:ilvl="3">
      <w:start w:val="0"/>
      <w:numFmt w:val="bullet"/>
      <w:lvlText w:val="•"/>
      <w:lvlJc w:val="left"/>
      <w:pPr>
        <w:ind w:left="4258" w:hanging="235"/>
      </w:pPr>
      <w:rPr>
        <w:rFonts w:hint="default"/>
        <w:lang w:val="en-US" w:eastAsia="en-US" w:bidi="ar-SA"/>
      </w:rPr>
    </w:lvl>
    <w:lvl w:ilvl="4">
      <w:start w:val="0"/>
      <w:numFmt w:val="bullet"/>
      <w:lvlText w:val="•"/>
      <w:lvlJc w:val="left"/>
      <w:pPr>
        <w:ind w:left="4446" w:hanging="235"/>
      </w:pPr>
      <w:rPr>
        <w:rFonts w:hint="default"/>
        <w:lang w:val="en-US" w:eastAsia="en-US" w:bidi="ar-SA"/>
      </w:rPr>
    </w:lvl>
    <w:lvl w:ilvl="5">
      <w:start w:val="0"/>
      <w:numFmt w:val="bullet"/>
      <w:lvlText w:val="•"/>
      <w:lvlJc w:val="left"/>
      <w:pPr>
        <w:ind w:left="4635" w:hanging="235"/>
      </w:pPr>
      <w:rPr>
        <w:rFonts w:hint="default"/>
        <w:lang w:val="en-US" w:eastAsia="en-US" w:bidi="ar-SA"/>
      </w:rPr>
    </w:lvl>
    <w:lvl w:ilvl="6">
      <w:start w:val="0"/>
      <w:numFmt w:val="bullet"/>
      <w:lvlText w:val="•"/>
      <w:lvlJc w:val="left"/>
      <w:pPr>
        <w:ind w:left="4824" w:hanging="235"/>
      </w:pPr>
      <w:rPr>
        <w:rFonts w:hint="default"/>
        <w:lang w:val="en-US" w:eastAsia="en-US" w:bidi="ar-SA"/>
      </w:rPr>
    </w:lvl>
    <w:lvl w:ilvl="7">
      <w:start w:val="0"/>
      <w:numFmt w:val="bullet"/>
      <w:lvlText w:val="•"/>
      <w:lvlJc w:val="left"/>
      <w:pPr>
        <w:ind w:left="5013" w:hanging="235"/>
      </w:pPr>
      <w:rPr>
        <w:rFonts w:hint="default"/>
        <w:lang w:val="en-US" w:eastAsia="en-US" w:bidi="ar-SA"/>
      </w:rPr>
    </w:lvl>
    <w:lvl w:ilvl="8">
      <w:start w:val="0"/>
      <w:numFmt w:val="bullet"/>
      <w:lvlText w:val="•"/>
      <w:lvlJc w:val="left"/>
      <w:pPr>
        <w:ind w:left="5202" w:hanging="235"/>
      </w:pPr>
      <w:rPr>
        <w:rFonts w:hint="default"/>
        <w:lang w:val="en-US" w:eastAsia="en-US" w:bidi="ar-SA"/>
      </w:rPr>
    </w:lvl>
  </w:abstractNum>
  <w:abstractNum w:abstractNumId="16">
    <w:multiLevelType w:val="hybridMultilevel"/>
    <w:lvl w:ilvl="0">
      <w:start w:val="0"/>
      <w:numFmt w:val="bullet"/>
      <w:lvlText w:val="•"/>
      <w:lvlJc w:val="left"/>
      <w:pPr>
        <w:ind w:left="1180" w:hanging="233"/>
      </w:pPr>
      <w:rPr>
        <w:rFonts w:hint="default" w:ascii="Times New Roman" w:hAnsi="Times New Roman" w:eastAsia="Times New Roman" w:cs="Times New Roman"/>
        <w:b w:val="0"/>
        <w:bCs w:val="0"/>
        <w:i/>
        <w:iCs/>
        <w:color w:val="00AEEF"/>
        <w:w w:val="99"/>
        <w:sz w:val="18"/>
        <w:szCs w:val="18"/>
        <w:lang w:val="en-US" w:eastAsia="en-US" w:bidi="ar-SA"/>
      </w:rPr>
    </w:lvl>
    <w:lvl w:ilvl="1">
      <w:start w:val="0"/>
      <w:numFmt w:val="bullet"/>
      <w:lvlText w:val="•"/>
      <w:lvlJc w:val="left"/>
      <w:pPr>
        <w:ind w:left="1838" w:hanging="233"/>
      </w:pPr>
      <w:rPr>
        <w:rFonts w:hint="default"/>
        <w:lang w:val="en-US" w:eastAsia="en-US" w:bidi="ar-SA"/>
      </w:rPr>
    </w:lvl>
    <w:lvl w:ilvl="2">
      <w:start w:val="0"/>
      <w:numFmt w:val="bullet"/>
      <w:lvlText w:val="•"/>
      <w:lvlJc w:val="left"/>
      <w:pPr>
        <w:ind w:left="2497" w:hanging="233"/>
      </w:pPr>
      <w:rPr>
        <w:rFonts w:hint="default"/>
        <w:lang w:val="en-US" w:eastAsia="en-US" w:bidi="ar-SA"/>
      </w:rPr>
    </w:lvl>
    <w:lvl w:ilvl="3">
      <w:start w:val="0"/>
      <w:numFmt w:val="bullet"/>
      <w:lvlText w:val="•"/>
      <w:lvlJc w:val="left"/>
      <w:pPr>
        <w:ind w:left="3156" w:hanging="233"/>
      </w:pPr>
      <w:rPr>
        <w:rFonts w:hint="default"/>
        <w:lang w:val="en-US" w:eastAsia="en-US" w:bidi="ar-SA"/>
      </w:rPr>
    </w:lvl>
    <w:lvl w:ilvl="4">
      <w:start w:val="0"/>
      <w:numFmt w:val="bullet"/>
      <w:lvlText w:val="•"/>
      <w:lvlJc w:val="left"/>
      <w:pPr>
        <w:ind w:left="3815" w:hanging="233"/>
      </w:pPr>
      <w:rPr>
        <w:rFonts w:hint="default"/>
        <w:lang w:val="en-US" w:eastAsia="en-US" w:bidi="ar-SA"/>
      </w:rPr>
    </w:lvl>
    <w:lvl w:ilvl="5">
      <w:start w:val="0"/>
      <w:numFmt w:val="bullet"/>
      <w:lvlText w:val="•"/>
      <w:lvlJc w:val="left"/>
      <w:pPr>
        <w:ind w:left="4474" w:hanging="233"/>
      </w:pPr>
      <w:rPr>
        <w:rFonts w:hint="default"/>
        <w:lang w:val="en-US" w:eastAsia="en-US" w:bidi="ar-SA"/>
      </w:rPr>
    </w:lvl>
    <w:lvl w:ilvl="6">
      <w:start w:val="0"/>
      <w:numFmt w:val="bullet"/>
      <w:lvlText w:val="•"/>
      <w:lvlJc w:val="left"/>
      <w:pPr>
        <w:ind w:left="5133" w:hanging="233"/>
      </w:pPr>
      <w:rPr>
        <w:rFonts w:hint="default"/>
        <w:lang w:val="en-US" w:eastAsia="en-US" w:bidi="ar-SA"/>
      </w:rPr>
    </w:lvl>
    <w:lvl w:ilvl="7">
      <w:start w:val="0"/>
      <w:numFmt w:val="bullet"/>
      <w:lvlText w:val="•"/>
      <w:lvlJc w:val="left"/>
      <w:pPr>
        <w:ind w:left="5792" w:hanging="233"/>
      </w:pPr>
      <w:rPr>
        <w:rFonts w:hint="default"/>
        <w:lang w:val="en-US" w:eastAsia="en-US" w:bidi="ar-SA"/>
      </w:rPr>
    </w:lvl>
    <w:lvl w:ilvl="8">
      <w:start w:val="0"/>
      <w:numFmt w:val="bullet"/>
      <w:lvlText w:val="•"/>
      <w:lvlJc w:val="left"/>
      <w:pPr>
        <w:ind w:left="6451" w:hanging="233"/>
      </w:pPr>
      <w:rPr>
        <w:rFonts w:hint="default"/>
        <w:lang w:val="en-US" w:eastAsia="en-US" w:bidi="ar-SA"/>
      </w:rPr>
    </w:lvl>
  </w:abstractNum>
  <w:abstractNum w:abstractNumId="15">
    <w:multiLevelType w:val="hybridMultilevel"/>
    <w:lvl w:ilvl="0">
      <w:start w:val="1"/>
      <w:numFmt w:val="lowerLetter"/>
      <w:lvlText w:val="%1."/>
      <w:lvlJc w:val="left"/>
      <w:pPr>
        <w:ind w:left="1169" w:hanging="251"/>
        <w:jc w:val="left"/>
      </w:pPr>
      <w:rPr>
        <w:rFonts w:hint="default" w:ascii="Times New Roman" w:hAnsi="Times New Roman" w:eastAsia="Times New Roman" w:cs="Times New Roman"/>
        <w:b w:val="0"/>
        <w:bCs w:val="0"/>
        <w:i/>
        <w:iCs/>
        <w:color w:val="231F20"/>
        <w:w w:val="100"/>
        <w:sz w:val="18"/>
        <w:szCs w:val="18"/>
        <w:lang w:val="en-US" w:eastAsia="en-US" w:bidi="ar-SA"/>
      </w:rPr>
    </w:lvl>
    <w:lvl w:ilvl="1">
      <w:start w:val="1"/>
      <w:numFmt w:val="decimal"/>
      <w:lvlText w:val="(%2)"/>
      <w:lvlJc w:val="left"/>
      <w:pPr>
        <w:ind w:left="1480" w:hanging="300"/>
        <w:jc w:val="right"/>
      </w:pPr>
      <w:rPr>
        <w:rFonts w:hint="default"/>
        <w:w w:val="99"/>
        <w:lang w:val="en-US" w:eastAsia="en-US" w:bidi="ar-SA"/>
      </w:rPr>
    </w:lvl>
    <w:lvl w:ilvl="2">
      <w:start w:val="0"/>
      <w:numFmt w:val="bullet"/>
      <w:lvlText w:val="•"/>
      <w:lvlJc w:val="left"/>
      <w:pPr>
        <w:ind w:left="1520" w:hanging="300"/>
      </w:pPr>
      <w:rPr>
        <w:rFonts w:hint="default"/>
        <w:lang w:val="en-US" w:eastAsia="en-US" w:bidi="ar-SA"/>
      </w:rPr>
    </w:lvl>
    <w:lvl w:ilvl="3">
      <w:start w:val="0"/>
      <w:numFmt w:val="bullet"/>
      <w:lvlText w:val="•"/>
      <w:lvlJc w:val="left"/>
      <w:pPr>
        <w:ind w:left="2040" w:hanging="300"/>
      </w:pPr>
      <w:rPr>
        <w:rFonts w:hint="default"/>
        <w:lang w:val="en-US" w:eastAsia="en-US" w:bidi="ar-SA"/>
      </w:rPr>
    </w:lvl>
    <w:lvl w:ilvl="4">
      <w:start w:val="0"/>
      <w:numFmt w:val="bullet"/>
      <w:lvlText w:val="•"/>
      <w:lvlJc w:val="left"/>
      <w:pPr>
        <w:ind w:left="2858" w:hanging="300"/>
      </w:pPr>
      <w:rPr>
        <w:rFonts w:hint="default"/>
        <w:lang w:val="en-US" w:eastAsia="en-US" w:bidi="ar-SA"/>
      </w:rPr>
    </w:lvl>
    <w:lvl w:ilvl="5">
      <w:start w:val="0"/>
      <w:numFmt w:val="bullet"/>
      <w:lvlText w:val="•"/>
      <w:lvlJc w:val="left"/>
      <w:pPr>
        <w:ind w:left="3677" w:hanging="300"/>
      </w:pPr>
      <w:rPr>
        <w:rFonts w:hint="default"/>
        <w:lang w:val="en-US" w:eastAsia="en-US" w:bidi="ar-SA"/>
      </w:rPr>
    </w:lvl>
    <w:lvl w:ilvl="6">
      <w:start w:val="0"/>
      <w:numFmt w:val="bullet"/>
      <w:lvlText w:val="•"/>
      <w:lvlJc w:val="left"/>
      <w:pPr>
        <w:ind w:left="4495" w:hanging="300"/>
      </w:pPr>
      <w:rPr>
        <w:rFonts w:hint="default"/>
        <w:lang w:val="en-US" w:eastAsia="en-US" w:bidi="ar-SA"/>
      </w:rPr>
    </w:lvl>
    <w:lvl w:ilvl="7">
      <w:start w:val="0"/>
      <w:numFmt w:val="bullet"/>
      <w:lvlText w:val="•"/>
      <w:lvlJc w:val="left"/>
      <w:pPr>
        <w:ind w:left="5314" w:hanging="300"/>
      </w:pPr>
      <w:rPr>
        <w:rFonts w:hint="default"/>
        <w:lang w:val="en-US" w:eastAsia="en-US" w:bidi="ar-SA"/>
      </w:rPr>
    </w:lvl>
    <w:lvl w:ilvl="8">
      <w:start w:val="0"/>
      <w:numFmt w:val="bullet"/>
      <w:lvlText w:val="•"/>
      <w:lvlJc w:val="left"/>
      <w:pPr>
        <w:ind w:left="6132" w:hanging="300"/>
      </w:pPr>
      <w:rPr>
        <w:rFonts w:hint="default"/>
        <w:lang w:val="en-US" w:eastAsia="en-US" w:bidi="ar-SA"/>
      </w:rPr>
    </w:lvl>
  </w:abstractNum>
  <w:abstractNum w:abstractNumId="14">
    <w:multiLevelType w:val="hybridMultilevel"/>
    <w:lvl w:ilvl="0">
      <w:start w:val="1"/>
      <w:numFmt w:val="lowerLetter"/>
      <w:lvlText w:val="%1."/>
      <w:lvlJc w:val="left"/>
      <w:pPr>
        <w:ind w:left="1180" w:hanging="260"/>
        <w:jc w:val="left"/>
      </w:pPr>
      <w:rPr>
        <w:rFonts w:hint="default" w:ascii="Times New Roman" w:hAnsi="Times New Roman" w:eastAsia="Times New Roman" w:cs="Times New Roman"/>
        <w:b w:val="0"/>
        <w:bCs w:val="0"/>
        <w:i/>
        <w:iCs/>
        <w:color w:val="231F20"/>
        <w:w w:val="100"/>
        <w:sz w:val="18"/>
        <w:szCs w:val="18"/>
        <w:lang w:val="en-US" w:eastAsia="en-US" w:bidi="ar-SA"/>
      </w:rPr>
    </w:lvl>
    <w:lvl w:ilvl="1">
      <w:start w:val="0"/>
      <w:numFmt w:val="bullet"/>
      <w:lvlText w:val="•"/>
      <w:lvlJc w:val="left"/>
      <w:pPr>
        <w:ind w:left="1841" w:hanging="260"/>
      </w:pPr>
      <w:rPr>
        <w:rFonts w:hint="default"/>
        <w:lang w:val="en-US" w:eastAsia="en-US" w:bidi="ar-SA"/>
      </w:rPr>
    </w:lvl>
    <w:lvl w:ilvl="2">
      <w:start w:val="0"/>
      <w:numFmt w:val="bullet"/>
      <w:lvlText w:val="•"/>
      <w:lvlJc w:val="left"/>
      <w:pPr>
        <w:ind w:left="2503" w:hanging="260"/>
      </w:pPr>
      <w:rPr>
        <w:rFonts w:hint="default"/>
        <w:lang w:val="en-US" w:eastAsia="en-US" w:bidi="ar-SA"/>
      </w:rPr>
    </w:lvl>
    <w:lvl w:ilvl="3">
      <w:start w:val="0"/>
      <w:numFmt w:val="bullet"/>
      <w:lvlText w:val="•"/>
      <w:lvlJc w:val="left"/>
      <w:pPr>
        <w:ind w:left="3165" w:hanging="260"/>
      </w:pPr>
      <w:rPr>
        <w:rFonts w:hint="default"/>
        <w:lang w:val="en-US" w:eastAsia="en-US" w:bidi="ar-SA"/>
      </w:rPr>
    </w:lvl>
    <w:lvl w:ilvl="4">
      <w:start w:val="0"/>
      <w:numFmt w:val="bullet"/>
      <w:lvlText w:val="•"/>
      <w:lvlJc w:val="left"/>
      <w:pPr>
        <w:ind w:left="3827" w:hanging="260"/>
      </w:pPr>
      <w:rPr>
        <w:rFonts w:hint="default"/>
        <w:lang w:val="en-US" w:eastAsia="en-US" w:bidi="ar-SA"/>
      </w:rPr>
    </w:lvl>
    <w:lvl w:ilvl="5">
      <w:start w:val="0"/>
      <w:numFmt w:val="bullet"/>
      <w:lvlText w:val="•"/>
      <w:lvlJc w:val="left"/>
      <w:pPr>
        <w:ind w:left="4489" w:hanging="260"/>
      </w:pPr>
      <w:rPr>
        <w:rFonts w:hint="default"/>
        <w:lang w:val="en-US" w:eastAsia="en-US" w:bidi="ar-SA"/>
      </w:rPr>
    </w:lvl>
    <w:lvl w:ilvl="6">
      <w:start w:val="0"/>
      <w:numFmt w:val="bullet"/>
      <w:lvlText w:val="•"/>
      <w:lvlJc w:val="left"/>
      <w:pPr>
        <w:ind w:left="5151" w:hanging="260"/>
      </w:pPr>
      <w:rPr>
        <w:rFonts w:hint="default"/>
        <w:lang w:val="en-US" w:eastAsia="en-US" w:bidi="ar-SA"/>
      </w:rPr>
    </w:lvl>
    <w:lvl w:ilvl="7">
      <w:start w:val="0"/>
      <w:numFmt w:val="bullet"/>
      <w:lvlText w:val="•"/>
      <w:lvlJc w:val="left"/>
      <w:pPr>
        <w:ind w:left="5813" w:hanging="260"/>
      </w:pPr>
      <w:rPr>
        <w:rFonts w:hint="default"/>
        <w:lang w:val="en-US" w:eastAsia="en-US" w:bidi="ar-SA"/>
      </w:rPr>
    </w:lvl>
    <w:lvl w:ilvl="8">
      <w:start w:val="0"/>
      <w:numFmt w:val="bullet"/>
      <w:lvlText w:val="•"/>
      <w:lvlJc w:val="left"/>
      <w:pPr>
        <w:ind w:left="6475" w:hanging="260"/>
      </w:pPr>
      <w:rPr>
        <w:rFonts w:hint="default"/>
        <w:lang w:val="en-US" w:eastAsia="en-US" w:bidi="ar-SA"/>
      </w:rPr>
    </w:lvl>
  </w:abstractNum>
  <w:abstractNum w:abstractNumId="13">
    <w:multiLevelType w:val="hybridMultilevel"/>
    <w:lvl w:ilvl="0">
      <w:start w:val="1"/>
      <w:numFmt w:val="lowerLetter"/>
      <w:lvlText w:val="%1."/>
      <w:lvlJc w:val="left"/>
      <w:pPr>
        <w:ind w:left="1180" w:hanging="260"/>
        <w:jc w:val="left"/>
      </w:pPr>
      <w:rPr>
        <w:rFonts w:hint="default" w:ascii="Times New Roman" w:hAnsi="Times New Roman" w:eastAsia="Times New Roman" w:cs="Times New Roman"/>
        <w:b w:val="0"/>
        <w:bCs w:val="0"/>
        <w:i/>
        <w:iCs/>
        <w:color w:val="231F20"/>
        <w:w w:val="100"/>
        <w:sz w:val="18"/>
        <w:szCs w:val="18"/>
        <w:lang w:val="en-US" w:eastAsia="en-US" w:bidi="ar-SA"/>
      </w:rPr>
    </w:lvl>
    <w:lvl w:ilvl="1">
      <w:start w:val="0"/>
      <w:numFmt w:val="bullet"/>
      <w:lvlText w:val="•"/>
      <w:lvlJc w:val="left"/>
      <w:pPr>
        <w:ind w:left="1841" w:hanging="260"/>
      </w:pPr>
      <w:rPr>
        <w:rFonts w:hint="default"/>
        <w:lang w:val="en-US" w:eastAsia="en-US" w:bidi="ar-SA"/>
      </w:rPr>
    </w:lvl>
    <w:lvl w:ilvl="2">
      <w:start w:val="0"/>
      <w:numFmt w:val="bullet"/>
      <w:lvlText w:val="•"/>
      <w:lvlJc w:val="left"/>
      <w:pPr>
        <w:ind w:left="2503" w:hanging="260"/>
      </w:pPr>
      <w:rPr>
        <w:rFonts w:hint="default"/>
        <w:lang w:val="en-US" w:eastAsia="en-US" w:bidi="ar-SA"/>
      </w:rPr>
    </w:lvl>
    <w:lvl w:ilvl="3">
      <w:start w:val="0"/>
      <w:numFmt w:val="bullet"/>
      <w:lvlText w:val="•"/>
      <w:lvlJc w:val="left"/>
      <w:pPr>
        <w:ind w:left="3165" w:hanging="260"/>
      </w:pPr>
      <w:rPr>
        <w:rFonts w:hint="default"/>
        <w:lang w:val="en-US" w:eastAsia="en-US" w:bidi="ar-SA"/>
      </w:rPr>
    </w:lvl>
    <w:lvl w:ilvl="4">
      <w:start w:val="0"/>
      <w:numFmt w:val="bullet"/>
      <w:lvlText w:val="•"/>
      <w:lvlJc w:val="left"/>
      <w:pPr>
        <w:ind w:left="3827" w:hanging="260"/>
      </w:pPr>
      <w:rPr>
        <w:rFonts w:hint="default"/>
        <w:lang w:val="en-US" w:eastAsia="en-US" w:bidi="ar-SA"/>
      </w:rPr>
    </w:lvl>
    <w:lvl w:ilvl="5">
      <w:start w:val="0"/>
      <w:numFmt w:val="bullet"/>
      <w:lvlText w:val="•"/>
      <w:lvlJc w:val="left"/>
      <w:pPr>
        <w:ind w:left="4489" w:hanging="260"/>
      </w:pPr>
      <w:rPr>
        <w:rFonts w:hint="default"/>
        <w:lang w:val="en-US" w:eastAsia="en-US" w:bidi="ar-SA"/>
      </w:rPr>
    </w:lvl>
    <w:lvl w:ilvl="6">
      <w:start w:val="0"/>
      <w:numFmt w:val="bullet"/>
      <w:lvlText w:val="•"/>
      <w:lvlJc w:val="left"/>
      <w:pPr>
        <w:ind w:left="5151" w:hanging="260"/>
      </w:pPr>
      <w:rPr>
        <w:rFonts w:hint="default"/>
        <w:lang w:val="en-US" w:eastAsia="en-US" w:bidi="ar-SA"/>
      </w:rPr>
    </w:lvl>
    <w:lvl w:ilvl="7">
      <w:start w:val="0"/>
      <w:numFmt w:val="bullet"/>
      <w:lvlText w:val="•"/>
      <w:lvlJc w:val="left"/>
      <w:pPr>
        <w:ind w:left="5813" w:hanging="260"/>
      </w:pPr>
      <w:rPr>
        <w:rFonts w:hint="default"/>
        <w:lang w:val="en-US" w:eastAsia="en-US" w:bidi="ar-SA"/>
      </w:rPr>
    </w:lvl>
    <w:lvl w:ilvl="8">
      <w:start w:val="0"/>
      <w:numFmt w:val="bullet"/>
      <w:lvlText w:val="•"/>
      <w:lvlJc w:val="left"/>
      <w:pPr>
        <w:ind w:left="6475" w:hanging="260"/>
      </w:pPr>
      <w:rPr>
        <w:rFonts w:hint="default"/>
        <w:lang w:val="en-US" w:eastAsia="en-US" w:bidi="ar-SA"/>
      </w:rPr>
    </w:lvl>
  </w:abstractNum>
  <w:abstractNum w:abstractNumId="12">
    <w:multiLevelType w:val="hybridMultilevel"/>
    <w:lvl w:ilvl="0">
      <w:start w:val="1"/>
      <w:numFmt w:val="lowerLetter"/>
      <w:lvlText w:val="%1."/>
      <w:lvlJc w:val="left"/>
      <w:pPr>
        <w:ind w:left="1180" w:hanging="260"/>
        <w:jc w:val="left"/>
      </w:pPr>
      <w:rPr>
        <w:rFonts w:hint="default" w:ascii="Times New Roman" w:hAnsi="Times New Roman" w:eastAsia="Times New Roman" w:cs="Times New Roman"/>
        <w:b w:val="0"/>
        <w:bCs w:val="0"/>
        <w:i/>
        <w:iCs/>
        <w:color w:val="231F20"/>
        <w:w w:val="100"/>
        <w:sz w:val="18"/>
        <w:szCs w:val="18"/>
        <w:lang w:val="en-US" w:eastAsia="en-US" w:bidi="ar-SA"/>
      </w:rPr>
    </w:lvl>
    <w:lvl w:ilvl="1">
      <w:start w:val="0"/>
      <w:numFmt w:val="bullet"/>
      <w:lvlText w:val="•"/>
      <w:lvlJc w:val="left"/>
      <w:pPr>
        <w:ind w:left="1841" w:hanging="260"/>
      </w:pPr>
      <w:rPr>
        <w:rFonts w:hint="default"/>
        <w:lang w:val="en-US" w:eastAsia="en-US" w:bidi="ar-SA"/>
      </w:rPr>
    </w:lvl>
    <w:lvl w:ilvl="2">
      <w:start w:val="0"/>
      <w:numFmt w:val="bullet"/>
      <w:lvlText w:val="•"/>
      <w:lvlJc w:val="left"/>
      <w:pPr>
        <w:ind w:left="2503" w:hanging="260"/>
      </w:pPr>
      <w:rPr>
        <w:rFonts w:hint="default"/>
        <w:lang w:val="en-US" w:eastAsia="en-US" w:bidi="ar-SA"/>
      </w:rPr>
    </w:lvl>
    <w:lvl w:ilvl="3">
      <w:start w:val="0"/>
      <w:numFmt w:val="bullet"/>
      <w:lvlText w:val="•"/>
      <w:lvlJc w:val="left"/>
      <w:pPr>
        <w:ind w:left="3165" w:hanging="260"/>
      </w:pPr>
      <w:rPr>
        <w:rFonts w:hint="default"/>
        <w:lang w:val="en-US" w:eastAsia="en-US" w:bidi="ar-SA"/>
      </w:rPr>
    </w:lvl>
    <w:lvl w:ilvl="4">
      <w:start w:val="0"/>
      <w:numFmt w:val="bullet"/>
      <w:lvlText w:val="•"/>
      <w:lvlJc w:val="left"/>
      <w:pPr>
        <w:ind w:left="3827" w:hanging="260"/>
      </w:pPr>
      <w:rPr>
        <w:rFonts w:hint="default"/>
        <w:lang w:val="en-US" w:eastAsia="en-US" w:bidi="ar-SA"/>
      </w:rPr>
    </w:lvl>
    <w:lvl w:ilvl="5">
      <w:start w:val="0"/>
      <w:numFmt w:val="bullet"/>
      <w:lvlText w:val="•"/>
      <w:lvlJc w:val="left"/>
      <w:pPr>
        <w:ind w:left="4489" w:hanging="260"/>
      </w:pPr>
      <w:rPr>
        <w:rFonts w:hint="default"/>
        <w:lang w:val="en-US" w:eastAsia="en-US" w:bidi="ar-SA"/>
      </w:rPr>
    </w:lvl>
    <w:lvl w:ilvl="6">
      <w:start w:val="0"/>
      <w:numFmt w:val="bullet"/>
      <w:lvlText w:val="•"/>
      <w:lvlJc w:val="left"/>
      <w:pPr>
        <w:ind w:left="5151" w:hanging="260"/>
      </w:pPr>
      <w:rPr>
        <w:rFonts w:hint="default"/>
        <w:lang w:val="en-US" w:eastAsia="en-US" w:bidi="ar-SA"/>
      </w:rPr>
    </w:lvl>
    <w:lvl w:ilvl="7">
      <w:start w:val="0"/>
      <w:numFmt w:val="bullet"/>
      <w:lvlText w:val="•"/>
      <w:lvlJc w:val="left"/>
      <w:pPr>
        <w:ind w:left="5813" w:hanging="260"/>
      </w:pPr>
      <w:rPr>
        <w:rFonts w:hint="default"/>
        <w:lang w:val="en-US" w:eastAsia="en-US" w:bidi="ar-SA"/>
      </w:rPr>
    </w:lvl>
    <w:lvl w:ilvl="8">
      <w:start w:val="0"/>
      <w:numFmt w:val="bullet"/>
      <w:lvlText w:val="•"/>
      <w:lvlJc w:val="left"/>
      <w:pPr>
        <w:ind w:left="6475" w:hanging="260"/>
      </w:pPr>
      <w:rPr>
        <w:rFonts w:hint="default"/>
        <w:lang w:val="en-US" w:eastAsia="en-US" w:bidi="ar-SA"/>
      </w:rPr>
    </w:lvl>
  </w:abstractNum>
  <w:abstractNum w:abstractNumId="11">
    <w:multiLevelType w:val="hybridMultilevel"/>
    <w:lvl w:ilvl="0">
      <w:start w:val="1"/>
      <w:numFmt w:val="lowerLetter"/>
      <w:lvlText w:val="%1."/>
      <w:lvlJc w:val="left"/>
      <w:pPr>
        <w:ind w:left="1180" w:hanging="260"/>
        <w:jc w:val="left"/>
      </w:pPr>
      <w:rPr>
        <w:rFonts w:hint="default" w:ascii="Times New Roman" w:hAnsi="Times New Roman" w:eastAsia="Times New Roman" w:cs="Times New Roman"/>
        <w:b w:val="0"/>
        <w:bCs w:val="0"/>
        <w:i/>
        <w:iCs/>
        <w:color w:val="231F20"/>
        <w:w w:val="100"/>
        <w:sz w:val="18"/>
        <w:szCs w:val="18"/>
        <w:lang w:val="en-US" w:eastAsia="en-US" w:bidi="ar-SA"/>
      </w:rPr>
    </w:lvl>
    <w:lvl w:ilvl="1">
      <w:start w:val="0"/>
      <w:numFmt w:val="bullet"/>
      <w:lvlText w:val="•"/>
      <w:lvlJc w:val="left"/>
      <w:pPr>
        <w:ind w:left="1841" w:hanging="260"/>
      </w:pPr>
      <w:rPr>
        <w:rFonts w:hint="default"/>
        <w:lang w:val="en-US" w:eastAsia="en-US" w:bidi="ar-SA"/>
      </w:rPr>
    </w:lvl>
    <w:lvl w:ilvl="2">
      <w:start w:val="0"/>
      <w:numFmt w:val="bullet"/>
      <w:lvlText w:val="•"/>
      <w:lvlJc w:val="left"/>
      <w:pPr>
        <w:ind w:left="2503" w:hanging="260"/>
      </w:pPr>
      <w:rPr>
        <w:rFonts w:hint="default"/>
        <w:lang w:val="en-US" w:eastAsia="en-US" w:bidi="ar-SA"/>
      </w:rPr>
    </w:lvl>
    <w:lvl w:ilvl="3">
      <w:start w:val="0"/>
      <w:numFmt w:val="bullet"/>
      <w:lvlText w:val="•"/>
      <w:lvlJc w:val="left"/>
      <w:pPr>
        <w:ind w:left="3165" w:hanging="260"/>
      </w:pPr>
      <w:rPr>
        <w:rFonts w:hint="default"/>
        <w:lang w:val="en-US" w:eastAsia="en-US" w:bidi="ar-SA"/>
      </w:rPr>
    </w:lvl>
    <w:lvl w:ilvl="4">
      <w:start w:val="0"/>
      <w:numFmt w:val="bullet"/>
      <w:lvlText w:val="•"/>
      <w:lvlJc w:val="left"/>
      <w:pPr>
        <w:ind w:left="3827" w:hanging="260"/>
      </w:pPr>
      <w:rPr>
        <w:rFonts w:hint="default"/>
        <w:lang w:val="en-US" w:eastAsia="en-US" w:bidi="ar-SA"/>
      </w:rPr>
    </w:lvl>
    <w:lvl w:ilvl="5">
      <w:start w:val="0"/>
      <w:numFmt w:val="bullet"/>
      <w:lvlText w:val="•"/>
      <w:lvlJc w:val="left"/>
      <w:pPr>
        <w:ind w:left="4489" w:hanging="260"/>
      </w:pPr>
      <w:rPr>
        <w:rFonts w:hint="default"/>
        <w:lang w:val="en-US" w:eastAsia="en-US" w:bidi="ar-SA"/>
      </w:rPr>
    </w:lvl>
    <w:lvl w:ilvl="6">
      <w:start w:val="0"/>
      <w:numFmt w:val="bullet"/>
      <w:lvlText w:val="•"/>
      <w:lvlJc w:val="left"/>
      <w:pPr>
        <w:ind w:left="5151" w:hanging="260"/>
      </w:pPr>
      <w:rPr>
        <w:rFonts w:hint="default"/>
        <w:lang w:val="en-US" w:eastAsia="en-US" w:bidi="ar-SA"/>
      </w:rPr>
    </w:lvl>
    <w:lvl w:ilvl="7">
      <w:start w:val="0"/>
      <w:numFmt w:val="bullet"/>
      <w:lvlText w:val="•"/>
      <w:lvlJc w:val="left"/>
      <w:pPr>
        <w:ind w:left="5813" w:hanging="260"/>
      </w:pPr>
      <w:rPr>
        <w:rFonts w:hint="default"/>
        <w:lang w:val="en-US" w:eastAsia="en-US" w:bidi="ar-SA"/>
      </w:rPr>
    </w:lvl>
    <w:lvl w:ilvl="8">
      <w:start w:val="0"/>
      <w:numFmt w:val="bullet"/>
      <w:lvlText w:val="•"/>
      <w:lvlJc w:val="left"/>
      <w:pPr>
        <w:ind w:left="6475" w:hanging="260"/>
      </w:pPr>
      <w:rPr>
        <w:rFonts w:hint="default"/>
        <w:lang w:val="en-US" w:eastAsia="en-US" w:bidi="ar-SA"/>
      </w:rPr>
    </w:lvl>
  </w:abstractNum>
  <w:abstractNum w:abstractNumId="10">
    <w:multiLevelType w:val="hybridMultilevel"/>
    <w:lvl w:ilvl="0">
      <w:start w:val="1"/>
      <w:numFmt w:val="decimal"/>
      <w:lvlText w:val="%1."/>
      <w:lvlJc w:val="left"/>
      <w:pPr>
        <w:ind w:left="1323" w:hanging="255"/>
        <w:jc w:val="right"/>
      </w:pPr>
      <w:rPr>
        <w:rFonts w:hint="default" w:ascii="Times New Roman" w:hAnsi="Times New Roman" w:eastAsia="Times New Roman" w:cs="Times New Roman"/>
        <w:b w:val="0"/>
        <w:bCs w:val="0"/>
        <w:i w:val="0"/>
        <w:iCs w:val="0"/>
        <w:color w:val="231F20"/>
        <w:w w:val="100"/>
        <w:sz w:val="21"/>
        <w:szCs w:val="21"/>
        <w:lang w:val="en-US" w:eastAsia="en-US" w:bidi="ar-SA"/>
      </w:rPr>
    </w:lvl>
    <w:lvl w:ilvl="1">
      <w:start w:val="0"/>
      <w:numFmt w:val="bullet"/>
      <w:lvlText w:val="•"/>
      <w:lvlJc w:val="left"/>
      <w:pPr>
        <w:ind w:left="2062" w:hanging="255"/>
      </w:pPr>
      <w:rPr>
        <w:rFonts w:hint="default"/>
        <w:lang w:val="en-US" w:eastAsia="en-US" w:bidi="ar-SA"/>
      </w:rPr>
    </w:lvl>
    <w:lvl w:ilvl="2">
      <w:start w:val="0"/>
      <w:numFmt w:val="bullet"/>
      <w:lvlText w:val="•"/>
      <w:lvlJc w:val="left"/>
      <w:pPr>
        <w:ind w:left="2804" w:hanging="255"/>
      </w:pPr>
      <w:rPr>
        <w:rFonts w:hint="default"/>
        <w:lang w:val="en-US" w:eastAsia="en-US" w:bidi="ar-SA"/>
      </w:rPr>
    </w:lvl>
    <w:lvl w:ilvl="3">
      <w:start w:val="0"/>
      <w:numFmt w:val="bullet"/>
      <w:lvlText w:val="•"/>
      <w:lvlJc w:val="left"/>
      <w:pPr>
        <w:ind w:left="3547" w:hanging="255"/>
      </w:pPr>
      <w:rPr>
        <w:rFonts w:hint="default"/>
        <w:lang w:val="en-US" w:eastAsia="en-US" w:bidi="ar-SA"/>
      </w:rPr>
    </w:lvl>
    <w:lvl w:ilvl="4">
      <w:start w:val="0"/>
      <w:numFmt w:val="bullet"/>
      <w:lvlText w:val="•"/>
      <w:lvlJc w:val="left"/>
      <w:pPr>
        <w:ind w:left="4289" w:hanging="255"/>
      </w:pPr>
      <w:rPr>
        <w:rFonts w:hint="default"/>
        <w:lang w:val="en-US" w:eastAsia="en-US" w:bidi="ar-SA"/>
      </w:rPr>
    </w:lvl>
    <w:lvl w:ilvl="5">
      <w:start w:val="0"/>
      <w:numFmt w:val="bullet"/>
      <w:lvlText w:val="•"/>
      <w:lvlJc w:val="left"/>
      <w:pPr>
        <w:ind w:left="5031" w:hanging="255"/>
      </w:pPr>
      <w:rPr>
        <w:rFonts w:hint="default"/>
        <w:lang w:val="en-US" w:eastAsia="en-US" w:bidi="ar-SA"/>
      </w:rPr>
    </w:lvl>
    <w:lvl w:ilvl="6">
      <w:start w:val="0"/>
      <w:numFmt w:val="bullet"/>
      <w:lvlText w:val="•"/>
      <w:lvlJc w:val="left"/>
      <w:pPr>
        <w:ind w:left="5774" w:hanging="255"/>
      </w:pPr>
      <w:rPr>
        <w:rFonts w:hint="default"/>
        <w:lang w:val="en-US" w:eastAsia="en-US" w:bidi="ar-SA"/>
      </w:rPr>
    </w:lvl>
    <w:lvl w:ilvl="7">
      <w:start w:val="0"/>
      <w:numFmt w:val="bullet"/>
      <w:lvlText w:val="•"/>
      <w:lvlJc w:val="left"/>
      <w:pPr>
        <w:ind w:left="6516" w:hanging="255"/>
      </w:pPr>
      <w:rPr>
        <w:rFonts w:hint="default"/>
        <w:lang w:val="en-US" w:eastAsia="en-US" w:bidi="ar-SA"/>
      </w:rPr>
    </w:lvl>
    <w:lvl w:ilvl="8">
      <w:start w:val="0"/>
      <w:numFmt w:val="bullet"/>
      <w:lvlText w:val="•"/>
      <w:lvlJc w:val="left"/>
      <w:pPr>
        <w:ind w:left="7259" w:hanging="255"/>
      </w:pPr>
      <w:rPr>
        <w:rFonts w:hint="default"/>
        <w:lang w:val="en-US" w:eastAsia="en-US" w:bidi="ar-SA"/>
      </w:rPr>
    </w:lvl>
  </w:abstractNum>
  <w:abstractNum w:abstractNumId="9">
    <w:multiLevelType w:val="hybridMultilevel"/>
    <w:lvl w:ilvl="0">
      <w:start w:val="0"/>
      <w:numFmt w:val="bullet"/>
      <w:lvlText w:val="•"/>
      <w:lvlJc w:val="left"/>
      <w:pPr>
        <w:ind w:left="298" w:hanging="170"/>
      </w:pPr>
      <w:rPr>
        <w:rFonts w:hint="default" w:ascii="Lucida Sans" w:hAnsi="Lucida Sans" w:eastAsia="Lucida Sans" w:cs="Lucida Sans"/>
        <w:b w:val="0"/>
        <w:bCs w:val="0"/>
        <w:i w:val="0"/>
        <w:iCs w:val="0"/>
        <w:color w:val="00C0F3"/>
        <w:w w:val="79"/>
        <w:sz w:val="17"/>
        <w:szCs w:val="17"/>
        <w:lang w:val="en-US" w:eastAsia="en-US" w:bidi="ar-SA"/>
      </w:rPr>
    </w:lvl>
    <w:lvl w:ilvl="1">
      <w:start w:val="0"/>
      <w:numFmt w:val="bullet"/>
      <w:lvlText w:val="•"/>
      <w:lvlJc w:val="left"/>
      <w:pPr>
        <w:ind w:left="533" w:hanging="170"/>
      </w:pPr>
      <w:rPr>
        <w:rFonts w:hint="default"/>
        <w:lang w:val="en-US" w:eastAsia="en-US" w:bidi="ar-SA"/>
      </w:rPr>
    </w:lvl>
    <w:lvl w:ilvl="2">
      <w:start w:val="0"/>
      <w:numFmt w:val="bullet"/>
      <w:lvlText w:val="•"/>
      <w:lvlJc w:val="left"/>
      <w:pPr>
        <w:ind w:left="766" w:hanging="170"/>
      </w:pPr>
      <w:rPr>
        <w:rFonts w:hint="default"/>
        <w:lang w:val="en-US" w:eastAsia="en-US" w:bidi="ar-SA"/>
      </w:rPr>
    </w:lvl>
    <w:lvl w:ilvl="3">
      <w:start w:val="0"/>
      <w:numFmt w:val="bullet"/>
      <w:lvlText w:val="•"/>
      <w:lvlJc w:val="left"/>
      <w:pPr>
        <w:ind w:left="999" w:hanging="170"/>
      </w:pPr>
      <w:rPr>
        <w:rFonts w:hint="default"/>
        <w:lang w:val="en-US" w:eastAsia="en-US" w:bidi="ar-SA"/>
      </w:rPr>
    </w:lvl>
    <w:lvl w:ilvl="4">
      <w:start w:val="0"/>
      <w:numFmt w:val="bullet"/>
      <w:lvlText w:val="•"/>
      <w:lvlJc w:val="left"/>
      <w:pPr>
        <w:ind w:left="1232" w:hanging="170"/>
      </w:pPr>
      <w:rPr>
        <w:rFonts w:hint="default"/>
        <w:lang w:val="en-US" w:eastAsia="en-US" w:bidi="ar-SA"/>
      </w:rPr>
    </w:lvl>
    <w:lvl w:ilvl="5">
      <w:start w:val="0"/>
      <w:numFmt w:val="bullet"/>
      <w:lvlText w:val="•"/>
      <w:lvlJc w:val="left"/>
      <w:pPr>
        <w:ind w:left="1466" w:hanging="170"/>
      </w:pPr>
      <w:rPr>
        <w:rFonts w:hint="default"/>
        <w:lang w:val="en-US" w:eastAsia="en-US" w:bidi="ar-SA"/>
      </w:rPr>
    </w:lvl>
    <w:lvl w:ilvl="6">
      <w:start w:val="0"/>
      <w:numFmt w:val="bullet"/>
      <w:lvlText w:val="•"/>
      <w:lvlJc w:val="left"/>
      <w:pPr>
        <w:ind w:left="1699" w:hanging="170"/>
      </w:pPr>
      <w:rPr>
        <w:rFonts w:hint="default"/>
        <w:lang w:val="en-US" w:eastAsia="en-US" w:bidi="ar-SA"/>
      </w:rPr>
    </w:lvl>
    <w:lvl w:ilvl="7">
      <w:start w:val="0"/>
      <w:numFmt w:val="bullet"/>
      <w:lvlText w:val="•"/>
      <w:lvlJc w:val="left"/>
      <w:pPr>
        <w:ind w:left="1932" w:hanging="170"/>
      </w:pPr>
      <w:rPr>
        <w:rFonts w:hint="default"/>
        <w:lang w:val="en-US" w:eastAsia="en-US" w:bidi="ar-SA"/>
      </w:rPr>
    </w:lvl>
    <w:lvl w:ilvl="8">
      <w:start w:val="0"/>
      <w:numFmt w:val="bullet"/>
      <w:lvlText w:val="•"/>
      <w:lvlJc w:val="left"/>
      <w:pPr>
        <w:ind w:left="2165" w:hanging="170"/>
      </w:pPr>
      <w:rPr>
        <w:rFonts w:hint="default"/>
        <w:lang w:val="en-US" w:eastAsia="en-US" w:bidi="ar-SA"/>
      </w:rPr>
    </w:lvl>
  </w:abstractNum>
  <w:abstractNum w:abstractNumId="8">
    <w:multiLevelType w:val="hybridMultilevel"/>
    <w:lvl w:ilvl="0">
      <w:start w:val="0"/>
      <w:numFmt w:val="bullet"/>
      <w:lvlText w:val="•"/>
      <w:lvlJc w:val="left"/>
      <w:pPr>
        <w:ind w:left="294" w:hanging="170"/>
      </w:pPr>
      <w:rPr>
        <w:rFonts w:hint="default" w:ascii="Lucida Sans" w:hAnsi="Lucida Sans" w:eastAsia="Lucida Sans" w:cs="Lucida Sans"/>
        <w:b w:val="0"/>
        <w:bCs w:val="0"/>
        <w:i w:val="0"/>
        <w:iCs w:val="0"/>
        <w:color w:val="00C0F3"/>
        <w:w w:val="79"/>
        <w:sz w:val="17"/>
        <w:szCs w:val="17"/>
        <w:lang w:val="en-US" w:eastAsia="en-US" w:bidi="ar-SA"/>
      </w:rPr>
    </w:lvl>
    <w:lvl w:ilvl="1">
      <w:start w:val="0"/>
      <w:numFmt w:val="bullet"/>
      <w:lvlText w:val="•"/>
      <w:lvlJc w:val="left"/>
      <w:pPr>
        <w:ind w:left="501" w:hanging="170"/>
      </w:pPr>
      <w:rPr>
        <w:rFonts w:hint="default"/>
        <w:lang w:val="en-US" w:eastAsia="en-US" w:bidi="ar-SA"/>
      </w:rPr>
    </w:lvl>
    <w:lvl w:ilvl="2">
      <w:start w:val="0"/>
      <w:numFmt w:val="bullet"/>
      <w:lvlText w:val="•"/>
      <w:lvlJc w:val="left"/>
      <w:pPr>
        <w:ind w:left="703" w:hanging="170"/>
      </w:pPr>
      <w:rPr>
        <w:rFonts w:hint="default"/>
        <w:lang w:val="en-US" w:eastAsia="en-US" w:bidi="ar-SA"/>
      </w:rPr>
    </w:lvl>
    <w:lvl w:ilvl="3">
      <w:start w:val="0"/>
      <w:numFmt w:val="bullet"/>
      <w:lvlText w:val="•"/>
      <w:lvlJc w:val="left"/>
      <w:pPr>
        <w:ind w:left="904" w:hanging="170"/>
      </w:pPr>
      <w:rPr>
        <w:rFonts w:hint="default"/>
        <w:lang w:val="en-US" w:eastAsia="en-US" w:bidi="ar-SA"/>
      </w:rPr>
    </w:lvl>
    <w:lvl w:ilvl="4">
      <w:start w:val="0"/>
      <w:numFmt w:val="bullet"/>
      <w:lvlText w:val="•"/>
      <w:lvlJc w:val="left"/>
      <w:pPr>
        <w:ind w:left="1106" w:hanging="170"/>
      </w:pPr>
      <w:rPr>
        <w:rFonts w:hint="default"/>
        <w:lang w:val="en-US" w:eastAsia="en-US" w:bidi="ar-SA"/>
      </w:rPr>
    </w:lvl>
    <w:lvl w:ilvl="5">
      <w:start w:val="0"/>
      <w:numFmt w:val="bullet"/>
      <w:lvlText w:val="•"/>
      <w:lvlJc w:val="left"/>
      <w:pPr>
        <w:ind w:left="1308" w:hanging="170"/>
      </w:pPr>
      <w:rPr>
        <w:rFonts w:hint="default"/>
        <w:lang w:val="en-US" w:eastAsia="en-US" w:bidi="ar-SA"/>
      </w:rPr>
    </w:lvl>
    <w:lvl w:ilvl="6">
      <w:start w:val="0"/>
      <w:numFmt w:val="bullet"/>
      <w:lvlText w:val="•"/>
      <w:lvlJc w:val="left"/>
      <w:pPr>
        <w:ind w:left="1509" w:hanging="170"/>
      </w:pPr>
      <w:rPr>
        <w:rFonts w:hint="default"/>
        <w:lang w:val="en-US" w:eastAsia="en-US" w:bidi="ar-SA"/>
      </w:rPr>
    </w:lvl>
    <w:lvl w:ilvl="7">
      <w:start w:val="0"/>
      <w:numFmt w:val="bullet"/>
      <w:lvlText w:val="•"/>
      <w:lvlJc w:val="left"/>
      <w:pPr>
        <w:ind w:left="1711" w:hanging="170"/>
      </w:pPr>
      <w:rPr>
        <w:rFonts w:hint="default"/>
        <w:lang w:val="en-US" w:eastAsia="en-US" w:bidi="ar-SA"/>
      </w:rPr>
    </w:lvl>
    <w:lvl w:ilvl="8">
      <w:start w:val="0"/>
      <w:numFmt w:val="bullet"/>
      <w:lvlText w:val="•"/>
      <w:lvlJc w:val="left"/>
      <w:pPr>
        <w:ind w:left="1912" w:hanging="170"/>
      </w:pPr>
      <w:rPr>
        <w:rFonts w:hint="default"/>
        <w:lang w:val="en-US" w:eastAsia="en-US" w:bidi="ar-SA"/>
      </w:rPr>
    </w:lvl>
  </w:abstractNum>
  <w:abstractNum w:abstractNumId="7">
    <w:multiLevelType w:val="hybridMultilevel"/>
    <w:lvl w:ilvl="0">
      <w:start w:val="0"/>
      <w:numFmt w:val="bullet"/>
      <w:lvlText w:val="•"/>
      <w:lvlJc w:val="left"/>
      <w:pPr>
        <w:ind w:left="440" w:hanging="241"/>
      </w:pPr>
      <w:rPr>
        <w:rFonts w:hint="default" w:ascii="Times New Roman" w:hAnsi="Times New Roman" w:eastAsia="Times New Roman" w:cs="Times New Roman"/>
        <w:b w:val="0"/>
        <w:bCs w:val="0"/>
        <w:i w:val="0"/>
        <w:iCs w:val="0"/>
        <w:color w:val="00C0F3"/>
        <w:w w:val="99"/>
        <w:sz w:val="21"/>
        <w:szCs w:val="21"/>
        <w:lang w:val="en-US" w:eastAsia="en-US" w:bidi="ar-SA"/>
      </w:rPr>
    </w:lvl>
    <w:lvl w:ilvl="1">
      <w:start w:val="0"/>
      <w:numFmt w:val="bullet"/>
      <w:lvlText w:val="•"/>
      <w:lvlJc w:val="left"/>
      <w:pPr>
        <w:ind w:left="589" w:hanging="170"/>
      </w:pPr>
      <w:rPr>
        <w:rFonts w:hint="default" w:ascii="Lucida Sans" w:hAnsi="Lucida Sans" w:eastAsia="Lucida Sans" w:cs="Lucida Sans"/>
        <w:b w:val="0"/>
        <w:bCs w:val="0"/>
        <w:i w:val="0"/>
        <w:iCs w:val="0"/>
        <w:color w:val="00C0F3"/>
        <w:w w:val="79"/>
        <w:sz w:val="17"/>
        <w:szCs w:val="17"/>
        <w:lang w:val="en-US" w:eastAsia="en-US" w:bidi="ar-SA"/>
      </w:rPr>
    </w:lvl>
    <w:lvl w:ilvl="2">
      <w:start w:val="0"/>
      <w:numFmt w:val="bullet"/>
      <w:lvlText w:val="•"/>
      <w:lvlJc w:val="left"/>
      <w:pPr>
        <w:ind w:left="3660" w:hanging="241"/>
      </w:pPr>
      <w:rPr>
        <w:rFonts w:hint="default" w:ascii="Times New Roman" w:hAnsi="Times New Roman" w:eastAsia="Times New Roman" w:cs="Times New Roman"/>
        <w:b w:val="0"/>
        <w:bCs w:val="0"/>
        <w:i w:val="0"/>
        <w:iCs w:val="0"/>
        <w:color w:val="00C0F3"/>
        <w:w w:val="99"/>
        <w:sz w:val="21"/>
        <w:szCs w:val="21"/>
        <w:lang w:val="en-US" w:eastAsia="en-US" w:bidi="ar-SA"/>
      </w:rPr>
    </w:lvl>
    <w:lvl w:ilvl="3">
      <w:start w:val="0"/>
      <w:numFmt w:val="bullet"/>
      <w:lvlText w:val="•"/>
      <w:lvlJc w:val="left"/>
      <w:pPr>
        <w:ind w:left="3679" w:hanging="241"/>
      </w:pPr>
      <w:rPr>
        <w:rFonts w:hint="default"/>
        <w:lang w:val="en-US" w:eastAsia="en-US" w:bidi="ar-SA"/>
      </w:rPr>
    </w:lvl>
    <w:lvl w:ilvl="4">
      <w:start w:val="0"/>
      <w:numFmt w:val="bullet"/>
      <w:lvlText w:val="•"/>
      <w:lvlJc w:val="left"/>
      <w:pPr>
        <w:ind w:left="3698" w:hanging="241"/>
      </w:pPr>
      <w:rPr>
        <w:rFonts w:hint="default"/>
        <w:lang w:val="en-US" w:eastAsia="en-US" w:bidi="ar-SA"/>
      </w:rPr>
    </w:lvl>
    <w:lvl w:ilvl="5">
      <w:start w:val="0"/>
      <w:numFmt w:val="bullet"/>
      <w:lvlText w:val="•"/>
      <w:lvlJc w:val="left"/>
      <w:pPr>
        <w:ind w:left="3718" w:hanging="241"/>
      </w:pPr>
      <w:rPr>
        <w:rFonts w:hint="default"/>
        <w:lang w:val="en-US" w:eastAsia="en-US" w:bidi="ar-SA"/>
      </w:rPr>
    </w:lvl>
    <w:lvl w:ilvl="6">
      <w:start w:val="0"/>
      <w:numFmt w:val="bullet"/>
      <w:lvlText w:val="•"/>
      <w:lvlJc w:val="left"/>
      <w:pPr>
        <w:ind w:left="3737" w:hanging="241"/>
      </w:pPr>
      <w:rPr>
        <w:rFonts w:hint="default"/>
        <w:lang w:val="en-US" w:eastAsia="en-US" w:bidi="ar-SA"/>
      </w:rPr>
    </w:lvl>
    <w:lvl w:ilvl="7">
      <w:start w:val="0"/>
      <w:numFmt w:val="bullet"/>
      <w:lvlText w:val="•"/>
      <w:lvlJc w:val="left"/>
      <w:pPr>
        <w:ind w:left="3757" w:hanging="241"/>
      </w:pPr>
      <w:rPr>
        <w:rFonts w:hint="default"/>
        <w:lang w:val="en-US" w:eastAsia="en-US" w:bidi="ar-SA"/>
      </w:rPr>
    </w:lvl>
    <w:lvl w:ilvl="8">
      <w:start w:val="0"/>
      <w:numFmt w:val="bullet"/>
      <w:lvlText w:val="•"/>
      <w:lvlJc w:val="left"/>
      <w:pPr>
        <w:ind w:left="3776" w:hanging="241"/>
      </w:pPr>
      <w:rPr>
        <w:rFonts w:hint="default"/>
        <w:lang w:val="en-US" w:eastAsia="en-US" w:bidi="ar-SA"/>
      </w:rPr>
    </w:lvl>
  </w:abstractNum>
  <w:abstractNum w:abstractNumId="6">
    <w:multiLevelType w:val="hybridMultilevel"/>
    <w:lvl w:ilvl="0">
      <w:start w:val="0"/>
      <w:numFmt w:val="bullet"/>
      <w:lvlText w:val="•"/>
      <w:lvlJc w:val="left"/>
      <w:pPr>
        <w:ind w:left="1136" w:hanging="179"/>
      </w:pPr>
      <w:rPr>
        <w:rFonts w:hint="default" w:ascii="Times New Roman" w:hAnsi="Times New Roman" w:eastAsia="Times New Roman" w:cs="Times New Roman"/>
        <w:b w:val="0"/>
        <w:bCs w:val="0"/>
        <w:i w:val="0"/>
        <w:iCs w:val="0"/>
        <w:color w:val="231F20"/>
        <w:w w:val="99"/>
        <w:sz w:val="21"/>
        <w:szCs w:val="21"/>
        <w:lang w:val="en-US" w:eastAsia="en-US" w:bidi="ar-SA"/>
      </w:rPr>
    </w:lvl>
    <w:lvl w:ilvl="1">
      <w:start w:val="0"/>
      <w:numFmt w:val="bullet"/>
      <w:lvlText w:val="•"/>
      <w:lvlJc w:val="left"/>
      <w:pPr>
        <w:ind w:left="3838" w:hanging="179"/>
      </w:pPr>
      <w:rPr>
        <w:rFonts w:hint="default" w:ascii="Times New Roman" w:hAnsi="Times New Roman" w:eastAsia="Times New Roman" w:cs="Times New Roman"/>
        <w:b w:val="0"/>
        <w:bCs w:val="0"/>
        <w:i w:val="0"/>
        <w:iCs w:val="0"/>
        <w:color w:val="231F20"/>
        <w:w w:val="99"/>
        <w:sz w:val="21"/>
        <w:szCs w:val="21"/>
        <w:lang w:val="en-US" w:eastAsia="en-US" w:bidi="ar-SA"/>
      </w:rPr>
    </w:lvl>
    <w:lvl w:ilvl="2">
      <w:start w:val="0"/>
      <w:numFmt w:val="bullet"/>
      <w:lvlText w:val="•"/>
      <w:lvlJc w:val="left"/>
      <w:pPr>
        <w:ind w:left="4334" w:hanging="179"/>
      </w:pPr>
      <w:rPr>
        <w:rFonts w:hint="default"/>
        <w:lang w:val="en-US" w:eastAsia="en-US" w:bidi="ar-SA"/>
      </w:rPr>
    </w:lvl>
    <w:lvl w:ilvl="3">
      <w:start w:val="0"/>
      <w:numFmt w:val="bullet"/>
      <w:lvlText w:val="•"/>
      <w:lvlJc w:val="left"/>
      <w:pPr>
        <w:ind w:left="4828" w:hanging="179"/>
      </w:pPr>
      <w:rPr>
        <w:rFonts w:hint="default"/>
        <w:lang w:val="en-US" w:eastAsia="en-US" w:bidi="ar-SA"/>
      </w:rPr>
    </w:lvl>
    <w:lvl w:ilvl="4">
      <w:start w:val="0"/>
      <w:numFmt w:val="bullet"/>
      <w:lvlText w:val="•"/>
      <w:lvlJc w:val="left"/>
      <w:pPr>
        <w:ind w:left="5322" w:hanging="179"/>
      </w:pPr>
      <w:rPr>
        <w:rFonts w:hint="default"/>
        <w:lang w:val="en-US" w:eastAsia="en-US" w:bidi="ar-SA"/>
      </w:rPr>
    </w:lvl>
    <w:lvl w:ilvl="5">
      <w:start w:val="0"/>
      <w:numFmt w:val="bullet"/>
      <w:lvlText w:val="•"/>
      <w:lvlJc w:val="left"/>
      <w:pPr>
        <w:ind w:left="5816" w:hanging="179"/>
      </w:pPr>
      <w:rPr>
        <w:rFonts w:hint="default"/>
        <w:lang w:val="en-US" w:eastAsia="en-US" w:bidi="ar-SA"/>
      </w:rPr>
    </w:lvl>
    <w:lvl w:ilvl="6">
      <w:start w:val="0"/>
      <w:numFmt w:val="bullet"/>
      <w:lvlText w:val="•"/>
      <w:lvlJc w:val="left"/>
      <w:pPr>
        <w:ind w:left="6311" w:hanging="179"/>
      </w:pPr>
      <w:rPr>
        <w:rFonts w:hint="default"/>
        <w:lang w:val="en-US" w:eastAsia="en-US" w:bidi="ar-SA"/>
      </w:rPr>
    </w:lvl>
    <w:lvl w:ilvl="7">
      <w:start w:val="0"/>
      <w:numFmt w:val="bullet"/>
      <w:lvlText w:val="•"/>
      <w:lvlJc w:val="left"/>
      <w:pPr>
        <w:ind w:left="6805" w:hanging="179"/>
      </w:pPr>
      <w:rPr>
        <w:rFonts w:hint="default"/>
        <w:lang w:val="en-US" w:eastAsia="en-US" w:bidi="ar-SA"/>
      </w:rPr>
    </w:lvl>
    <w:lvl w:ilvl="8">
      <w:start w:val="0"/>
      <w:numFmt w:val="bullet"/>
      <w:lvlText w:val="•"/>
      <w:lvlJc w:val="left"/>
      <w:pPr>
        <w:ind w:left="7299" w:hanging="179"/>
      </w:pPr>
      <w:rPr>
        <w:rFonts w:hint="default"/>
        <w:lang w:val="en-US" w:eastAsia="en-US" w:bidi="ar-SA"/>
      </w:rPr>
    </w:lvl>
  </w:abstractNum>
  <w:abstractNum w:abstractNumId="5">
    <w:multiLevelType w:val="hybridMultilevel"/>
    <w:lvl w:ilvl="0">
      <w:start w:val="0"/>
      <w:numFmt w:val="bullet"/>
      <w:lvlText w:val="•"/>
      <w:lvlJc w:val="left"/>
      <w:pPr>
        <w:ind w:left="360" w:hanging="240"/>
      </w:pPr>
      <w:rPr>
        <w:rFonts w:hint="default" w:ascii="Arial" w:hAnsi="Arial" w:eastAsia="Arial" w:cs="Arial"/>
        <w:b w:val="0"/>
        <w:bCs w:val="0"/>
        <w:i w:val="0"/>
        <w:iCs w:val="0"/>
        <w:color w:val="00C0F3"/>
        <w:w w:val="95"/>
        <w:sz w:val="12"/>
        <w:szCs w:val="12"/>
        <w:lang w:val="en-US" w:eastAsia="en-US" w:bidi="ar-SA"/>
      </w:rPr>
    </w:lvl>
    <w:lvl w:ilvl="1">
      <w:start w:val="0"/>
      <w:numFmt w:val="bullet"/>
      <w:lvlText w:val="•"/>
      <w:lvlJc w:val="left"/>
      <w:pPr>
        <w:ind w:left="1066" w:hanging="240"/>
      </w:pPr>
      <w:rPr>
        <w:rFonts w:hint="default"/>
        <w:lang w:val="en-US" w:eastAsia="en-US" w:bidi="ar-SA"/>
      </w:rPr>
    </w:lvl>
    <w:lvl w:ilvl="2">
      <w:start w:val="0"/>
      <w:numFmt w:val="bullet"/>
      <w:lvlText w:val="•"/>
      <w:lvlJc w:val="left"/>
      <w:pPr>
        <w:ind w:left="1772" w:hanging="240"/>
      </w:pPr>
      <w:rPr>
        <w:rFonts w:hint="default"/>
        <w:lang w:val="en-US" w:eastAsia="en-US" w:bidi="ar-SA"/>
      </w:rPr>
    </w:lvl>
    <w:lvl w:ilvl="3">
      <w:start w:val="0"/>
      <w:numFmt w:val="bullet"/>
      <w:lvlText w:val="•"/>
      <w:lvlJc w:val="left"/>
      <w:pPr>
        <w:ind w:left="2478" w:hanging="240"/>
      </w:pPr>
      <w:rPr>
        <w:rFonts w:hint="default"/>
        <w:lang w:val="en-US" w:eastAsia="en-US" w:bidi="ar-SA"/>
      </w:rPr>
    </w:lvl>
    <w:lvl w:ilvl="4">
      <w:start w:val="0"/>
      <w:numFmt w:val="bullet"/>
      <w:lvlText w:val="•"/>
      <w:lvlJc w:val="left"/>
      <w:pPr>
        <w:ind w:left="3184" w:hanging="240"/>
      </w:pPr>
      <w:rPr>
        <w:rFonts w:hint="default"/>
        <w:lang w:val="en-US" w:eastAsia="en-US" w:bidi="ar-SA"/>
      </w:rPr>
    </w:lvl>
    <w:lvl w:ilvl="5">
      <w:start w:val="0"/>
      <w:numFmt w:val="bullet"/>
      <w:lvlText w:val="•"/>
      <w:lvlJc w:val="left"/>
      <w:pPr>
        <w:ind w:left="3890" w:hanging="240"/>
      </w:pPr>
      <w:rPr>
        <w:rFonts w:hint="default"/>
        <w:lang w:val="en-US" w:eastAsia="en-US" w:bidi="ar-SA"/>
      </w:rPr>
    </w:lvl>
    <w:lvl w:ilvl="6">
      <w:start w:val="0"/>
      <w:numFmt w:val="bullet"/>
      <w:lvlText w:val="•"/>
      <w:lvlJc w:val="left"/>
      <w:pPr>
        <w:ind w:left="4596" w:hanging="240"/>
      </w:pPr>
      <w:rPr>
        <w:rFonts w:hint="default"/>
        <w:lang w:val="en-US" w:eastAsia="en-US" w:bidi="ar-SA"/>
      </w:rPr>
    </w:lvl>
    <w:lvl w:ilvl="7">
      <w:start w:val="0"/>
      <w:numFmt w:val="bullet"/>
      <w:lvlText w:val="•"/>
      <w:lvlJc w:val="left"/>
      <w:pPr>
        <w:ind w:left="5302" w:hanging="240"/>
      </w:pPr>
      <w:rPr>
        <w:rFonts w:hint="default"/>
        <w:lang w:val="en-US" w:eastAsia="en-US" w:bidi="ar-SA"/>
      </w:rPr>
    </w:lvl>
    <w:lvl w:ilvl="8">
      <w:start w:val="0"/>
      <w:numFmt w:val="bullet"/>
      <w:lvlText w:val="•"/>
      <w:lvlJc w:val="left"/>
      <w:pPr>
        <w:ind w:left="6008" w:hanging="240"/>
      </w:pPr>
      <w:rPr>
        <w:rFonts w:hint="default"/>
        <w:lang w:val="en-US" w:eastAsia="en-US" w:bidi="ar-SA"/>
      </w:rPr>
    </w:lvl>
  </w:abstractNum>
  <w:abstractNum w:abstractNumId="4">
    <w:multiLevelType w:val="hybridMultilevel"/>
    <w:lvl w:ilvl="0">
      <w:start w:val="1"/>
      <w:numFmt w:val="decimal"/>
      <w:lvlText w:val="%1."/>
      <w:lvlJc w:val="left"/>
      <w:pPr>
        <w:ind w:left="3660" w:hanging="241"/>
        <w:jc w:val="left"/>
      </w:pPr>
      <w:rPr>
        <w:rFonts w:hint="default" w:ascii="Times New Roman" w:hAnsi="Times New Roman" w:eastAsia="Times New Roman" w:cs="Times New Roman"/>
        <w:b w:val="0"/>
        <w:bCs w:val="0"/>
        <w:i w:val="0"/>
        <w:iCs w:val="0"/>
        <w:color w:val="231F20"/>
        <w:w w:val="100"/>
        <w:sz w:val="21"/>
        <w:szCs w:val="21"/>
        <w:lang w:val="en-US" w:eastAsia="en-US" w:bidi="ar-SA"/>
      </w:rPr>
    </w:lvl>
    <w:lvl w:ilvl="1">
      <w:start w:val="0"/>
      <w:numFmt w:val="bullet"/>
      <w:lvlText w:val="•"/>
      <w:lvlJc w:val="left"/>
      <w:pPr>
        <w:ind w:left="4414" w:hanging="241"/>
      </w:pPr>
      <w:rPr>
        <w:rFonts w:hint="default"/>
        <w:lang w:val="en-US" w:eastAsia="en-US" w:bidi="ar-SA"/>
      </w:rPr>
    </w:lvl>
    <w:lvl w:ilvl="2">
      <w:start w:val="0"/>
      <w:numFmt w:val="bullet"/>
      <w:lvlText w:val="•"/>
      <w:lvlJc w:val="left"/>
      <w:pPr>
        <w:ind w:left="5168" w:hanging="241"/>
      </w:pPr>
      <w:rPr>
        <w:rFonts w:hint="default"/>
        <w:lang w:val="en-US" w:eastAsia="en-US" w:bidi="ar-SA"/>
      </w:rPr>
    </w:lvl>
    <w:lvl w:ilvl="3">
      <w:start w:val="0"/>
      <w:numFmt w:val="bullet"/>
      <w:lvlText w:val="•"/>
      <w:lvlJc w:val="left"/>
      <w:pPr>
        <w:ind w:left="5922" w:hanging="241"/>
      </w:pPr>
      <w:rPr>
        <w:rFonts w:hint="default"/>
        <w:lang w:val="en-US" w:eastAsia="en-US" w:bidi="ar-SA"/>
      </w:rPr>
    </w:lvl>
    <w:lvl w:ilvl="4">
      <w:start w:val="0"/>
      <w:numFmt w:val="bullet"/>
      <w:lvlText w:val="•"/>
      <w:lvlJc w:val="left"/>
      <w:pPr>
        <w:ind w:left="6676" w:hanging="241"/>
      </w:pPr>
      <w:rPr>
        <w:rFonts w:hint="default"/>
        <w:lang w:val="en-US" w:eastAsia="en-US" w:bidi="ar-SA"/>
      </w:rPr>
    </w:lvl>
    <w:lvl w:ilvl="5">
      <w:start w:val="0"/>
      <w:numFmt w:val="bullet"/>
      <w:lvlText w:val="•"/>
      <w:lvlJc w:val="left"/>
      <w:pPr>
        <w:ind w:left="7430" w:hanging="241"/>
      </w:pPr>
      <w:rPr>
        <w:rFonts w:hint="default"/>
        <w:lang w:val="en-US" w:eastAsia="en-US" w:bidi="ar-SA"/>
      </w:rPr>
    </w:lvl>
    <w:lvl w:ilvl="6">
      <w:start w:val="0"/>
      <w:numFmt w:val="bullet"/>
      <w:lvlText w:val="•"/>
      <w:lvlJc w:val="left"/>
      <w:pPr>
        <w:ind w:left="8184" w:hanging="241"/>
      </w:pPr>
      <w:rPr>
        <w:rFonts w:hint="default"/>
        <w:lang w:val="en-US" w:eastAsia="en-US" w:bidi="ar-SA"/>
      </w:rPr>
    </w:lvl>
    <w:lvl w:ilvl="7">
      <w:start w:val="0"/>
      <w:numFmt w:val="bullet"/>
      <w:lvlText w:val="•"/>
      <w:lvlJc w:val="left"/>
      <w:pPr>
        <w:ind w:left="8938" w:hanging="241"/>
      </w:pPr>
      <w:rPr>
        <w:rFonts w:hint="default"/>
        <w:lang w:val="en-US" w:eastAsia="en-US" w:bidi="ar-SA"/>
      </w:rPr>
    </w:lvl>
    <w:lvl w:ilvl="8">
      <w:start w:val="0"/>
      <w:numFmt w:val="bullet"/>
      <w:lvlText w:val="•"/>
      <w:lvlJc w:val="left"/>
      <w:pPr>
        <w:ind w:left="9692" w:hanging="241"/>
      </w:pPr>
      <w:rPr>
        <w:rFonts w:hint="default"/>
        <w:lang w:val="en-US" w:eastAsia="en-US" w:bidi="ar-SA"/>
      </w:rPr>
    </w:lvl>
  </w:abstractNum>
  <w:abstractNum w:abstractNumId="3">
    <w:multiLevelType w:val="hybridMultilevel"/>
    <w:lvl w:ilvl="0">
      <w:start w:val="1"/>
      <w:numFmt w:val="decimal"/>
      <w:lvlText w:val="%1."/>
      <w:lvlJc w:val="left"/>
      <w:pPr>
        <w:ind w:left="3660" w:hanging="241"/>
        <w:jc w:val="left"/>
      </w:pPr>
      <w:rPr>
        <w:rFonts w:hint="default" w:ascii="Times New Roman" w:hAnsi="Times New Roman" w:eastAsia="Times New Roman" w:cs="Times New Roman"/>
        <w:b w:val="0"/>
        <w:bCs w:val="0"/>
        <w:i w:val="0"/>
        <w:iCs w:val="0"/>
        <w:color w:val="231F20"/>
        <w:w w:val="100"/>
        <w:sz w:val="21"/>
        <w:szCs w:val="21"/>
        <w:lang w:val="en-US" w:eastAsia="en-US" w:bidi="ar-SA"/>
      </w:rPr>
    </w:lvl>
    <w:lvl w:ilvl="1">
      <w:start w:val="0"/>
      <w:numFmt w:val="bullet"/>
      <w:lvlText w:val="•"/>
      <w:lvlJc w:val="left"/>
      <w:pPr>
        <w:ind w:left="4414" w:hanging="241"/>
      </w:pPr>
      <w:rPr>
        <w:rFonts w:hint="default"/>
        <w:lang w:val="en-US" w:eastAsia="en-US" w:bidi="ar-SA"/>
      </w:rPr>
    </w:lvl>
    <w:lvl w:ilvl="2">
      <w:start w:val="0"/>
      <w:numFmt w:val="bullet"/>
      <w:lvlText w:val="•"/>
      <w:lvlJc w:val="left"/>
      <w:pPr>
        <w:ind w:left="5168" w:hanging="241"/>
      </w:pPr>
      <w:rPr>
        <w:rFonts w:hint="default"/>
        <w:lang w:val="en-US" w:eastAsia="en-US" w:bidi="ar-SA"/>
      </w:rPr>
    </w:lvl>
    <w:lvl w:ilvl="3">
      <w:start w:val="0"/>
      <w:numFmt w:val="bullet"/>
      <w:lvlText w:val="•"/>
      <w:lvlJc w:val="left"/>
      <w:pPr>
        <w:ind w:left="5922" w:hanging="241"/>
      </w:pPr>
      <w:rPr>
        <w:rFonts w:hint="default"/>
        <w:lang w:val="en-US" w:eastAsia="en-US" w:bidi="ar-SA"/>
      </w:rPr>
    </w:lvl>
    <w:lvl w:ilvl="4">
      <w:start w:val="0"/>
      <w:numFmt w:val="bullet"/>
      <w:lvlText w:val="•"/>
      <w:lvlJc w:val="left"/>
      <w:pPr>
        <w:ind w:left="6676" w:hanging="241"/>
      </w:pPr>
      <w:rPr>
        <w:rFonts w:hint="default"/>
        <w:lang w:val="en-US" w:eastAsia="en-US" w:bidi="ar-SA"/>
      </w:rPr>
    </w:lvl>
    <w:lvl w:ilvl="5">
      <w:start w:val="0"/>
      <w:numFmt w:val="bullet"/>
      <w:lvlText w:val="•"/>
      <w:lvlJc w:val="left"/>
      <w:pPr>
        <w:ind w:left="7430" w:hanging="241"/>
      </w:pPr>
      <w:rPr>
        <w:rFonts w:hint="default"/>
        <w:lang w:val="en-US" w:eastAsia="en-US" w:bidi="ar-SA"/>
      </w:rPr>
    </w:lvl>
    <w:lvl w:ilvl="6">
      <w:start w:val="0"/>
      <w:numFmt w:val="bullet"/>
      <w:lvlText w:val="•"/>
      <w:lvlJc w:val="left"/>
      <w:pPr>
        <w:ind w:left="8184" w:hanging="241"/>
      </w:pPr>
      <w:rPr>
        <w:rFonts w:hint="default"/>
        <w:lang w:val="en-US" w:eastAsia="en-US" w:bidi="ar-SA"/>
      </w:rPr>
    </w:lvl>
    <w:lvl w:ilvl="7">
      <w:start w:val="0"/>
      <w:numFmt w:val="bullet"/>
      <w:lvlText w:val="•"/>
      <w:lvlJc w:val="left"/>
      <w:pPr>
        <w:ind w:left="8938" w:hanging="241"/>
      </w:pPr>
      <w:rPr>
        <w:rFonts w:hint="default"/>
        <w:lang w:val="en-US" w:eastAsia="en-US" w:bidi="ar-SA"/>
      </w:rPr>
    </w:lvl>
    <w:lvl w:ilvl="8">
      <w:start w:val="0"/>
      <w:numFmt w:val="bullet"/>
      <w:lvlText w:val="•"/>
      <w:lvlJc w:val="left"/>
      <w:pPr>
        <w:ind w:left="9692" w:hanging="241"/>
      </w:pPr>
      <w:rPr>
        <w:rFonts w:hint="default"/>
        <w:lang w:val="en-US" w:eastAsia="en-US" w:bidi="ar-SA"/>
      </w:rPr>
    </w:lvl>
  </w:abstractNum>
  <w:abstractNum w:abstractNumId="2">
    <w:multiLevelType w:val="hybridMultilevel"/>
    <w:lvl w:ilvl="0">
      <w:start w:val="1"/>
      <w:numFmt w:val="decimal"/>
      <w:lvlText w:val="%1."/>
      <w:lvlJc w:val="left"/>
      <w:pPr>
        <w:ind w:left="440" w:hanging="240"/>
        <w:jc w:val="left"/>
      </w:pPr>
      <w:rPr>
        <w:rFonts w:hint="default" w:ascii="Times New Roman" w:hAnsi="Times New Roman" w:eastAsia="Times New Roman" w:cs="Times New Roman"/>
        <w:b w:val="0"/>
        <w:bCs w:val="0"/>
        <w:i w:val="0"/>
        <w:iCs w:val="0"/>
        <w:color w:val="231F20"/>
        <w:w w:val="100"/>
        <w:sz w:val="21"/>
        <w:szCs w:val="21"/>
        <w:lang w:val="en-US" w:eastAsia="en-US" w:bidi="ar-SA"/>
      </w:rPr>
    </w:lvl>
    <w:lvl w:ilvl="1">
      <w:start w:val="0"/>
      <w:numFmt w:val="bullet"/>
      <w:lvlText w:val="•"/>
      <w:lvlJc w:val="left"/>
      <w:pPr>
        <w:ind w:left="1172" w:hanging="240"/>
      </w:pPr>
      <w:rPr>
        <w:rFonts w:hint="default"/>
        <w:lang w:val="en-US" w:eastAsia="en-US" w:bidi="ar-SA"/>
      </w:rPr>
    </w:lvl>
    <w:lvl w:ilvl="2">
      <w:start w:val="0"/>
      <w:numFmt w:val="bullet"/>
      <w:lvlText w:val="•"/>
      <w:lvlJc w:val="left"/>
      <w:pPr>
        <w:ind w:left="1905" w:hanging="240"/>
      </w:pPr>
      <w:rPr>
        <w:rFonts w:hint="default"/>
        <w:lang w:val="en-US" w:eastAsia="en-US" w:bidi="ar-SA"/>
      </w:rPr>
    </w:lvl>
    <w:lvl w:ilvl="3">
      <w:start w:val="0"/>
      <w:numFmt w:val="bullet"/>
      <w:lvlText w:val="•"/>
      <w:lvlJc w:val="left"/>
      <w:pPr>
        <w:ind w:left="2638" w:hanging="240"/>
      </w:pPr>
      <w:rPr>
        <w:rFonts w:hint="default"/>
        <w:lang w:val="en-US" w:eastAsia="en-US" w:bidi="ar-SA"/>
      </w:rPr>
    </w:lvl>
    <w:lvl w:ilvl="4">
      <w:start w:val="0"/>
      <w:numFmt w:val="bullet"/>
      <w:lvlText w:val="•"/>
      <w:lvlJc w:val="left"/>
      <w:pPr>
        <w:ind w:left="3371" w:hanging="240"/>
      </w:pPr>
      <w:rPr>
        <w:rFonts w:hint="default"/>
        <w:lang w:val="en-US" w:eastAsia="en-US" w:bidi="ar-SA"/>
      </w:rPr>
    </w:lvl>
    <w:lvl w:ilvl="5">
      <w:start w:val="0"/>
      <w:numFmt w:val="bullet"/>
      <w:lvlText w:val="•"/>
      <w:lvlJc w:val="left"/>
      <w:pPr>
        <w:ind w:left="4104" w:hanging="240"/>
      </w:pPr>
      <w:rPr>
        <w:rFonts w:hint="default"/>
        <w:lang w:val="en-US" w:eastAsia="en-US" w:bidi="ar-SA"/>
      </w:rPr>
    </w:lvl>
    <w:lvl w:ilvl="6">
      <w:start w:val="0"/>
      <w:numFmt w:val="bullet"/>
      <w:lvlText w:val="•"/>
      <w:lvlJc w:val="left"/>
      <w:pPr>
        <w:ind w:left="4837" w:hanging="240"/>
      </w:pPr>
      <w:rPr>
        <w:rFonts w:hint="default"/>
        <w:lang w:val="en-US" w:eastAsia="en-US" w:bidi="ar-SA"/>
      </w:rPr>
    </w:lvl>
    <w:lvl w:ilvl="7">
      <w:start w:val="0"/>
      <w:numFmt w:val="bullet"/>
      <w:lvlText w:val="•"/>
      <w:lvlJc w:val="left"/>
      <w:pPr>
        <w:ind w:left="5570" w:hanging="240"/>
      </w:pPr>
      <w:rPr>
        <w:rFonts w:hint="default"/>
        <w:lang w:val="en-US" w:eastAsia="en-US" w:bidi="ar-SA"/>
      </w:rPr>
    </w:lvl>
    <w:lvl w:ilvl="8">
      <w:start w:val="0"/>
      <w:numFmt w:val="bullet"/>
      <w:lvlText w:val="•"/>
      <w:lvlJc w:val="left"/>
      <w:pPr>
        <w:ind w:left="6303" w:hanging="240"/>
      </w:pPr>
      <w:rPr>
        <w:rFonts w:hint="default"/>
        <w:lang w:val="en-US" w:eastAsia="en-US" w:bidi="ar-SA"/>
      </w:rPr>
    </w:lvl>
  </w:abstractNum>
  <w:abstractNum w:abstractNumId="1">
    <w:multiLevelType w:val="hybridMultilevel"/>
    <w:lvl w:ilvl="0">
      <w:start w:val="0"/>
      <w:numFmt w:val="bullet"/>
      <w:lvlText w:val="•"/>
      <w:lvlJc w:val="left"/>
      <w:pPr>
        <w:ind w:left="440" w:hanging="241"/>
      </w:pPr>
      <w:rPr>
        <w:rFonts w:hint="default" w:ascii="Times New Roman" w:hAnsi="Times New Roman" w:eastAsia="Times New Roman" w:cs="Times New Roman"/>
        <w:b w:val="0"/>
        <w:bCs w:val="0"/>
        <w:i w:val="0"/>
        <w:iCs w:val="0"/>
        <w:color w:val="00C0F3"/>
        <w:w w:val="99"/>
        <w:sz w:val="21"/>
        <w:szCs w:val="21"/>
        <w:lang w:val="en-US" w:eastAsia="en-US" w:bidi="ar-SA"/>
      </w:rPr>
    </w:lvl>
    <w:lvl w:ilvl="1">
      <w:start w:val="0"/>
      <w:numFmt w:val="bullet"/>
      <w:lvlText w:val="•"/>
      <w:lvlJc w:val="left"/>
      <w:pPr>
        <w:ind w:left="1193" w:hanging="241"/>
      </w:pPr>
      <w:rPr>
        <w:rFonts w:hint="default"/>
        <w:lang w:val="en-US" w:eastAsia="en-US" w:bidi="ar-SA"/>
      </w:rPr>
    </w:lvl>
    <w:lvl w:ilvl="2">
      <w:start w:val="0"/>
      <w:numFmt w:val="bullet"/>
      <w:lvlText w:val="•"/>
      <w:lvlJc w:val="left"/>
      <w:pPr>
        <w:ind w:left="1947" w:hanging="241"/>
      </w:pPr>
      <w:rPr>
        <w:rFonts w:hint="default"/>
        <w:lang w:val="en-US" w:eastAsia="en-US" w:bidi="ar-SA"/>
      </w:rPr>
    </w:lvl>
    <w:lvl w:ilvl="3">
      <w:start w:val="0"/>
      <w:numFmt w:val="bullet"/>
      <w:lvlText w:val="•"/>
      <w:lvlJc w:val="left"/>
      <w:pPr>
        <w:ind w:left="2701" w:hanging="241"/>
      </w:pPr>
      <w:rPr>
        <w:rFonts w:hint="default"/>
        <w:lang w:val="en-US" w:eastAsia="en-US" w:bidi="ar-SA"/>
      </w:rPr>
    </w:lvl>
    <w:lvl w:ilvl="4">
      <w:start w:val="0"/>
      <w:numFmt w:val="bullet"/>
      <w:lvlText w:val="•"/>
      <w:lvlJc w:val="left"/>
      <w:pPr>
        <w:ind w:left="3455" w:hanging="241"/>
      </w:pPr>
      <w:rPr>
        <w:rFonts w:hint="default"/>
        <w:lang w:val="en-US" w:eastAsia="en-US" w:bidi="ar-SA"/>
      </w:rPr>
    </w:lvl>
    <w:lvl w:ilvl="5">
      <w:start w:val="0"/>
      <w:numFmt w:val="bullet"/>
      <w:lvlText w:val="•"/>
      <w:lvlJc w:val="left"/>
      <w:pPr>
        <w:ind w:left="4209" w:hanging="241"/>
      </w:pPr>
      <w:rPr>
        <w:rFonts w:hint="default"/>
        <w:lang w:val="en-US" w:eastAsia="en-US" w:bidi="ar-SA"/>
      </w:rPr>
    </w:lvl>
    <w:lvl w:ilvl="6">
      <w:start w:val="0"/>
      <w:numFmt w:val="bullet"/>
      <w:lvlText w:val="•"/>
      <w:lvlJc w:val="left"/>
      <w:pPr>
        <w:ind w:left="4963" w:hanging="241"/>
      </w:pPr>
      <w:rPr>
        <w:rFonts w:hint="default"/>
        <w:lang w:val="en-US" w:eastAsia="en-US" w:bidi="ar-SA"/>
      </w:rPr>
    </w:lvl>
    <w:lvl w:ilvl="7">
      <w:start w:val="0"/>
      <w:numFmt w:val="bullet"/>
      <w:lvlText w:val="•"/>
      <w:lvlJc w:val="left"/>
      <w:pPr>
        <w:ind w:left="5717" w:hanging="241"/>
      </w:pPr>
      <w:rPr>
        <w:rFonts w:hint="default"/>
        <w:lang w:val="en-US" w:eastAsia="en-US" w:bidi="ar-SA"/>
      </w:rPr>
    </w:lvl>
    <w:lvl w:ilvl="8">
      <w:start w:val="0"/>
      <w:numFmt w:val="bullet"/>
      <w:lvlText w:val="•"/>
      <w:lvlJc w:val="left"/>
      <w:pPr>
        <w:ind w:left="6471" w:hanging="241"/>
      </w:pPr>
      <w:rPr>
        <w:rFonts w:hint="default"/>
        <w:lang w:val="en-US" w:eastAsia="en-US" w:bidi="ar-SA"/>
      </w:rPr>
    </w:lvl>
  </w:abstractNum>
  <w:abstractNum w:abstractNumId="0">
    <w:multiLevelType w:val="hybridMultilevel"/>
    <w:lvl w:ilvl="0">
      <w:start w:val="0"/>
      <w:numFmt w:val="bullet"/>
      <w:lvlText w:val="•"/>
      <w:lvlJc w:val="left"/>
      <w:pPr>
        <w:ind w:left="367" w:hanging="169"/>
      </w:pPr>
      <w:rPr>
        <w:rFonts w:hint="default" w:ascii="Trebuchet MS" w:hAnsi="Trebuchet MS" w:eastAsia="Trebuchet MS" w:cs="Trebuchet MS"/>
        <w:b w:val="0"/>
        <w:bCs w:val="0"/>
        <w:i w:val="0"/>
        <w:iCs w:val="0"/>
        <w:color w:val="00C0F3"/>
        <w:w w:val="95"/>
        <w:sz w:val="16"/>
        <w:szCs w:val="16"/>
        <w:lang w:val="en-US" w:eastAsia="en-US" w:bidi="ar-SA"/>
      </w:rPr>
    </w:lvl>
    <w:lvl w:ilvl="1">
      <w:start w:val="0"/>
      <w:numFmt w:val="bullet"/>
      <w:lvlText w:val="•"/>
      <w:lvlJc w:val="left"/>
      <w:pPr>
        <w:ind w:left="4872" w:hanging="169"/>
      </w:pPr>
      <w:rPr>
        <w:rFonts w:hint="default" w:ascii="Trebuchet MS" w:hAnsi="Trebuchet MS" w:eastAsia="Trebuchet MS" w:cs="Trebuchet MS"/>
        <w:b w:val="0"/>
        <w:bCs w:val="0"/>
        <w:i w:val="0"/>
        <w:iCs w:val="0"/>
        <w:color w:val="00C0F3"/>
        <w:w w:val="95"/>
        <w:sz w:val="16"/>
        <w:szCs w:val="16"/>
        <w:lang w:val="en-US" w:eastAsia="en-US" w:bidi="ar-SA"/>
      </w:rPr>
    </w:lvl>
    <w:lvl w:ilvl="2">
      <w:start w:val="0"/>
      <w:numFmt w:val="bullet"/>
      <w:lvlText w:val="•"/>
      <w:lvlJc w:val="left"/>
      <w:pPr>
        <w:ind w:left="4934" w:hanging="169"/>
      </w:pPr>
      <w:rPr>
        <w:rFonts w:hint="default"/>
        <w:lang w:val="en-US" w:eastAsia="en-US" w:bidi="ar-SA"/>
      </w:rPr>
    </w:lvl>
    <w:lvl w:ilvl="3">
      <w:start w:val="0"/>
      <w:numFmt w:val="bullet"/>
      <w:lvlText w:val="•"/>
      <w:lvlJc w:val="left"/>
      <w:pPr>
        <w:ind w:left="4988" w:hanging="169"/>
      </w:pPr>
      <w:rPr>
        <w:rFonts w:hint="default"/>
        <w:lang w:val="en-US" w:eastAsia="en-US" w:bidi="ar-SA"/>
      </w:rPr>
    </w:lvl>
    <w:lvl w:ilvl="4">
      <w:start w:val="0"/>
      <w:numFmt w:val="bullet"/>
      <w:lvlText w:val="•"/>
      <w:lvlJc w:val="left"/>
      <w:pPr>
        <w:ind w:left="5043" w:hanging="169"/>
      </w:pPr>
      <w:rPr>
        <w:rFonts w:hint="default"/>
        <w:lang w:val="en-US" w:eastAsia="en-US" w:bidi="ar-SA"/>
      </w:rPr>
    </w:lvl>
    <w:lvl w:ilvl="5">
      <w:start w:val="0"/>
      <w:numFmt w:val="bullet"/>
      <w:lvlText w:val="•"/>
      <w:lvlJc w:val="left"/>
      <w:pPr>
        <w:ind w:left="5097" w:hanging="169"/>
      </w:pPr>
      <w:rPr>
        <w:rFonts w:hint="default"/>
        <w:lang w:val="en-US" w:eastAsia="en-US" w:bidi="ar-SA"/>
      </w:rPr>
    </w:lvl>
    <w:lvl w:ilvl="6">
      <w:start w:val="0"/>
      <w:numFmt w:val="bullet"/>
      <w:lvlText w:val="•"/>
      <w:lvlJc w:val="left"/>
      <w:pPr>
        <w:ind w:left="5152" w:hanging="169"/>
      </w:pPr>
      <w:rPr>
        <w:rFonts w:hint="default"/>
        <w:lang w:val="en-US" w:eastAsia="en-US" w:bidi="ar-SA"/>
      </w:rPr>
    </w:lvl>
    <w:lvl w:ilvl="7">
      <w:start w:val="0"/>
      <w:numFmt w:val="bullet"/>
      <w:lvlText w:val="•"/>
      <w:lvlJc w:val="left"/>
      <w:pPr>
        <w:ind w:left="5206" w:hanging="169"/>
      </w:pPr>
      <w:rPr>
        <w:rFonts w:hint="default"/>
        <w:lang w:val="en-US" w:eastAsia="en-US" w:bidi="ar-SA"/>
      </w:rPr>
    </w:lvl>
    <w:lvl w:ilvl="8">
      <w:start w:val="0"/>
      <w:numFmt w:val="bullet"/>
      <w:lvlText w:val="•"/>
      <w:lvlJc w:val="left"/>
      <w:pPr>
        <w:ind w:left="5261" w:hanging="169"/>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1260"/>
      <w:outlineLvl w:val="1"/>
    </w:pPr>
    <w:rPr>
      <w:rFonts w:ascii="Lucida Sans" w:hAnsi="Lucida Sans" w:eastAsia="Lucida Sans" w:cs="Lucida Sans"/>
      <w:sz w:val="30"/>
      <w:szCs w:val="30"/>
      <w:u w:val="single" w:color="000000"/>
      <w:lang w:val="en-US" w:eastAsia="en-US" w:bidi="ar-SA"/>
    </w:rPr>
  </w:style>
  <w:style w:styleId="Heading2" w:type="paragraph">
    <w:name w:val="Heading 2"/>
    <w:basedOn w:val="Normal"/>
    <w:uiPriority w:val="1"/>
    <w:qFormat/>
    <w:pPr>
      <w:ind w:left="1260"/>
      <w:outlineLvl w:val="2"/>
    </w:pPr>
    <w:rPr>
      <w:rFonts w:ascii="Trebuchet MS" w:hAnsi="Trebuchet MS" w:eastAsia="Trebuchet MS" w:cs="Trebuchet MS"/>
      <w:b/>
      <w:bCs/>
      <w:sz w:val="26"/>
      <w:szCs w:val="26"/>
      <w:lang w:val="en-US" w:eastAsia="en-US" w:bidi="ar-SA"/>
    </w:rPr>
  </w:style>
  <w:style w:styleId="Heading3" w:type="paragraph">
    <w:name w:val="Heading 3"/>
    <w:basedOn w:val="Normal"/>
    <w:uiPriority w:val="1"/>
    <w:qFormat/>
    <w:pPr>
      <w:spacing w:before="68"/>
      <w:ind w:left="1470"/>
      <w:outlineLvl w:val="3"/>
    </w:pPr>
    <w:rPr>
      <w:rFonts w:ascii="Trebuchet MS" w:hAnsi="Trebuchet MS" w:eastAsia="Trebuchet MS" w:cs="Trebuchet MS"/>
      <w:b/>
      <w:bCs/>
      <w:sz w:val="22"/>
      <w:szCs w:val="22"/>
      <w:lang w:val="en-US" w:eastAsia="en-US" w:bidi="ar-SA"/>
    </w:rPr>
  </w:style>
  <w:style w:styleId="Heading4" w:type="paragraph">
    <w:name w:val="Heading 4"/>
    <w:basedOn w:val="Normal"/>
    <w:uiPriority w:val="1"/>
    <w:qFormat/>
    <w:pPr>
      <w:spacing w:before="100"/>
      <w:ind w:left="1260"/>
      <w:outlineLvl w:val="4"/>
    </w:pPr>
    <w:rPr>
      <w:rFonts w:ascii="Trebuchet MS" w:hAnsi="Trebuchet MS" w:eastAsia="Trebuchet MS" w:cs="Trebuchet MS"/>
      <w:b/>
      <w:bCs/>
      <w:sz w:val="21"/>
      <w:szCs w:val="21"/>
      <w:lang w:val="en-US" w:eastAsia="en-US" w:bidi="ar-SA"/>
    </w:rPr>
  </w:style>
  <w:style w:styleId="ListParagraph" w:type="paragraph">
    <w:name w:val="List Paragraph"/>
    <w:basedOn w:val="Normal"/>
    <w:uiPriority w:val="1"/>
    <w:qFormat/>
    <w:pPr>
      <w:spacing w:before="53"/>
      <w:ind w:left="1480" w:hanging="30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Lucida Sans" w:hAnsi="Lucida Sans" w:eastAsia="Lucida Sans" w:cs="Lucida San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image" Target="media/image8.png"/><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image" Target="media/image9.png"/><Relationship Id="rId23" Type="http://schemas.openxmlformats.org/officeDocument/2006/relationships/header" Target="header9.xml"/><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2026-07-28T17:25:08Z</dcterms:created>
  <dcterms:modified xsi:type="dcterms:W3CDTF">2026-07-28T17:25:08Z</dcterms:modified>
</cp:coreProperties>
</file>