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F7A20">
      <w:pPr>
        <w:bidi w:val="0"/>
        <w:rPr>
          <w:rFonts w:hint="default"/>
          <w:b/>
          <w:bCs/>
          <w:sz w:val="52"/>
          <w:szCs w:val="52"/>
          <w:lang w:val="vi-VN"/>
        </w:rPr>
      </w:pPr>
      <w:r>
        <w:rPr>
          <w:rFonts w:hint="default"/>
          <w:b/>
          <w:bCs/>
          <w:sz w:val="52"/>
          <w:szCs w:val="52"/>
          <w:lang w:val="vi-VN"/>
        </w:rPr>
        <w:t>Phân tích và thiết kế hệ thống</w:t>
      </w:r>
    </w:p>
    <w:p w14:paraId="04B34F45">
      <w:pPr>
        <w:bidi w:val="0"/>
        <w:rPr>
          <w:rFonts w:hint="default"/>
          <w:b/>
          <w:bCs/>
          <w:sz w:val="52"/>
          <w:szCs w:val="52"/>
          <w:lang w:val="vi-VN"/>
        </w:rPr>
      </w:pPr>
    </w:p>
    <w:p w14:paraId="624EE667">
      <w:pPr>
        <w:bidi w:val="0"/>
        <w:rPr>
          <w:rFonts w:hint="default"/>
          <w:b/>
          <w:bCs/>
          <w:sz w:val="52"/>
          <w:szCs w:val="52"/>
          <w:lang w:val="vi-VN"/>
        </w:rPr>
      </w:pPr>
      <w:r>
        <w:rPr>
          <w:rFonts w:hint="default"/>
          <w:b w:val="0"/>
          <w:bCs w:val="0"/>
          <w:sz w:val="40"/>
          <w:szCs w:val="40"/>
          <w:lang w:val="vi-VN"/>
        </w:rPr>
        <w:t>Link Figma:</w:t>
      </w:r>
    </w:p>
    <w:p w14:paraId="4E7D8102">
      <w:pPr>
        <w:bidi w:val="0"/>
        <w:rPr>
          <w:rFonts w:hint="default"/>
          <w:b/>
          <w:bCs/>
          <w:sz w:val="44"/>
          <w:szCs w:val="44"/>
          <w:lang w:val="vi-VN"/>
        </w:rPr>
      </w:pPr>
      <w:r>
        <w:rPr>
          <w:rFonts w:hint="default"/>
          <w:b/>
          <w:bCs/>
          <w:sz w:val="44"/>
          <w:szCs w:val="44"/>
          <w:lang w:val="vi-VN"/>
        </w:rPr>
        <w:t>Phân tích yêu cầu</w:t>
      </w:r>
    </w:p>
    <w:p w14:paraId="5183E10D">
      <w:pPr>
        <w:bidi w:val="0"/>
        <w:rPr>
          <w:rFonts w:hint="default"/>
          <w:b/>
          <w:bCs/>
          <w:sz w:val="44"/>
          <w:szCs w:val="44"/>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61"/>
        <w:gridCol w:w="5461"/>
      </w:tblGrid>
      <w:tr w14:paraId="7308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3061" w:type="dxa"/>
          </w:tcPr>
          <w:p w14:paraId="3DB81DA7">
            <w:pPr>
              <w:rPr>
                <w:rFonts w:hint="default"/>
                <w:b/>
                <w:bCs/>
                <w:sz w:val="28"/>
                <w:szCs w:val="28"/>
                <w:vertAlign w:val="baseline"/>
                <w:lang w:val="vi-VN"/>
              </w:rPr>
            </w:pPr>
            <w:r>
              <w:rPr>
                <w:rFonts w:hint="default"/>
                <w:b/>
                <w:bCs/>
                <w:sz w:val="28"/>
                <w:szCs w:val="28"/>
                <w:vertAlign w:val="baseline"/>
                <w:lang w:val="vi-VN"/>
              </w:rPr>
              <w:t xml:space="preserve">Mục </w:t>
            </w:r>
          </w:p>
        </w:tc>
        <w:tc>
          <w:tcPr>
            <w:tcW w:w="5461" w:type="dxa"/>
          </w:tcPr>
          <w:p w14:paraId="0AE4BF5E">
            <w:pPr>
              <w:rPr>
                <w:rFonts w:hint="default"/>
                <w:b/>
                <w:bCs/>
                <w:sz w:val="28"/>
                <w:szCs w:val="28"/>
                <w:vertAlign w:val="baseline"/>
                <w:lang w:val="vi-VN"/>
              </w:rPr>
            </w:pPr>
            <w:r>
              <w:rPr>
                <w:rFonts w:hint="default"/>
                <w:b/>
                <w:bCs/>
                <w:sz w:val="28"/>
                <w:szCs w:val="28"/>
                <w:vertAlign w:val="baseline"/>
                <w:lang w:val="vi-VN"/>
              </w:rPr>
              <w:t>Nội dung</w:t>
            </w:r>
          </w:p>
        </w:tc>
      </w:tr>
      <w:tr w14:paraId="6D33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1" w:type="dxa"/>
          </w:tcPr>
          <w:p w14:paraId="6192F949">
            <w:pPr>
              <w:rPr>
                <w:rFonts w:hint="default"/>
                <w:sz w:val="28"/>
                <w:szCs w:val="28"/>
                <w:vertAlign w:val="baseline"/>
                <w:lang w:val="vi-VN"/>
              </w:rPr>
            </w:pPr>
            <w:r>
              <w:rPr>
                <w:rFonts w:hint="default"/>
                <w:sz w:val="28"/>
                <w:szCs w:val="28"/>
                <w:vertAlign w:val="baseline"/>
                <w:lang w:val="vi-VN"/>
              </w:rPr>
              <w:t>Actor chính - Vai trò</w:t>
            </w:r>
          </w:p>
        </w:tc>
        <w:tc>
          <w:tcPr>
            <w:tcW w:w="5461" w:type="dxa"/>
          </w:tcPr>
          <w:p w14:paraId="1DB963ED">
            <w:pPr>
              <w:rPr>
                <w:rFonts w:hint="default"/>
                <w:sz w:val="28"/>
                <w:szCs w:val="28"/>
                <w:vertAlign w:val="baseline"/>
                <w:lang w:val="vi-VN"/>
              </w:rPr>
            </w:pPr>
            <w:r>
              <w:rPr>
                <w:rFonts w:hint="default"/>
                <w:sz w:val="28"/>
                <w:szCs w:val="28"/>
                <w:lang w:val="vi-VN"/>
              </w:rPr>
              <w:t>- Học viên - Học viên đăng nhập chọn khóa học, trình độ và chọn lớp học phù học theo lịch, có thể mua tài liệu học tập và nhận mã đăng ký, xem học phí và chi phí dự kiến.</w:t>
            </w:r>
          </w:p>
        </w:tc>
      </w:tr>
      <w:tr w14:paraId="3E86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1" w:type="dxa"/>
          </w:tcPr>
          <w:p w14:paraId="2EA74194">
            <w:pPr>
              <w:rPr>
                <w:rFonts w:hint="default"/>
                <w:sz w:val="28"/>
                <w:szCs w:val="28"/>
                <w:vertAlign w:val="baseline"/>
                <w:lang w:val="vi-VN"/>
              </w:rPr>
            </w:pPr>
            <w:r>
              <w:rPr>
                <w:rFonts w:hint="default"/>
                <w:sz w:val="28"/>
                <w:szCs w:val="28"/>
                <w:vertAlign w:val="baseline"/>
                <w:lang w:val="vi-VN"/>
              </w:rPr>
              <w:t>Yêu cầu chức năng(4)</w:t>
            </w:r>
          </w:p>
        </w:tc>
        <w:tc>
          <w:tcPr>
            <w:tcW w:w="5461" w:type="dxa"/>
          </w:tcPr>
          <w:p w14:paraId="08F45372">
            <w:pPr>
              <w:rPr>
                <w:rFonts w:hint="default"/>
                <w:sz w:val="28"/>
                <w:szCs w:val="28"/>
                <w:lang w:val="vi-VN"/>
              </w:rPr>
            </w:pPr>
            <w:r>
              <w:rPr>
                <w:rFonts w:hint="default"/>
                <w:sz w:val="28"/>
                <w:szCs w:val="28"/>
                <w:lang w:val="vi-VN"/>
              </w:rPr>
              <w:t>- FR-01: Hệ thống cho phép học viên chọn khóa học, trình độ, lớp học phù hợp theo lịch.</w:t>
            </w:r>
          </w:p>
          <w:p w14:paraId="15658E84">
            <w:pPr>
              <w:rPr>
                <w:rFonts w:hint="default"/>
                <w:sz w:val="28"/>
                <w:szCs w:val="28"/>
                <w:lang w:val="vi-VN"/>
              </w:rPr>
            </w:pPr>
            <w:r>
              <w:rPr>
                <w:rFonts w:hint="default"/>
                <w:sz w:val="28"/>
                <w:szCs w:val="28"/>
                <w:lang w:val="vi-VN"/>
              </w:rPr>
              <w:t>- FR-02: Hệ thống hiện thị các lớp sắp khai giảng.</w:t>
            </w:r>
          </w:p>
          <w:p w14:paraId="20B268F3">
            <w:pPr>
              <w:rPr>
                <w:rFonts w:hint="default"/>
                <w:sz w:val="28"/>
                <w:szCs w:val="28"/>
                <w:lang w:val="vi-VN"/>
              </w:rPr>
            </w:pPr>
            <w:r>
              <w:rPr>
                <w:rFonts w:hint="default"/>
                <w:sz w:val="28"/>
                <w:szCs w:val="28"/>
                <w:lang w:val="vi-VN"/>
              </w:rPr>
              <w:t>- FR-03: Hệ thống cho phép học viên xem được học phí và chi phí dự kiến trước khi bấm “Xác nhận đăng ký”.</w:t>
            </w:r>
          </w:p>
          <w:p w14:paraId="050413E2">
            <w:pPr>
              <w:rPr>
                <w:rFonts w:hint="default"/>
                <w:sz w:val="28"/>
                <w:szCs w:val="28"/>
                <w:lang w:val="vi-VN"/>
              </w:rPr>
            </w:pPr>
            <w:r>
              <w:rPr>
                <w:rFonts w:hint="default"/>
                <w:sz w:val="28"/>
                <w:szCs w:val="28"/>
                <w:lang w:val="vi-VN"/>
              </w:rPr>
              <w:t>- FR-04: Hệ thống kiểm tra lớp còn chỗ và không trùng lịch để tạo phiếu đăng ký, cấp mã đăng ký, hiển thị thành công.</w:t>
            </w:r>
          </w:p>
          <w:p w14:paraId="2AA851EE">
            <w:pPr>
              <w:rPr>
                <w:rFonts w:hint="default"/>
                <w:sz w:val="28"/>
                <w:szCs w:val="28"/>
                <w:vertAlign w:val="baseline"/>
                <w:lang w:val="vi-VN"/>
              </w:rPr>
            </w:pPr>
          </w:p>
        </w:tc>
      </w:tr>
      <w:tr w14:paraId="2D5B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1" w:type="dxa"/>
          </w:tcPr>
          <w:p w14:paraId="730B3B6A">
            <w:pPr>
              <w:rPr>
                <w:rFonts w:hint="default"/>
                <w:sz w:val="28"/>
                <w:szCs w:val="28"/>
                <w:vertAlign w:val="baseline"/>
                <w:lang w:val="vi-VN"/>
              </w:rPr>
            </w:pPr>
            <w:r>
              <w:rPr>
                <w:rFonts w:hint="default"/>
                <w:sz w:val="28"/>
                <w:szCs w:val="28"/>
                <w:vertAlign w:val="baseline"/>
                <w:lang w:val="vi-VN"/>
              </w:rPr>
              <w:t>Yêu cầu phi chức năng(2)</w:t>
            </w:r>
          </w:p>
        </w:tc>
        <w:tc>
          <w:tcPr>
            <w:tcW w:w="5461" w:type="dxa"/>
          </w:tcPr>
          <w:p w14:paraId="2396544F">
            <w:pPr>
              <w:rPr>
                <w:rFonts w:hint="default"/>
                <w:sz w:val="28"/>
                <w:szCs w:val="28"/>
                <w:vertAlign w:val="baseline"/>
                <w:lang w:val="vi-VN"/>
              </w:rPr>
            </w:pPr>
            <w:r>
              <w:rPr>
                <w:rFonts w:hint="default"/>
                <w:sz w:val="28"/>
                <w:szCs w:val="28"/>
                <w:vertAlign w:val="baseline"/>
                <w:lang w:val="vi-VN"/>
              </w:rPr>
              <w:t>- Hệ thống phải cho phép học viên xem thông tin lớp học trước khi đăng ký</w:t>
            </w:r>
          </w:p>
          <w:p w14:paraId="501E95EA">
            <w:pPr>
              <w:rPr>
                <w:rFonts w:hint="default"/>
                <w:sz w:val="28"/>
                <w:szCs w:val="28"/>
                <w:vertAlign w:val="baseline"/>
                <w:lang w:val="vi-VN"/>
              </w:rPr>
            </w:pPr>
            <w:r>
              <w:rPr>
                <w:rFonts w:hint="default"/>
                <w:sz w:val="28"/>
                <w:szCs w:val="28"/>
                <w:vertAlign w:val="baseline"/>
                <w:lang w:val="vi-VN"/>
              </w:rPr>
              <w:t xml:space="preserve">- Hệ thống phải xử lý kiểm tra lớp còn trống và trùng lịch trong vòng &lt;= 2s </w:t>
            </w:r>
          </w:p>
        </w:tc>
      </w:tr>
      <w:tr w14:paraId="0AFA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1" w:type="dxa"/>
          </w:tcPr>
          <w:p w14:paraId="18219D60">
            <w:pPr>
              <w:rPr>
                <w:rFonts w:hint="default"/>
                <w:sz w:val="28"/>
                <w:szCs w:val="28"/>
                <w:vertAlign w:val="baseline"/>
                <w:lang w:val="vi-VN"/>
              </w:rPr>
            </w:pPr>
            <w:r>
              <w:rPr>
                <w:rFonts w:hint="default"/>
                <w:sz w:val="28"/>
                <w:szCs w:val="28"/>
                <w:vertAlign w:val="baseline"/>
                <w:lang w:val="vi-VN"/>
              </w:rPr>
              <w:t>BR 1  -&gt; Bước 2</w:t>
            </w:r>
          </w:p>
        </w:tc>
        <w:tc>
          <w:tcPr>
            <w:tcW w:w="5461" w:type="dxa"/>
          </w:tcPr>
          <w:p w14:paraId="2542841A">
            <w:pPr>
              <w:rPr>
                <w:rFonts w:hint="default"/>
                <w:sz w:val="28"/>
                <w:szCs w:val="28"/>
                <w:vertAlign w:val="baseline"/>
                <w:lang w:val="vi-VN"/>
              </w:rPr>
            </w:pPr>
            <w:r>
              <w:rPr>
                <w:rFonts w:hint="default"/>
                <w:sz w:val="28"/>
                <w:szCs w:val="28"/>
                <w:vertAlign w:val="baseline"/>
                <w:lang w:val="vi-VN"/>
              </w:rPr>
              <w:t>Hệ thống chỉ cho phép đăng ký cá lớp khai giảng trong 30 ngày tới nên bước 2 hiển thị các lớp sắp khai giảng trong vòng 30 ngày tới</w:t>
            </w:r>
          </w:p>
        </w:tc>
      </w:tr>
      <w:tr w14:paraId="1262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1" w:type="dxa"/>
          </w:tcPr>
          <w:p w14:paraId="2CE8F583">
            <w:pPr>
              <w:rPr>
                <w:rFonts w:hint="default"/>
                <w:sz w:val="28"/>
                <w:szCs w:val="28"/>
                <w:vertAlign w:val="baseline"/>
                <w:lang w:val="vi-VN"/>
              </w:rPr>
            </w:pPr>
            <w:r>
              <w:rPr>
                <w:rFonts w:hint="default"/>
                <w:sz w:val="28"/>
                <w:szCs w:val="28"/>
                <w:vertAlign w:val="baseline"/>
                <w:lang w:val="vi-VN"/>
              </w:rPr>
              <w:t>BR 5 -&gt; Bước 5</w:t>
            </w:r>
          </w:p>
        </w:tc>
        <w:tc>
          <w:tcPr>
            <w:tcW w:w="5461" w:type="dxa"/>
          </w:tcPr>
          <w:p w14:paraId="6CCB2EED">
            <w:pPr>
              <w:rPr>
                <w:rFonts w:hint="default"/>
                <w:sz w:val="28"/>
                <w:szCs w:val="28"/>
                <w:vertAlign w:val="baseline"/>
                <w:lang w:val="vi-VN"/>
              </w:rPr>
            </w:pPr>
            <w:r>
              <w:rPr>
                <w:rFonts w:hint="default"/>
                <w:sz w:val="28"/>
                <w:szCs w:val="28"/>
                <w:vertAlign w:val="baseline"/>
                <w:lang w:val="vi-VN"/>
              </w:rPr>
              <w:t>Giá tài liệu không cố định nên chi phí dự kiên sẽ hiển thị khi học viên chọn xong các bước</w:t>
            </w:r>
          </w:p>
        </w:tc>
      </w:tr>
      <w:tr w14:paraId="00B9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1" w:type="dxa"/>
          </w:tcPr>
          <w:p w14:paraId="2F51612C">
            <w:pPr>
              <w:rPr>
                <w:rFonts w:hint="default"/>
                <w:sz w:val="28"/>
                <w:szCs w:val="28"/>
                <w:vertAlign w:val="baseline"/>
                <w:lang w:val="vi-VN"/>
              </w:rPr>
            </w:pPr>
            <w:r>
              <w:rPr>
                <w:rFonts w:hint="default"/>
                <w:sz w:val="28"/>
                <w:szCs w:val="28"/>
                <w:vertAlign w:val="baseline"/>
                <w:lang w:val="vi-VN"/>
              </w:rPr>
              <w:t>Điểm chưa rõ - Câu hỏi</w:t>
            </w:r>
          </w:p>
        </w:tc>
        <w:tc>
          <w:tcPr>
            <w:tcW w:w="5461" w:type="dxa"/>
          </w:tcPr>
          <w:p w14:paraId="46059327">
            <w:pPr>
              <w:rPr>
                <w:rFonts w:hint="default"/>
                <w:sz w:val="28"/>
                <w:szCs w:val="28"/>
                <w:vertAlign w:val="baseline"/>
                <w:lang w:val="vi-VN"/>
              </w:rPr>
            </w:pPr>
          </w:p>
        </w:tc>
      </w:tr>
    </w:tbl>
    <w:p w14:paraId="442CAB28">
      <w:pPr>
        <w:rPr>
          <w:rFonts w:hint="default"/>
          <w:sz w:val="40"/>
          <w:szCs w:val="40"/>
          <w:lang w:val="vi-VN"/>
        </w:rPr>
      </w:pPr>
    </w:p>
    <w:p w14:paraId="4BFD8CB0">
      <w:pPr>
        <w:rPr>
          <w:rFonts w:hint="default"/>
          <w:b/>
          <w:bCs/>
          <w:sz w:val="40"/>
          <w:szCs w:val="40"/>
          <w:lang w:val="vi-VN"/>
        </w:rPr>
      </w:pPr>
      <w:r>
        <w:rPr>
          <w:rFonts w:hint="default"/>
          <w:b/>
          <w:bCs/>
          <w:sz w:val="40"/>
          <w:szCs w:val="40"/>
          <w:lang w:val="vi-VN"/>
        </w:rPr>
        <w:t>Activity Diagram:</w:t>
      </w:r>
    </w:p>
    <w:p w14:paraId="79896E0A">
      <w:pPr>
        <w:rPr>
          <w:rFonts w:hint="default"/>
          <w:sz w:val="40"/>
          <w:szCs w:val="40"/>
          <w:lang w:val="vi-VN"/>
        </w:rPr>
      </w:pPr>
    </w:p>
    <w:p w14:paraId="028EADB2">
      <w:pPr>
        <w:rPr>
          <w:rFonts w:hint="default"/>
          <w:sz w:val="28"/>
          <w:szCs w:val="28"/>
          <w:lang w:val="vi-VN"/>
        </w:rPr>
      </w:pPr>
      <w:r>
        <w:rPr>
          <w:rFonts w:hint="default"/>
          <w:sz w:val="28"/>
          <w:szCs w:val="28"/>
          <w:lang w:val="vi-VN"/>
        </w:rPr>
        <w:t>Bước 6:</w:t>
      </w:r>
    </w:p>
    <w:p w14:paraId="4A588062">
      <w:pPr>
        <w:rPr>
          <w:rFonts w:hint="default"/>
          <w:sz w:val="28"/>
          <w:szCs w:val="28"/>
          <w:lang w:val="vi-VN"/>
        </w:rPr>
      </w:pPr>
      <w:r>
        <w:rPr>
          <w:rFonts w:hint="default"/>
          <w:sz w:val="28"/>
          <w:szCs w:val="28"/>
          <w:lang w:val="vi-VN"/>
        </w:rPr>
        <w:t>6.1: Hệ thống kiểm tra lớp còn trống và không trùng lịch</w:t>
      </w:r>
    </w:p>
    <w:p w14:paraId="1580A248">
      <w:pPr>
        <w:rPr>
          <w:rFonts w:hint="default"/>
          <w:sz w:val="28"/>
          <w:szCs w:val="28"/>
          <w:lang w:val="vi-VN"/>
        </w:rPr>
      </w:pPr>
      <w:r>
        <w:rPr>
          <w:rFonts w:hint="default"/>
          <w:sz w:val="28"/>
          <w:szCs w:val="28"/>
          <w:lang w:val="vi-VN"/>
        </w:rPr>
        <w:t>6.2: Tạo phiếu đăng ký</w:t>
      </w:r>
    </w:p>
    <w:p w14:paraId="2D33B20B">
      <w:pPr>
        <w:rPr>
          <w:rFonts w:hint="default"/>
          <w:sz w:val="28"/>
          <w:szCs w:val="28"/>
          <w:lang w:val="vi-VN"/>
        </w:rPr>
      </w:pPr>
      <w:r>
        <w:rPr>
          <w:rFonts w:hint="default"/>
          <w:sz w:val="28"/>
          <w:szCs w:val="28"/>
          <w:lang w:val="vi-VN"/>
        </w:rPr>
        <w:t>6.3: Cấp mã đăng ký</w:t>
      </w:r>
    </w:p>
    <w:p w14:paraId="18B2E2EF">
      <w:pPr>
        <w:rPr>
          <w:rFonts w:hint="default"/>
          <w:sz w:val="28"/>
          <w:szCs w:val="28"/>
          <w:lang w:val="vi-VN"/>
        </w:rPr>
      </w:pPr>
      <w:r>
        <w:rPr>
          <w:rFonts w:hint="default"/>
          <w:sz w:val="28"/>
          <w:szCs w:val="28"/>
          <w:lang w:val="vi-VN"/>
        </w:rPr>
        <w:t>6.4: Hiển thị thành công</w:t>
      </w:r>
    </w:p>
    <w:p w14:paraId="04A0CFD6">
      <w:pPr>
        <w:rPr>
          <w:rFonts w:hint="default"/>
          <w:sz w:val="28"/>
          <w:szCs w:val="28"/>
          <w:lang w:val="vi-VN"/>
        </w:rPr>
      </w:pPr>
    </w:p>
    <w:p w14:paraId="13E9F446">
      <w:pPr>
        <w:rPr>
          <w:rFonts w:hint="default"/>
          <w:sz w:val="28"/>
          <w:szCs w:val="28"/>
          <w:lang w:val="vi-VN"/>
        </w:rPr>
      </w:pPr>
      <w:r>
        <w:drawing>
          <wp:inline distT="0" distB="0" distL="114300" distR="114300">
            <wp:extent cx="5266690" cy="359283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592830"/>
                    </a:xfrm>
                    <a:prstGeom prst="rect">
                      <a:avLst/>
                    </a:prstGeom>
                    <a:noFill/>
                    <a:ln>
                      <a:noFill/>
                    </a:ln>
                  </pic:spPr>
                </pic:pic>
              </a:graphicData>
            </a:graphic>
          </wp:inline>
        </w:drawing>
      </w:r>
    </w:p>
    <w:p w14:paraId="7D40DEA5">
      <w:pPr>
        <w:rPr>
          <w:rFonts w:hint="default"/>
          <w:sz w:val="28"/>
          <w:szCs w:val="28"/>
          <w:lang w:val="vi-VN"/>
        </w:rPr>
      </w:pPr>
    </w:p>
    <w:p w14:paraId="423BD796">
      <w:pPr>
        <w:rPr>
          <w:rFonts w:hint="default"/>
          <w:b/>
          <w:bCs/>
          <w:sz w:val="28"/>
          <w:szCs w:val="28"/>
          <w:lang w:val="vi-VN"/>
        </w:rPr>
      </w:pPr>
    </w:p>
    <w:p w14:paraId="1FE164F9">
      <w:pPr>
        <w:rPr>
          <w:rFonts w:hint="default"/>
          <w:b/>
          <w:bCs/>
          <w:sz w:val="40"/>
          <w:szCs w:val="40"/>
          <w:lang w:val="vi-VN"/>
        </w:rPr>
      </w:pPr>
      <w:r>
        <w:rPr>
          <w:rFonts w:hint="default"/>
          <w:b/>
          <w:bCs/>
          <w:sz w:val="40"/>
          <w:szCs w:val="40"/>
          <w:lang w:val="vi-VN"/>
        </w:rPr>
        <w:t>Thiết kế ERD</w:t>
      </w:r>
    </w:p>
    <w:p w14:paraId="3838A34B">
      <w:pPr>
        <w:rPr>
          <w:rFonts w:hint="default"/>
          <w:b/>
          <w:bCs/>
          <w:sz w:val="40"/>
          <w:szCs w:val="40"/>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89"/>
        <w:gridCol w:w="5533"/>
      </w:tblGrid>
      <w:tr w14:paraId="3883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89" w:type="dxa"/>
          </w:tcPr>
          <w:p w14:paraId="611ED83F">
            <w:pPr>
              <w:rPr>
                <w:rFonts w:hint="default"/>
                <w:b/>
                <w:bCs/>
                <w:sz w:val="28"/>
                <w:szCs w:val="28"/>
                <w:vertAlign w:val="baseline"/>
                <w:lang w:val="vi-VN"/>
              </w:rPr>
            </w:pPr>
            <w:r>
              <w:rPr>
                <w:rFonts w:hint="default"/>
                <w:b/>
                <w:bCs/>
                <w:sz w:val="28"/>
                <w:szCs w:val="28"/>
                <w:vertAlign w:val="baseline"/>
                <w:lang w:val="vi-VN"/>
              </w:rPr>
              <w:t>Thuộc tính</w:t>
            </w:r>
          </w:p>
        </w:tc>
        <w:tc>
          <w:tcPr>
            <w:tcW w:w="5533" w:type="dxa"/>
          </w:tcPr>
          <w:p w14:paraId="4F06F3F9">
            <w:pPr>
              <w:rPr>
                <w:rFonts w:hint="default"/>
                <w:b/>
                <w:bCs/>
                <w:sz w:val="28"/>
                <w:szCs w:val="28"/>
                <w:vertAlign w:val="baseline"/>
                <w:lang w:val="vi-VN"/>
              </w:rPr>
            </w:pPr>
            <w:r>
              <w:rPr>
                <w:rFonts w:hint="default"/>
                <w:b/>
                <w:bCs/>
                <w:sz w:val="28"/>
                <w:szCs w:val="28"/>
                <w:vertAlign w:val="baseline"/>
                <w:lang w:val="vi-VN"/>
              </w:rPr>
              <w:t>Đặt ở bảng</w:t>
            </w:r>
          </w:p>
        </w:tc>
      </w:tr>
      <w:tr w14:paraId="7427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89" w:type="dxa"/>
          </w:tcPr>
          <w:p w14:paraId="52304192">
            <w:pPr>
              <w:rPr>
                <w:rFonts w:hint="default"/>
                <w:b w:val="0"/>
                <w:bCs w:val="0"/>
                <w:sz w:val="28"/>
                <w:szCs w:val="28"/>
                <w:vertAlign w:val="baseline"/>
                <w:lang w:val="vi-VN"/>
              </w:rPr>
            </w:pPr>
            <w:r>
              <w:rPr>
                <w:rFonts w:hint="default"/>
                <w:b w:val="0"/>
                <w:bCs w:val="0"/>
                <w:sz w:val="28"/>
                <w:szCs w:val="28"/>
                <w:vertAlign w:val="baseline"/>
                <w:lang w:val="vi-VN"/>
              </w:rPr>
              <w:t>max_students</w:t>
            </w:r>
          </w:p>
        </w:tc>
        <w:tc>
          <w:tcPr>
            <w:tcW w:w="5533" w:type="dxa"/>
          </w:tcPr>
          <w:p w14:paraId="013ED60B">
            <w:pPr>
              <w:rPr>
                <w:rFonts w:hint="default"/>
                <w:b w:val="0"/>
                <w:bCs w:val="0"/>
                <w:sz w:val="28"/>
                <w:szCs w:val="28"/>
                <w:vertAlign w:val="baseline"/>
                <w:lang w:val="vi-VN"/>
              </w:rPr>
            </w:pPr>
            <w:r>
              <w:rPr>
                <w:rFonts w:hint="default"/>
                <w:b w:val="0"/>
                <w:bCs w:val="0"/>
                <w:sz w:val="28"/>
                <w:szCs w:val="28"/>
                <w:vertAlign w:val="baseline"/>
                <w:lang w:val="vi-VN"/>
              </w:rPr>
              <w:t>CourseClass</w:t>
            </w:r>
          </w:p>
        </w:tc>
      </w:tr>
      <w:tr w14:paraId="27F5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89" w:type="dxa"/>
          </w:tcPr>
          <w:p w14:paraId="28725CB1">
            <w:pPr>
              <w:rPr>
                <w:rFonts w:hint="default"/>
                <w:b w:val="0"/>
                <w:bCs w:val="0"/>
                <w:sz w:val="28"/>
                <w:szCs w:val="28"/>
                <w:vertAlign w:val="baseline"/>
                <w:lang w:val="vi-VN"/>
              </w:rPr>
            </w:pPr>
            <w:r>
              <w:rPr>
                <w:rFonts w:hint="default"/>
                <w:b w:val="0"/>
                <w:bCs w:val="0"/>
                <w:sz w:val="28"/>
                <w:szCs w:val="28"/>
                <w:vertAlign w:val="baseline"/>
                <w:lang w:val="vi-VN"/>
              </w:rPr>
              <w:t>enrollment_order</w:t>
            </w:r>
          </w:p>
        </w:tc>
        <w:tc>
          <w:tcPr>
            <w:tcW w:w="5533" w:type="dxa"/>
          </w:tcPr>
          <w:p w14:paraId="5D6B3B40">
            <w:pPr>
              <w:rPr>
                <w:rFonts w:hint="default"/>
                <w:b w:val="0"/>
                <w:bCs w:val="0"/>
                <w:sz w:val="28"/>
                <w:szCs w:val="28"/>
                <w:vertAlign w:val="baseline"/>
                <w:lang w:val="vi-VN"/>
              </w:rPr>
            </w:pPr>
            <w:r>
              <w:rPr>
                <w:rFonts w:hint="default"/>
                <w:b w:val="0"/>
                <w:bCs w:val="0"/>
                <w:sz w:val="28"/>
                <w:szCs w:val="28"/>
                <w:vertAlign w:val="baseline"/>
                <w:lang w:val="vi-VN"/>
              </w:rPr>
              <w:t>Registration</w:t>
            </w:r>
          </w:p>
        </w:tc>
      </w:tr>
      <w:tr w14:paraId="2782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89" w:type="dxa"/>
          </w:tcPr>
          <w:p w14:paraId="0F6E5A96">
            <w:pPr>
              <w:rPr>
                <w:rFonts w:hint="default"/>
                <w:b w:val="0"/>
                <w:bCs w:val="0"/>
                <w:sz w:val="28"/>
                <w:szCs w:val="28"/>
                <w:vertAlign w:val="baseline"/>
                <w:lang w:val="en-US"/>
              </w:rPr>
            </w:pPr>
            <w:r>
              <w:rPr>
                <w:rFonts w:hint="default"/>
                <w:b w:val="0"/>
                <w:bCs w:val="0"/>
                <w:sz w:val="28"/>
                <w:szCs w:val="28"/>
                <w:vertAlign w:val="baseline"/>
                <w:lang w:val="en-US"/>
              </w:rPr>
              <w:t>m</w:t>
            </w:r>
            <w:r>
              <w:rPr>
                <w:rFonts w:hint="default"/>
                <w:b w:val="0"/>
                <w:bCs w:val="0"/>
                <w:sz w:val="28"/>
                <w:szCs w:val="28"/>
                <w:vertAlign w:val="baseline"/>
                <w:lang w:val="vi-VN"/>
              </w:rPr>
              <w:t>ate</w:t>
            </w:r>
            <w:r>
              <w:rPr>
                <w:rFonts w:hint="default"/>
                <w:b w:val="0"/>
                <w:bCs w:val="0"/>
                <w:sz w:val="28"/>
                <w:szCs w:val="28"/>
                <w:vertAlign w:val="baseline"/>
                <w:lang w:val="en-US"/>
              </w:rPr>
              <w:t>rial_price</w:t>
            </w:r>
          </w:p>
        </w:tc>
        <w:tc>
          <w:tcPr>
            <w:tcW w:w="5533" w:type="dxa"/>
          </w:tcPr>
          <w:p w14:paraId="38DF4158">
            <w:pPr>
              <w:rPr>
                <w:rFonts w:hint="default"/>
                <w:b w:val="0"/>
                <w:bCs w:val="0"/>
                <w:sz w:val="28"/>
                <w:szCs w:val="28"/>
                <w:vertAlign w:val="baseline"/>
                <w:lang w:val="vi-VN"/>
              </w:rPr>
            </w:pPr>
            <w:r>
              <w:rPr>
                <w:rFonts w:hint="default"/>
                <w:b w:val="0"/>
                <w:bCs w:val="0"/>
                <w:sz w:val="28"/>
                <w:szCs w:val="28"/>
                <w:vertAlign w:val="baseline"/>
                <w:lang w:val="vi-VN"/>
              </w:rPr>
              <w:t>Material</w:t>
            </w:r>
          </w:p>
        </w:tc>
      </w:tr>
      <w:tr w14:paraId="0A34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89" w:type="dxa"/>
          </w:tcPr>
          <w:p w14:paraId="2512C266">
            <w:pPr>
              <w:rPr>
                <w:rFonts w:hint="default"/>
                <w:b w:val="0"/>
                <w:bCs w:val="0"/>
                <w:sz w:val="28"/>
                <w:szCs w:val="28"/>
                <w:vertAlign w:val="baseline"/>
                <w:lang w:val="vi-VN"/>
              </w:rPr>
            </w:pPr>
            <w:r>
              <w:rPr>
                <w:rFonts w:hint="default"/>
                <w:b w:val="0"/>
                <w:bCs w:val="0"/>
                <w:sz w:val="28"/>
                <w:szCs w:val="28"/>
                <w:vertAlign w:val="baseline"/>
                <w:lang w:val="vi-VN"/>
              </w:rPr>
              <w:t>Thuộc tính không nên lưu - lý do</w:t>
            </w:r>
          </w:p>
        </w:tc>
        <w:tc>
          <w:tcPr>
            <w:tcW w:w="5533" w:type="dxa"/>
          </w:tcPr>
          <w:p w14:paraId="5F2A059B">
            <w:pPr>
              <w:rPr>
                <w:rFonts w:hint="default"/>
                <w:b w:val="0"/>
                <w:bCs w:val="0"/>
                <w:sz w:val="28"/>
                <w:szCs w:val="28"/>
                <w:vertAlign w:val="baseline"/>
                <w:lang w:val="vi-VN"/>
              </w:rPr>
            </w:pPr>
            <w:r>
              <w:rPr>
                <w:rFonts w:hint="default"/>
                <w:b w:val="0"/>
                <w:bCs w:val="0"/>
                <w:sz w:val="28"/>
                <w:szCs w:val="28"/>
                <w:vertAlign w:val="baseline"/>
                <w:lang w:val="vi-VN"/>
              </w:rPr>
              <w:t>Material_price - Không nên lưu vì cái này nó không cố định nó sẽ thay đổi theo từng giai đoạn</w:t>
            </w:r>
          </w:p>
        </w:tc>
      </w:tr>
    </w:tbl>
    <w:p w14:paraId="6D2E26C1">
      <w:pPr>
        <w:rPr>
          <w:rFonts w:hint="default"/>
          <w:b/>
          <w:bCs/>
          <w:sz w:val="28"/>
          <w:szCs w:val="28"/>
          <w:lang w:val="vi-VN"/>
        </w:rPr>
      </w:pPr>
    </w:p>
    <w:p w14:paraId="790CD5F7">
      <w:pPr>
        <w:rPr>
          <w:rFonts w:hint="default"/>
          <w:b/>
          <w:bCs/>
          <w:sz w:val="28"/>
          <w:szCs w:val="28"/>
          <w:lang w:val="vi-VN"/>
        </w:rPr>
      </w:pPr>
      <w:r>
        <w:rPr>
          <w:rFonts w:hint="default"/>
          <w:b/>
          <w:bCs/>
          <w:sz w:val="28"/>
          <w:szCs w:val="28"/>
          <w:lang w:val="vi-VN"/>
        </w:rPr>
        <w:drawing>
          <wp:inline distT="0" distB="0" distL="114300" distR="114300">
            <wp:extent cx="5269230" cy="3789045"/>
            <wp:effectExtent l="0" t="0" r="3810" b="5715"/>
            <wp:docPr id="2" name="Picture 2"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
                    <pic:cNvPicPr>
                      <a:picLocks noChangeAspect="1"/>
                    </pic:cNvPicPr>
                  </pic:nvPicPr>
                  <pic:blipFill>
                    <a:blip r:embed="rId5"/>
                    <a:stretch>
                      <a:fillRect/>
                    </a:stretch>
                  </pic:blipFill>
                  <pic:spPr>
                    <a:xfrm>
                      <a:off x="0" y="0"/>
                      <a:ext cx="5269230" cy="3789045"/>
                    </a:xfrm>
                    <a:prstGeom prst="rect">
                      <a:avLst/>
                    </a:prstGeom>
                  </pic:spPr>
                </pic:pic>
              </a:graphicData>
            </a:graphic>
          </wp:inline>
        </w:drawing>
      </w:r>
    </w:p>
    <w:p w14:paraId="38A94DAE">
      <w:pPr>
        <w:rPr>
          <w:rFonts w:hint="default"/>
          <w:b/>
          <w:bCs/>
          <w:sz w:val="28"/>
          <w:szCs w:val="28"/>
          <w:lang w:val="vi-VN"/>
        </w:rPr>
      </w:pPr>
      <w:r>
        <w:rPr>
          <w:rFonts w:hint="default"/>
          <w:b/>
          <w:bCs/>
          <w:sz w:val="28"/>
          <w:szCs w:val="28"/>
          <w:lang w:val="vi-VN"/>
        </w:rPr>
        <w:t>UI/UX Figma</w:t>
      </w:r>
    </w:p>
    <w:p w14:paraId="0463DB17">
      <w:pPr>
        <w:rPr>
          <w:rFonts w:hint="default"/>
          <w:b/>
          <w:bCs/>
          <w:sz w:val="28"/>
          <w:szCs w:val="28"/>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89"/>
        <w:gridCol w:w="2400"/>
        <w:gridCol w:w="3402"/>
        <w:gridCol w:w="2131"/>
      </w:tblGrid>
      <w:tr w14:paraId="688B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9" w:type="dxa"/>
          </w:tcPr>
          <w:p w14:paraId="7AD886B2">
            <w:pPr>
              <w:rPr>
                <w:rFonts w:hint="default"/>
                <w:b/>
                <w:bCs/>
                <w:sz w:val="28"/>
                <w:szCs w:val="28"/>
                <w:vertAlign w:val="baseline"/>
                <w:lang w:val="vi-VN"/>
              </w:rPr>
            </w:pPr>
            <w:r>
              <w:rPr>
                <w:rFonts w:hint="default"/>
                <w:b/>
                <w:bCs/>
                <w:sz w:val="28"/>
                <w:szCs w:val="28"/>
                <w:vertAlign w:val="baseline"/>
                <w:lang w:val="vi-VN"/>
              </w:rPr>
              <w:t>#</w:t>
            </w:r>
          </w:p>
        </w:tc>
        <w:tc>
          <w:tcPr>
            <w:tcW w:w="2400" w:type="dxa"/>
          </w:tcPr>
          <w:p w14:paraId="1100815F">
            <w:pPr>
              <w:rPr>
                <w:rFonts w:hint="default"/>
                <w:b/>
                <w:bCs/>
                <w:sz w:val="28"/>
                <w:szCs w:val="28"/>
                <w:vertAlign w:val="baseline"/>
                <w:lang w:val="vi-VN"/>
              </w:rPr>
            </w:pPr>
            <w:r>
              <w:rPr>
                <w:rFonts w:hint="default"/>
                <w:b/>
                <w:bCs/>
                <w:sz w:val="28"/>
                <w:szCs w:val="28"/>
                <w:vertAlign w:val="baseline"/>
                <w:lang w:val="vi-VN"/>
              </w:rPr>
              <w:t>Lỗi</w:t>
            </w:r>
          </w:p>
        </w:tc>
        <w:tc>
          <w:tcPr>
            <w:tcW w:w="3402" w:type="dxa"/>
          </w:tcPr>
          <w:p w14:paraId="0FB2F04A">
            <w:pPr>
              <w:rPr>
                <w:rFonts w:hint="default"/>
                <w:b/>
                <w:bCs/>
                <w:sz w:val="28"/>
                <w:szCs w:val="28"/>
                <w:vertAlign w:val="baseline"/>
                <w:lang w:val="vi-VN"/>
              </w:rPr>
            </w:pPr>
            <w:r>
              <w:rPr>
                <w:rFonts w:hint="default"/>
                <w:b/>
                <w:bCs/>
                <w:sz w:val="28"/>
                <w:szCs w:val="28"/>
                <w:vertAlign w:val="baseline"/>
                <w:lang w:val="vi-VN"/>
              </w:rPr>
              <w:t>Nguyên tắc vi phạm</w:t>
            </w:r>
          </w:p>
        </w:tc>
        <w:tc>
          <w:tcPr>
            <w:tcW w:w="2131" w:type="dxa"/>
          </w:tcPr>
          <w:p w14:paraId="2FA00D3B">
            <w:pPr>
              <w:rPr>
                <w:rFonts w:hint="default"/>
                <w:b/>
                <w:bCs/>
                <w:sz w:val="28"/>
                <w:szCs w:val="28"/>
                <w:vertAlign w:val="baseline"/>
                <w:lang w:val="vi-VN"/>
              </w:rPr>
            </w:pPr>
            <w:r>
              <w:rPr>
                <w:rFonts w:hint="default"/>
                <w:b/>
                <w:bCs/>
                <w:sz w:val="28"/>
                <w:szCs w:val="28"/>
                <w:vertAlign w:val="baseline"/>
                <w:lang w:val="vi-VN"/>
              </w:rPr>
              <w:t>Cách sửa</w:t>
            </w:r>
          </w:p>
        </w:tc>
      </w:tr>
      <w:tr w14:paraId="4805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9" w:type="dxa"/>
          </w:tcPr>
          <w:p w14:paraId="59F81D0A">
            <w:pPr>
              <w:rPr>
                <w:rFonts w:hint="default"/>
                <w:b w:val="0"/>
                <w:bCs w:val="0"/>
                <w:sz w:val="28"/>
                <w:szCs w:val="28"/>
                <w:vertAlign w:val="baseline"/>
                <w:lang w:val="vi-VN"/>
              </w:rPr>
            </w:pPr>
            <w:r>
              <w:rPr>
                <w:rFonts w:hint="default"/>
                <w:b w:val="0"/>
                <w:bCs w:val="0"/>
                <w:sz w:val="28"/>
                <w:szCs w:val="28"/>
                <w:vertAlign w:val="baseline"/>
                <w:lang w:val="vi-VN"/>
              </w:rPr>
              <w:t>1</w:t>
            </w:r>
          </w:p>
        </w:tc>
        <w:tc>
          <w:tcPr>
            <w:tcW w:w="2400" w:type="dxa"/>
          </w:tcPr>
          <w:p w14:paraId="73E421C6">
            <w:pPr>
              <w:rPr>
                <w:rFonts w:hint="default"/>
                <w:b w:val="0"/>
                <w:bCs w:val="0"/>
                <w:sz w:val="28"/>
                <w:szCs w:val="28"/>
                <w:vertAlign w:val="baseline"/>
                <w:lang w:val="vi-VN"/>
              </w:rPr>
            </w:pPr>
            <w:r>
              <w:rPr>
                <w:rFonts w:hint="default"/>
                <w:b w:val="0"/>
                <w:bCs w:val="0"/>
                <w:sz w:val="28"/>
                <w:szCs w:val="28"/>
                <w:vertAlign w:val="baseline"/>
                <w:lang w:val="vi-VN"/>
              </w:rPr>
              <w:t>Vẫn chọn lớp được dù lớp đó đã hiện sĩ số đủ</w:t>
            </w:r>
          </w:p>
        </w:tc>
        <w:tc>
          <w:tcPr>
            <w:tcW w:w="3402" w:type="dxa"/>
          </w:tcPr>
          <w:p w14:paraId="1DC2BBFC">
            <w:pPr>
              <w:rPr>
                <w:rFonts w:hint="default"/>
                <w:b w:val="0"/>
                <w:bCs w:val="0"/>
                <w:sz w:val="28"/>
                <w:szCs w:val="28"/>
                <w:vertAlign w:val="baseline"/>
                <w:lang w:val="vi-VN"/>
              </w:rPr>
            </w:pPr>
          </w:p>
        </w:tc>
        <w:tc>
          <w:tcPr>
            <w:tcW w:w="2131" w:type="dxa"/>
          </w:tcPr>
          <w:p w14:paraId="2503EC93">
            <w:pPr>
              <w:rPr>
                <w:rFonts w:hint="default"/>
                <w:b w:val="0"/>
                <w:bCs w:val="0"/>
                <w:sz w:val="28"/>
                <w:szCs w:val="28"/>
                <w:vertAlign w:val="baseline"/>
                <w:lang w:val="vi-VN"/>
              </w:rPr>
            </w:pPr>
            <w:r>
              <w:rPr>
                <w:rFonts w:hint="default"/>
                <w:b w:val="0"/>
                <w:bCs w:val="0"/>
                <w:sz w:val="28"/>
                <w:szCs w:val="28"/>
                <w:vertAlign w:val="baseline"/>
                <w:lang w:val="vi-VN"/>
              </w:rPr>
              <w:t>Lớp sĩ số đủ thì nên làm mờ và không cho chọn vào</w:t>
            </w:r>
          </w:p>
        </w:tc>
      </w:tr>
      <w:tr w14:paraId="5603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9" w:type="dxa"/>
          </w:tcPr>
          <w:p w14:paraId="524DCE38">
            <w:pPr>
              <w:rPr>
                <w:rFonts w:hint="default"/>
                <w:b w:val="0"/>
                <w:bCs w:val="0"/>
                <w:sz w:val="28"/>
                <w:szCs w:val="28"/>
                <w:vertAlign w:val="baseline"/>
                <w:lang w:val="vi-VN"/>
              </w:rPr>
            </w:pPr>
            <w:r>
              <w:rPr>
                <w:rFonts w:hint="default"/>
                <w:b w:val="0"/>
                <w:bCs w:val="0"/>
                <w:sz w:val="28"/>
                <w:szCs w:val="28"/>
                <w:vertAlign w:val="baseline"/>
                <w:lang w:val="vi-VN"/>
              </w:rPr>
              <w:t>2</w:t>
            </w:r>
          </w:p>
        </w:tc>
        <w:tc>
          <w:tcPr>
            <w:tcW w:w="2400" w:type="dxa"/>
          </w:tcPr>
          <w:p w14:paraId="1E5D57AC">
            <w:pPr>
              <w:rPr>
                <w:rFonts w:hint="default"/>
                <w:b w:val="0"/>
                <w:bCs w:val="0"/>
                <w:sz w:val="28"/>
                <w:szCs w:val="28"/>
                <w:vertAlign w:val="baseline"/>
                <w:lang w:val="vi-VN"/>
              </w:rPr>
            </w:pPr>
          </w:p>
        </w:tc>
        <w:tc>
          <w:tcPr>
            <w:tcW w:w="3402" w:type="dxa"/>
          </w:tcPr>
          <w:p w14:paraId="44E407BC">
            <w:pPr>
              <w:rPr>
                <w:rFonts w:hint="default"/>
                <w:b w:val="0"/>
                <w:bCs w:val="0"/>
                <w:sz w:val="28"/>
                <w:szCs w:val="28"/>
                <w:vertAlign w:val="baseline"/>
                <w:lang w:val="vi-VN"/>
              </w:rPr>
            </w:pPr>
          </w:p>
        </w:tc>
        <w:tc>
          <w:tcPr>
            <w:tcW w:w="2131" w:type="dxa"/>
          </w:tcPr>
          <w:p w14:paraId="61E56ED1">
            <w:pPr>
              <w:rPr>
                <w:rFonts w:hint="default"/>
                <w:b w:val="0"/>
                <w:bCs w:val="0"/>
                <w:sz w:val="28"/>
                <w:szCs w:val="28"/>
                <w:vertAlign w:val="baseline"/>
                <w:lang w:val="vi-VN"/>
              </w:rPr>
            </w:pPr>
          </w:p>
        </w:tc>
      </w:tr>
      <w:tr w14:paraId="7C20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9" w:type="dxa"/>
          </w:tcPr>
          <w:p w14:paraId="5A775806">
            <w:pPr>
              <w:rPr>
                <w:rFonts w:hint="default"/>
                <w:b w:val="0"/>
                <w:bCs w:val="0"/>
                <w:sz w:val="28"/>
                <w:szCs w:val="28"/>
                <w:vertAlign w:val="baseline"/>
                <w:lang w:val="vi-VN"/>
              </w:rPr>
            </w:pPr>
            <w:r>
              <w:rPr>
                <w:rFonts w:hint="default"/>
                <w:b w:val="0"/>
                <w:bCs w:val="0"/>
                <w:sz w:val="28"/>
                <w:szCs w:val="28"/>
                <w:vertAlign w:val="baseline"/>
                <w:lang w:val="vi-VN"/>
              </w:rPr>
              <w:t>3</w:t>
            </w:r>
          </w:p>
        </w:tc>
        <w:tc>
          <w:tcPr>
            <w:tcW w:w="2400" w:type="dxa"/>
          </w:tcPr>
          <w:p w14:paraId="6A31DEDF">
            <w:pPr>
              <w:rPr>
                <w:rFonts w:hint="default"/>
                <w:b w:val="0"/>
                <w:bCs w:val="0"/>
                <w:sz w:val="28"/>
                <w:szCs w:val="28"/>
                <w:vertAlign w:val="baseline"/>
                <w:lang w:val="vi-VN"/>
              </w:rPr>
            </w:pPr>
          </w:p>
        </w:tc>
        <w:tc>
          <w:tcPr>
            <w:tcW w:w="3402" w:type="dxa"/>
          </w:tcPr>
          <w:p w14:paraId="78479A71">
            <w:pPr>
              <w:rPr>
                <w:rFonts w:hint="default"/>
                <w:b w:val="0"/>
                <w:bCs w:val="0"/>
                <w:sz w:val="28"/>
                <w:szCs w:val="28"/>
                <w:vertAlign w:val="baseline"/>
                <w:lang w:val="vi-VN"/>
              </w:rPr>
            </w:pPr>
          </w:p>
        </w:tc>
        <w:tc>
          <w:tcPr>
            <w:tcW w:w="2131" w:type="dxa"/>
          </w:tcPr>
          <w:p w14:paraId="05AECF68">
            <w:pPr>
              <w:rPr>
                <w:rFonts w:hint="default"/>
                <w:b w:val="0"/>
                <w:bCs w:val="0"/>
                <w:sz w:val="28"/>
                <w:szCs w:val="28"/>
                <w:vertAlign w:val="baseline"/>
                <w:lang w:val="vi-VN"/>
              </w:rPr>
            </w:pPr>
          </w:p>
        </w:tc>
      </w:tr>
      <w:tr w14:paraId="2A876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89" w:type="dxa"/>
          </w:tcPr>
          <w:p w14:paraId="0565CDF8">
            <w:pPr>
              <w:rPr>
                <w:rFonts w:hint="default"/>
                <w:b w:val="0"/>
                <w:bCs w:val="0"/>
                <w:sz w:val="28"/>
                <w:szCs w:val="28"/>
                <w:vertAlign w:val="baseline"/>
                <w:lang w:val="vi-VN"/>
              </w:rPr>
            </w:pPr>
            <w:r>
              <w:rPr>
                <w:rFonts w:hint="default"/>
                <w:b w:val="0"/>
                <w:bCs w:val="0"/>
                <w:sz w:val="28"/>
                <w:szCs w:val="28"/>
                <w:vertAlign w:val="baseline"/>
                <w:lang w:val="vi-VN"/>
              </w:rPr>
              <w:t>4</w:t>
            </w:r>
          </w:p>
        </w:tc>
        <w:tc>
          <w:tcPr>
            <w:tcW w:w="2400" w:type="dxa"/>
          </w:tcPr>
          <w:p w14:paraId="04F11BBC">
            <w:pPr>
              <w:rPr>
                <w:rFonts w:hint="default"/>
                <w:b w:val="0"/>
                <w:bCs w:val="0"/>
                <w:sz w:val="28"/>
                <w:szCs w:val="28"/>
                <w:vertAlign w:val="baseline"/>
                <w:lang w:val="vi-VN"/>
              </w:rPr>
            </w:pPr>
          </w:p>
        </w:tc>
        <w:tc>
          <w:tcPr>
            <w:tcW w:w="3402" w:type="dxa"/>
          </w:tcPr>
          <w:p w14:paraId="0F67A056">
            <w:pPr>
              <w:rPr>
                <w:rFonts w:hint="default"/>
                <w:b w:val="0"/>
                <w:bCs w:val="0"/>
                <w:sz w:val="28"/>
                <w:szCs w:val="28"/>
                <w:vertAlign w:val="baseline"/>
                <w:lang w:val="vi-VN"/>
              </w:rPr>
            </w:pPr>
          </w:p>
        </w:tc>
        <w:tc>
          <w:tcPr>
            <w:tcW w:w="2131" w:type="dxa"/>
          </w:tcPr>
          <w:p w14:paraId="31B88263">
            <w:pPr>
              <w:rPr>
                <w:rFonts w:hint="default"/>
                <w:b w:val="0"/>
                <w:bCs w:val="0"/>
                <w:sz w:val="28"/>
                <w:szCs w:val="28"/>
                <w:vertAlign w:val="baseline"/>
                <w:lang w:val="vi-VN"/>
              </w:rPr>
            </w:pPr>
          </w:p>
        </w:tc>
      </w:tr>
    </w:tbl>
    <w:p w14:paraId="370DDF40">
      <w:pPr>
        <w:rPr>
          <w:rFonts w:hint="default"/>
          <w:b/>
          <w:bCs/>
          <w:sz w:val="28"/>
          <w:szCs w:val="28"/>
          <w:lang w:val="vi-VN"/>
        </w:rPr>
      </w:pPr>
    </w:p>
    <w:p w14:paraId="5F97E85D">
      <w:pPr>
        <w:rPr>
          <w:rFonts w:hint="default"/>
          <w:b/>
          <w:bCs/>
          <w:sz w:val="28"/>
          <w:szCs w:val="28"/>
          <w:lang w:val="vi-VN"/>
        </w:rPr>
      </w:pPr>
      <w:r>
        <w:rPr>
          <w:rFonts w:hint="default"/>
          <w:b/>
          <w:bCs/>
          <w:sz w:val="28"/>
          <w:szCs w:val="28"/>
          <w:lang w:val="vi-VN"/>
        </w:rPr>
        <w:t>Phân tích tác động</w:t>
      </w:r>
    </w:p>
    <w:p w14:paraId="7FFA2146">
      <w:pPr>
        <w:rPr>
          <w:rFonts w:hint="default"/>
          <w:b/>
          <w:bCs/>
          <w:sz w:val="28"/>
          <w:szCs w:val="28"/>
          <w:lang w:val="vi-V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24A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7D5CE69">
            <w:pPr>
              <w:rPr>
                <w:rFonts w:hint="default"/>
                <w:b/>
                <w:bCs/>
                <w:sz w:val="28"/>
                <w:szCs w:val="28"/>
                <w:vertAlign w:val="baseline"/>
                <w:lang w:val="vi-VN"/>
              </w:rPr>
            </w:pPr>
            <w:r>
              <w:rPr>
                <w:rFonts w:hint="default"/>
                <w:b/>
                <w:bCs/>
                <w:sz w:val="28"/>
                <w:szCs w:val="28"/>
                <w:vertAlign w:val="baseline"/>
                <w:lang w:val="vi-VN"/>
              </w:rPr>
              <w:t>Khía cạnh</w:t>
            </w:r>
          </w:p>
        </w:tc>
        <w:tc>
          <w:tcPr>
            <w:tcW w:w="4261" w:type="dxa"/>
          </w:tcPr>
          <w:p w14:paraId="3AD9348F">
            <w:pPr>
              <w:rPr>
                <w:rFonts w:hint="default"/>
                <w:b/>
                <w:bCs/>
                <w:sz w:val="28"/>
                <w:szCs w:val="28"/>
                <w:vertAlign w:val="baseline"/>
                <w:lang w:val="vi-VN"/>
              </w:rPr>
            </w:pPr>
            <w:r>
              <w:rPr>
                <w:rFonts w:hint="default"/>
                <w:b/>
                <w:bCs/>
                <w:sz w:val="28"/>
                <w:szCs w:val="28"/>
                <w:vertAlign w:val="baseline"/>
                <w:lang w:val="vi-VN"/>
              </w:rPr>
              <w:t>Tác động</w:t>
            </w:r>
          </w:p>
        </w:tc>
      </w:tr>
      <w:tr w14:paraId="67D22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8B355EE">
            <w:pPr>
              <w:rPr>
                <w:rFonts w:hint="default"/>
                <w:b/>
                <w:bCs/>
                <w:sz w:val="28"/>
                <w:szCs w:val="28"/>
                <w:vertAlign w:val="baseline"/>
                <w:lang w:val="vi-VN"/>
              </w:rPr>
            </w:pPr>
            <w:r>
              <w:rPr>
                <w:rFonts w:hint="default"/>
                <w:b/>
                <w:bCs/>
                <w:sz w:val="28"/>
                <w:szCs w:val="28"/>
                <w:vertAlign w:val="baseline"/>
                <w:lang w:val="vi-VN"/>
              </w:rPr>
              <w:t>Giao diện</w:t>
            </w:r>
          </w:p>
        </w:tc>
        <w:tc>
          <w:tcPr>
            <w:tcW w:w="4261" w:type="dxa"/>
          </w:tcPr>
          <w:p w14:paraId="12016E02">
            <w:pPr>
              <w:rPr>
                <w:rFonts w:hint="default"/>
                <w:b/>
                <w:bCs/>
                <w:sz w:val="28"/>
                <w:szCs w:val="28"/>
                <w:vertAlign w:val="baseline"/>
                <w:lang w:val="vi-VN"/>
              </w:rPr>
            </w:pPr>
            <w:bookmarkStart w:id="0" w:name="_GoBack"/>
            <w:bookmarkEnd w:id="0"/>
          </w:p>
        </w:tc>
      </w:tr>
      <w:tr w14:paraId="5A68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662C9FE">
            <w:pPr>
              <w:rPr>
                <w:rFonts w:hint="default"/>
                <w:b/>
                <w:bCs/>
                <w:sz w:val="28"/>
                <w:szCs w:val="28"/>
                <w:vertAlign w:val="baseline"/>
                <w:lang w:val="vi-VN"/>
              </w:rPr>
            </w:pPr>
          </w:p>
        </w:tc>
        <w:tc>
          <w:tcPr>
            <w:tcW w:w="4261" w:type="dxa"/>
          </w:tcPr>
          <w:p w14:paraId="19A786CF">
            <w:pPr>
              <w:rPr>
                <w:rFonts w:hint="default"/>
                <w:b/>
                <w:bCs/>
                <w:sz w:val="28"/>
                <w:szCs w:val="28"/>
                <w:vertAlign w:val="baseline"/>
                <w:lang w:val="vi-VN"/>
              </w:rPr>
            </w:pPr>
          </w:p>
        </w:tc>
      </w:tr>
      <w:tr w14:paraId="3801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11DAB5">
            <w:pPr>
              <w:rPr>
                <w:rFonts w:hint="default"/>
                <w:b/>
                <w:bCs/>
                <w:sz w:val="28"/>
                <w:szCs w:val="28"/>
                <w:vertAlign w:val="baseline"/>
                <w:lang w:val="vi-VN"/>
              </w:rPr>
            </w:pPr>
          </w:p>
        </w:tc>
        <w:tc>
          <w:tcPr>
            <w:tcW w:w="4261" w:type="dxa"/>
          </w:tcPr>
          <w:p w14:paraId="49A2F401">
            <w:pPr>
              <w:rPr>
                <w:rFonts w:hint="default"/>
                <w:b/>
                <w:bCs/>
                <w:sz w:val="28"/>
                <w:szCs w:val="28"/>
                <w:vertAlign w:val="baseline"/>
                <w:lang w:val="vi-VN"/>
              </w:rPr>
            </w:pPr>
          </w:p>
        </w:tc>
      </w:tr>
      <w:tr w14:paraId="7E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9E46F08">
            <w:pPr>
              <w:rPr>
                <w:rFonts w:hint="default"/>
                <w:b/>
                <w:bCs/>
                <w:sz w:val="28"/>
                <w:szCs w:val="28"/>
                <w:vertAlign w:val="baseline"/>
                <w:lang w:val="vi-VN"/>
              </w:rPr>
            </w:pPr>
          </w:p>
        </w:tc>
        <w:tc>
          <w:tcPr>
            <w:tcW w:w="4261" w:type="dxa"/>
          </w:tcPr>
          <w:p w14:paraId="16665585">
            <w:pPr>
              <w:rPr>
                <w:rFonts w:hint="default"/>
                <w:b/>
                <w:bCs/>
                <w:sz w:val="28"/>
                <w:szCs w:val="28"/>
                <w:vertAlign w:val="baseline"/>
                <w:lang w:val="vi-VN"/>
              </w:rPr>
            </w:pPr>
          </w:p>
        </w:tc>
      </w:tr>
    </w:tbl>
    <w:p w14:paraId="7C2BD8B0">
      <w:pPr>
        <w:rPr>
          <w:rFonts w:hint="default"/>
          <w:b/>
          <w:bCs/>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5E19F8"/>
    <w:rsid w:val="20F60C21"/>
    <w:rsid w:val="325E1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2026-10-01T00:33:00Z</dcterms:created>
  <dc:creator>Ngan Tran</dc:creator>
  <cp:lastModifiedBy>Ngan Tran</cp:lastModifiedBy>
  <dcterms:modified xsi:type="dcterms:W3CDTF">2026-10-01T01:59:34Z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D3273C9CD220401AACA4F03568985E8C_11</vt:lpwstr>
  </property>
  <property fmtid="{D5CDD505-2E9C-101B-9397-08002B2CF9AE}" pid="4" name="KSOTemplateDocerSaveRecord">
    <vt:lpwstr>eyJoZGlkIjoiNGFlYjc3Yjg3OTkxYmJiMmY5Zjc0NTY5YjdlMGE4MmIiLCJ1c2VySWQiOiI4ODEzODIxMzg1NzYzIn0=</vt:lpwstr>
  </property>
</Properties>
</file>