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" w:hAnsi="Aptos"/>
          <w:b/>
          <w:sz w:val="32"/>
        </w:rPr>
        <w:t>RIKKEISHOP – CLASS DIAGRAM</w:t>
      </w:r>
    </w:p>
    <w:p>
      <w:pPr>
        <w:spacing w:before="80" w:after="100"/>
      </w:pPr>
      <w:r>
        <w:rPr>
          <w:rFonts w:ascii="Aptos" w:hAnsi="Aptos"/>
          <w:b/>
          <w:sz w:val="30"/>
        </w:rPr>
        <w:t>Bước 1: Trích xuất Lớp, Thuộc tính và Phương thức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A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22"/>
              </w:rPr>
              <w:t>Thành phần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A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22"/>
              </w:rPr>
              <w:t>Lớp Customer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A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22"/>
              </w:rPr>
              <w:t>Lớp Order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21"/>
              </w:rPr>
              <w:t>Tên lớp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Customer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Order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21"/>
              </w:rPr>
              <w:t>Thuộc tính (Attributes)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customerId, fullName, phoneNumber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orderId, createDate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21"/>
              </w:rPr>
              <w:t>Phương thức (Methods)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placeOrder()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1"/>
              </w:rPr>
              <w:t>calculateTotal()</w:t>
            </w:r>
          </w:p>
        </w:tc>
      </w:tr>
    </w:tbl>
    <w:p>
      <w:pPr>
        <w:spacing w:after="40"/>
      </w:pPr>
    </w:p>
    <w:p>
      <w:pPr>
        <w:spacing w:before="80" w:after="100"/>
      </w:pPr>
      <w:r>
        <w:rPr>
          <w:rFonts w:ascii="Aptos" w:hAnsi="Aptos"/>
          <w:b/>
          <w:sz w:val="30"/>
        </w:rPr>
        <w:t>Bước 2: Thiết lập Access Modifiers và Multiplicity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A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22"/>
              </w:rPr>
              <w:t>Nội dung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A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22"/>
              </w:rPr>
              <w:t>Thiết lập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A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22"/>
              </w:rPr>
              <w:t>Ghi chú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20"/>
              </w:rPr>
              <w:t>Mức truy cập cho các thuộc tính (customerId, fullName, phoneNumber)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private (-)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Thuộc tính chỉ được truy cập trong lớp.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20"/>
              </w:rPr>
              <w:t>Mức truy cập cho các phương thức (placeOrder, calculateTotal)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public (+)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Phương thức có thể được gọi từ bên ngoài lớp.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20"/>
              </w:rPr>
              <w:t>Quan hệ giữa Customer và Order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Association (Kết hợp)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Bội số: Customer 1 – Order * (một khách hàng có nhiều đơn hàng).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