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F40D4">
      <w:pPr>
        <w:jc w:val="center"/>
        <w:rPr>
          <w:rFonts w:ascii="Times New Roman" w:hAnsi="Times New Roman" w:eastAsia="Times New Roman"/>
          <w:b/>
          <w:sz w:val="32"/>
        </w:rPr>
      </w:pPr>
      <w:r>
        <w:rPr>
          <w:rFonts w:ascii="Times New Roman" w:hAnsi="Times New Roman" w:eastAsia="Times New Roman"/>
          <w:b/>
          <w:sz w:val="32"/>
        </w:rPr>
        <w:t>BÁO CÁO THIẾT KẾ ERD – RIKKEISPORT</w:t>
      </w:r>
    </w:p>
    <w:p w14:paraId="51526D7A">
      <w:pPr>
        <w:jc w:val="center"/>
        <w:rPr>
          <w:rFonts w:ascii="Times New Roman" w:hAnsi="Times New Roman" w:eastAsia="Times New Roman"/>
          <w:b/>
          <w:sz w:val="32"/>
        </w:rPr>
      </w:pPr>
      <w:bookmarkStart w:id="0" w:name="_GoBack"/>
      <w:bookmarkEnd w:id="0"/>
    </w:p>
    <w:p w14:paraId="1C120012">
      <w:r>
        <w:rPr>
          <w:rFonts w:ascii="Times New Roman" w:hAnsi="Times New Roman" w:eastAsia="Times New Roman"/>
          <w:b/>
          <w:sz w:val="26"/>
        </w:rPr>
        <w:t>BƯỚC 1 – XÁC ĐỊNH ENTITY, ATTRIBUTE VÀ KHÓA CHÍNH</w:t>
      </w:r>
    </w:p>
    <w:p w14:paraId="22D4B0D1">
      <w:r>
        <w:rPr>
          <w:rFonts w:ascii="Times New Roman" w:hAnsi="Times New Roman" w:eastAsia="Times New Roman"/>
          <w:b w:val="0"/>
          <w:sz w:val="24"/>
        </w:rPr>
        <w:t>Từ dữ liệu đề bài, xác định 2 Entity chính là HOI_VIEN và BUOI_TAP. Mỗi Entity có một khóa chính dùng để định danh duy nhất từng bản ghi.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01B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514AE9FA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Entity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2F4134B2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Attribute cần lưu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470B0575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Khóa chính (PK) đề xuất</w:t>
            </w:r>
          </w:p>
        </w:tc>
      </w:tr>
      <w:tr w14:paraId="4A0A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1DE86A4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HOI_VIEN</w:t>
            </w:r>
          </w:p>
        </w:tc>
        <w:tc>
          <w:tcPr>
            <w:tcW w:w="3249" w:type="dxa"/>
            <w:vAlign w:val="center"/>
          </w:tcPr>
          <w:p w14:paraId="438DB6F2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MaHV, HoTen, SoDienThoai, NgayDangKy</w:t>
            </w:r>
          </w:p>
        </w:tc>
        <w:tc>
          <w:tcPr>
            <w:tcW w:w="3249" w:type="dxa"/>
            <w:vAlign w:val="center"/>
          </w:tcPr>
          <w:p w14:paraId="15A8411F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MaHV</w:t>
            </w:r>
          </w:p>
        </w:tc>
      </w:tr>
      <w:tr w14:paraId="57845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4D5387E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BUOI_TAP</w:t>
            </w:r>
          </w:p>
        </w:tc>
        <w:tc>
          <w:tcPr>
            <w:tcW w:w="3249" w:type="dxa"/>
            <w:vAlign w:val="center"/>
          </w:tcPr>
          <w:p w14:paraId="1F22039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MaBT, NgayTap, GioTap, TenHLV</w:t>
            </w:r>
          </w:p>
        </w:tc>
        <w:tc>
          <w:tcPr>
            <w:tcW w:w="3249" w:type="dxa"/>
            <w:vAlign w:val="center"/>
          </w:tcPr>
          <w:p w14:paraId="7BD810B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MaBT</w:t>
            </w:r>
          </w:p>
        </w:tc>
      </w:tr>
    </w:tbl>
    <w:p w14:paraId="546E0028"/>
    <w:p w14:paraId="3B434E56">
      <w:pPr>
        <w:rPr>
          <w:rFonts w:ascii="Times New Roman" w:hAnsi="Times New Roman" w:eastAsia="Times New Roman"/>
          <w:b w:val="0"/>
          <w:sz w:val="24"/>
        </w:rPr>
      </w:pPr>
      <w:r>
        <w:rPr>
          <w:rFonts w:ascii="Times New Roman" w:hAnsi="Times New Roman" w:eastAsia="Times New Roman"/>
          <w:b/>
          <w:sz w:val="24"/>
        </w:rPr>
        <w:t xml:space="preserve">Giải thích ngắn: </w:t>
      </w:r>
      <w:r>
        <w:rPr>
          <w:rFonts w:ascii="Times New Roman" w:hAnsi="Times New Roman" w:eastAsia="Times New Roman"/>
          <w:b w:val="0"/>
          <w:sz w:val="24"/>
        </w:rPr>
        <w:t>MaHV dùng để phân biệt từng hội viên; MaBT dùng để phân biệt từng buổi tập.</w:t>
      </w:r>
    </w:p>
    <w:p w14:paraId="223DAB5F">
      <w:pPr>
        <w:rPr>
          <w:rFonts w:ascii="Times New Roman" w:hAnsi="Times New Roman" w:eastAsia="Times New Roman"/>
          <w:b w:val="0"/>
          <w:sz w:val="24"/>
        </w:rPr>
      </w:pPr>
    </w:p>
    <w:p w14:paraId="35F37166">
      <w:pPr>
        <w:rPr>
          <w:rFonts w:ascii="Times New Roman" w:hAnsi="Times New Roman" w:eastAsia="Times New Roman"/>
          <w:b w:val="0"/>
          <w:sz w:val="24"/>
        </w:rPr>
      </w:pPr>
    </w:p>
    <w:p w14:paraId="7FCD0DEF">
      <w:pPr>
        <w:rPr>
          <w:rFonts w:hint="default"/>
          <w:b/>
          <w:sz w:val="26"/>
          <w:lang w:val="vi-VN"/>
        </w:rPr>
      </w:pPr>
      <w:r>
        <w:rPr>
          <w:rFonts w:ascii="Times New Roman" w:hAnsi="Times New Roman" w:eastAsia="Times New Roman"/>
          <w:b/>
          <w:sz w:val="26"/>
        </w:rPr>
        <w:t xml:space="preserve">BƯỚC </w:t>
      </w:r>
      <w:r>
        <w:rPr>
          <w:rFonts w:hint="default"/>
          <w:b/>
          <w:sz w:val="26"/>
          <w:lang w:val="vi-VN"/>
        </w:rPr>
        <w:t>2</w:t>
      </w:r>
      <w:r>
        <w:rPr>
          <w:rFonts w:ascii="Times New Roman" w:hAnsi="Times New Roman" w:eastAsia="Times New Roman"/>
          <w:b/>
          <w:sz w:val="26"/>
        </w:rPr>
        <w:t xml:space="preserve"> –</w:t>
      </w:r>
      <w:r>
        <w:rPr>
          <w:rFonts w:hint="default"/>
          <w:b/>
          <w:sz w:val="26"/>
          <w:lang w:val="vi-VN"/>
        </w:rPr>
        <w:t xml:space="preserve"> Vẽ Sơ đồ</w:t>
      </w:r>
    </w:p>
    <w:p w14:paraId="21ED4D4D">
      <w:pPr>
        <w:rPr>
          <w:rFonts w:hint="default"/>
          <w:b/>
          <w:sz w:val="26"/>
          <w:lang w:val="vi-VN"/>
        </w:rPr>
      </w:pPr>
    </w:p>
    <w:p w14:paraId="5D1A615B">
      <w:pPr>
        <w:rPr>
          <w:rFonts w:hint="default"/>
          <w:b/>
          <w:sz w:val="26"/>
          <w:lang w:val="vi-VN"/>
        </w:rPr>
      </w:pPr>
      <w:r>
        <w:rPr>
          <w:rFonts w:hint="default"/>
          <w:b/>
          <w:sz w:val="26"/>
          <w:lang w:val="vi-VN"/>
        </w:rPr>
        <w:drawing>
          <wp:inline distT="0" distB="0" distL="114300" distR="114300">
            <wp:extent cx="4648200" cy="1082040"/>
            <wp:effectExtent l="0" t="0" r="0" b="0"/>
            <wp:docPr id="2" name="Picture 2" descr="RikkeiSport_ERD_1-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ikkeiSport_ERD_1-N"/>
                    <pic:cNvPicPr>
                      <a:picLocks noChangeAspect="1"/>
                    </pic:cNvPicPr>
                  </pic:nvPicPr>
                  <pic:blipFill>
                    <a:blip r:embed="rId6"/>
                    <a:srcRect l="7422" t="7916" r="17223" b="5784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6581">
      <w:pPr>
        <w:rPr>
          <w:rFonts w:hint="default"/>
          <w:b/>
          <w:sz w:val="26"/>
          <w:lang w:val="vi-VN"/>
        </w:rPr>
      </w:pPr>
    </w:p>
    <w:p w14:paraId="619CFCBE">
      <w:pPr>
        <w:rPr>
          <w:rFonts w:hint="default" w:ascii="Times New Roman" w:hAnsi="Times New Roman" w:eastAsia="Times New Roman"/>
          <w:b w:val="0"/>
          <w:sz w:val="24"/>
          <w:lang w:val="vi-VN"/>
        </w:rPr>
      </w:pPr>
      <w:r>
        <w:rPr>
          <w:rFonts w:hint="default" w:ascii="Times New Roman" w:hAnsi="Times New Roman" w:eastAsia="Times New Roman"/>
          <w:b w:val="0"/>
          <w:sz w:val="24"/>
          <w:lang w:val="vi-VN"/>
        </w:rPr>
        <w:drawing>
          <wp:inline distT="0" distB="0" distL="114300" distR="114300">
            <wp:extent cx="4511040" cy="2453640"/>
            <wp:effectExtent l="0" t="0" r="0" b="0"/>
            <wp:docPr id="3" name="Picture 3" descr="RikkeiSport_ERD_1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ikkeiSport_ERD_1NF"/>
                    <pic:cNvPicPr>
                      <a:picLocks noChangeAspect="1"/>
                    </pic:cNvPicPr>
                  </pic:nvPicPr>
                  <pic:blipFill>
                    <a:blip r:embed="rId7"/>
                    <a:srcRect l="3222" t="9793" r="23646" b="33978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5E52">
      <w:r>
        <w:rPr>
          <w:rFonts w:ascii="Times New Roman" w:hAnsi="Times New Roman" w:eastAsia="Times New Roman"/>
          <w:b/>
          <w:sz w:val="26"/>
        </w:rPr>
        <w:t>BƯỚC 3 – CHUẨN HÓA DỮ LIỆU</w:t>
      </w:r>
    </w:p>
    <w:p w14:paraId="549B3CC3">
      <w:r>
        <w:rPr>
          <w:rFonts w:ascii="Times New Roman" w:hAnsi="Times New Roman" w:eastAsia="Times New Roman"/>
          <w:b/>
          <w:sz w:val="24"/>
        </w:rPr>
        <w:t>Bảng dữ liệu nháp: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DF3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7CA582C5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MaHV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3436F46E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HoTen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7633EC23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SoDienThoai</w:t>
            </w:r>
          </w:p>
        </w:tc>
      </w:tr>
      <w:tr w14:paraId="4587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0C50086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HV01</w:t>
            </w:r>
          </w:p>
        </w:tc>
        <w:tc>
          <w:tcPr>
            <w:tcW w:w="3249" w:type="dxa"/>
            <w:vAlign w:val="center"/>
          </w:tcPr>
          <w:p w14:paraId="7DB7661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Nguyễn Văn A</w:t>
            </w:r>
          </w:p>
        </w:tc>
        <w:tc>
          <w:tcPr>
            <w:tcW w:w="3249" w:type="dxa"/>
            <w:vAlign w:val="center"/>
          </w:tcPr>
          <w:p w14:paraId="4E82F540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0901111111, 0902222222</w:t>
            </w:r>
          </w:p>
        </w:tc>
      </w:tr>
      <w:tr w14:paraId="100C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2DD0A484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HV02</w:t>
            </w:r>
          </w:p>
        </w:tc>
        <w:tc>
          <w:tcPr>
            <w:tcW w:w="3249" w:type="dxa"/>
            <w:vAlign w:val="center"/>
          </w:tcPr>
          <w:p w14:paraId="4F531AAB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Trần Thị B</w:t>
            </w:r>
          </w:p>
        </w:tc>
        <w:tc>
          <w:tcPr>
            <w:tcW w:w="3249" w:type="dxa"/>
            <w:vAlign w:val="center"/>
          </w:tcPr>
          <w:p w14:paraId="0DDDFBE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0903333333</w:t>
            </w:r>
          </w:p>
        </w:tc>
      </w:tr>
    </w:tbl>
    <w:p w14:paraId="6B10A73E">
      <w:r>
        <w:rPr>
          <w:rFonts w:ascii="Times New Roman" w:hAnsi="Times New Roman" w:eastAsia="Times New Roman"/>
          <w:b/>
          <w:sz w:val="24"/>
        </w:rPr>
        <w:t>Cột vi phạm 1NF: SoDienThoai.</w:t>
      </w:r>
    </w:p>
    <w:p w14:paraId="7EF0E8AF">
      <w:r>
        <w:rPr>
          <w:rFonts w:ascii="Times New Roman" w:hAnsi="Times New Roman" w:eastAsia="Times New Roman"/>
          <w:b/>
          <w:sz w:val="24"/>
        </w:rPr>
        <w:t xml:space="preserve">Lý do: </w:t>
      </w:r>
      <w:r>
        <w:rPr>
          <w:rFonts w:ascii="Times New Roman" w:hAnsi="Times New Roman" w:eastAsia="Times New Roman"/>
          <w:b w:val="0"/>
          <w:sz w:val="24"/>
        </w:rPr>
        <w:t>ô SoDienThoai của HV01 chứa hai số điện thoại trong cùng một ô. Đây là thuộc tính đa trị, không thỏa nguyên tắc mỗi ô chỉ chứa một giá trị nguyên tố của 1NF.</w:t>
      </w:r>
    </w:p>
    <w:p w14:paraId="3F1F1E7D">
      <w:r>
        <w:rPr>
          <w:rFonts w:ascii="Times New Roman" w:hAnsi="Times New Roman" w:eastAsia="Times New Roman"/>
          <w:b/>
          <w:sz w:val="24"/>
        </w:rPr>
        <w:t xml:space="preserve">Cách khắc phục: </w:t>
      </w:r>
      <w:r>
        <w:rPr>
          <w:rFonts w:ascii="Times New Roman" w:hAnsi="Times New Roman" w:eastAsia="Times New Roman"/>
          <w:b w:val="0"/>
          <w:sz w:val="24"/>
        </w:rPr>
        <w:t>tách số điện thoại thành bảng SO_DIEN_THOAI. Mỗi số điện thoại được lưu trên một dòng riêng; có thể dùng khóa chính kép (MaHV, SoDienThoai), trong đó MaHV đồng thời là khóa ngoại tham chiếu đến HOI_VIEN.</w:t>
      </w:r>
    </w:p>
    <w:p w14:paraId="3AFBD637">
      <w:r>
        <w:rPr>
          <w:rFonts w:ascii="Times New Roman" w:hAnsi="Times New Roman" w:eastAsia="Times New Roman"/>
          <w:b/>
          <w:sz w:val="24"/>
        </w:rPr>
        <w:t>Dữ liệu sau khi tách: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89D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3621DAF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MaHV (FK)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3A1F1D4E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SoDienThoai (PK)</w:t>
            </w:r>
          </w:p>
        </w:tc>
      </w:tr>
      <w:tr w14:paraId="061FE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53516CD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HV01</w:t>
            </w:r>
          </w:p>
        </w:tc>
        <w:tc>
          <w:tcPr>
            <w:tcW w:w="4873" w:type="dxa"/>
            <w:vAlign w:val="center"/>
          </w:tcPr>
          <w:p w14:paraId="306780DB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0901111111</w:t>
            </w:r>
          </w:p>
        </w:tc>
      </w:tr>
      <w:tr w14:paraId="5607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379F6F62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HV01</w:t>
            </w:r>
          </w:p>
        </w:tc>
        <w:tc>
          <w:tcPr>
            <w:tcW w:w="4873" w:type="dxa"/>
            <w:vAlign w:val="center"/>
          </w:tcPr>
          <w:p w14:paraId="55FD835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0902222222</w:t>
            </w:r>
          </w:p>
        </w:tc>
      </w:tr>
      <w:tr w14:paraId="60CF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0E0BF74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HV02</w:t>
            </w:r>
          </w:p>
        </w:tc>
        <w:tc>
          <w:tcPr>
            <w:tcW w:w="4873" w:type="dxa"/>
            <w:vAlign w:val="center"/>
          </w:tcPr>
          <w:p w14:paraId="5A5AE27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0903333333</w:t>
            </w:r>
          </w:p>
        </w:tc>
      </w:tr>
    </w:tbl>
    <w:p w14:paraId="74652121">
      <w:r>
        <w:rPr>
          <w:rFonts w:ascii="Times New Roman" w:hAnsi="Times New Roman" w:eastAsia="Times New Roman"/>
          <w:b/>
          <w:sz w:val="24"/>
        </w:rPr>
        <w:t xml:space="preserve">Kết luận: </w:t>
      </w:r>
      <w:r>
        <w:rPr>
          <w:rFonts w:ascii="Times New Roman" w:hAnsi="Times New Roman" w:eastAsia="Times New Roman"/>
          <w:b w:val="0"/>
          <w:sz w:val="24"/>
        </w:rPr>
        <w:t>Sau khi tách bảng SO_DIEN_THOAI, mỗi ô chỉ còn một giá trị đơn nên dữ liệu đáp ứng yêu cầu của 1NF.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8C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1005</Characters>
  <Lines>0</Lines>
  <Paragraphs>0</Paragraphs>
  <TotalTime>4</TotalTime>
  <ScaleCrop>false</ScaleCrop>
  <LinksUpToDate>false</LinksUpToDate>
  <CharactersWithSpaces>1203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Ngan Tran</cp:lastModifiedBy>
  <dcterms:modified xsi:type="dcterms:W3CDTF">2026-09-23T00:35:03Z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eyJoZGlkIjoiNGFlYjc3Yjg3OTkxYmJiMmY5Zjc0NTY5YjdlMGE4MmIiLCJ1c2VySWQiOiI4ODEzODIxMzg1NzYzIn0=</vt:lpwstr>
  </property>
  <property fmtid="{D5CDD505-2E9C-101B-9397-08002B2CF9AE}" pid="3" name="KSOProductBuildVer">
    <vt:lpwstr>1033-12.1.0.28485</vt:lpwstr>
  </property>
  <property fmtid="{D5CDD505-2E9C-101B-9397-08002B2CF9AE}" pid="4" name="ICV">
    <vt:lpwstr>F9B20F4ADBA749B9BC3881C594AA96B1_12</vt:lpwstr>
  </property>
</Properties>
</file>