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1B365D"/>
          <w:sz w:val="44"/>
        </w:rPr>
        <w:t>INTEGRATED SPRINT PLANNING &amp; TRACKING PACK</w:t>
      </w:r>
    </w:p>
    <w:p>
      <w:pPr>
        <w:spacing w:after="360"/>
      </w:pPr>
      <w:r>
        <w:rPr>
          <w:rFonts w:ascii="Arial" w:hAnsi="Arial"/>
          <w:b/>
          <w:color w:val="4A777A"/>
          <w:sz w:val="26"/>
        </w:rPr>
        <w:t>Dự án: CampusFood — Kế hoạch &amp; Quản lý Sprint 1</w:t>
      </w:r>
    </w:p>
    <w:p>
      <w:pPr>
        <w:spacing w:after="360"/>
        <w:pBdr>
          <w:bottom w:val="single" w:sz="12" w:space="1" w:color="1B365D"/>
        </w:pBdr>
      </w:pPr>
    </w:p>
    <w:p>
      <w:pPr>
        <w:keepNext/>
        <w:spacing w:before="320" w:after="120"/>
      </w:pPr>
      <w:r>
        <w:rPr>
          <w:rFonts w:ascii="Arial" w:hAnsi="Arial"/>
          <w:b/>
          <w:color w:val="1B365D"/>
          <w:sz w:val="30"/>
        </w:rPr>
        <w:t>1. Chuẩn hóa ước lượng (Planning Poker Refinement)</w:t>
      </w:r>
    </w:p>
    <w:p>
      <w:pPr>
        <w:keepNext/>
        <w:spacing w:before="240" w:after="80"/>
      </w:pPr>
      <w:r>
        <w:rPr>
          <w:rFonts w:ascii="Arial" w:hAnsi="Arial"/>
          <w:b/>
          <w:color w:val="4A777A"/>
          <w:sz w:val="25"/>
        </w:rPr>
        <w:t>1.1 Phân loại &amp; Căn cứ chốt Story Point cho các PBI chưa đồng thuận</w:t>
      </w:r>
    </w:p>
    <w:p>
      <w:pPr>
        <w:spacing w:before="0" w:after="100" w:line="276" w:lineRule="auto"/>
      </w:pPr>
      <w:r>
        <w:rPr>
          <w:rFonts w:ascii="Arial" w:hAnsi="Arial"/>
          <w:b/>
          <w:color w:val="333333"/>
          <w:sz w:val="21"/>
        </w:rPr>
        <w:t>• CF03: Chọn điểm nhận</w:t>
      </w:r>
      <w:r>
        <w:rPr>
          <w:rFonts w:ascii="Arial" w:hAnsi="Arial"/>
          <w:i w:val="0"/>
          <w:color w:val="333333"/>
          <w:sz w:val="21"/>
        </w:rPr>
        <w:t xml:space="preserve"> (Phiếu: 3/5/5/8 - Thiếu quy tắc ngoài trường)</w:t>
      </w:r>
    </w:p>
    <w:p>
      <w:pPr>
        <w:spacing w:before="0" w:after="100" w:line="276" w:lineRule="auto"/>
      </w:pPr>
      <w:r>
        <w:rPr>
          <w:rFonts w:ascii="Arial" w:hAnsi="Arial"/>
          <w:b/>
          <w:color w:val="333333"/>
          <w:sz w:val="21"/>
        </w:rPr>
        <w:t xml:space="preserve">   - Phân loại: </w:t>
      </w:r>
      <w:r>
        <w:rPr>
          <w:rFonts w:ascii="Arial" w:hAnsi="Arial"/>
          <w:i w:val="0"/>
          <w:color w:val="333333"/>
          <w:sz w:val="21"/>
        </w:rPr>
        <w:t>Cần thảo luận lại (Re-vote) / Thiếu dữ liệu quy tắc.</w:t>
      </w:r>
    </w:p>
    <w:p>
      <w:pPr>
        <w:spacing w:before="0" w:after="100" w:line="276" w:lineRule="auto"/>
      </w:pPr>
      <w:r>
        <w:rPr>
          <w:rFonts w:ascii="Arial" w:hAnsi="Arial"/>
          <w:b/>
          <w:color w:val="333333"/>
          <w:sz w:val="21"/>
        </w:rPr>
        <w:t xml:space="preserve">   - Căn cứ: </w:t>
      </w:r>
      <w:r>
        <w:rPr>
          <w:rFonts w:ascii="Arial" w:hAnsi="Arial"/>
          <w:i w:val="0"/>
          <w:color w:val="333333"/>
          <w:sz w:val="21"/>
        </w:rPr>
        <w:t>Phiếu phân tán từ 3 đến 8. Do chưa làm rõ quy tắc giao nhận ngoài khuôn viên trường (ngoài trường), độ rủi ro và phạm vi bị mù mờ.</w:t>
      </w:r>
    </w:p>
    <w:p>
      <w:pPr>
        <w:spacing w:before="0" w:after="100" w:line="276" w:lineRule="auto"/>
      </w:pPr>
      <w:r>
        <w:rPr>
          <w:rFonts w:ascii="Arial" w:hAnsi="Arial"/>
          <w:b/>
          <w:color w:val="333333"/>
          <w:sz w:val="21"/>
        </w:rPr>
        <w:t xml:space="preserve">   - Đề xuất: </w:t>
      </w:r>
      <w:r>
        <w:rPr>
          <w:rFonts w:ascii="Arial" w:hAnsi="Arial"/>
          <w:i w:val="0"/>
          <w:color w:val="333333"/>
          <w:sz w:val="21"/>
        </w:rPr>
        <w:t>Giới hạn phạm vi (Scope Boundary) chỉ cho phép chọn điểm nhận nội khu 2 căn tin cho Sprint 1. Chốt 5 SP.</w:t>
      </w:r>
    </w:p>
    <w:p>
      <w:pPr>
        <w:spacing w:before="0" w:after="100" w:line="276" w:lineRule="auto"/>
      </w:pPr>
      <w:r>
        <w:rPr>
          <w:rFonts w:ascii="Arial" w:hAnsi="Arial"/>
          <w:b/>
          <w:color w:val="333333"/>
          <w:sz w:val="21"/>
        </w:rPr>
        <w:t>• CF04: Nhận đơn/cập nhật giao</w:t>
      </w:r>
      <w:r>
        <w:rPr>
          <w:rFonts w:ascii="Arial" w:hAnsi="Arial"/>
          <w:i w:val="0"/>
          <w:color w:val="333333"/>
          <w:sz w:val="21"/>
        </w:rPr>
        <w:t xml:space="preserve"> (Phiếu: 5/8/8/13 - Phụ thuộc CF02, CF03)</w:t>
      </w:r>
    </w:p>
    <w:p>
      <w:pPr>
        <w:spacing w:before="0" w:after="100" w:line="276" w:lineRule="auto"/>
      </w:pPr>
      <w:r>
        <w:rPr>
          <w:rFonts w:ascii="Arial" w:hAnsi="Arial"/>
          <w:b/>
          <w:color w:val="333333"/>
          <w:sz w:val="21"/>
        </w:rPr>
        <w:t xml:space="preserve">   - Phân loại: </w:t>
      </w:r>
      <w:r>
        <w:rPr>
          <w:rFonts w:ascii="Arial" w:hAnsi="Arial"/>
          <w:i w:val="0"/>
          <w:color w:val="333333"/>
          <w:sz w:val="21"/>
        </w:rPr>
        <w:t>Cần thảo luận lại (Re-vote).</w:t>
      </w:r>
    </w:p>
    <w:p>
      <w:pPr>
        <w:spacing w:before="0" w:after="100" w:line="276" w:lineRule="auto"/>
      </w:pPr>
      <w:r>
        <w:rPr>
          <w:rFonts w:ascii="Arial" w:hAnsi="Arial"/>
          <w:b/>
          <w:color w:val="333333"/>
          <w:sz w:val="21"/>
        </w:rPr>
        <w:t xml:space="preserve">   - Căn cứ: </w:t>
      </w:r>
      <w:r>
        <w:rPr>
          <w:rFonts w:ascii="Arial" w:hAnsi="Arial"/>
          <w:i w:val="0"/>
          <w:color w:val="333333"/>
          <w:sz w:val="21"/>
        </w:rPr>
        <w:t>Nhóm ngả về 8 SP (hai phiếu 8), nhưng có 13 SP do lo ngại độ phức tạp đồng bộ trạng thái giữa người giao và người đặt.</w:t>
      </w:r>
    </w:p>
    <w:p>
      <w:pPr>
        <w:spacing w:before="0" w:after="100" w:line="276" w:lineRule="auto"/>
      </w:pPr>
      <w:r>
        <w:rPr>
          <w:rFonts w:ascii="Arial" w:hAnsi="Arial"/>
          <w:b/>
          <w:color w:val="333333"/>
          <w:sz w:val="21"/>
        </w:rPr>
        <w:t xml:space="preserve">   - Đề xuất: </w:t>
      </w:r>
      <w:r>
        <w:rPr>
          <w:rFonts w:ascii="Arial" w:hAnsi="Arial"/>
          <w:i w:val="0"/>
          <w:color w:val="333333"/>
          <w:sz w:val="21"/>
        </w:rPr>
        <w:t>Chốt 8 SP sau khi làm rõ cơ chế polling/status đơn giản cho bản dùng thử (MVP).</w:t>
      </w:r>
    </w:p>
    <w:p>
      <w:pPr>
        <w:spacing w:before="0" w:after="100" w:line="276" w:lineRule="auto"/>
      </w:pPr>
      <w:r>
        <w:rPr>
          <w:rFonts w:ascii="Arial" w:hAnsi="Arial"/>
          <w:b/>
          <w:color w:val="333333"/>
          <w:sz w:val="21"/>
        </w:rPr>
        <w:t>• CF06: Thanh toán QR</w:t>
      </w:r>
      <w:r>
        <w:rPr>
          <w:rFonts w:ascii="Arial" w:hAnsi="Arial"/>
          <w:i w:val="0"/>
          <w:color w:val="333333"/>
          <w:sz w:val="21"/>
        </w:rPr>
        <w:t xml:space="preserve"> (Phiếu: 5/8/13/13 - Thiếu SLA cổng QR)</w:t>
      </w:r>
    </w:p>
    <w:p>
      <w:pPr>
        <w:spacing w:before="0" w:after="100" w:line="276" w:lineRule="auto"/>
      </w:pPr>
      <w:r>
        <w:rPr>
          <w:rFonts w:ascii="Arial" w:hAnsi="Arial"/>
          <w:b/>
          <w:color w:val="333333"/>
          <w:sz w:val="21"/>
        </w:rPr>
        <w:t xml:space="preserve">   - Phân loại: </w:t>
      </w:r>
      <w:r>
        <w:rPr>
          <w:rFonts w:ascii="Arial" w:hAnsi="Arial"/>
          <w:i w:val="0"/>
          <w:color w:val="333333"/>
          <w:sz w:val="21"/>
        </w:rPr>
        <w:t>Cần tách PBI (Spike / Decompose).</w:t>
      </w:r>
    </w:p>
    <w:p>
      <w:pPr>
        <w:spacing w:before="0" w:after="100" w:line="276" w:lineRule="auto"/>
      </w:pPr>
      <w:r>
        <w:rPr>
          <w:rFonts w:ascii="Arial" w:hAnsi="Arial"/>
          <w:b/>
          <w:color w:val="333333"/>
          <w:sz w:val="21"/>
        </w:rPr>
        <w:t xml:space="preserve">   - Căn cứ: </w:t>
      </w:r>
      <w:r>
        <w:rPr>
          <w:rFonts w:ascii="Arial" w:hAnsi="Arial"/>
          <w:i w:val="0"/>
          <w:color w:val="333333"/>
          <w:sz w:val="21"/>
        </w:rPr>
        <w:t>Hai phiếu 13 SP phản ánh rủi ro lớn từ việc phụ thuộc bên thứ ba (cổng QR) mà chưa có SLA / Tài liệu webhook rõ ràng.</w:t>
      </w:r>
    </w:p>
    <w:p>
      <w:pPr>
        <w:spacing w:before="0" w:after="100" w:line="276" w:lineRule="auto"/>
      </w:pPr>
      <w:r>
        <w:rPr>
          <w:rFonts w:ascii="Arial" w:hAnsi="Arial"/>
          <w:b/>
          <w:color w:val="333333"/>
          <w:sz w:val="21"/>
        </w:rPr>
        <w:t xml:space="preserve">   - Đề xuất: </w:t>
      </w:r>
      <w:r>
        <w:rPr>
          <w:rFonts w:ascii="Arial" w:hAnsi="Arial"/>
          <w:i w:val="0"/>
          <w:color w:val="333333"/>
          <w:sz w:val="21"/>
        </w:rPr>
        <w:t>Tách thành 2 phần: CF06a (Spike/Tích hợp QR tĩnh hoặc mock/Sandbox cơ bản): 5 SP; CF06b (Xử lý Timeout/Callback/SLA phức tạp): 8 SP (Đưa vào Backlog cho Sprint sau).</w:t>
      </w:r>
    </w:p>
    <w:p>
      <w:pPr>
        <w:spacing w:before="0" w:after="100" w:line="276" w:lineRule="auto"/>
      </w:pPr>
      <w:r>
        <w:rPr>
          <w:rFonts w:ascii="Arial" w:hAnsi="Arial"/>
          <w:b/>
          <w:color w:val="333333"/>
          <w:sz w:val="21"/>
        </w:rPr>
        <w:t>• CF08: Hoàn tiền quán hủy</w:t>
      </w:r>
      <w:r>
        <w:rPr>
          <w:rFonts w:ascii="Arial" w:hAnsi="Arial"/>
          <w:i w:val="0"/>
          <w:color w:val="333333"/>
          <w:sz w:val="21"/>
        </w:rPr>
        <w:t xml:space="preserve"> (13 tạm chốt - Thiếu AC)</w:t>
      </w:r>
    </w:p>
    <w:p>
      <w:pPr>
        <w:spacing w:before="0" w:after="100" w:line="276" w:lineRule="auto"/>
      </w:pPr>
      <w:r>
        <w:rPr>
          <w:rFonts w:ascii="Arial" w:hAnsi="Arial"/>
          <w:b/>
          <w:color w:val="333333"/>
          <w:sz w:val="21"/>
        </w:rPr>
        <w:t xml:space="preserve">   - Phân loại: </w:t>
      </w:r>
      <w:r>
        <w:rPr>
          <w:rFonts w:ascii="Arial" w:hAnsi="Arial"/>
          <w:i w:val="0"/>
          <w:color w:val="333333"/>
          <w:sz w:val="21"/>
        </w:rPr>
        <w:t>Chưa sẵn sàng (Not Ready / Refine lại).</w:t>
      </w:r>
    </w:p>
    <w:p>
      <w:pPr>
        <w:spacing w:before="0" w:after="100" w:line="276" w:lineRule="auto"/>
      </w:pPr>
      <w:r>
        <w:rPr>
          <w:rFonts w:ascii="Arial" w:hAnsi="Arial"/>
          <w:b/>
          <w:color w:val="333333"/>
          <w:sz w:val="21"/>
        </w:rPr>
        <w:t xml:space="preserve">   - Căn cứ: </w:t>
      </w:r>
      <w:r>
        <w:rPr>
          <w:rFonts w:ascii="Arial" w:hAnsi="Arial"/>
          <w:i w:val="0"/>
          <w:color w:val="333333"/>
          <w:sz w:val="21"/>
        </w:rPr>
        <w:t>Thiếu Acceptance Criteria (AC) rõ ràng về quy trình hoàn tiền (tự động hay thủ công, đối soát ngân hàng).</w:t>
      </w:r>
    </w:p>
    <w:p>
      <w:pPr>
        <w:spacing w:before="0" w:after="100" w:line="276" w:lineRule="auto"/>
      </w:pPr>
      <w:r>
        <w:rPr>
          <w:rFonts w:ascii="Arial" w:hAnsi="Arial"/>
          <w:b/>
          <w:color w:val="333333"/>
          <w:sz w:val="21"/>
        </w:rPr>
        <w:t xml:space="preserve">   - Đề xuất: </w:t>
      </w:r>
      <w:r>
        <w:rPr>
          <w:rFonts w:ascii="Arial" w:hAnsi="Arial"/>
          <w:i w:val="0"/>
          <w:color w:val="333333"/>
          <w:sz w:val="21"/>
        </w:rPr>
        <w:t>Chưa đưa vào Sprint 1 (Loại khỏi Sprint Backlog).</w:t>
      </w:r>
    </w:p>
    <w:p>
      <w:pPr>
        <w:keepNext/>
        <w:spacing w:before="320" w:after="120"/>
      </w:pPr>
      <w:r>
        <w:rPr>
          <w:rFonts w:ascii="Arial" w:hAnsi="Arial"/>
          <w:b/>
          <w:color w:val="1B365D"/>
          <w:sz w:val="30"/>
        </w:rPr>
        <w:t>2. Sprint Goal và Phạm vi chọn lựa</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1B365D"/>
              <w:top w:val="none"/>
              <w:right w:val="none"/>
              <w:bottom w:val="none"/>
            </w:tcBorders>
          </w:tcPr>
          <w:p>
            <w:pPr>
              <w:spacing w:before="0" w:after="40"/>
            </w:pPr>
            <w:r>
              <w:rPr>
                <w:rFonts w:ascii="Arial" w:hAnsi="Arial"/>
                <w:b/>
                <w:color w:val="1B365D"/>
                <w:sz w:val="22"/>
              </w:rPr>
              <w:t>2.1 SPRINT GOAL</w:t>
              <w:br/>
            </w:r>
            <w:r>
              <w:rPr>
                <w:rFonts w:ascii="Arial" w:hAnsi="Arial"/>
                <w:i/>
                <w:color w:val="333333"/>
                <w:sz w:val="21"/>
              </w:rPr>
              <w:t>"Cung cấp luồng đặt món, thanh toán QR và giao nhận trực tiếp tại 2 căn tin hoạt động an toàn, thông suốt cho người dùng thử nghiệm nội bộ."</w:t>
            </w:r>
          </w:p>
        </w:tc>
      </w:tr>
    </w:tbl>
    <w:p>
      <w:pPr>
        <w:spacing w:after="120"/>
      </w:pPr>
    </w:p>
    <w:p>
      <w:pPr>
        <w:keepNext/>
        <w:spacing w:before="240" w:after="80"/>
      </w:pPr>
      <w:r>
        <w:rPr>
          <w:rFonts w:ascii="Arial" w:hAnsi="Arial"/>
          <w:b/>
          <w:color w:val="4A777A"/>
          <w:sz w:val="25"/>
        </w:rPr>
        <w:t>2.2 Danh sách PBI được chọn (Sprint Backlog)</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60"/>
        <w:gridCol w:w="1560"/>
        <w:gridCol w:w="1560"/>
        <w:gridCol w:w="1560"/>
        <w:gridCol w:w="1560"/>
        <w:gridCol w:w="1560"/>
      </w:tblGrid>
      <w:tr>
        <w:tc>
          <w:tcPr>
            <w:tcW w:type="dxa" w:w="1152"/>
            <w:shd w:fill="1B365D"/>
            <w:tcMar>
              <w:top w:w="100" w:type="dxa"/>
              <w:bottom w:w="100" w:type="dxa"/>
              <w:left w:w="120" w:type="dxa"/>
              <w:right w:w="120" w:type="dxa"/>
            </w:tcMar>
          </w:tcPr>
          <w:p>
            <w:pPr>
              <w:jc w:val="left"/>
            </w:pPr>
            <w:r>
              <w:rPr>
                <w:rFonts w:ascii="Arial" w:hAnsi="Arial"/>
                <w:b/>
                <w:color w:val="FFFFFF"/>
                <w:sz w:val="20"/>
              </w:rPr>
              <w:t>Mã PBI</w:t>
            </w:r>
          </w:p>
        </w:tc>
        <w:tc>
          <w:tcPr>
            <w:tcW w:type="dxa" w:w="2592"/>
            <w:shd w:fill="1B365D"/>
            <w:tcMar>
              <w:top w:w="100" w:type="dxa"/>
              <w:bottom w:w="100" w:type="dxa"/>
              <w:left w:w="120" w:type="dxa"/>
              <w:right w:w="120" w:type="dxa"/>
            </w:tcMar>
          </w:tcPr>
          <w:p>
            <w:pPr>
              <w:jc w:val="left"/>
            </w:pPr>
            <w:r>
              <w:rPr>
                <w:rFonts w:ascii="Arial" w:hAnsi="Arial"/>
                <w:b/>
                <w:color w:val="FFFFFF"/>
                <w:sz w:val="20"/>
              </w:rPr>
              <w:t>Tên PBI</w:t>
            </w:r>
          </w:p>
        </w:tc>
        <w:tc>
          <w:tcPr>
            <w:tcW w:type="dxa" w:w="720"/>
            <w:shd w:fill="1B365D"/>
            <w:tcMar>
              <w:top w:w="100" w:type="dxa"/>
              <w:bottom w:w="100" w:type="dxa"/>
              <w:left w:w="120" w:type="dxa"/>
              <w:right w:w="120" w:type="dxa"/>
            </w:tcMar>
          </w:tcPr>
          <w:p>
            <w:pPr>
              <w:jc w:val="left"/>
            </w:pPr>
            <w:r>
              <w:rPr>
                <w:rFonts w:ascii="Arial" w:hAnsi="Arial"/>
                <w:b/>
                <w:color w:val="FFFFFF"/>
                <w:sz w:val="20"/>
              </w:rPr>
              <w:t>SP</w:t>
            </w:r>
          </w:p>
        </w:tc>
        <w:tc>
          <w:tcPr>
            <w:tcW w:type="dxa" w:w="1008"/>
            <w:shd w:fill="1B365D"/>
            <w:tcMar>
              <w:top w:w="100" w:type="dxa"/>
              <w:bottom w:w="100" w:type="dxa"/>
              <w:left w:w="120" w:type="dxa"/>
              <w:right w:w="120" w:type="dxa"/>
            </w:tcMar>
          </w:tcPr>
          <w:p>
            <w:pPr>
              <w:jc w:val="left"/>
            </w:pPr>
            <w:r>
              <w:rPr>
                <w:rFonts w:ascii="Arial" w:hAnsi="Arial"/>
                <w:b/>
                <w:color w:val="FFFFFF"/>
                <w:sz w:val="20"/>
              </w:rPr>
              <w:t>Ưu tiên</w:t>
            </w:r>
          </w:p>
        </w:tc>
        <w:tc>
          <w:tcPr>
            <w:tcW w:type="dxa" w:w="2160"/>
            <w:shd w:fill="1B365D"/>
            <w:tcMar>
              <w:top w:w="100" w:type="dxa"/>
              <w:bottom w:w="100" w:type="dxa"/>
              <w:left w:w="120" w:type="dxa"/>
              <w:right w:w="120" w:type="dxa"/>
            </w:tcMar>
          </w:tcPr>
          <w:p>
            <w:pPr>
              <w:jc w:val="left"/>
            </w:pPr>
            <w:r>
              <w:rPr>
                <w:rFonts w:ascii="Arial" w:hAnsi="Arial"/>
                <w:b/>
                <w:color w:val="FFFFFF"/>
                <w:sz w:val="20"/>
              </w:rPr>
              <w:t>Trạng thái / Phụ thuộc</w:t>
            </w:r>
          </w:p>
        </w:tc>
        <w:tc>
          <w:tcPr>
            <w:tcW w:type="dxa" w:w="1728"/>
            <w:shd w:fill="1B365D"/>
            <w:tcMar>
              <w:top w:w="100" w:type="dxa"/>
              <w:bottom w:w="100" w:type="dxa"/>
              <w:left w:w="120" w:type="dxa"/>
              <w:right w:w="120" w:type="dxa"/>
            </w:tcMar>
          </w:tcPr>
          <w:p>
            <w:pPr>
              <w:jc w:val="left"/>
            </w:pPr>
            <w:r>
              <w:rPr>
                <w:rFonts w:ascii="Arial" w:hAnsi="Arial"/>
                <w:b/>
                <w:color w:val="FFFFFF"/>
                <w:sz w:val="20"/>
              </w:rPr>
              <w:t>Lí do lựa chọn</w:t>
            </w:r>
          </w:p>
        </w:tc>
      </w:tr>
      <w:tr>
        <w:tc>
          <w:tcPr>
            <w:tcW w:type="dxa" w:w="1152"/>
            <w:shd w:fill="FFFFFF"/>
            <w:tcMar>
              <w:top w:w="80" w:type="dxa"/>
              <w:bottom w:w="80" w:type="dxa"/>
              <w:left w:w="120" w:type="dxa"/>
              <w:right w:w="120" w:type="dxa"/>
            </w:tcMar>
          </w:tcPr>
          <w:p>
            <w:pPr>
              <w:spacing w:after="40" w:line="276" w:lineRule="auto"/>
            </w:pPr>
            <w:r>
              <w:rPr>
                <w:rFonts w:ascii="Arial" w:hAnsi="Arial"/>
                <w:color w:val="333333"/>
                <w:sz w:val="19"/>
              </w:rPr>
              <w:t>CF01</w:t>
            </w:r>
          </w:p>
        </w:tc>
        <w:tc>
          <w:tcPr>
            <w:tcW w:type="dxa" w:w="2592"/>
            <w:shd w:fill="FFFFFF"/>
            <w:tcMar>
              <w:top w:w="80" w:type="dxa"/>
              <w:bottom w:w="80" w:type="dxa"/>
              <w:left w:w="120" w:type="dxa"/>
              <w:right w:w="120" w:type="dxa"/>
            </w:tcMar>
          </w:tcPr>
          <w:p>
            <w:pPr>
              <w:spacing w:after="40" w:line="276" w:lineRule="auto"/>
            </w:pPr>
            <w:r>
              <w:rPr>
                <w:rFonts w:ascii="Arial" w:hAnsi="Arial"/>
                <w:color w:val="333333"/>
                <w:sz w:val="19"/>
              </w:rPr>
              <w:t>Xem thực đơn/còn món</w:t>
            </w:r>
          </w:p>
        </w:tc>
        <w:tc>
          <w:tcPr>
            <w:tcW w:type="dxa" w:w="720"/>
            <w:shd w:fill="FFFFFF"/>
            <w:tcMar>
              <w:top w:w="80" w:type="dxa"/>
              <w:bottom w:w="80" w:type="dxa"/>
              <w:left w:w="120" w:type="dxa"/>
              <w:right w:w="120" w:type="dxa"/>
            </w:tcMar>
          </w:tcPr>
          <w:p>
            <w:pPr>
              <w:spacing w:after="40" w:line="276" w:lineRule="auto"/>
            </w:pPr>
            <w:r>
              <w:rPr>
                <w:rFonts w:ascii="Arial" w:hAnsi="Arial"/>
                <w:color w:val="333333"/>
                <w:sz w:val="19"/>
              </w:rPr>
              <w:t>3</w:t>
            </w:r>
          </w:p>
        </w:tc>
        <w:tc>
          <w:tcPr>
            <w:tcW w:type="dxa" w:w="1008"/>
            <w:shd w:fill="FFFFFF"/>
            <w:tcMar>
              <w:top w:w="80" w:type="dxa"/>
              <w:bottom w:w="80" w:type="dxa"/>
              <w:left w:w="120" w:type="dxa"/>
              <w:right w:w="120" w:type="dxa"/>
            </w:tcMar>
          </w:tcPr>
          <w:p>
            <w:pPr>
              <w:spacing w:after="40" w:line="276" w:lineRule="auto"/>
            </w:pPr>
            <w:r>
              <w:rPr>
                <w:rFonts w:ascii="Arial" w:hAnsi="Arial"/>
                <w:color w:val="333333"/>
                <w:sz w:val="19"/>
              </w:rPr>
              <w:t>1</w:t>
            </w:r>
          </w:p>
        </w:tc>
        <w:tc>
          <w:tcPr>
            <w:tcW w:type="dxa" w:w="2160"/>
            <w:shd w:fill="FFFFFF"/>
            <w:tcMar>
              <w:top w:w="80" w:type="dxa"/>
              <w:bottom w:w="80" w:type="dxa"/>
              <w:left w:w="120" w:type="dxa"/>
              <w:right w:w="120" w:type="dxa"/>
            </w:tcMar>
          </w:tcPr>
          <w:p>
            <w:pPr>
              <w:spacing w:after="40" w:line="276" w:lineRule="auto"/>
            </w:pPr>
            <w:r>
              <w:rPr>
                <w:rFonts w:ascii="Arial" w:hAnsi="Arial"/>
                <w:color w:val="333333"/>
                <w:sz w:val="19"/>
              </w:rPr>
              <w:t>Sẵn sàng</w:t>
            </w:r>
          </w:p>
        </w:tc>
        <w:tc>
          <w:tcPr>
            <w:tcW w:type="dxa" w:w="1728"/>
            <w:shd w:fill="FFFFFF"/>
            <w:tcMar>
              <w:top w:w="80" w:type="dxa"/>
              <w:bottom w:w="80" w:type="dxa"/>
              <w:left w:w="120" w:type="dxa"/>
              <w:right w:w="120" w:type="dxa"/>
            </w:tcMar>
          </w:tcPr>
          <w:p>
            <w:pPr>
              <w:spacing w:after="40" w:line="276" w:lineRule="auto"/>
            </w:pPr>
            <w:r>
              <w:rPr>
                <w:rFonts w:ascii="Arial" w:hAnsi="Arial"/>
                <w:color w:val="333333"/>
                <w:sz w:val="19"/>
              </w:rPr>
              <w:t>Nền tảng xem món gốc</w:t>
            </w:r>
          </w:p>
        </w:tc>
      </w:tr>
      <w:tr>
        <w:tc>
          <w:tcPr>
            <w:tcW w:type="dxa" w:w="1152"/>
            <w:shd w:fill="F4F6F8"/>
            <w:tcMar>
              <w:top w:w="80" w:type="dxa"/>
              <w:bottom w:w="80" w:type="dxa"/>
              <w:left w:w="120" w:type="dxa"/>
              <w:right w:w="120" w:type="dxa"/>
            </w:tcMar>
          </w:tcPr>
          <w:p>
            <w:pPr>
              <w:spacing w:after="40" w:line="276" w:lineRule="auto"/>
            </w:pPr>
            <w:r>
              <w:rPr>
                <w:rFonts w:ascii="Arial" w:hAnsi="Arial"/>
                <w:color w:val="333333"/>
                <w:sz w:val="19"/>
              </w:rPr>
              <w:t>CF02</w:t>
            </w:r>
          </w:p>
        </w:tc>
        <w:tc>
          <w:tcPr>
            <w:tcW w:type="dxa" w:w="2592"/>
            <w:shd w:fill="F4F6F8"/>
            <w:tcMar>
              <w:top w:w="80" w:type="dxa"/>
              <w:bottom w:w="80" w:type="dxa"/>
              <w:left w:w="120" w:type="dxa"/>
              <w:right w:w="120" w:type="dxa"/>
            </w:tcMar>
          </w:tcPr>
          <w:p>
            <w:pPr>
              <w:spacing w:after="40" w:line="276" w:lineRule="auto"/>
            </w:pPr>
            <w:r>
              <w:rPr>
                <w:rFonts w:ascii="Arial" w:hAnsi="Arial"/>
                <w:color w:val="333333"/>
                <w:sz w:val="19"/>
              </w:rPr>
              <w:t>Tạo đơn/mã xác nhận</w:t>
            </w:r>
          </w:p>
        </w:tc>
        <w:tc>
          <w:tcPr>
            <w:tcW w:type="dxa" w:w="720"/>
            <w:shd w:fill="F4F6F8"/>
            <w:tcMar>
              <w:top w:w="80" w:type="dxa"/>
              <w:bottom w:w="80" w:type="dxa"/>
              <w:left w:w="120" w:type="dxa"/>
              <w:right w:w="120" w:type="dxa"/>
            </w:tcMar>
          </w:tcPr>
          <w:p>
            <w:pPr>
              <w:spacing w:after="40" w:line="276" w:lineRule="auto"/>
            </w:pPr>
            <w:r>
              <w:rPr>
                <w:rFonts w:ascii="Arial" w:hAnsi="Arial"/>
                <w:color w:val="333333"/>
                <w:sz w:val="19"/>
              </w:rPr>
              <w:t>5</w:t>
            </w:r>
          </w:p>
        </w:tc>
        <w:tc>
          <w:tcPr>
            <w:tcW w:type="dxa" w:w="1008"/>
            <w:shd w:fill="F4F6F8"/>
            <w:tcMar>
              <w:top w:w="80" w:type="dxa"/>
              <w:bottom w:w="80" w:type="dxa"/>
              <w:left w:w="120" w:type="dxa"/>
              <w:right w:w="120" w:type="dxa"/>
            </w:tcMar>
          </w:tcPr>
          <w:p>
            <w:pPr>
              <w:spacing w:after="40" w:line="276" w:lineRule="auto"/>
            </w:pPr>
            <w:r>
              <w:rPr>
                <w:rFonts w:ascii="Arial" w:hAnsi="Arial"/>
                <w:color w:val="333333"/>
                <w:sz w:val="19"/>
              </w:rPr>
              <w:t>2</w:t>
            </w:r>
          </w:p>
        </w:tc>
        <w:tc>
          <w:tcPr>
            <w:tcW w:type="dxa" w:w="2160"/>
            <w:shd w:fill="F4F6F8"/>
            <w:tcMar>
              <w:top w:w="80" w:type="dxa"/>
              <w:bottom w:w="80" w:type="dxa"/>
              <w:left w:w="120" w:type="dxa"/>
              <w:right w:w="120" w:type="dxa"/>
            </w:tcMar>
          </w:tcPr>
          <w:p>
            <w:pPr>
              <w:spacing w:after="40" w:line="276" w:lineRule="auto"/>
            </w:pPr>
            <w:r>
              <w:rPr>
                <w:rFonts w:ascii="Arial" w:hAnsi="Arial"/>
                <w:color w:val="333333"/>
                <w:sz w:val="19"/>
              </w:rPr>
              <w:t>Sau CF01</w:t>
            </w:r>
          </w:p>
        </w:tc>
        <w:tc>
          <w:tcPr>
            <w:tcW w:type="dxa" w:w="1728"/>
            <w:shd w:fill="F4F6F8"/>
            <w:tcMar>
              <w:top w:w="80" w:type="dxa"/>
              <w:bottom w:w="80" w:type="dxa"/>
              <w:left w:w="120" w:type="dxa"/>
              <w:right w:w="120" w:type="dxa"/>
            </w:tcMar>
          </w:tcPr>
          <w:p>
            <w:pPr>
              <w:spacing w:after="40" w:line="276" w:lineRule="auto"/>
            </w:pPr>
            <w:r>
              <w:rPr>
                <w:rFonts w:ascii="Arial" w:hAnsi="Arial"/>
                <w:color w:val="333333"/>
                <w:sz w:val="19"/>
              </w:rPr>
              <w:t>Cốt lõi tạo đơn</w:t>
            </w:r>
          </w:p>
        </w:tc>
      </w:tr>
      <w:tr>
        <w:tc>
          <w:tcPr>
            <w:tcW w:type="dxa" w:w="1152"/>
            <w:shd w:fill="FFFFFF"/>
            <w:tcMar>
              <w:top w:w="80" w:type="dxa"/>
              <w:bottom w:w="80" w:type="dxa"/>
              <w:left w:w="120" w:type="dxa"/>
              <w:right w:w="120" w:type="dxa"/>
            </w:tcMar>
          </w:tcPr>
          <w:p>
            <w:pPr>
              <w:spacing w:after="40" w:line="276" w:lineRule="auto"/>
            </w:pPr>
            <w:r>
              <w:rPr>
                <w:rFonts w:ascii="Arial" w:hAnsi="Arial"/>
                <w:color w:val="333333"/>
                <w:sz w:val="19"/>
              </w:rPr>
              <w:t>CF03</w:t>
            </w:r>
          </w:p>
        </w:tc>
        <w:tc>
          <w:tcPr>
            <w:tcW w:type="dxa" w:w="2592"/>
            <w:shd w:fill="FFFFFF"/>
            <w:tcMar>
              <w:top w:w="80" w:type="dxa"/>
              <w:bottom w:w="80" w:type="dxa"/>
              <w:left w:w="120" w:type="dxa"/>
              <w:right w:w="120" w:type="dxa"/>
            </w:tcMar>
          </w:tcPr>
          <w:p>
            <w:pPr>
              <w:spacing w:after="40" w:line="276" w:lineRule="auto"/>
            </w:pPr>
            <w:r>
              <w:rPr>
                <w:rFonts w:ascii="Arial" w:hAnsi="Arial"/>
                <w:color w:val="333333"/>
                <w:sz w:val="19"/>
              </w:rPr>
              <w:t>Chọn điểm nhận</w:t>
            </w:r>
          </w:p>
        </w:tc>
        <w:tc>
          <w:tcPr>
            <w:tcW w:type="dxa" w:w="720"/>
            <w:shd w:fill="FFFFFF"/>
            <w:tcMar>
              <w:top w:w="80" w:type="dxa"/>
              <w:bottom w:w="80" w:type="dxa"/>
              <w:left w:w="120" w:type="dxa"/>
              <w:right w:w="120" w:type="dxa"/>
            </w:tcMar>
          </w:tcPr>
          <w:p>
            <w:pPr>
              <w:spacing w:after="40" w:line="276" w:lineRule="auto"/>
            </w:pPr>
            <w:r>
              <w:rPr>
                <w:rFonts w:ascii="Arial" w:hAnsi="Arial"/>
                <w:color w:val="333333"/>
                <w:sz w:val="19"/>
              </w:rPr>
              <w:t>5</w:t>
            </w:r>
          </w:p>
        </w:tc>
        <w:tc>
          <w:tcPr>
            <w:tcW w:type="dxa" w:w="1008"/>
            <w:shd w:fill="FFFFFF"/>
            <w:tcMar>
              <w:top w:w="80" w:type="dxa"/>
              <w:bottom w:w="80" w:type="dxa"/>
              <w:left w:w="120" w:type="dxa"/>
              <w:right w:w="120" w:type="dxa"/>
            </w:tcMar>
          </w:tcPr>
          <w:p>
            <w:pPr>
              <w:spacing w:after="40" w:line="276" w:lineRule="auto"/>
            </w:pPr>
            <w:r>
              <w:rPr>
                <w:rFonts w:ascii="Arial" w:hAnsi="Arial"/>
                <w:color w:val="333333"/>
                <w:sz w:val="19"/>
              </w:rPr>
              <w:t>3</w:t>
            </w:r>
          </w:p>
        </w:tc>
        <w:tc>
          <w:tcPr>
            <w:tcW w:type="dxa" w:w="2160"/>
            <w:shd w:fill="FFFFFF"/>
            <w:tcMar>
              <w:top w:w="80" w:type="dxa"/>
              <w:bottom w:w="80" w:type="dxa"/>
              <w:left w:w="120" w:type="dxa"/>
              <w:right w:w="120" w:type="dxa"/>
            </w:tcMar>
          </w:tcPr>
          <w:p>
            <w:pPr>
              <w:spacing w:after="40" w:line="276" w:lineRule="auto"/>
            </w:pPr>
            <w:r>
              <w:rPr>
                <w:rFonts w:ascii="Arial" w:hAnsi="Arial"/>
                <w:color w:val="333333"/>
                <w:sz w:val="19"/>
              </w:rPr>
              <w:t>Khóa quy tắc trong trường</w:t>
            </w:r>
          </w:p>
        </w:tc>
        <w:tc>
          <w:tcPr>
            <w:tcW w:type="dxa" w:w="1728"/>
            <w:shd w:fill="FFFFFF"/>
            <w:tcMar>
              <w:top w:w="80" w:type="dxa"/>
              <w:bottom w:w="80" w:type="dxa"/>
              <w:left w:w="120" w:type="dxa"/>
              <w:right w:w="120" w:type="dxa"/>
            </w:tcMar>
          </w:tcPr>
          <w:p>
            <w:pPr>
              <w:spacing w:after="40" w:line="276" w:lineRule="auto"/>
            </w:pPr>
            <w:r>
              <w:rPr>
                <w:rFonts w:ascii="Arial" w:hAnsi="Arial"/>
                <w:color w:val="333333"/>
                <w:sz w:val="19"/>
              </w:rPr>
              <w:t>Xác định nơi giao/nhận</w:t>
            </w:r>
          </w:p>
        </w:tc>
      </w:tr>
      <w:tr>
        <w:tc>
          <w:tcPr>
            <w:tcW w:type="dxa" w:w="1152"/>
            <w:shd w:fill="F4F6F8"/>
            <w:tcMar>
              <w:top w:w="80" w:type="dxa"/>
              <w:bottom w:w="80" w:type="dxa"/>
              <w:left w:w="120" w:type="dxa"/>
              <w:right w:w="120" w:type="dxa"/>
            </w:tcMar>
          </w:tcPr>
          <w:p>
            <w:pPr>
              <w:spacing w:after="40" w:line="276" w:lineRule="auto"/>
            </w:pPr>
            <w:r>
              <w:rPr>
                <w:rFonts w:ascii="Arial" w:hAnsi="Arial"/>
                <w:color w:val="333333"/>
                <w:sz w:val="19"/>
              </w:rPr>
              <w:t>CF06a</w:t>
            </w:r>
          </w:p>
        </w:tc>
        <w:tc>
          <w:tcPr>
            <w:tcW w:type="dxa" w:w="2592"/>
            <w:shd w:fill="F4F6F8"/>
            <w:tcMar>
              <w:top w:w="80" w:type="dxa"/>
              <w:bottom w:w="80" w:type="dxa"/>
              <w:left w:w="120" w:type="dxa"/>
              <w:right w:w="120" w:type="dxa"/>
            </w:tcMar>
          </w:tcPr>
          <w:p>
            <w:pPr>
              <w:spacing w:after="40" w:line="276" w:lineRule="auto"/>
            </w:pPr>
            <w:r>
              <w:rPr>
                <w:rFonts w:ascii="Arial" w:hAnsi="Arial"/>
                <w:color w:val="333333"/>
                <w:sz w:val="19"/>
              </w:rPr>
              <w:t>Thanh toán QR cơ bản</w:t>
            </w:r>
          </w:p>
        </w:tc>
        <w:tc>
          <w:tcPr>
            <w:tcW w:type="dxa" w:w="720"/>
            <w:shd w:fill="F4F6F8"/>
            <w:tcMar>
              <w:top w:w="80" w:type="dxa"/>
              <w:bottom w:w="80" w:type="dxa"/>
              <w:left w:w="120" w:type="dxa"/>
              <w:right w:w="120" w:type="dxa"/>
            </w:tcMar>
          </w:tcPr>
          <w:p>
            <w:pPr>
              <w:spacing w:after="40" w:line="276" w:lineRule="auto"/>
            </w:pPr>
            <w:r>
              <w:rPr>
                <w:rFonts w:ascii="Arial" w:hAnsi="Arial"/>
                <w:color w:val="333333"/>
                <w:sz w:val="19"/>
              </w:rPr>
              <w:t>5</w:t>
            </w:r>
          </w:p>
        </w:tc>
        <w:tc>
          <w:tcPr>
            <w:tcW w:type="dxa" w:w="1008"/>
            <w:shd w:fill="F4F6F8"/>
            <w:tcMar>
              <w:top w:w="80" w:type="dxa"/>
              <w:bottom w:w="80" w:type="dxa"/>
              <w:left w:w="120" w:type="dxa"/>
              <w:right w:w="120" w:type="dxa"/>
            </w:tcMar>
          </w:tcPr>
          <w:p>
            <w:pPr>
              <w:spacing w:after="40" w:line="276" w:lineRule="auto"/>
            </w:pPr>
            <w:r>
              <w:rPr>
                <w:rFonts w:ascii="Arial" w:hAnsi="Arial"/>
                <w:color w:val="333333"/>
                <w:sz w:val="19"/>
              </w:rPr>
              <w:t>6</w:t>
            </w:r>
          </w:p>
        </w:tc>
        <w:tc>
          <w:tcPr>
            <w:tcW w:type="dxa" w:w="2160"/>
            <w:shd w:fill="F4F6F8"/>
            <w:tcMar>
              <w:top w:w="80" w:type="dxa"/>
              <w:bottom w:w="80" w:type="dxa"/>
              <w:left w:w="120" w:type="dxa"/>
              <w:right w:w="120" w:type="dxa"/>
            </w:tcMar>
          </w:tcPr>
          <w:p>
            <w:pPr>
              <w:spacing w:after="40" w:line="276" w:lineRule="auto"/>
            </w:pPr>
            <w:r>
              <w:rPr>
                <w:rFonts w:ascii="Arial" w:hAnsi="Arial"/>
                <w:color w:val="333333"/>
                <w:sz w:val="19"/>
              </w:rPr>
              <w:t>Mock/Sandbox có sẵn</w:t>
            </w:r>
          </w:p>
        </w:tc>
        <w:tc>
          <w:tcPr>
            <w:tcW w:type="dxa" w:w="1728"/>
            <w:shd w:fill="F4F6F8"/>
            <w:tcMar>
              <w:top w:w="80" w:type="dxa"/>
              <w:bottom w:w="80" w:type="dxa"/>
              <w:left w:w="120" w:type="dxa"/>
              <w:right w:w="120" w:type="dxa"/>
            </w:tcMar>
          </w:tcPr>
          <w:p>
            <w:pPr>
              <w:spacing w:after="40" w:line="276" w:lineRule="auto"/>
            </w:pPr>
            <w:r>
              <w:rPr>
                <w:rFonts w:ascii="Arial" w:hAnsi="Arial"/>
                <w:color w:val="333333"/>
                <w:sz w:val="19"/>
              </w:rPr>
              <w:t>Hoàn thiện luồng thanh toán</w:t>
            </w:r>
          </w:p>
        </w:tc>
      </w:tr>
      <w:tr>
        <w:tc>
          <w:tcPr>
            <w:tcW w:type="dxa" w:w="1152"/>
            <w:shd w:fill="FFFFFF"/>
            <w:tcMar>
              <w:top w:w="80" w:type="dxa"/>
              <w:bottom w:w="80" w:type="dxa"/>
              <w:left w:w="120" w:type="dxa"/>
              <w:right w:w="120" w:type="dxa"/>
            </w:tcMar>
          </w:tcPr>
          <w:p>
            <w:pPr>
              <w:spacing w:after="40" w:line="276" w:lineRule="auto"/>
            </w:pPr>
            <w:r>
              <w:rPr>
                <w:rFonts w:ascii="Arial" w:hAnsi="Arial"/>
                <w:color w:val="333333"/>
                <w:sz w:val="19"/>
              </w:rPr>
              <w:t>CF04</w:t>
            </w:r>
          </w:p>
        </w:tc>
        <w:tc>
          <w:tcPr>
            <w:tcW w:type="dxa" w:w="2592"/>
            <w:shd w:fill="FFFFFF"/>
            <w:tcMar>
              <w:top w:w="80" w:type="dxa"/>
              <w:bottom w:w="80" w:type="dxa"/>
              <w:left w:w="120" w:type="dxa"/>
              <w:right w:w="120" w:type="dxa"/>
            </w:tcMar>
          </w:tcPr>
          <w:p>
            <w:pPr>
              <w:spacing w:after="40" w:line="276" w:lineRule="auto"/>
            </w:pPr>
            <w:r>
              <w:rPr>
                <w:rFonts w:ascii="Arial" w:hAnsi="Arial"/>
                <w:color w:val="333333"/>
                <w:sz w:val="19"/>
              </w:rPr>
              <w:t>Nhận đơn/cập nhật giao</w:t>
            </w:r>
          </w:p>
        </w:tc>
        <w:tc>
          <w:tcPr>
            <w:tcW w:type="dxa" w:w="720"/>
            <w:shd w:fill="FFFFFF"/>
            <w:tcMar>
              <w:top w:w="80" w:type="dxa"/>
              <w:bottom w:w="80" w:type="dxa"/>
              <w:left w:w="120" w:type="dxa"/>
              <w:right w:w="120" w:type="dxa"/>
            </w:tcMar>
          </w:tcPr>
          <w:p>
            <w:pPr>
              <w:spacing w:after="40" w:line="276" w:lineRule="auto"/>
            </w:pPr>
            <w:r>
              <w:rPr>
                <w:rFonts w:ascii="Arial" w:hAnsi="Arial"/>
                <w:color w:val="333333"/>
                <w:sz w:val="19"/>
              </w:rPr>
              <w:t>8</w:t>
            </w:r>
          </w:p>
        </w:tc>
        <w:tc>
          <w:tcPr>
            <w:tcW w:type="dxa" w:w="1008"/>
            <w:shd w:fill="FFFFFF"/>
            <w:tcMar>
              <w:top w:w="80" w:type="dxa"/>
              <w:bottom w:w="80" w:type="dxa"/>
              <w:left w:w="120" w:type="dxa"/>
              <w:right w:w="120" w:type="dxa"/>
            </w:tcMar>
          </w:tcPr>
          <w:p>
            <w:pPr>
              <w:spacing w:after="40" w:line="276" w:lineRule="auto"/>
            </w:pPr>
            <w:r>
              <w:rPr>
                <w:rFonts w:ascii="Arial" w:hAnsi="Arial"/>
                <w:color w:val="333333"/>
                <w:sz w:val="19"/>
              </w:rPr>
              <w:t>4</w:t>
            </w:r>
          </w:p>
        </w:tc>
        <w:tc>
          <w:tcPr>
            <w:tcW w:type="dxa" w:w="2160"/>
            <w:shd w:fill="FFFFFF"/>
            <w:tcMar>
              <w:top w:w="80" w:type="dxa"/>
              <w:bottom w:w="80" w:type="dxa"/>
              <w:left w:w="120" w:type="dxa"/>
              <w:right w:w="120" w:type="dxa"/>
            </w:tcMar>
          </w:tcPr>
          <w:p>
            <w:pPr>
              <w:spacing w:after="40" w:line="276" w:lineRule="auto"/>
            </w:pPr>
            <w:r>
              <w:rPr>
                <w:rFonts w:ascii="Arial" w:hAnsi="Arial"/>
                <w:color w:val="333333"/>
                <w:sz w:val="19"/>
              </w:rPr>
              <w:t>Sau CF02, CF03</w:t>
            </w:r>
          </w:p>
        </w:tc>
        <w:tc>
          <w:tcPr>
            <w:tcW w:type="dxa" w:w="1728"/>
            <w:shd w:fill="FFFFFF"/>
            <w:tcMar>
              <w:top w:w="80" w:type="dxa"/>
              <w:bottom w:w="80" w:type="dxa"/>
              <w:left w:w="120" w:type="dxa"/>
              <w:right w:w="120" w:type="dxa"/>
            </w:tcMar>
          </w:tcPr>
          <w:p>
            <w:pPr>
              <w:spacing w:after="40" w:line="276" w:lineRule="auto"/>
            </w:pPr>
            <w:r>
              <w:rPr>
                <w:rFonts w:ascii="Arial" w:hAnsi="Arial"/>
                <w:color w:val="333333"/>
                <w:sz w:val="19"/>
              </w:rPr>
              <w:t>Đảm bảo luồng giao/nhận</w:t>
            </w:r>
          </w:p>
        </w:tc>
      </w:tr>
      <w:tr>
        <w:tc>
          <w:tcPr>
            <w:tcW w:type="dxa" w:w="1152"/>
            <w:shd w:fill="F4F6F8"/>
            <w:tcMar>
              <w:top w:w="80" w:type="dxa"/>
              <w:bottom w:w="80" w:type="dxa"/>
              <w:left w:w="120" w:type="dxa"/>
              <w:right w:w="120" w:type="dxa"/>
            </w:tcMar>
          </w:tcPr>
          <w:p>
            <w:pPr>
              <w:spacing w:after="40" w:line="276" w:lineRule="auto"/>
            </w:pPr>
            <w:r>
              <w:rPr>
                <w:rFonts w:ascii="Arial" w:hAnsi="Arial"/>
                <w:color w:val="333333"/>
                <w:sz w:val="19"/>
              </w:rPr>
              <w:t>CF05</w:t>
            </w:r>
          </w:p>
        </w:tc>
        <w:tc>
          <w:tcPr>
            <w:tcW w:type="dxa" w:w="2592"/>
            <w:shd w:fill="F4F6F8"/>
            <w:tcMar>
              <w:top w:w="80" w:type="dxa"/>
              <w:bottom w:w="80" w:type="dxa"/>
              <w:left w:w="120" w:type="dxa"/>
              <w:right w:w="120" w:type="dxa"/>
            </w:tcMar>
          </w:tcPr>
          <w:p>
            <w:pPr>
              <w:spacing w:after="40" w:line="276" w:lineRule="auto"/>
            </w:pPr>
            <w:r>
              <w:rPr>
                <w:rFonts w:ascii="Arial" w:hAnsi="Arial"/>
                <w:color w:val="333333"/>
                <w:sz w:val="19"/>
              </w:rPr>
              <w:t>Xem trạng thái giao</w:t>
            </w:r>
          </w:p>
        </w:tc>
        <w:tc>
          <w:tcPr>
            <w:tcW w:type="dxa" w:w="720"/>
            <w:shd w:fill="F4F6F8"/>
            <w:tcMar>
              <w:top w:w="80" w:type="dxa"/>
              <w:bottom w:w="80" w:type="dxa"/>
              <w:left w:w="120" w:type="dxa"/>
              <w:right w:w="120" w:type="dxa"/>
            </w:tcMar>
          </w:tcPr>
          <w:p>
            <w:pPr>
              <w:spacing w:after="40" w:line="276" w:lineRule="auto"/>
            </w:pPr>
            <w:r>
              <w:rPr>
                <w:rFonts w:ascii="Arial" w:hAnsi="Arial"/>
                <w:color w:val="333333"/>
                <w:sz w:val="19"/>
              </w:rPr>
              <w:t>5</w:t>
            </w:r>
          </w:p>
        </w:tc>
        <w:tc>
          <w:tcPr>
            <w:tcW w:type="dxa" w:w="1008"/>
            <w:shd w:fill="F4F6F8"/>
            <w:tcMar>
              <w:top w:w="80" w:type="dxa"/>
              <w:bottom w:w="80" w:type="dxa"/>
              <w:left w:w="120" w:type="dxa"/>
              <w:right w:w="120" w:type="dxa"/>
            </w:tcMar>
          </w:tcPr>
          <w:p>
            <w:pPr>
              <w:spacing w:after="40" w:line="276" w:lineRule="auto"/>
            </w:pPr>
            <w:r>
              <w:rPr>
                <w:rFonts w:ascii="Arial" w:hAnsi="Arial"/>
                <w:color w:val="333333"/>
                <w:sz w:val="19"/>
              </w:rPr>
              <w:t>5</w:t>
            </w:r>
          </w:p>
        </w:tc>
        <w:tc>
          <w:tcPr>
            <w:tcW w:type="dxa" w:w="2160"/>
            <w:shd w:fill="F4F6F8"/>
            <w:tcMar>
              <w:top w:w="80" w:type="dxa"/>
              <w:bottom w:w="80" w:type="dxa"/>
              <w:left w:w="120" w:type="dxa"/>
              <w:right w:w="120" w:type="dxa"/>
            </w:tcMar>
          </w:tcPr>
          <w:p>
            <w:pPr>
              <w:spacing w:after="40" w:line="276" w:lineRule="auto"/>
            </w:pPr>
            <w:r>
              <w:rPr>
                <w:rFonts w:ascii="Arial" w:hAnsi="Arial"/>
                <w:color w:val="333333"/>
                <w:sz w:val="19"/>
              </w:rPr>
              <w:t>Sau CF04</w:t>
            </w:r>
          </w:p>
        </w:tc>
        <w:tc>
          <w:tcPr>
            <w:tcW w:type="dxa" w:w="1728"/>
            <w:shd w:fill="F4F6F8"/>
            <w:tcMar>
              <w:top w:w="80" w:type="dxa"/>
              <w:bottom w:w="80" w:type="dxa"/>
              <w:left w:w="120" w:type="dxa"/>
              <w:right w:w="120" w:type="dxa"/>
            </w:tcMar>
          </w:tcPr>
          <w:p>
            <w:pPr>
              <w:spacing w:after="40" w:line="276" w:lineRule="auto"/>
            </w:pPr>
            <w:r>
              <w:rPr>
                <w:rFonts w:ascii="Arial" w:hAnsi="Arial"/>
                <w:color w:val="333333"/>
                <w:sz w:val="19"/>
              </w:rPr>
              <w:t>Khép kín trải nghiệm</w:t>
            </w:r>
          </w:p>
        </w:tc>
      </w:tr>
    </w:tbl>
    <w:p>
      <w:pPr>
        <w:spacing w:after="120"/>
      </w:pPr>
    </w:p>
    <w:p>
      <w:pPr>
        <w:keepNext/>
        <w:spacing w:before="320" w:after="120"/>
      </w:pPr>
      <w:r>
        <w:rPr>
          <w:rFonts w:ascii="Arial" w:hAnsi="Arial"/>
          <w:b/>
          <w:color w:val="1B365D"/>
          <w:sz w:val="30"/>
        </w:rPr>
        <w:t>3. Capacity &amp; Task Breakdown</w:t>
      </w:r>
    </w:p>
    <w:p>
      <w:pPr>
        <w:keepNext/>
        <w:spacing w:before="240" w:after="80"/>
      </w:pPr>
      <w:r>
        <w:rPr>
          <w:rFonts w:ascii="Arial" w:hAnsi="Arial"/>
          <w:b/>
          <w:color w:val="4A777A"/>
          <w:sz w:val="25"/>
        </w:rPr>
        <w:t>3.1 Bảng tính Capacity</w:t>
      </w:r>
    </w:p>
    <w:p>
      <w:pPr>
        <w:spacing w:before="0" w:after="100" w:line="276" w:lineRule="auto"/>
      </w:pPr>
      <w:r>
        <w:rPr>
          <w:rFonts w:ascii="Arial" w:hAnsi="Arial"/>
          <w:b/>
          <w:color w:val="333333"/>
          <w:sz w:val="21"/>
        </w:rPr>
        <w:t xml:space="preserve">a) </w:t>
      </w:r>
      <w:r>
        <w:rPr>
          <w:rFonts w:ascii="Arial" w:hAnsi="Arial"/>
          <w:i w:val="0"/>
          <w:color w:val="333333"/>
          <w:sz w:val="21"/>
        </w:rPr>
        <w:t>Ban đầu (Chưa có biến động):</w:t>
      </w:r>
    </w:p>
    <w:p>
      <w:pPr>
        <w:spacing w:before="0" w:after="100" w:line="276" w:lineRule="auto"/>
      </w:pPr>
      <w:r>
        <w:rPr>
          <w:rFonts w:ascii="Arial" w:hAnsi="Arial"/>
          <w:i w:val="0"/>
          <w:color w:val="333333"/>
          <w:sz w:val="21"/>
        </w:rPr>
        <w:t>Lan (Frontend): (10 ngày × 6 giờ) - 6 giờ gián đoạn = 54 giờ</w:t>
        <w:br/>
        <w:t>Minh (Backend): (8 ngày × 6 giờ) - 0 giờ gián đoạn = 48 giờ</w:t>
        <w:br/>
        <w:t>Ngọc (QA/BA): (10 ngày × 5 giờ) - 5 giờ họp = 45 giờ</w:t>
        <w:br/>
        <w:t>Phúc (Tích hợp): (9 ngày × 6 giờ) - 8 giờ gián đoạn = 46 giờ</w:t>
        <w:br/>
        <w:t>-&gt; Tổng Capacity ban đầu: 193 giờ</w:t>
      </w:r>
    </w:p>
    <w:p>
      <w:pPr>
        <w:spacing w:before="0" w:after="100" w:line="276" w:lineRule="auto"/>
      </w:pPr>
      <w:r>
        <w:rPr>
          <w:rFonts w:ascii="Arial" w:hAnsi="Arial"/>
          <w:b/>
          <w:color w:val="333333"/>
          <w:sz w:val="21"/>
        </w:rPr>
        <w:t xml:space="preserve">b) </w:t>
      </w:r>
      <w:r>
        <w:rPr>
          <w:rFonts w:ascii="Arial" w:hAnsi="Arial"/>
          <w:i w:val="0"/>
          <w:color w:val="333333"/>
          <w:sz w:val="21"/>
        </w:rPr>
        <w:t>Biến động (Minh nghỉ thêm 2 ngày - chỉ làm 6 ngày):</w:t>
      </w:r>
    </w:p>
    <w:p>
      <w:pPr>
        <w:spacing w:before="0" w:after="100" w:line="276" w:lineRule="auto"/>
      </w:pPr>
      <w:r>
        <w:rPr>
          <w:rFonts w:ascii="Arial" w:hAnsi="Arial"/>
          <w:i w:val="0"/>
          <w:color w:val="333333"/>
          <w:sz w:val="21"/>
        </w:rPr>
        <w:t>Minh (Backend): (6 ngày × 6 giờ) - 0 = 36 giờ (Giảm 12 giờ)</w:t>
        <w:br/>
        <w:t>-&gt; Tổng Capacity sau biến động: 181 giờ</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1B365D"/>
              <w:top w:val="none"/>
              <w:right w:val="none"/>
              <w:bottom w:val="none"/>
            </w:tcBorders>
          </w:tcPr>
          <w:p>
            <w:pPr>
              <w:spacing w:before="0" w:after="40"/>
            </w:pPr>
            <w:r>
              <w:rPr>
                <w:rFonts w:ascii="Arial" w:hAnsi="Arial"/>
                <w:b/>
                <w:color w:val="1B365D"/>
                <w:sz w:val="22"/>
              </w:rPr>
              <w:t>ĐÁNH GIÁ TÁC ĐỘNG CAPACITY</w:t>
              <w:br/>
            </w:r>
            <w:r>
              <w:rPr>
                <w:rFonts w:ascii="Arial" w:hAnsi="Arial"/>
                <w:i/>
                <w:color w:val="333333"/>
                <w:sz w:val="21"/>
              </w:rPr>
              <w:t>Tác động: Backend trở thành nút thắt cổ chai (bottleneck) lớn nhất của Sprint. Cần giảm bớt PBI nặng về Backend hoặc nhờ Phúc/Lan hỗ trợ các công việc Backend đơn giản.</w:t>
            </w:r>
          </w:p>
        </w:tc>
      </w:tr>
    </w:tbl>
    <w:p>
      <w:pPr>
        <w:spacing w:after="120"/>
      </w:pPr>
    </w:p>
    <w:p>
      <w:pPr>
        <w:keepNext/>
        <w:spacing w:before="240" w:after="80"/>
      </w:pPr>
      <w:r>
        <w:rPr>
          <w:rFonts w:ascii="Arial" w:hAnsi="Arial"/>
          <w:b/>
          <w:color w:val="4A777A"/>
          <w:sz w:val="25"/>
        </w:rPr>
        <w:t>3.2 Task Breakdown cho 03 PBI điển hình</w:t>
      </w:r>
    </w:p>
    <w:p>
      <w:pPr>
        <w:spacing w:before="0" w:after="100" w:line="276" w:lineRule="auto"/>
      </w:pPr>
      <w:r>
        <w:rPr>
          <w:rFonts w:ascii="Arial" w:hAnsi="Arial"/>
          <w:b/>
          <w:color w:val="333333"/>
          <w:sz w:val="21"/>
        </w:rPr>
        <w:t xml:space="preserve">1. </w:t>
      </w:r>
      <w:r>
        <w:rPr>
          <w:rFonts w:ascii="Arial" w:hAnsi="Arial"/>
          <w:i w:val="0"/>
          <w:color w:val="333333"/>
          <w:sz w:val="21"/>
        </w:rPr>
        <w:t>PBI CF01: Xem thực đơn/còn món (3 SP)</w:t>
      </w:r>
    </w:p>
    <w:p>
      <w:pPr>
        <w:spacing w:before="0" w:after="100" w:line="276" w:lineRule="auto"/>
      </w:pPr>
      <w:r>
        <w:rPr>
          <w:rFonts w:ascii="Arial" w:hAnsi="Arial"/>
          <w:i w:val="0"/>
          <w:color w:val="333333"/>
          <w:sz w:val="21"/>
        </w:rPr>
        <w:t>[Lan - Frontend] Thiết kế &amp; Lập trình giao diện danh sách thực đơn và trạng thái còn/hết món -&gt; Đầu ra: UI Menu hoàn chỉnh (6h)</w:t>
        <w:br/>
        <w:t>[Minh - Backend] Xây dựng API Lấy danh sách thực đơn theo căn tin -&gt; Đầu ra: API GET /menu (5h)</w:t>
        <w:br/>
        <w:t>[Ngọc - QA] Viết Testcase và Kiểm thử hiển thị danh sách thực đơn &amp; trạng thái real-time -&gt; Đầu ra: Báo cáo Test Pass CF01 (4h)</w:t>
      </w:r>
    </w:p>
    <w:p>
      <w:pPr>
        <w:spacing w:before="0" w:after="100" w:line="276" w:lineRule="auto"/>
      </w:pPr>
      <w:r>
        <w:rPr>
          <w:rFonts w:ascii="Arial" w:hAnsi="Arial"/>
          <w:b/>
          <w:color w:val="333333"/>
          <w:sz w:val="21"/>
        </w:rPr>
        <w:t xml:space="preserve">2. </w:t>
      </w:r>
      <w:r>
        <w:rPr>
          <w:rFonts w:ascii="Arial" w:hAnsi="Arial"/>
          <w:i w:val="0"/>
          <w:color w:val="333333"/>
          <w:sz w:val="21"/>
        </w:rPr>
        <w:t>PBI CF02: Tạo đơn/mã xác nhận (5 SP)</w:t>
      </w:r>
    </w:p>
    <w:p>
      <w:pPr>
        <w:spacing w:before="0" w:after="100" w:line="276" w:lineRule="auto"/>
      </w:pPr>
      <w:r>
        <w:rPr>
          <w:rFonts w:ascii="Arial" w:hAnsi="Arial"/>
          <w:i w:val="0"/>
          <w:color w:val="333333"/>
          <w:sz w:val="21"/>
        </w:rPr>
        <w:t>[Lan - Frontend] Dựng màn hình giỏ hàng và form xác nhận tạo đơn -&gt; Đầu ra: UI Giỏ hàng/Xác nhận (8h)</w:t>
        <w:br/>
        <w:t>[Minh - Backend] Thiết kế Database &amp; API xử lý tạo đơn, sinh mã xác nhận đơn hàng -&gt; Đầu ra: API POST /orders (10h)</w:t>
        <w:br/>
        <w:t>[Phúc - Integration] Tích hợp kiểm tra tồn kho/trạng thái món khi nhấn tạo đơn -&gt; Đầu ra: Logic validation thành công (4h)</w:t>
        <w:br/>
        <w:t>[Ngọc - QA] Kiểm thử luồng tạo đơn thành công &amp; các trường hợp đặt món hết hàng -&gt; Đầu ra: Test Report CF02 (5h)</w:t>
      </w:r>
    </w:p>
    <w:p>
      <w:pPr>
        <w:spacing w:before="0" w:after="100" w:line="276" w:lineRule="auto"/>
      </w:pPr>
      <w:r>
        <w:rPr>
          <w:rFonts w:ascii="Arial" w:hAnsi="Arial"/>
          <w:b/>
          <w:color w:val="333333"/>
          <w:sz w:val="21"/>
        </w:rPr>
        <w:t xml:space="preserve">3. </w:t>
      </w:r>
      <w:r>
        <w:rPr>
          <w:rFonts w:ascii="Arial" w:hAnsi="Arial"/>
          <w:i w:val="0"/>
          <w:color w:val="333333"/>
          <w:sz w:val="21"/>
        </w:rPr>
        <w:t>PBI CF06a: Thanh toán QR cơ bản (5 SP)</w:t>
      </w:r>
    </w:p>
    <w:p>
      <w:pPr>
        <w:spacing w:before="0" w:after="100" w:line="276" w:lineRule="auto"/>
      </w:pPr>
      <w:r>
        <w:rPr>
          <w:rFonts w:ascii="Arial" w:hAnsi="Arial"/>
          <w:i w:val="0"/>
          <w:color w:val="333333"/>
          <w:sz w:val="21"/>
        </w:rPr>
        <w:t>[Lan - Frontend] Dựng màn hình hiển thị mã QR thanh toán và đếm ngược thời gian -&gt; Đầu ra: UI QR Payment (6h)</w:t>
        <w:br/>
        <w:t>[Phúc - Integration] Tích hợp SDK/API sinh mã QR VietQR/Cổng thanh toán -&gt; Đầu ra: Mã QR động render chuẩn (10h)</w:t>
        <w:br/>
        <w:t>[Minh - Backend] Xây dựng Webhook tiếp nhận trạng thái thanh toán thành công -&gt; Đầu ra: API POST /payment-callback (8h)</w:t>
        <w:br/>
        <w:t>[Ngọc - QA] Kiểm thử luồng thanh toán QR thành công và xử lý khi người dùng không quét -&gt; Đầu ra: Test Report CF06a (6h)</w:t>
      </w:r>
    </w:p>
    <w:p>
      <w:pPr>
        <w:keepNext/>
        <w:spacing w:before="320" w:after="120"/>
      </w:pPr>
      <w:r>
        <w:rPr>
          <w:rFonts w:ascii="Arial" w:hAnsi="Arial"/>
          <w:b/>
          <w:color w:val="1B365D"/>
          <w:sz w:val="30"/>
        </w:rPr>
        <w:t>4. Velocity và Lựa chọn Phương án Phạm vi</w:t>
      </w:r>
    </w:p>
    <w:p>
      <w:pPr>
        <w:keepNext/>
        <w:spacing w:before="240" w:after="80"/>
      </w:pPr>
      <w:r>
        <w:rPr>
          <w:rFonts w:ascii="Arial" w:hAnsi="Arial"/>
          <w:b/>
          <w:color w:val="4A777A"/>
          <w:sz w:val="25"/>
        </w:rPr>
        <w:t>4.1 Phân tích Velocity</w:t>
      </w:r>
    </w:p>
    <w:p>
      <w:pPr>
        <w:spacing w:before="0" w:after="100" w:line="276" w:lineRule="auto"/>
      </w:pPr>
      <w:r>
        <w:rPr>
          <w:rFonts w:ascii="Arial" w:hAnsi="Arial"/>
          <w:b/>
          <w:color w:val="333333"/>
          <w:sz w:val="21"/>
        </w:rPr>
        <w:t xml:space="preserve">• Dữ liệu lịch sử: </w:t>
      </w:r>
      <w:r>
        <w:rPr>
          <w:rFonts w:ascii="Arial" w:hAnsi="Arial"/>
          <w:i w:val="0"/>
          <w:color w:val="333333"/>
          <w:sz w:val="21"/>
        </w:rPr>
        <w:t>Sprint 3 = 18 SP; Sprint 4 = 21 SP; Sprint 5 = 15 SP. (Lưu ý: PBI 8 SP hoàn thành 75% ở Sprint 5 không được tính vào Velocity theo đúng nguyên tắc Scrum).</w:t>
      </w:r>
    </w:p>
    <w:p>
      <w:pPr>
        <w:spacing w:before="0" w:after="100" w:line="276" w:lineRule="auto"/>
      </w:pPr>
      <w:r>
        <w:rPr>
          <w:rFonts w:ascii="Arial" w:hAnsi="Arial"/>
          <w:b/>
          <w:color w:val="333333"/>
          <w:sz w:val="21"/>
        </w:rPr>
        <w:t xml:space="preserve">• Average Velocity: </w:t>
      </w:r>
      <w:r>
        <w:rPr>
          <w:rFonts w:ascii="Arial" w:hAnsi="Arial"/>
          <w:i w:val="0"/>
          <w:color w:val="333333"/>
          <w:sz w:val="21"/>
        </w:rPr>
        <w:t>(18 + 21 + 15) / 3 = 18 SP/Sprint.</w:t>
      </w:r>
    </w:p>
    <w:p>
      <w:pPr>
        <w:spacing w:before="0" w:after="100" w:line="276" w:lineRule="auto"/>
      </w:pPr>
      <w:r>
        <w:rPr>
          <w:rFonts w:ascii="Arial" w:hAnsi="Arial"/>
          <w:b/>
          <w:color w:val="333333"/>
          <w:sz w:val="21"/>
        </w:rPr>
        <w:t xml:space="preserve">• Nhận xét: </w:t>
      </w:r>
      <w:r>
        <w:rPr>
          <w:rFonts w:ascii="Arial" w:hAnsi="Arial"/>
          <w:i w:val="0"/>
          <w:color w:val="333333"/>
          <w:sz w:val="21"/>
        </w:rPr>
        <w:t>Velocity có xu hướng giảm/biến động (21 -&gt; 15). Dự báo theo Velocity an toàn cho Sprint này chỉ nên ở mức 18 - 20 SP.</w:t>
      </w:r>
    </w:p>
    <w:p>
      <w:pPr>
        <w:keepNext/>
        <w:spacing w:before="240" w:after="80"/>
      </w:pPr>
      <w:r>
        <w:rPr>
          <w:rFonts w:ascii="Arial" w:hAnsi="Arial"/>
          <w:b/>
          <w:color w:val="4A777A"/>
          <w:sz w:val="25"/>
        </w:rPr>
        <w:t>4.2 So sánh hai phương án lập kế hoạch phạm vi</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2160"/>
            <w:shd w:fill="1B365D"/>
            <w:tcMar>
              <w:top w:w="100" w:type="dxa"/>
              <w:bottom w:w="100" w:type="dxa"/>
              <w:left w:w="120" w:type="dxa"/>
              <w:right w:w="120" w:type="dxa"/>
            </w:tcMar>
          </w:tcPr>
          <w:p>
            <w:pPr>
              <w:jc w:val="left"/>
            </w:pPr>
            <w:r>
              <w:rPr>
                <w:rFonts w:ascii="Arial" w:hAnsi="Arial"/>
                <w:b/>
                <w:color w:val="FFFFFF"/>
                <w:sz w:val="20"/>
              </w:rPr>
              <w:t>Tiêu chí</w:t>
            </w:r>
          </w:p>
        </w:tc>
        <w:tc>
          <w:tcPr>
            <w:tcW w:type="dxa" w:w="3600"/>
            <w:shd w:fill="1B365D"/>
            <w:tcMar>
              <w:top w:w="100" w:type="dxa"/>
              <w:bottom w:w="100" w:type="dxa"/>
              <w:left w:w="120" w:type="dxa"/>
              <w:right w:w="120" w:type="dxa"/>
            </w:tcMar>
          </w:tcPr>
          <w:p>
            <w:pPr>
              <w:jc w:val="left"/>
            </w:pPr>
            <w:r>
              <w:rPr>
                <w:rFonts w:ascii="Arial" w:hAnsi="Arial"/>
                <w:b/>
                <w:color w:val="FFFFFF"/>
                <w:sz w:val="20"/>
              </w:rPr>
              <w:t>Phương án A (Dựa chủ yếu Velocity ~18 SP)</w:t>
            </w:r>
          </w:p>
        </w:tc>
        <w:tc>
          <w:tcPr>
            <w:tcW w:type="dxa" w:w="3600"/>
            <w:shd w:fill="1B365D"/>
            <w:tcMar>
              <w:top w:w="100" w:type="dxa"/>
              <w:bottom w:w="100" w:type="dxa"/>
              <w:left w:w="120" w:type="dxa"/>
              <w:right w:w="120" w:type="dxa"/>
            </w:tcMar>
          </w:tcPr>
          <w:p>
            <w:pPr>
              <w:jc w:val="left"/>
            </w:pPr>
            <w:r>
              <w:rPr>
                <w:rFonts w:ascii="Arial" w:hAnsi="Arial"/>
                <w:b/>
                <w:color w:val="FFFFFF"/>
                <w:sz w:val="20"/>
              </w:rPr>
              <w:t>Phương án B (Dựa trên Capacity 181h ~26-31 SP)</w:t>
            </w:r>
          </w:p>
        </w:tc>
      </w:tr>
      <w:tr>
        <w:tc>
          <w:tcPr>
            <w:tcW w:type="dxa" w:w="2160"/>
            <w:shd w:fill="FFFFFF"/>
            <w:tcMar>
              <w:top w:w="80" w:type="dxa"/>
              <w:bottom w:w="80" w:type="dxa"/>
              <w:left w:w="120" w:type="dxa"/>
              <w:right w:w="120" w:type="dxa"/>
            </w:tcMar>
          </w:tcPr>
          <w:p>
            <w:pPr>
              <w:spacing w:after="40" w:line="276" w:lineRule="auto"/>
            </w:pPr>
            <w:r>
              <w:rPr>
                <w:rFonts w:ascii="Arial" w:hAnsi="Arial"/>
                <w:color w:val="333333"/>
                <w:sz w:val="19"/>
              </w:rPr>
              <w:t>Độ tin cậy (Predictability)</w:t>
            </w:r>
          </w:p>
        </w:tc>
        <w:tc>
          <w:tcPr>
            <w:tcW w:type="dxa" w:w="3600"/>
            <w:shd w:fill="FFFFFF"/>
            <w:tcMar>
              <w:top w:w="80" w:type="dxa"/>
              <w:bottom w:w="80" w:type="dxa"/>
              <w:left w:w="120" w:type="dxa"/>
              <w:right w:w="120" w:type="dxa"/>
            </w:tcMar>
          </w:tcPr>
          <w:p>
            <w:pPr>
              <w:spacing w:after="40" w:line="276" w:lineRule="auto"/>
            </w:pPr>
            <w:r>
              <w:rPr>
                <w:rFonts w:ascii="Arial" w:hAnsi="Arial"/>
                <w:color w:val="333333"/>
                <w:sz w:val="19"/>
              </w:rPr>
              <w:t>Rất cao: Dựa trên năng lực thực tế đã chứng minh ở các Sprint trước.</w:t>
            </w:r>
          </w:p>
        </w:tc>
        <w:tc>
          <w:tcPr>
            <w:tcW w:type="dxa" w:w="3600"/>
            <w:shd w:fill="FFFFFF"/>
            <w:tcMar>
              <w:top w:w="80" w:type="dxa"/>
              <w:bottom w:w="80" w:type="dxa"/>
              <w:left w:w="120" w:type="dxa"/>
              <w:right w:w="120" w:type="dxa"/>
            </w:tcMar>
          </w:tcPr>
          <w:p>
            <w:pPr>
              <w:spacing w:after="40" w:line="276" w:lineRule="auto"/>
            </w:pPr>
            <w:r>
              <w:rPr>
                <w:rFonts w:ascii="Arial" w:hAnsi="Arial"/>
                <w:color w:val="333333"/>
                <w:sz w:val="19"/>
              </w:rPr>
              <w:t>Thấp/Trung bình: Dễ dẫn đến cam kết quá sức (Over-commitment).</w:t>
            </w:r>
          </w:p>
        </w:tc>
      </w:tr>
      <w:tr>
        <w:tc>
          <w:tcPr>
            <w:tcW w:type="dxa" w:w="2160"/>
            <w:shd w:fill="F4F6F8"/>
            <w:tcMar>
              <w:top w:w="80" w:type="dxa"/>
              <w:bottom w:w="80" w:type="dxa"/>
              <w:left w:w="120" w:type="dxa"/>
              <w:right w:w="120" w:type="dxa"/>
            </w:tcMar>
          </w:tcPr>
          <w:p>
            <w:pPr>
              <w:spacing w:after="40" w:line="276" w:lineRule="auto"/>
            </w:pPr>
            <w:r>
              <w:rPr>
                <w:rFonts w:ascii="Arial" w:hAnsi="Arial"/>
                <w:color w:val="333333"/>
                <w:sz w:val="19"/>
              </w:rPr>
              <w:t>Tác động Gián đoạn / Bệnh</w:t>
            </w:r>
          </w:p>
        </w:tc>
        <w:tc>
          <w:tcPr>
            <w:tcW w:type="dxa" w:w="3600"/>
            <w:shd w:fill="F4F6F8"/>
            <w:tcMar>
              <w:top w:w="80" w:type="dxa"/>
              <w:bottom w:w="80" w:type="dxa"/>
              <w:left w:w="120" w:type="dxa"/>
              <w:right w:w="120" w:type="dxa"/>
            </w:tcMar>
          </w:tcPr>
          <w:p>
            <w:pPr>
              <w:spacing w:after="40" w:line="276" w:lineRule="auto"/>
            </w:pPr>
            <w:r>
              <w:rPr>
                <w:rFonts w:ascii="Arial" w:hAnsi="Arial"/>
                <w:color w:val="333333"/>
                <w:sz w:val="19"/>
              </w:rPr>
              <w:t>Tốt: Có khoảng đệm an toàn cho việc Minh nghỉ thêm 2 ngày.</w:t>
            </w:r>
          </w:p>
        </w:tc>
        <w:tc>
          <w:tcPr>
            <w:tcW w:type="dxa" w:w="3600"/>
            <w:shd w:fill="F4F6F8"/>
            <w:tcMar>
              <w:top w:w="80" w:type="dxa"/>
              <w:bottom w:w="80" w:type="dxa"/>
              <w:left w:w="120" w:type="dxa"/>
              <w:right w:w="120" w:type="dxa"/>
            </w:tcMar>
          </w:tcPr>
          <w:p>
            <w:pPr>
              <w:spacing w:after="40" w:line="276" w:lineRule="auto"/>
            </w:pPr>
            <w:r>
              <w:rPr>
                <w:rFonts w:ascii="Arial" w:hAnsi="Arial"/>
                <w:color w:val="333333"/>
                <w:sz w:val="19"/>
              </w:rPr>
              <w:t>Kém: Rất dễ vỡ kế hoạch vì Minh (Backend) bị thâm hụt Capacity.</w:t>
            </w:r>
          </w:p>
        </w:tc>
      </w:tr>
      <w:tr>
        <w:tc>
          <w:tcPr>
            <w:tcW w:type="dxa" w:w="2160"/>
            <w:shd w:fill="FFFFFF"/>
            <w:tcMar>
              <w:top w:w="80" w:type="dxa"/>
              <w:bottom w:w="80" w:type="dxa"/>
              <w:left w:w="120" w:type="dxa"/>
              <w:right w:w="120" w:type="dxa"/>
            </w:tcMar>
          </w:tcPr>
          <w:p>
            <w:pPr>
              <w:spacing w:after="40" w:line="276" w:lineRule="auto"/>
            </w:pPr>
            <w:r>
              <w:rPr>
                <w:rFonts w:ascii="Arial" w:hAnsi="Arial"/>
                <w:color w:val="333333"/>
                <w:sz w:val="19"/>
              </w:rPr>
              <w:t>Bảo vệ Sprint Goal</w:t>
            </w:r>
          </w:p>
        </w:tc>
        <w:tc>
          <w:tcPr>
            <w:tcW w:type="dxa" w:w="3600"/>
            <w:shd w:fill="FFFFFF"/>
            <w:tcMar>
              <w:top w:w="80" w:type="dxa"/>
              <w:bottom w:w="80" w:type="dxa"/>
              <w:left w:w="120" w:type="dxa"/>
              <w:right w:w="120" w:type="dxa"/>
            </w:tcMar>
          </w:tcPr>
          <w:p>
            <w:pPr>
              <w:spacing w:after="40" w:line="276" w:lineRule="auto"/>
            </w:pPr>
            <w:r>
              <w:rPr>
                <w:rFonts w:ascii="Arial" w:hAnsi="Arial"/>
                <w:color w:val="333333"/>
                <w:sz w:val="19"/>
              </w:rPr>
              <w:t>Đảm bảo: Tập trung hoàn thành dứt điểm các PBI cốt lõi (CF01, CF02, CF03, CF06a).</w:t>
            </w:r>
          </w:p>
        </w:tc>
        <w:tc>
          <w:tcPr>
            <w:tcW w:type="dxa" w:w="3600"/>
            <w:shd w:fill="FFFFFF"/>
            <w:tcMar>
              <w:top w:w="80" w:type="dxa"/>
              <w:bottom w:w="80" w:type="dxa"/>
              <w:left w:w="120" w:type="dxa"/>
              <w:right w:w="120" w:type="dxa"/>
            </w:tcMar>
          </w:tcPr>
          <w:p>
            <w:pPr>
              <w:spacing w:after="40" w:line="276" w:lineRule="auto"/>
            </w:pPr>
            <w:r>
              <w:rPr>
                <w:rFonts w:ascii="Arial" w:hAnsi="Arial"/>
                <w:color w:val="333333"/>
                <w:sz w:val="19"/>
              </w:rPr>
              <w:t>Rủi ro: Dễ dở dang nhiều PBI và không đạt DoD cho toàn bộ luồng.</w:t>
            </w:r>
          </w:p>
        </w:tc>
      </w:tr>
      <w:tr>
        <w:tc>
          <w:tcPr>
            <w:tcW w:type="dxa" w:w="2160"/>
            <w:shd w:fill="F4F6F8"/>
            <w:tcMar>
              <w:top w:w="80" w:type="dxa"/>
              <w:bottom w:w="80" w:type="dxa"/>
              <w:left w:w="120" w:type="dxa"/>
              <w:right w:w="120" w:type="dxa"/>
            </w:tcMar>
          </w:tcPr>
          <w:p>
            <w:pPr>
              <w:spacing w:after="40" w:line="276" w:lineRule="auto"/>
            </w:pPr>
            <w:r>
              <w:rPr>
                <w:rFonts w:ascii="Arial" w:hAnsi="Arial"/>
                <w:color w:val="333333"/>
                <w:sz w:val="19"/>
              </w:rPr>
              <w:t>Áp lực &amp; Gaming số liệu</w:t>
            </w:r>
          </w:p>
        </w:tc>
        <w:tc>
          <w:tcPr>
            <w:tcW w:type="dxa" w:w="3600"/>
            <w:shd w:fill="F4F6F8"/>
            <w:tcMar>
              <w:top w:w="80" w:type="dxa"/>
              <w:bottom w:w="80" w:type="dxa"/>
              <w:left w:w="120" w:type="dxa"/>
              <w:right w:w="120" w:type="dxa"/>
            </w:tcMar>
          </w:tcPr>
          <w:p>
            <w:pPr>
              <w:spacing w:after="40" w:line="276" w:lineRule="auto"/>
            </w:pPr>
            <w:r>
              <w:rPr>
                <w:rFonts w:ascii="Arial" w:hAnsi="Arial"/>
                <w:color w:val="333333"/>
                <w:sz w:val="19"/>
              </w:rPr>
              <w:t>Thấp: Tăng chất lượng code, kiểm thử kĩ, tránh thả lỏng DoD.</w:t>
            </w:r>
          </w:p>
        </w:tc>
        <w:tc>
          <w:tcPr>
            <w:tcW w:type="dxa" w:w="3600"/>
            <w:shd w:fill="F4F6F8"/>
            <w:tcMar>
              <w:top w:w="80" w:type="dxa"/>
              <w:bottom w:w="80" w:type="dxa"/>
              <w:left w:w="120" w:type="dxa"/>
              <w:right w:w="120" w:type="dxa"/>
            </w:tcMar>
          </w:tcPr>
          <w:p>
            <w:pPr>
              <w:spacing w:after="40" w:line="276" w:lineRule="auto"/>
            </w:pPr>
            <w:r>
              <w:rPr>
                <w:rFonts w:ascii="Arial" w:hAnsi="Arial"/>
                <w:color w:val="333333"/>
                <w:sz w:val="19"/>
              </w:rPr>
              <w:t>Cao: Dễ thúc đẩy làm tắt, nợ kỹ thuật (Technical debt), ép số point.</w:t>
            </w:r>
          </w:p>
        </w:tc>
      </w:tr>
    </w:tbl>
    <w:p>
      <w:pPr>
        <w:spacing w:after="120"/>
      </w:pPr>
    </w:p>
    <w:p>
      <w:pPr>
        <w:keepNext/>
        <w:spacing w:before="240" w:after="80"/>
      </w:pPr>
      <w:r>
        <w:rPr>
          <w:rFonts w:ascii="Arial" w:hAnsi="Arial"/>
          <w:b/>
          <w:color w:val="4A777A"/>
          <w:sz w:val="25"/>
        </w:rPr>
        <w:t>4.3 Quyết định lựa chọn &amp; Phạm vi chính thức</w:t>
      </w:r>
    </w:p>
    <w:p>
      <w:pPr>
        <w:spacing w:before="0" w:after="100" w:line="276" w:lineRule="auto"/>
      </w:pPr>
      <w:r>
        <w:rPr>
          <w:rFonts w:ascii="Arial" w:hAnsi="Arial"/>
          <w:b/>
          <w:color w:val="333333"/>
          <w:sz w:val="21"/>
        </w:rPr>
        <w:t xml:space="preserve">• Quyết định: </w:t>
      </w:r>
      <w:r>
        <w:rPr>
          <w:rFonts w:ascii="Arial" w:hAnsi="Arial"/>
          <w:i w:val="0"/>
          <w:color w:val="333333"/>
          <w:sz w:val="21"/>
        </w:rPr>
        <w:t>Chọn Phương án A (kết hợp đệm rủi ro cho Capacity của Backend).</w:t>
      </w:r>
    </w:p>
    <w:p>
      <w:pPr>
        <w:spacing w:before="0" w:after="100" w:line="276" w:lineRule="auto"/>
      </w:pPr>
      <w:r>
        <w:rPr>
          <w:rFonts w:ascii="Arial" w:hAnsi="Arial"/>
          <w:b/>
          <w:color w:val="333333"/>
          <w:sz w:val="21"/>
        </w:rPr>
        <w:t xml:space="preserve">• Phạm vi cam kết chính thức: </w:t>
      </w:r>
      <w:r>
        <w:rPr>
          <w:rFonts w:ascii="Arial" w:hAnsi="Arial"/>
          <w:i w:val="0"/>
          <w:color w:val="333333"/>
          <w:sz w:val="21"/>
        </w:rPr>
        <w:t>Gồm 21 SP (CF01: 3 SP, CF02: 5 SP, CF03: 5 SP, CF06a: 5 SP, CF07: 3 SP). Phù hợp với Velocity đỉnh 21 SP và Capacity Backend 36h.</w:t>
      </w:r>
    </w:p>
    <w:p>
      <w:pPr>
        <w:spacing w:before="0" w:after="100" w:line="276" w:lineRule="auto"/>
      </w:pPr>
      <w:r>
        <w:rPr>
          <w:rFonts w:ascii="Arial" w:hAnsi="Arial"/>
          <w:b/>
          <w:color w:val="333333"/>
          <w:sz w:val="21"/>
        </w:rPr>
        <w:t xml:space="preserve">• Hạng mục dự phòng (Stretch Goal): </w:t>
      </w:r>
      <w:r>
        <w:rPr>
          <w:rFonts w:ascii="Arial" w:hAnsi="Arial"/>
          <w:i w:val="0"/>
          <w:color w:val="333333"/>
          <w:sz w:val="21"/>
        </w:rPr>
        <w:t>CF04 (8 SP).</w:t>
      </w:r>
    </w:p>
    <w:p>
      <w:pPr>
        <w:keepNext/>
        <w:spacing w:before="320" w:after="120"/>
      </w:pPr>
      <w:r>
        <w:rPr>
          <w:rFonts w:ascii="Arial" w:hAnsi="Arial"/>
          <w:b/>
          <w:color w:val="1B365D"/>
          <w:sz w:val="30"/>
        </w:rPr>
        <w:t>5. Burndown Chart &amp; Thích nghi (Adaptation)</w:t>
      </w:r>
    </w:p>
    <w:p>
      <w:pPr>
        <w:keepNext/>
        <w:spacing w:before="240" w:after="80"/>
      </w:pPr>
      <w:r>
        <w:rPr>
          <w:rFonts w:ascii="Arial" w:hAnsi="Arial"/>
          <w:b/>
          <w:color w:val="4A777A"/>
          <w:sz w:val="25"/>
        </w:rPr>
        <w:t>5.1 Phân tích Biểu đồ Burndown (Ngày 0 - 10)</w:t>
      </w:r>
    </w:p>
    <w:p>
      <w:pPr>
        <w:spacing w:before="0" w:after="100" w:line="276" w:lineRule="auto"/>
      </w:pPr>
      <w:r>
        <w:rPr>
          <w:rFonts w:ascii="Arial" w:hAnsi="Arial"/>
          <w:b/>
          <w:color w:val="333333"/>
          <w:sz w:val="21"/>
        </w:rPr>
        <w:t xml:space="preserve">Dữ liệu thực tế: </w:t>
      </w:r>
      <w:r>
        <w:rPr>
          <w:rFonts w:ascii="Arial" w:hAnsi="Arial"/>
          <w:i w:val="0"/>
          <w:color w:val="333333"/>
          <w:sz w:val="21"/>
        </w:rPr>
        <w:t>21, 21, 18, 18, 23, 18, 18, 13, 8, 5, 5 SP.</w:t>
      </w:r>
    </w:p>
    <w:p>
      <w:pPr>
        <w:keepNext/>
        <w:spacing w:before="240" w:after="80"/>
      </w:pPr>
      <w:r>
        <w:rPr>
          <w:rFonts w:ascii="Arial" w:hAnsi="Arial"/>
          <w:b/>
          <w:color w:val="4A777A"/>
          <w:sz w:val="25"/>
        </w:rPr>
        <w:t>5.2 Điều tra 03 Tín hiệu bất thường &amp; Giả thuyết</w:t>
      </w:r>
    </w:p>
    <w:p>
      <w:pPr>
        <w:spacing w:before="0" w:after="100" w:line="276" w:lineRule="auto"/>
      </w:pPr>
      <w:r>
        <w:rPr>
          <w:rFonts w:ascii="Arial" w:hAnsi="Arial"/>
          <w:b/>
          <w:color w:val="333333"/>
          <w:sz w:val="21"/>
        </w:rPr>
        <w:t xml:space="preserve">1. Tín hiệu 1 (Ngày 4: SP tăng từ 18 -&gt; 23 SP): </w:t>
      </w:r>
      <w:r>
        <w:rPr>
          <w:rFonts w:ascii="Arial" w:hAnsi="Arial"/>
          <w:i w:val="0"/>
          <w:color w:val="333333"/>
          <w:sz w:val="21"/>
        </w:rPr>
        <w:t>Scope creep (Phình phạm vi) do PO đề nghị thêm PBI/Task mới (Mã khuyến mãi 5 SP) trực tiếp vào Sprint mà không qua điều chỉnh giảm scope tương ứng.</w:t>
        <w:br/>
        <w:t>-&gt; Dữ liệu cần kiểm tra: Nhật ký cập nhật Sprint Backlog ngày 4, xác nhận từ PO.</w:t>
      </w:r>
    </w:p>
    <w:p>
      <w:pPr>
        <w:spacing w:before="0" w:after="100" w:line="276" w:lineRule="auto"/>
      </w:pPr>
      <w:r>
        <w:rPr>
          <w:rFonts w:ascii="Arial" w:hAnsi="Arial"/>
          <w:b/>
          <w:color w:val="333333"/>
          <w:sz w:val="21"/>
        </w:rPr>
        <w:t xml:space="preserve">2. Tín hiệu 2 (Ngày 5-6: Burndown đi ngang ở 18 SP): </w:t>
      </w:r>
      <w:r>
        <w:rPr>
          <w:rFonts w:ascii="Arial" w:hAnsi="Arial"/>
          <w:i w:val="0"/>
          <w:color w:val="333333"/>
          <w:sz w:val="21"/>
        </w:rPr>
        <w:t>Điểm nghẽn kỹ thuật (Cổng QR bị chậm ở Ngày 5) kết hợp với lãng phí thông tin (Họp Ngày 6 không ghi lại quyết định, dẫn đến công việc bị đình trệ/làm sai).</w:t>
        <w:br/>
        <w:t>-&gt; Dữ liệu cần kiểm tra: Tiến độ công việc của Phúc &amp; Minh; biên bản/ghi chú cuộc họp Ngày 6.</w:t>
      </w:r>
    </w:p>
    <w:p>
      <w:pPr>
        <w:spacing w:before="0" w:after="100" w:line="276" w:lineRule="auto"/>
      </w:pPr>
      <w:r>
        <w:rPr>
          <w:rFonts w:ascii="Arial" w:hAnsi="Arial"/>
          <w:b/>
          <w:color w:val="333333"/>
          <w:sz w:val="21"/>
        </w:rPr>
        <w:t xml:space="preserve">3. Tín hiệu 3 (Ngày 9-10: Đọng 5 SP không burn xuống 0): </w:t>
      </w:r>
      <w:r>
        <w:rPr>
          <w:rFonts w:ascii="Arial" w:hAnsi="Arial"/>
          <w:i w:val="0"/>
          <w:color w:val="333333"/>
          <w:sz w:val="21"/>
        </w:rPr>
        <w:t>PBI chưa đạt Definition of Done (DoD) — có thể dở dang ở khâu kiểm thử của Ngọc hoặc môi trường thử nghiệm gặp sự cố phút chót.</w:t>
        <w:br/>
        <w:t>-&gt; Dữ liệu cần kiểm tra: Danh sách bug nghiêm trọng chưa fix, trạng thái Deployment trên staging.</w:t>
      </w:r>
    </w:p>
    <w:p>
      <w:pPr>
        <w:keepNext/>
        <w:spacing w:before="240" w:after="80"/>
      </w:pPr>
      <w:r>
        <w:rPr>
          <w:rFonts w:ascii="Arial" w:hAnsi="Arial"/>
          <w:b/>
          <w:color w:val="4A777A"/>
          <w:sz w:val="25"/>
        </w:rPr>
        <w:t>5.3 Hành động điều chỉnh công khai</w:t>
      </w:r>
    </w:p>
    <w:p>
      <w:pPr>
        <w:spacing w:before="0" w:after="100" w:line="276" w:lineRule="auto"/>
      </w:pPr>
      <w:r>
        <w:rPr>
          <w:rFonts w:ascii="Arial" w:hAnsi="Arial"/>
          <w:i w:val="0"/>
          <w:color w:val="333333"/>
          <w:sz w:val="21"/>
        </w:rPr>
        <w:t>Không điều chỉnh lại dữ liệu lịch sử trên biểu đồ.</w:t>
        <w:br/>
        <w:t>Tổ chức họp Daily Scrum / Mid-Sprint Review khẩn cấp ngay khi phát hiện lệch để loại bỏ các hạng mục phát sinh ngoài Sprint Goal.</w:t>
      </w:r>
    </w:p>
    <w:p>
      <w:pPr>
        <w:keepNext/>
        <w:spacing w:before="320" w:after="120"/>
      </w:pPr>
      <w:r>
        <w:rPr>
          <w:rFonts w:ascii="Arial" w:hAnsi="Arial"/>
          <w:b/>
          <w:color w:val="1B365D"/>
          <w:sz w:val="30"/>
        </w:rPr>
        <w:t>6. Quản lý Ngoại lệ và Thay đổi (Exception Handling)</w:t>
      </w:r>
    </w:p>
    <w:tbl>
      <w:tblPr>
        <w:tblW w:type="auto" w:w="0"/>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2592"/>
            <w:shd w:fill="1B365D"/>
            <w:tcMar>
              <w:top w:w="100" w:type="dxa"/>
              <w:bottom w:w="100" w:type="dxa"/>
              <w:left w:w="120" w:type="dxa"/>
              <w:right w:w="120" w:type="dxa"/>
            </w:tcMar>
          </w:tcPr>
          <w:p>
            <w:pPr>
              <w:jc w:val="left"/>
            </w:pPr>
            <w:r>
              <w:rPr>
                <w:rFonts w:ascii="Arial" w:hAnsi="Arial"/>
                <w:b/>
                <w:color w:val="FFFFFF"/>
                <w:sz w:val="20"/>
              </w:rPr>
              <w:t>Tình huống ngoại lệ</w:t>
            </w:r>
          </w:p>
        </w:tc>
        <w:tc>
          <w:tcPr>
            <w:tcW w:type="dxa" w:w="3168"/>
            <w:shd w:fill="1B365D"/>
            <w:tcMar>
              <w:top w:w="100" w:type="dxa"/>
              <w:bottom w:w="100" w:type="dxa"/>
              <w:left w:w="120" w:type="dxa"/>
              <w:right w:w="120" w:type="dxa"/>
            </w:tcMar>
          </w:tcPr>
          <w:p>
            <w:pPr>
              <w:jc w:val="left"/>
            </w:pPr>
            <w:r>
              <w:rPr>
                <w:rFonts w:ascii="Arial" w:hAnsi="Arial"/>
                <w:b/>
                <w:color w:val="FFFFFF"/>
                <w:sz w:val="20"/>
              </w:rPr>
              <w:t>Phân tích tác động</w:t>
            </w:r>
          </w:p>
        </w:tc>
        <w:tc>
          <w:tcPr>
            <w:tcW w:type="dxa" w:w="3600"/>
            <w:shd w:fill="1B365D"/>
            <w:tcMar>
              <w:top w:w="100" w:type="dxa"/>
              <w:bottom w:w="100" w:type="dxa"/>
              <w:left w:w="120" w:type="dxa"/>
              <w:right w:w="120" w:type="dxa"/>
            </w:tcMar>
          </w:tcPr>
          <w:p>
            <w:pPr>
              <w:jc w:val="left"/>
            </w:pPr>
            <w:r>
              <w:rPr>
                <w:rFonts w:ascii="Arial" w:hAnsi="Arial"/>
                <w:b/>
                <w:color w:val="FFFFFF"/>
                <w:sz w:val="20"/>
              </w:rPr>
              <w:t>Hành động xử lý &amp; Quyết định công khai</w:t>
            </w:r>
          </w:p>
        </w:tc>
      </w:tr>
      <w:tr>
        <w:tc>
          <w:tcPr>
            <w:tcW w:type="dxa" w:w="2592"/>
            <w:shd w:fill="FFFFFF"/>
            <w:tcMar>
              <w:top w:w="80" w:type="dxa"/>
              <w:bottom w:w="80" w:type="dxa"/>
              <w:left w:w="120" w:type="dxa"/>
              <w:right w:w="120" w:type="dxa"/>
            </w:tcMar>
          </w:tcPr>
          <w:p>
            <w:pPr>
              <w:spacing w:after="40" w:line="276" w:lineRule="auto"/>
            </w:pPr>
            <w:r>
              <w:rPr>
                <w:rFonts w:ascii="Arial" w:hAnsi="Arial"/>
                <w:color w:val="333333"/>
                <w:sz w:val="19"/>
              </w:rPr>
              <w:t>1. QR lỗi sau khi tạo đơn</w:t>
            </w:r>
          </w:p>
        </w:tc>
        <w:tc>
          <w:tcPr>
            <w:tcW w:type="dxa" w:w="3168"/>
            <w:shd w:fill="FFFFFF"/>
            <w:tcMar>
              <w:top w:w="80" w:type="dxa"/>
              <w:bottom w:w="80" w:type="dxa"/>
              <w:left w:w="120" w:type="dxa"/>
              <w:right w:w="120" w:type="dxa"/>
            </w:tcMar>
          </w:tcPr>
          <w:p>
            <w:pPr>
              <w:spacing w:after="40" w:line="276" w:lineRule="auto"/>
            </w:pPr>
            <w:r>
              <w:rPr>
                <w:rFonts w:ascii="Arial" w:hAnsi="Arial"/>
                <w:color w:val="333333"/>
                <w:sz w:val="19"/>
              </w:rPr>
              <w:t>Tác động đến trải nghiệm người dùng &amp; Sprint Goal (thanh toán thất bại).</w:t>
            </w:r>
          </w:p>
        </w:tc>
        <w:tc>
          <w:tcPr>
            <w:tcW w:type="dxa" w:w="3600"/>
            <w:shd w:fill="FFFFFF"/>
            <w:tcMar>
              <w:top w:w="80" w:type="dxa"/>
              <w:bottom w:w="80" w:type="dxa"/>
              <w:left w:w="120" w:type="dxa"/>
              <w:right w:w="120" w:type="dxa"/>
            </w:tcMar>
          </w:tcPr>
          <w:p>
            <w:pPr>
              <w:spacing w:after="40" w:line="276" w:lineRule="auto"/>
            </w:pPr>
            <w:r>
              <w:rPr>
                <w:rFonts w:ascii="Arial" w:hAnsi="Arial"/>
                <w:color w:val="333333"/>
                <w:sz w:val="19"/>
              </w:rPr>
              <w:t>Bổ sung luồng 'Thanh toán bằng tiền mặt khi nhận hàng (COD)' làm fallback tạm thời hoặc cho phép 'Thử lại thanh toán QR'. Cập nhật AC cho CF06a. Thông báo cho PO tại Review.</w:t>
            </w:r>
          </w:p>
        </w:tc>
      </w:tr>
      <w:tr>
        <w:tc>
          <w:tcPr>
            <w:tcW w:type="dxa" w:w="2592"/>
            <w:shd w:fill="F4F6F8"/>
            <w:tcMar>
              <w:top w:w="80" w:type="dxa"/>
              <w:bottom w:w="80" w:type="dxa"/>
              <w:left w:w="120" w:type="dxa"/>
              <w:right w:w="120" w:type="dxa"/>
            </w:tcMar>
          </w:tcPr>
          <w:p>
            <w:pPr>
              <w:spacing w:after="40" w:line="276" w:lineRule="auto"/>
            </w:pPr>
            <w:r>
              <w:rPr>
                <w:rFonts w:ascii="Arial" w:hAnsi="Arial"/>
                <w:color w:val="333333"/>
                <w:sz w:val="19"/>
              </w:rPr>
              <w:t>2. Thiếu SĐT / Điểm ngoài trường</w:t>
            </w:r>
          </w:p>
        </w:tc>
        <w:tc>
          <w:tcPr>
            <w:tcW w:type="dxa" w:w="3168"/>
            <w:shd w:fill="F4F6F8"/>
            <w:tcMar>
              <w:top w:w="80" w:type="dxa"/>
              <w:bottom w:w="80" w:type="dxa"/>
              <w:left w:w="120" w:type="dxa"/>
              <w:right w:w="120" w:type="dxa"/>
            </w:tcMar>
          </w:tcPr>
          <w:p>
            <w:pPr>
              <w:spacing w:after="40" w:line="276" w:lineRule="auto"/>
            </w:pPr>
            <w:r>
              <w:rPr>
                <w:rFonts w:ascii="Arial" w:hAnsi="Arial"/>
                <w:color w:val="333333"/>
                <w:sz w:val="19"/>
              </w:rPr>
              <w:t>Rủi ro vỡ luồng giao hàng của CF03 &amp; CF04.</w:t>
            </w:r>
          </w:p>
        </w:tc>
        <w:tc>
          <w:tcPr>
            <w:tcW w:type="dxa" w:w="3600"/>
            <w:shd w:fill="F4F6F8"/>
            <w:tcMar>
              <w:top w:w="80" w:type="dxa"/>
              <w:bottom w:w="80" w:type="dxa"/>
              <w:left w:w="120" w:type="dxa"/>
              <w:right w:w="120" w:type="dxa"/>
            </w:tcMar>
          </w:tcPr>
          <w:p>
            <w:pPr>
              <w:spacing w:after="40" w:line="276" w:lineRule="auto"/>
            </w:pPr>
            <w:r>
              <w:rPr>
                <w:rFonts w:ascii="Arial" w:hAnsi="Arial"/>
                <w:color w:val="333333"/>
                <w:sz w:val="19"/>
              </w:rPr>
              <w:t>Khóa phạm vi giao hàng chỉ áp dụng trong khuôn viên 2 căn tin. Bắt buộc nhập SĐT khi Đăng ký/Tạo đơn. Đưa tính năng điểm ngoài trường vào Release sau.</w:t>
            </w:r>
          </w:p>
        </w:tc>
      </w:tr>
      <w:tr>
        <w:tc>
          <w:tcPr>
            <w:tcW w:type="dxa" w:w="2592"/>
            <w:shd w:fill="FFFFFF"/>
            <w:tcMar>
              <w:top w:w="80" w:type="dxa"/>
              <w:bottom w:w="80" w:type="dxa"/>
              <w:left w:w="120" w:type="dxa"/>
              <w:right w:w="120" w:type="dxa"/>
            </w:tcMar>
          </w:tcPr>
          <w:p>
            <w:pPr>
              <w:spacing w:after="40" w:line="276" w:lineRule="auto"/>
            </w:pPr>
            <w:r>
              <w:rPr>
                <w:rFonts w:ascii="Arial" w:hAnsi="Arial"/>
                <w:color w:val="333333"/>
                <w:sz w:val="19"/>
              </w:rPr>
              <w:t>3. PO thêm Mã khuyến mãi (5 SP) ở Ngày 4</w:t>
            </w:r>
          </w:p>
        </w:tc>
        <w:tc>
          <w:tcPr>
            <w:tcW w:type="dxa" w:w="3168"/>
            <w:shd w:fill="FFFFFF"/>
            <w:tcMar>
              <w:top w:w="80" w:type="dxa"/>
              <w:bottom w:w="80" w:type="dxa"/>
              <w:left w:w="120" w:type="dxa"/>
              <w:right w:w="120" w:type="dxa"/>
            </w:tcMar>
          </w:tcPr>
          <w:p>
            <w:pPr>
              <w:spacing w:after="40" w:line="276" w:lineRule="auto"/>
            </w:pPr>
            <w:r>
              <w:rPr>
                <w:rFonts w:ascii="Arial" w:hAnsi="Arial"/>
                <w:color w:val="333333"/>
                <w:sz w:val="19"/>
              </w:rPr>
              <w:t>Phình phạm vi, đe dọa trực tiếp đến Sprint Goal &amp; Capacity.</w:t>
            </w:r>
          </w:p>
        </w:tc>
        <w:tc>
          <w:tcPr>
            <w:tcW w:type="dxa" w:w="3600"/>
            <w:shd w:fill="FFFFFF"/>
            <w:tcMar>
              <w:top w:w="80" w:type="dxa"/>
              <w:bottom w:w="80" w:type="dxa"/>
              <w:left w:w="120" w:type="dxa"/>
              <w:right w:w="120" w:type="dxa"/>
            </w:tcMar>
          </w:tcPr>
          <w:p>
            <w:pPr>
              <w:spacing w:after="40" w:line="276" w:lineRule="auto"/>
            </w:pPr>
            <w:r>
              <w:rPr>
                <w:rFonts w:ascii="Arial" w:hAnsi="Arial"/>
                <w:color w:val="333333"/>
                <w:sz w:val="19"/>
              </w:rPr>
              <w:t>Từ chối đưa ngay vào Sprint 1 nếu không rút bớt PBI có SP tương đương. Đưa Mã khuyến mãi vào Product Backlog để ưu tiên cho Sprint 2.</w:t>
            </w:r>
          </w:p>
        </w:tc>
      </w:tr>
      <w:tr>
        <w:tc>
          <w:tcPr>
            <w:tcW w:type="dxa" w:w="2592"/>
            <w:shd w:fill="F4F6F8"/>
            <w:tcMar>
              <w:top w:w="80" w:type="dxa"/>
              <w:bottom w:w="80" w:type="dxa"/>
              <w:left w:w="120" w:type="dxa"/>
              <w:right w:w="120" w:type="dxa"/>
            </w:tcMar>
          </w:tcPr>
          <w:p>
            <w:pPr>
              <w:spacing w:after="40" w:line="276" w:lineRule="auto"/>
            </w:pPr>
            <w:r>
              <w:rPr>
                <w:rFonts w:ascii="Arial" w:hAnsi="Arial"/>
                <w:color w:val="333333"/>
                <w:sz w:val="19"/>
              </w:rPr>
              <w:t>4. PBI mới hoàn thành 80%, chưa qua kiểm thử</w:t>
            </w:r>
          </w:p>
        </w:tc>
        <w:tc>
          <w:tcPr>
            <w:tcW w:type="dxa" w:w="3168"/>
            <w:shd w:fill="F4F6F8"/>
            <w:tcMar>
              <w:top w:w="80" w:type="dxa"/>
              <w:bottom w:w="80" w:type="dxa"/>
              <w:left w:w="120" w:type="dxa"/>
              <w:right w:w="120" w:type="dxa"/>
            </w:tcMar>
          </w:tcPr>
          <w:p>
            <w:pPr>
              <w:spacing w:after="40" w:line="276" w:lineRule="auto"/>
            </w:pPr>
            <w:r>
              <w:rPr>
                <w:rFonts w:ascii="Arial" w:hAnsi="Arial"/>
                <w:color w:val="333333"/>
                <w:sz w:val="19"/>
              </w:rPr>
              <w:t>Vi phạm nghiêm trọng Definition of Done (DoD).</w:t>
            </w:r>
          </w:p>
        </w:tc>
        <w:tc>
          <w:tcPr>
            <w:tcW w:type="dxa" w:w="3600"/>
            <w:shd w:fill="F4F6F8"/>
            <w:tcMar>
              <w:top w:w="80" w:type="dxa"/>
              <w:bottom w:w="80" w:type="dxa"/>
              <w:left w:w="120" w:type="dxa"/>
              <w:right w:w="120" w:type="dxa"/>
            </w:tcMar>
          </w:tcPr>
          <w:p>
            <w:pPr>
              <w:spacing w:after="40" w:line="276" w:lineRule="auto"/>
            </w:pPr>
            <w:r>
              <w:rPr>
                <w:rFonts w:ascii="Arial" w:hAnsi="Arial"/>
                <w:color w:val="333333"/>
                <w:sz w:val="19"/>
              </w:rPr>
              <w:t>Không công nhận hoàn thành (0 SP) cho Sprint này. Chuyển phần việc còn lại về Product Backlog/Sprint sau. Không tính vào Velocity Sprint 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