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Aptos Display" w:hAnsi="Aptos Display"/>
          <w:b/>
          <w:color w:val="17365D"/>
          <w:sz w:val="46"/>
        </w:rPr>
        <w:t>KẾ HOẠCH VẬN HÀNH AGILE</w:t>
      </w:r>
    </w:p>
    <w:p>
      <w:pPr>
        <w:spacing w:after="160"/>
        <w:jc w:val="center"/>
      </w:pPr>
      <w:r>
        <w:rPr>
          <w:b/>
          <w:color w:val="0F6B78"/>
          <w:sz w:val="24"/>
        </w:rPr>
        <w:t>DỰ ÁN NÂNG CẤP HỆ THỐNG QUẢN LÝ BÁN HÀNG GREENMART</w:t>
      </w:r>
    </w:p>
    <w:tbl>
      <w:tblPr>
        <w:tblW w:type="auto" w:w="0"/>
        <w:jc w:val="center"/>
        <w:tblLayout w:type="fixed"/>
        <w:tblLook w:firstColumn="1" w:firstRow="1" w:lastColumn="0" w:lastRow="0" w:noHBand="0" w:noVBand="1" w:val="04A0"/>
      </w:tblPr>
      <w:tblGrid>
        <w:gridCol w:w="2381"/>
        <w:gridCol w:w="7370"/>
      </w:tblGrid>
      <w:tr>
        <w:trPr>
          <w:tblHeader w:val="true"/>
        </w:trPr>
        <w:tc>
          <w:tcPr>
            <w:tcW w:type="dxa" w:w="5043"/>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8"/>
              </w:rPr>
              <w:t>Thông tin</w:t>
            </w:r>
          </w:p>
        </w:tc>
        <w:tc>
          <w:tcPr>
            <w:tcW w:type="dxa" w:w="5043"/>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8"/>
              </w:rPr>
              <w:t>Kế hoạch</w:t>
            </w:r>
          </w:p>
        </w:tc>
      </w:tr>
      <w:tr>
        <w:tc>
          <w:tcPr>
            <w:tcW w:type="dxa" w:w="2381"/>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8"/>
              </w:rPr>
              <w:t>Đơn vị thực hiện</w:t>
            </w:r>
          </w:p>
        </w:tc>
        <w:tc>
          <w:tcPr>
            <w:tcW w:type="dxa" w:w="7370"/>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8"/>
              </w:rPr>
              <w:t>Công ty phần mềm TechViet</w:t>
            </w:r>
          </w:p>
        </w:tc>
      </w:tr>
      <w:tr>
        <w:tc>
          <w:tcPr>
            <w:tcW w:type="dxa" w:w="2381"/>
            <w:vAlign w:val="center"/>
            <w:tcMar>
              <w:top w:w="80" w:type="dxa"/>
              <w:start w:w="90" w:type="dxa"/>
              <w:bottom w:w="80" w:type="dxa"/>
              <w:end w:w="90" w:type="dxa"/>
            </w:tcMar>
          </w:tcPr>
          <w:p>
            <w:pPr>
              <w:spacing w:after="0" w:before="0" w:line="240" w:lineRule="auto"/>
            </w:pPr>
            <w:r/>
            <w:r>
              <w:rPr>
                <w:rFonts w:ascii="Aptos" w:hAnsi="Aptos" w:eastAsia="Aptos"/>
                <w:b w:val="0"/>
                <w:color w:val="243447"/>
                <w:sz w:val="18"/>
              </w:rPr>
              <w:t>Khách hàng</w:t>
            </w:r>
          </w:p>
        </w:tc>
        <w:tc>
          <w:tcPr>
            <w:tcW w:type="dxa" w:w="7370"/>
            <w:vAlign w:val="center"/>
            <w:tcMar>
              <w:top w:w="80" w:type="dxa"/>
              <w:start w:w="90" w:type="dxa"/>
              <w:bottom w:w="80" w:type="dxa"/>
              <w:end w:w="90" w:type="dxa"/>
            </w:tcMar>
          </w:tcPr>
          <w:p>
            <w:pPr>
              <w:spacing w:after="0" w:before="0" w:line="240" w:lineRule="auto"/>
            </w:pPr>
            <w:r/>
            <w:r>
              <w:rPr>
                <w:rFonts w:ascii="Aptos" w:hAnsi="Aptos" w:eastAsia="Aptos"/>
                <w:b w:val="0"/>
                <w:color w:val="243447"/>
                <w:sz w:val="18"/>
              </w:rPr>
              <w:t>GreenMart – chuỗi 30 siêu thị, đang mở rộng sang bán hàng đa kênh</w:t>
            </w:r>
          </w:p>
        </w:tc>
      </w:tr>
      <w:tr>
        <w:tc>
          <w:tcPr>
            <w:tcW w:type="dxa" w:w="2381"/>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8"/>
              </w:rPr>
              <w:t>Thành viên</w:t>
            </w:r>
          </w:p>
        </w:tc>
        <w:tc>
          <w:tcPr>
            <w:tcW w:type="dxa" w:w="7370"/>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8"/>
              </w:rPr>
              <w:t>Long, Hoa, An, Bình, Chi, Dung</w:t>
            </w:r>
          </w:p>
        </w:tc>
      </w:tr>
      <w:tr>
        <w:tc>
          <w:tcPr>
            <w:tcW w:type="dxa" w:w="2381"/>
            <w:vAlign w:val="center"/>
            <w:tcMar>
              <w:top w:w="80" w:type="dxa"/>
              <w:start w:w="90" w:type="dxa"/>
              <w:bottom w:w="80" w:type="dxa"/>
              <w:end w:w="90" w:type="dxa"/>
            </w:tcMar>
          </w:tcPr>
          <w:p>
            <w:pPr>
              <w:spacing w:after="0" w:before="0" w:line="240" w:lineRule="auto"/>
            </w:pPr>
            <w:r/>
            <w:r>
              <w:rPr>
                <w:rFonts w:ascii="Aptos" w:hAnsi="Aptos" w:eastAsia="Aptos"/>
                <w:b w:val="0"/>
                <w:color w:val="243447"/>
                <w:sz w:val="18"/>
              </w:rPr>
              <w:t>Phạm vi kế hoạch</w:t>
            </w:r>
          </w:p>
        </w:tc>
        <w:tc>
          <w:tcPr>
            <w:tcW w:type="dxa" w:w="7370"/>
            <w:vAlign w:val="center"/>
            <w:tcMar>
              <w:top w:w="80" w:type="dxa"/>
              <w:start w:w="90" w:type="dxa"/>
              <w:bottom w:w="80" w:type="dxa"/>
              <w:end w:w="90" w:type="dxa"/>
            </w:tcMar>
          </w:tcPr>
          <w:p>
            <w:pPr>
              <w:spacing w:after="0" w:before="0" w:line="240" w:lineRule="auto"/>
            </w:pPr>
            <w:r/>
            <w:r>
              <w:rPr>
                <w:rFonts w:ascii="Aptos" w:hAnsi="Aptos" w:eastAsia="Aptos"/>
                <w:b w:val="0"/>
                <w:color w:val="243447"/>
                <w:sz w:val="18"/>
              </w:rPr>
              <w:t>6 tuần đầu, dự kiến 3 Sprint cố định, mỗi Sprint 2 tuần</w:t>
            </w:r>
          </w:p>
        </w:tc>
      </w:tr>
    </w:tbl>
    <w:p>
      <w:pPr>
        <w:spacing w:after="0"/>
      </w:pPr>
    </w:p>
    <w:p>
      <w:pPr>
        <w:pStyle w:val="Heading1"/>
      </w:pPr>
      <w:r>
        <w:t>Mở đầu</w:t>
      </w:r>
    </w:p>
    <w:p>
      <w:r>
        <w:t>Kế hoạch này chuyển cách làm từ mô hình Waterfall nhiều giai đoạn, nhận phản hồi muộn sang cách phát triển theo vòng lặp ngắn. Nhóm ưu tiên bàn giao phần mềm có thể kiểm tra được, lấy phản hồi thường xuyên từ GreenMart và điều chỉnh Product Backlog theo giá trị kinh doanh. Phạm vi từng Sprint sẽ được xác định dựa trên mục tiêu, năng lực thực tế và Definition of Done (DoD), không xem toàn bộ kế hoạch 6 tuần là cam kết cứng.</w:t>
      </w:r>
    </w:p>
    <w:p>
      <w:pPr>
        <w:pStyle w:val="Heading1"/>
      </w:pPr>
      <w:r>
        <w:t>1. Lý do chọn Agile</w:t>
      </w:r>
    </w:p>
    <w:p>
      <w:pPr>
        <w:pStyle w:val="Heading2"/>
      </w:pPr>
      <w:r>
        <w:t>1.1. Hạn chế của cách làm Waterfall hiện tại</w:t>
      </w:r>
    </w:p>
    <w:p>
      <w:pPr>
        <w:pStyle w:val="ListBullet"/>
        <w:spacing w:after="40"/>
      </w:pPr>
      <w:r>
        <w:t>Yêu cầu bị chốt quá sớm: lúc đầu khách hàng có thể chưa hiểu đầy đủ luồng bán hàng đa kênh, đồng bộ tồn kho và thanh toán; yêu cầu ban đầu dễ không còn phù hợp khi vận hành thực tế.</w:t>
      </w:r>
    </w:p>
    <w:p>
      <w:pPr>
        <w:pStyle w:val="ListBullet"/>
        <w:spacing w:after="40"/>
      </w:pPr>
      <w:r>
        <w:t>Phản hồi đến muộn: nếu chỉ trình diễn ở cuối dự án, sai lệch trong trải nghiệm tìm kiếm, giỏ hàng hoặc thanh toán chỉ được phát hiện sau khi nhiều thành phần đã phụ thuộc lẫn nhau.</w:t>
      </w:r>
    </w:p>
    <w:p>
      <w:pPr>
        <w:pStyle w:val="ListBullet"/>
        <w:spacing w:after="40"/>
      </w:pPr>
      <w:r>
        <w:t>Chi phí sửa đổi tăng: thay đổi muộn có thể buộc nhóm sửa lại tài liệu, thiết kế, mã nguồn và kiểm thử ở nhiều phần.</w:t>
      </w:r>
    </w:p>
    <w:p>
      <w:pPr>
        <w:pStyle w:val="ListBullet"/>
        <w:spacing w:after="40"/>
      </w:pPr>
      <w:r>
        <w:t>Giá trị được bàn giao chậm: khách hàng phải chờ lâu mới thấy sản phẩm hoạt động và khó đánh giá sớm tính hữu ích của các chức năng.</w:t>
      </w:r>
    </w:p>
    <w:p>
      <w:pPr>
        <w:pStyle w:val="Heading2"/>
      </w:pPr>
      <w:r>
        <w:t>1.2. Agile khắc phục như thế nào?</w:t>
      </w:r>
    </w:p>
    <w:p>
      <w:pPr>
        <w:pStyle w:val="ListBullet"/>
        <w:spacing w:after="40"/>
      </w:pPr>
      <w:r>
        <w:t>Chia công việc thành các lát cắt nhỏ, sắp xếp theo giá trị và hoàn thành từng phần có thể chạy, kiểm tra được.</w:t>
      </w:r>
    </w:p>
    <w:p>
      <w:pPr>
        <w:pStyle w:val="ListBullet"/>
        <w:spacing w:after="40"/>
      </w:pPr>
      <w:r>
        <w:t>Mời GreenMart tham gia làm rõ nhu cầu, xem Increment tại Sprint Review và phản hồi dựa trên sản phẩm thực tế.</w:t>
      </w:r>
    </w:p>
    <w:p>
      <w:pPr>
        <w:pStyle w:val="ListBullet"/>
        <w:spacing w:after="40"/>
      </w:pPr>
      <w:r>
        <w:t>Cập nhật Product Backlog liên tục; các yêu cầu mới được phân tích, sắp thứ tự và đưa vào Sprint phù hợp thay vì tự động làm lại toàn bộ kế hoạch.</w:t>
      </w:r>
    </w:p>
    <w:p>
      <w:pPr>
        <w:pStyle w:val="ListBullet"/>
        <w:spacing w:after="40"/>
      </w:pPr>
      <w:r>
        <w:t>Tích hợp kiểm thử và kiểm tra chất lượng xuyên suốt Sprint để phát hiện lỗi sớm, giảm rủi ro dồn lỗi về cuối dự án.</w:t>
      </w:r>
    </w:p>
    <w:tbl>
      <w:tblPr>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0"/>
            </w:pPr>
            <w:r/>
            <w:r>
              <w:rPr>
                <w:b/>
                <w:color w:val="0F6B78"/>
                <w:sz w:val="18"/>
              </w:rPr>
              <w:t xml:space="preserve">Kết luận  </w:t>
            </w:r>
            <w:r>
              <w:rPr>
                <w:color w:val="243447"/>
                <w:sz w:val="18"/>
              </w:rPr>
              <w:t>GreenMart phù hợp với Agile vì dự án có yêu cầu dễ thay đổi và cần xác thực sớm quy trình bán hàng đa kênh. Agile giúp giao giá trị theo từng đợt, nhận phản hồi thường xuyên và thích nghi có kiểm soát; Scrum cung cấp nhịp làm việc rõ ràng cho đội.</w:t>
            </w:r>
          </w:p>
        </w:tc>
      </w:tr>
    </w:tbl>
    <w:p>
      <w:pPr>
        <w:spacing w:after="0"/>
      </w:pPr>
    </w:p>
    <w:p>
      <w:pPr>
        <w:pStyle w:val="Heading1"/>
      </w:pPr>
      <w:r>
        <w:t>2. Nguyên tắc làm việc theo 4 giá trị Agile</w:t>
      </w:r>
    </w:p>
    <w:tbl>
      <w:tblPr>
        <w:tblW w:type="auto" w:w="0"/>
        <w:jc w:val="center"/>
        <w:tblLayout w:type="fixed"/>
        <w:tblLook w:firstColumn="1" w:firstRow="1" w:lastColumn="0" w:lastRow="0" w:noHBand="0" w:noVBand="1" w:val="04A0"/>
      </w:tblPr>
      <w:tblGrid>
        <w:gridCol w:w="2438"/>
        <w:gridCol w:w="2268"/>
        <w:gridCol w:w="5046"/>
      </w:tblGrid>
      <w:tr>
        <w:trPr>
          <w:tblHeader w:val="true"/>
        </w:trPr>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Thói quen hiện tại</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Giá trị Agile bị đi ngược</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Cách làm mới đề xuất</w:t>
            </w:r>
          </w:p>
        </w:tc>
      </w:tr>
      <w:tr>
        <w:tc>
          <w:tcPr>
            <w:tcW w:type="dxa" w:w="243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Đội chỉ bình luận trên phần mềm, gần như không trao đổi trực tiếp.</w:t>
            </w:r>
          </w:p>
        </w:tc>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Cá nhân và sự tương tác được đề cao hơn quy trình và công cụ.</w:t>
            </w:r>
          </w:p>
        </w:tc>
        <w:tc>
          <w:tcPr>
            <w:tcW w:type="dxa" w:w="5046"/>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Duy trì bảng công việc chung nhưng bổ sung trao đổi trực tiếp khi cần làm rõ vấn đề; Daily Scrum 15 phút mỗi ngày làm việc; khuyến khích hỏi đáp sớm, ghi quyết định quan trọng lên công cụ để mọi người cùng nắm.</w:t>
            </w:r>
          </w:p>
        </w:tc>
      </w:tr>
      <w:tr>
        <w:tc>
          <w:tcPr>
            <w:tcW w:type="dxa" w:w="2438"/>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Viết đặc tả rất chi tiết từ đầu, chỉ trình diễn sản phẩm một lần ở cuối.</w:t>
            </w:r>
          </w:p>
        </w:tc>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Phần mềm chạy được được đề cao hơn tài liệu đầy đủ.</w:t>
            </w:r>
          </w:p>
        </w:tc>
        <w:tc>
          <w:tcPr>
            <w:tcW w:type="dxa" w:w="5046"/>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Viết vừa đủ để hiểu mục tiêu, quy tắc và tiêu chí chấp nhận; phát triển theo lát cắt nhỏ; kiểm thử và trình diễn Increment đã Done ở cuối mỗi Sprint. Tài liệu cần thiết vẫn được duy trì.</w:t>
            </w:r>
          </w:p>
        </w:tc>
      </w:tr>
      <w:tr>
        <w:tc>
          <w:tcPr>
            <w:tcW w:type="dxa" w:w="243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Khách phải chờ 2 tuần phê duyệt theo hợp đồng mỗi khi đổi yêu cầu.</w:t>
            </w:r>
          </w:p>
        </w:tc>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Cộng tác với khách hàng được đề cao hơn đàm phán hợp đồng.</w:t>
            </w:r>
          </w:p>
        </w:tc>
        <w:tc>
          <w:tcPr>
            <w:tcW w:type="dxa" w:w="5046"/>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PO trao đổi thường xuyên với đại diện GreenMart; làm rõ tác động, chi phí và rủi ro của thay đổi; cập nhật Product Backlog theo quy trình thống nhất. Hợp đồng vẫn được tôn trọng nhưng không dùng thủ tục cứng để ngăn phản hồi.</w:t>
            </w:r>
          </w:p>
        </w:tc>
      </w:tr>
      <w:tr>
        <w:tc>
          <w:tcPr>
            <w:tcW w:type="dxa" w:w="2438"/>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Khi thực tế khác kế hoạch, đội vẫn làm theo kế hoạch ban đầu.</w:t>
            </w:r>
          </w:p>
        </w:tc>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Phản hồi với sự thay đổi được đề cao hơn bám theo kế hoạch.</w:t>
            </w:r>
          </w:p>
        </w:tc>
        <w:tc>
          <w:tcPr>
            <w:tcW w:type="dxa" w:w="5046"/>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Định kỳ xem dữ liệu, phản hồi người dùng và tiến độ; điều chỉnh thứ tự Product Backlog cho Sprint tiếp theo. Trong Sprint đang chạy, bảo vệ Sprint Goal, thương lượng phạm vi khi cần và không giảm chất lượng.</w:t>
            </w:r>
          </w:p>
        </w:tc>
      </w:tr>
    </w:tbl>
    <w:p>
      <w:pPr>
        <w:spacing w:after="0"/>
      </w:pPr>
    </w:p>
    <w:p>
      <w:r>
        <w:t>Lưu ý: bốn giá trị Agile không có nghĩa là bỏ quy trình, tài liệu, hợp đồng hoặc kế hoạch. Ý nghĩa là ưu tiên con người, sản phẩm hoạt động, cộng tác và khả năng thích nghi khi có xung đột giữa hai vế.</w:t>
      </w:r>
    </w:p>
    <w:p>
      <w:pPr>
        <w:pStyle w:val="Heading1"/>
      </w:pPr>
      <w:r>
        <w:t>3. Khung Scrum</w:t>
      </w:r>
    </w:p>
    <w:p>
      <w:pPr>
        <w:pStyle w:val="Heading2"/>
      </w:pPr>
      <w:r>
        <w:t>3.1. Chọn Sprint cố định 2 tuần</w:t>
      </w:r>
    </w:p>
    <w:p>
      <w:r>
        <w:t>Nhóm chọn Sprint dài 2 tuần, lặp lại 3 lần trong 6 tuần đầu. Chu kỳ này đủ thời gian để phân tích, phát triển và kiểm thử một phần chức năng, đồng thời không để GreenMart phải chờ quá lâu mới nhận được phản hồi từ sản phẩm. Sprint giữ độ dài cố định để tạo nhịp làm việc ổn định.</w:t>
      </w:r>
    </w:p>
    <w:tbl>
      <w:tblPr>
        <w:tblW w:type="auto" w:w="0"/>
        <w:jc w:val="center"/>
        <w:tblLayout w:type="fixed"/>
        <w:tblLook w:firstColumn="1" w:firstRow="1" w:lastColumn="0" w:lastRow="0" w:noHBand="0" w:noVBand="1" w:val="04A0"/>
      </w:tblPr>
      <w:tblGrid>
        <w:gridCol w:w="2268"/>
        <w:gridCol w:w="7483"/>
      </w:tblGrid>
      <w:tr>
        <w:trPr>
          <w:tblHeader w:val="true"/>
        </w:trPr>
        <w:tc>
          <w:tcPr>
            <w:tcW w:type="dxa" w:w="5043"/>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7"/>
              </w:rPr>
              <w:t>Trụ cột Scrum</w:t>
            </w:r>
          </w:p>
        </w:tc>
        <w:tc>
          <w:tcPr>
            <w:tcW w:type="dxa" w:w="5043"/>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7"/>
              </w:rPr>
              <w:t>Cách thể hiện trong kế hoạch</w:t>
            </w:r>
          </w:p>
        </w:tc>
      </w:tr>
      <w:tr>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7"/>
              </w:rPr>
              <w:t>Minh bạch (Transparency)</w:t>
            </w:r>
          </w:p>
        </w:tc>
        <w:tc>
          <w:tcPr>
            <w:tcW w:type="dxa" w:w="7483"/>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7"/>
              </w:rPr>
              <w:t>Product Backlog được sắp thứ tự; Sprint Goal, Sprint Backlog, tiêu chí chấp nhận và DoD được cả nhóm hiểu rõ; trạng thái công việc và lỗi được cập nhật trên bảng chung.</w:t>
            </w:r>
          </w:p>
        </w:tc>
      </w:tr>
      <w:tr>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7"/>
              </w:rPr>
              <w:t>Thanh tra (Inspection)</w:t>
            </w:r>
          </w:p>
        </w:tc>
        <w:tc>
          <w:tcPr>
            <w:tcW w:type="dxa" w:w="7483"/>
            <w:vAlign w:val="center"/>
            <w:tcMar>
              <w:top w:w="80" w:type="dxa"/>
              <w:start w:w="90" w:type="dxa"/>
              <w:bottom w:w="80" w:type="dxa"/>
              <w:end w:w="90" w:type="dxa"/>
            </w:tcMar>
          </w:tcPr>
          <w:p>
            <w:pPr>
              <w:spacing w:after="0" w:before="0" w:line="240" w:lineRule="auto"/>
            </w:pPr>
            <w:r/>
            <w:r>
              <w:rPr>
                <w:rFonts w:ascii="Aptos" w:hAnsi="Aptos" w:eastAsia="Aptos"/>
                <w:b w:val="0"/>
                <w:color w:val="243447"/>
                <w:sz w:val="17"/>
              </w:rPr>
              <w:t>Daily Scrum kiểm tra tiến độ hướng tới Sprint Goal; kiểm thử diễn ra liên tục; Sprint Review kiểm tra Increment cùng GreenMart; nhóm xem lại cách làm tại Sprint Retrospective.</w:t>
            </w:r>
          </w:p>
        </w:tc>
      </w:tr>
      <w:tr>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7"/>
              </w:rPr>
              <w:t>Thích nghi (Adaptation)</w:t>
            </w:r>
          </w:p>
        </w:tc>
        <w:tc>
          <w:tcPr>
            <w:tcW w:type="dxa" w:w="7483"/>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7"/>
              </w:rPr>
              <w:t>Nếu phát hiện lệch hướng, nhóm cập nhật kế hoạch công việc và xử lý trở ngại; PO điều chỉnh Product Backlog; Sprint tiếp theo được lập dựa trên thông tin vừa học được.</w:t>
            </w:r>
          </w:p>
        </w:tc>
      </w:tr>
    </w:tbl>
    <w:p>
      <w:pPr>
        <w:spacing w:after="0"/>
      </w:pPr>
    </w:p>
    <w:p>
      <w:pPr>
        <w:pStyle w:val="Heading2"/>
      </w:pPr>
      <w:r>
        <w:t>3.2. Vì sao chọn Scrum thay vì tiếp tục Waterfall?</w:t>
      </w:r>
    </w:p>
    <w:p>
      <w:r>
        <w:t>Scrum có nhịp Sprint cố định, mục tiêu rõ ràng, phản hồi định kỳ và trách nhiệm minh bạch. Nhóm có thể kiểm tra một Increment sau mỗi 2 tuần, phát hiện vấn đề sớm và xếp lại ưu tiên cho phần việc chưa làm. Waterfall phù hợp hơn khi phạm vi và cách thực hiện tương đối ổn định; trong bối cảnh GreenMart đang mở rộng đa kênh, giả định đó có rủi ro cao.</w:t>
      </w:r>
    </w:p>
    <w:p>
      <w:pPr>
        <w:pStyle w:val="Heading1"/>
      </w:pPr>
      <w:r>
        <w:t>4. Phân vai Scrum Team</w:t>
      </w:r>
    </w:p>
    <w:p>
      <w:r>
        <w:t>Scrum Team gồm một Product Owner, một Scrum Master và Developers. Theo Scrum Guide hiện hành, kiểm thử viên cũng thuộc nhóm Developers; “Developer” không chỉ có nghĩa là lập trình viên. Vì vậy Dung tham gia cùng An, Bình và Chi trong việc tạo Increment đạt DoD.</w:t>
      </w:r>
    </w:p>
    <w:tbl>
      <w:tblPr>
        <w:tblW w:type="auto" w:w="0"/>
        <w:jc w:val="center"/>
        <w:tblLayout w:type="fixed"/>
        <w:tblLook w:firstColumn="1" w:firstRow="1" w:lastColumn="0" w:lastRow="0" w:noHBand="0" w:noVBand="1" w:val="04A0"/>
      </w:tblPr>
      <w:tblGrid>
        <w:gridCol w:w="1304"/>
        <w:gridCol w:w="1361"/>
        <w:gridCol w:w="3458"/>
        <w:gridCol w:w="3628"/>
      </w:tblGrid>
      <w:tr>
        <w:trPr>
          <w:tblHeader w:val="true"/>
        </w:trPr>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Vai trò</w:t>
            </w:r>
          </w:p>
        </w:tc>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Thành viên đề xuất</w:t>
            </w:r>
          </w:p>
        </w:tc>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Có quyền quyết định / chịu trách nhiệm</w:t>
            </w:r>
          </w:p>
        </w:tc>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Không tự quyết định</w:t>
            </w:r>
          </w:p>
        </w:tc>
      </w:tr>
      <w:tr>
        <w:tc>
          <w:tcPr>
            <w:tcW w:type="dxa" w:w="130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Product Owner (PO)</w:t>
            </w:r>
          </w:p>
        </w:tc>
        <w:tc>
          <w:tcPr>
            <w:tcW w:type="dxa" w:w="1361"/>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Long</w:t>
            </w:r>
          </w:p>
        </w:tc>
        <w:tc>
          <w:tcPr>
            <w:tcW w:type="dxa" w:w="345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Tối đa hóa giá trị sản phẩm; xây dựng và truyền đạt Product Goal; quản lý, làm rõ và sắp thứ tự Product Backlog; quyết định ưu tiên sản phẩm dựa trên giá trị, rủi ro và phản hồi GreenMart.</w:t>
            </w:r>
          </w:p>
        </w:tc>
        <w:tc>
          <w:tcPr>
            <w:tcW w:type="dxa" w:w="362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Không tự áp đặt cách thiết kế kỹ thuật, phân công vi mô từng việc cho Developers hoặc tuyên bố công việc chưa đạt DoD là Done. Đại diện GreenMart cung cấp nhu cầu và phản hồi; PO vẫn chịu trách nhiệm về Product Backlog.</w:t>
            </w:r>
          </w:p>
        </w:tc>
      </w:tr>
      <w:tr>
        <w:tc>
          <w:tcPr>
            <w:tcW w:type="dxa" w:w="1304"/>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Scrum Master (SM)</w:t>
            </w:r>
          </w:p>
        </w:tc>
        <w:tc>
          <w:tcPr>
            <w:tcW w:type="dxa" w:w="1361"/>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Hoa</w:t>
            </w:r>
          </w:p>
        </w:tc>
        <w:tc>
          <w:tcPr>
            <w:tcW w:type="dxa" w:w="345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Thiết lập Scrum đúng tinh thần; giúp đội và tổ chức hiểu Scrum; hỗ trợ sự kiện hiệu quả; huấn luyện tự quản, tháo gỡ trở ngại và cải thiện cách làm việc.</w:t>
            </w:r>
          </w:p>
        </w:tc>
        <w:tc>
          <w:tcPr>
            <w:tcW w:type="dxa" w:w="362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Không phải quản lý giao việc, không quyết định thay PO về ưu tiên sản phẩm và không chỉ huy Developers chọn giải pháp kỹ thuật.</w:t>
            </w:r>
          </w:p>
        </w:tc>
      </w:tr>
      <w:tr>
        <w:tc>
          <w:tcPr>
            <w:tcW w:type="dxa" w:w="130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Developers</w:t>
            </w:r>
          </w:p>
        </w:tc>
        <w:tc>
          <w:tcPr>
            <w:tcW w:type="dxa" w:w="1361"/>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An, Bình, Chi, Dung</w:t>
            </w:r>
          </w:p>
        </w:tc>
        <w:tc>
          <w:tcPr>
            <w:tcW w:type="dxa" w:w="345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Cùng tạo Increment đạt DoD; tự quyết định cách triển khai kỹ thuật, phân chia công việc nội bộ, kế hoạch hàng ngày và các kiểm tra cần thiết để đạt Sprint Goal; bảo đảm chất lượng. Dung tập trung kiểm thử nhưng chất lượng là trách nhiệm chung.</w:t>
            </w:r>
          </w:p>
        </w:tc>
        <w:tc>
          <w:tcPr>
            <w:tcW w:type="dxa" w:w="362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Không đơn phương đổi thứ tự ưu tiên toàn Product Backlog; không cam kết chức năng chưa đạt DoD; không hạ chuẩn chất lượng để “kịp Sprint”.</w:t>
            </w:r>
          </w:p>
        </w:tc>
      </w:tr>
    </w:tbl>
    <w:p>
      <w:pPr>
        <w:spacing w:after="0"/>
      </w:pPr>
    </w:p>
    <w:tbl>
      <w:tblPr>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0"/>
            </w:pPr>
            <w:r/>
            <w:r>
              <w:rPr>
                <w:b/>
                <w:color w:val="0F6B78"/>
                <w:sz w:val="18"/>
              </w:rPr>
              <w:t xml:space="preserve">Phân biệt quan trọng  </w:t>
            </w:r>
            <w:r>
              <w:rPr>
                <w:color w:val="243447"/>
                <w:sz w:val="18"/>
              </w:rPr>
              <w:t>PO quyết định “làm gì trước để tạo giá trị”; Developers quyết định “làm thế nào và làm được bao nhiêu trong Sprint”; Scrum Master giúp hệ thống Scrum vận hành hiệu quả, không đóng vai sếp của hai bên.</w:t>
            </w:r>
          </w:p>
        </w:tc>
      </w:tr>
    </w:tbl>
    <w:p>
      <w:pPr>
        <w:spacing w:after="0"/>
      </w:pPr>
    </w:p>
    <w:p>
      <w:pPr>
        <w:pStyle w:val="Heading1"/>
      </w:pPr>
      <w:r>
        <w:t>5. Artifacts và lịch sự kiện Scrum</w:t>
      </w:r>
    </w:p>
    <w:p>
      <w:pPr>
        <w:pStyle w:val="Heading2"/>
      </w:pPr>
      <w:r>
        <w:t>5.1. Product Goal và Product Backlog</w:t>
      </w:r>
    </w:p>
    <w:p>
      <w:r>
        <w:t>Product Goal: xây dựng trải nghiệm bán hàng đa kênh cho phép khách tìm sản phẩm, tạo đơn online và theo dõi kết quả đặt hàng, đồng thời bảo đảm dữ liệu sản phẩm/tồn kho và đơn hàng tương thích với hệ thống hiện có của GreenMart.</w:t>
      </w:r>
    </w:p>
    <w:tbl>
      <w:tblPr>
        <w:tblW w:type="auto" w:w="0"/>
        <w:jc w:val="center"/>
        <w:tblLayout w:type="fixed"/>
        <w:tblLook w:firstColumn="1" w:firstRow="1" w:lastColumn="0" w:lastRow="0" w:noHBand="0" w:noVBand="1" w:val="04A0"/>
      </w:tblPr>
      <w:tblGrid>
        <w:gridCol w:w="907"/>
        <w:gridCol w:w="2948"/>
        <w:gridCol w:w="5896"/>
      </w:tblGrid>
      <w:tr>
        <w:trPr>
          <w:tblHeader w:val="true"/>
        </w:trPr>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Ưu tiên</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Product Backlog Item (PBI)</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Giá trị / tiêu chí chấp nhận chính</w:t>
            </w:r>
          </w:p>
        </w:tc>
      </w:tr>
      <w:tr>
        <w:tc>
          <w:tcPr>
            <w:tcW w:type="dxa" w:w="90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1</w:t>
            </w:r>
          </w:p>
        </w:tc>
        <w:tc>
          <w:tcPr>
            <w:tcW w:type="dxa" w:w="294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Duyệt và tìm kiếm danh mục sản phẩm</w:t>
            </w:r>
          </w:p>
        </w:tc>
        <w:tc>
          <w:tcPr>
            <w:tcW w:type="dxa" w:w="5896"/>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Khách xem được danh sách sản phẩm; tìm theo tên hoặc danh mục; khi không có kết quả, hệ thống hiển thị thông báo phù hợp.</w:t>
            </w:r>
          </w:p>
        </w:tc>
      </w:tr>
      <w:tr>
        <w:tc>
          <w:tcPr>
            <w:tcW w:type="dxa" w:w="907"/>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2</w:t>
            </w:r>
          </w:p>
        </w:tc>
        <w:tc>
          <w:tcPr>
            <w:tcW w:type="dxa" w:w="294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Xem chi tiết sản phẩm</w:t>
            </w:r>
          </w:p>
        </w:tc>
        <w:tc>
          <w:tcPr>
            <w:tcW w:type="dxa" w:w="5896"/>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Trang chi tiết hiển thị tên, hình ảnh, mô tả, giá và thông tin có sẵn; dữ liệu lấy từ nguồn thử nghiệm đã thống nhất.</w:t>
            </w:r>
          </w:p>
        </w:tc>
      </w:tr>
      <w:tr>
        <w:tc>
          <w:tcPr>
            <w:tcW w:type="dxa" w:w="90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3</w:t>
            </w:r>
          </w:p>
        </w:tc>
        <w:tc>
          <w:tcPr>
            <w:tcW w:type="dxa" w:w="294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Đọc dữ liệu danh mục và tồn kho từ hệ thống hiện tại</w:t>
            </w:r>
          </w:p>
        </w:tc>
        <w:tc>
          <w:tcPr>
            <w:tcW w:type="dxa" w:w="5896"/>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Xác định nguồn dữ liệu; ánh xạ mã hàng/giá/tồn; hiển thị trạng thái đồng bộ và không giả lập tồn kho thực tế.</w:t>
            </w:r>
          </w:p>
        </w:tc>
      </w:tr>
      <w:tr>
        <w:tc>
          <w:tcPr>
            <w:tcW w:type="dxa" w:w="907"/>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4</w:t>
            </w:r>
          </w:p>
        </w:tc>
        <w:tc>
          <w:tcPr>
            <w:tcW w:type="dxa" w:w="294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Quản lý giỏ hàng</w:t>
            </w:r>
          </w:p>
        </w:tc>
        <w:tc>
          <w:tcPr>
            <w:tcW w:type="dxa" w:w="5896"/>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Thêm, xóa, tăng/giảm số lượng; hiển thị tạm tính; kiểm tra dữ liệu đầu vào và trường hợp giỏ rỗng.</w:t>
            </w:r>
          </w:p>
        </w:tc>
      </w:tr>
      <w:tr>
        <w:tc>
          <w:tcPr>
            <w:tcW w:type="dxa" w:w="90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5</w:t>
            </w:r>
          </w:p>
        </w:tc>
        <w:tc>
          <w:tcPr>
            <w:tcW w:type="dxa" w:w="294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Tạo đơn hàng online</w:t>
            </w:r>
          </w:p>
        </w:tc>
        <w:tc>
          <w:tcPr>
            <w:tcW w:type="dxa" w:w="5896"/>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Nhập thông tin liên hệ/giao hàng; xem lại đơn; kiểm tra lại giá và tồn trước khi ghi nhận đơn.</w:t>
            </w:r>
          </w:p>
        </w:tc>
      </w:tr>
      <w:tr>
        <w:tc>
          <w:tcPr>
            <w:tcW w:type="dxa" w:w="907"/>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6</w:t>
            </w:r>
          </w:p>
        </w:tc>
        <w:tc>
          <w:tcPr>
            <w:tcW w:type="dxa" w:w="294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Thanh toán online qua môi trường thử nghiệm</w:t>
            </w:r>
          </w:p>
        </w:tc>
        <w:tc>
          <w:tcPr>
            <w:tcW w:type="dxa" w:w="5896"/>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Tích hợp cổng thanh toán sandbox; xử lý thành công, thất bại, hủy và tránh tạo giao dịch trùng.</w:t>
            </w:r>
          </w:p>
        </w:tc>
      </w:tr>
      <w:tr>
        <w:tc>
          <w:tcPr>
            <w:tcW w:type="dxa" w:w="90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7</w:t>
            </w:r>
          </w:p>
        </w:tc>
        <w:tc>
          <w:tcPr>
            <w:tcW w:type="dxa" w:w="294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Xác nhận và tra cứu trạng thái đơn</w:t>
            </w:r>
          </w:p>
        </w:tc>
        <w:tc>
          <w:tcPr>
            <w:tcW w:type="dxa" w:w="5896"/>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Hiển thị mã đơn, kết quả đặt hàng và trạng thái; người dùng tra cứu được đơn đã tạo.</w:t>
            </w:r>
          </w:p>
        </w:tc>
      </w:tr>
      <w:tr>
        <w:tc>
          <w:tcPr>
            <w:tcW w:type="dxa" w:w="907"/>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8</w:t>
            </w:r>
          </w:p>
        </w:tc>
        <w:tc>
          <w:tcPr>
            <w:tcW w:type="dxa" w:w="294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Quản lý danh mục online và xử lý lỗi đồng bộ</w:t>
            </w:r>
          </w:p>
        </w:tc>
        <w:tc>
          <w:tcPr>
            <w:tcW w:type="dxa" w:w="5896"/>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Nhân viên có quyền cập nhật thông tin được phép; lỗi đồng bộ được ghi nhận để điều tra và thử lại an toàn.</w:t>
            </w:r>
          </w:p>
        </w:tc>
      </w:tr>
    </w:tbl>
    <w:p>
      <w:pPr>
        <w:spacing w:after="0"/>
      </w:pPr>
    </w:p>
    <w:p>
      <w:r>
        <w:t>Thứ tự trên là thứ tự ưu tiên ban đầu, không phải danh sách cố định bất biến. PO rà soát thường xuyên với GreenMart; các phụ thuộc về dữ liệu, bảo mật và tích hợp có thể khiến thứ tự được điều chỉnh. Các tiêu chí chấp nhận cụ thể sẽ được làm rõ trước khi PBI được chọn vào Sprint.</w:t>
      </w:r>
    </w:p>
    <w:p>
      <w:pPr>
        <w:pStyle w:val="Heading2"/>
      </w:pPr>
      <w:r>
        <w:t>5.2. Sprint 1: Sprint Goal, Sprint Backlog và Increment mong đợi</w:t>
      </w:r>
    </w:p>
    <w:tbl>
      <w:tblPr>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0"/>
            </w:pPr>
            <w:r/>
            <w:r>
              <w:rPr>
                <w:b/>
                <w:color w:val="0F6B78"/>
                <w:sz w:val="18"/>
              </w:rPr>
              <w:t xml:space="preserve">Sprint Goal  </w:t>
            </w:r>
            <w:r>
              <w:rPr>
                <w:color w:val="243447"/>
                <w:sz w:val="18"/>
              </w:rPr>
              <w:t>Giúp khách hàng tìm được sản phẩm phù hợp và xem thông tin chi tiết trên bản thử nghiệm của kênh online, tạo nền tảng cho giỏ hàng và đặt hàng ở Sprint sau.</w:t>
            </w:r>
          </w:p>
        </w:tc>
      </w:tr>
    </w:tbl>
    <w:p>
      <w:pPr>
        <w:spacing w:after="0"/>
      </w:pPr>
    </w:p>
    <w:tbl>
      <w:tblPr>
        <w:tblW w:type="auto" w:w="0"/>
        <w:jc w:val="center"/>
        <w:tblLayout w:type="fixed"/>
        <w:tblLook w:firstColumn="1" w:firstRow="1" w:lastColumn="0" w:lastRow="0" w:noHBand="0" w:noVBand="1" w:val="04A0"/>
      </w:tblPr>
      <w:tblGrid>
        <w:gridCol w:w="1814"/>
        <w:gridCol w:w="3345"/>
        <w:gridCol w:w="4592"/>
      </w:tblGrid>
      <w:tr>
        <w:trPr>
          <w:tblHeader w:val="true"/>
        </w:trPr>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PBI được chọn</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Tiêu chí chấp nhận chính</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Công việc dự kiến trong Sprint Backlog</w:t>
            </w:r>
          </w:p>
        </w:tc>
      </w:tr>
      <w:tr>
        <w:tc>
          <w:tcPr>
            <w:tcW w:type="dxa" w:w="181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PBI 1 – Duyệt và tìm kiếm sản phẩm</w:t>
            </w:r>
          </w:p>
        </w:tc>
        <w:tc>
          <w:tcPr>
            <w:tcW w:type="dxa" w:w="3345"/>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Có danh sách sản phẩm; tìm theo tên/danh mục; kết quả phản ánh từ bộ dữ liệu thử nghiệm được thống nhất; có trạng thái rỗng khi không tìm thấy.</w:t>
            </w:r>
          </w:p>
        </w:tc>
        <w:tc>
          <w:tcPr>
            <w:tcW w:type="dxa" w:w="459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Long làm rõ tiêu chí nghiệp vụ với GreenMart; Developers thống nhất API/giao diện; xây dựng chức năng danh sách và tìm kiếm; Dung cùng nhóm xây dựng và chạy kiểm thử; sửa lỗi và đưa lên môi trường test.</w:t>
            </w:r>
          </w:p>
        </w:tc>
      </w:tr>
      <w:tr>
        <w:tc>
          <w:tcPr>
            <w:tcW w:type="dxa" w:w="1814"/>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PBI 2 – Xem chi tiết sản phẩm</w:t>
            </w:r>
          </w:p>
        </w:tc>
        <w:tc>
          <w:tcPr>
            <w:tcW w:type="dxa" w:w="3345"/>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Chọn một sản phẩm từ danh sách để xem trang chi tiết; trường thông tin hiển thị đúng theo dữ liệu đã thống nhất; thao tác quay lại danh sách hoạt động.</w:t>
            </w:r>
          </w:p>
        </w:tc>
        <w:tc>
          <w:tcPr>
            <w:tcW w:type="dxa" w:w="4592"/>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Xác định trường dữ liệu; xây dựng endpoint/trang chi tiết; kiểm tra luồng từ tìm kiếm sang chi tiết; kiểm thử dữ liệu thiếu/lỗi; rà soát khả năng sử dụng trên màn hình máy tính và điện thoại.</w:t>
            </w:r>
          </w:p>
        </w:tc>
      </w:tr>
      <w:tr>
        <w:tc>
          <w:tcPr>
            <w:tcW w:type="dxa" w:w="181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Công việc chất lượng dùng chung</w:t>
            </w:r>
          </w:p>
        </w:tc>
        <w:tc>
          <w:tcPr>
            <w:tcW w:type="dxa" w:w="3345"/>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Mã nguồn được review; các kiểm thử liên quan đạt; không còn lỗi nghiêm trọng cản trở mục tiêu; phiên bản được triển khai lên môi trường thử nghiệm chung.</w:t>
            </w:r>
          </w:p>
        </w:tc>
        <w:tc>
          <w:tcPr>
            <w:tcW w:type="dxa" w:w="459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Tích hợp mã nguồn; kiểm thử API/UI; kiểm tra lỗi và luồng không có kết quả; cập nhật hướng dẫn ngắn để GreenMart thử nghiệm; chuẩn bị demo Review.</w:t>
            </w:r>
          </w:p>
        </w:tc>
      </w:tr>
    </w:tbl>
    <w:p>
      <w:pPr>
        <w:spacing w:after="0"/>
      </w:pPr>
    </w:p>
    <w:p>
      <w:pPr>
        <w:pStyle w:val="Heading3"/>
      </w:pPr>
      <w:r>
        <w:t>Increment mong đợi cuối Sprint 1</w:t>
      </w:r>
    </w:p>
    <w:p>
      <w:pPr>
        <w:pStyle w:val="ListBullet"/>
        <w:spacing w:after="40"/>
      </w:pPr>
      <w:r>
        <w:t>Một phiên bản chạy được trên môi trường thử nghiệm, cho phép người dùng xem danh sách sản phẩm và tìm theo tên hoặc danh mục.</w:t>
      </w:r>
    </w:p>
    <w:p>
      <w:pPr>
        <w:pStyle w:val="ListBullet"/>
        <w:spacing w:after="40"/>
      </w:pPr>
      <w:r>
        <w:t>Từ kết quả tìm kiếm, người dùng mở được trang chi tiết và xem các thông tin đã thống nhất trong tiêu chí chấp nhận.</w:t>
      </w:r>
    </w:p>
    <w:p>
      <w:pPr>
        <w:pStyle w:val="ListBullet"/>
        <w:spacing w:after="40"/>
      </w:pPr>
      <w:r>
        <w:t>Có kiểm thử cho luồng chính, trường hợp không có kết quả và dữ liệu bất thường; các PBI chỉ được xem là Done khi đạt cả tiêu chí chấp nhận và DoD.</w:t>
      </w:r>
    </w:p>
    <w:p>
      <w:pPr>
        <w:pStyle w:val="ListBullet"/>
        <w:spacing w:after="40"/>
      </w:pPr>
      <w:r>
        <w:t>Không bao gồm giỏ hàng, tạo đơn hay thanh toán trong Increment Sprint 1 nếu các PBI đó chưa được chọn và hoàn thành. Phần chưa xong không được giới thiệu như chức năng đã hoàn tất.</w:t>
      </w:r>
    </w:p>
    <w:p>
      <w:pPr>
        <w:pStyle w:val="Heading3"/>
      </w:pPr>
      <w:r>
        <w:t>Definition of Done (DoD) dùng chung</w:t>
      </w:r>
    </w:p>
    <w:p>
      <w:pPr>
        <w:pStyle w:val="ListBullet"/>
        <w:spacing w:after="40"/>
      </w:pPr>
      <w:r>
        <w:t>Tiêu chí chấp nhận của PBI được đáp ứng và đã được kiểm tra bằng thử nghiệm phù hợp.</w:t>
      </w:r>
    </w:p>
    <w:p>
      <w:pPr>
        <w:pStyle w:val="ListBullet"/>
        <w:spacing w:after="40"/>
      </w:pPr>
      <w:r>
        <w:t>Mã nguồn đã được review; kiểm thử tự động/thủ công liên quan đã chạy và đạt; không còn lỗi nghiêm trọng đã biết trong phạm vi PBI.</w:t>
      </w:r>
    </w:p>
    <w:p>
      <w:pPr>
        <w:pStyle w:val="ListBullet"/>
        <w:spacing w:after="40"/>
      </w:pPr>
      <w:r>
        <w:t>Tích hợp thành công với nhánh/phần mềm chung, không làm hỏng chức năng đã có; bản build được triển khai lên môi trường thử nghiệm để kiểm tra.</w:t>
      </w:r>
    </w:p>
    <w:p>
      <w:pPr>
        <w:pStyle w:val="ListBullet"/>
        <w:spacing w:after="40"/>
      </w:pPr>
      <w:r>
        <w:t>Các giới hạn hoặc cấu hình cần thiết được ghi lại vừa đủ; PO và đội có thể kiểm tra kết quả thực tế.</w:t>
      </w:r>
    </w:p>
    <w:p>
      <w:pPr>
        <w:pStyle w:val="Heading2"/>
      </w:pPr>
      <w:r>
        <w:t>5.3. Kế hoạch tổng thể 6 tuần (dự kiến)</w:t>
      </w:r>
    </w:p>
    <w:tbl>
      <w:tblPr>
        <w:tblW w:type="auto" w:w="0"/>
        <w:jc w:val="center"/>
        <w:tblLayout w:type="fixed"/>
        <w:tblLook w:firstColumn="1" w:firstRow="1" w:lastColumn="0" w:lastRow="0" w:noHBand="0" w:noVBand="1" w:val="04A0"/>
      </w:tblPr>
      <w:tblGrid>
        <w:gridCol w:w="1701"/>
        <w:gridCol w:w="3969"/>
        <w:gridCol w:w="4082"/>
      </w:tblGrid>
      <w:tr>
        <w:trPr>
          <w:tblHeader w:val="true"/>
        </w:trPr>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Thời gian</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Trọng tâm dự kiến</w:t>
            </w:r>
          </w:p>
        </w:tc>
        <w:tc>
          <w:tcPr>
            <w:tcW w:type="dxa" w:w="3362"/>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Kết quả hướng tới</w:t>
            </w:r>
          </w:p>
        </w:tc>
      </w:tr>
      <w:tr>
        <w:tc>
          <w:tcPr>
            <w:tcW w:type="dxa" w:w="1701"/>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Tuần 1–2 | Sprint 1</w:t>
            </w:r>
          </w:p>
        </w:tc>
        <w:tc>
          <w:tcPr>
            <w:tcW w:type="dxa" w:w="3969"/>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Danh mục, tìm kiếm và chi tiết sản phẩm.</w:t>
            </w:r>
          </w:p>
        </w:tc>
        <w:tc>
          <w:tcPr>
            <w:tcW w:type="dxa" w:w="408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Increment tìm kiếm/duyệt sản phẩm đã Done, triển khai môi trường test.</w:t>
            </w:r>
          </w:p>
        </w:tc>
      </w:tr>
      <w:tr>
        <w:tc>
          <w:tcPr>
            <w:tcW w:type="dxa" w:w="1701"/>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Tuần 3–4 | Sprint 2</w:t>
            </w:r>
          </w:p>
        </w:tc>
        <w:tc>
          <w:tcPr>
            <w:tcW w:type="dxa" w:w="3969"/>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Theo kết quả Sprint 1: dữ liệu tồn kho, giỏ hàng và các quy tắc trước khi tạo đơn.</w:t>
            </w:r>
          </w:p>
        </w:tc>
        <w:tc>
          <w:tcPr>
            <w:tcW w:type="dxa" w:w="4082"/>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Người dùng có thể chuẩn bị giỏ hàng; các ràng buộc giá/tồn được xác thực phù hợp với nguồn dữ liệu sẵn có.</w:t>
            </w:r>
          </w:p>
        </w:tc>
      </w:tr>
      <w:tr>
        <w:tc>
          <w:tcPr>
            <w:tcW w:type="dxa" w:w="1701"/>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Tuần 5–6 | Sprint 3</w:t>
            </w:r>
          </w:p>
        </w:tc>
        <w:tc>
          <w:tcPr>
            <w:tcW w:type="dxa" w:w="3969"/>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Tạo đơn online, xác nhận đơn và/hoặc tích hợp thanh toán sandbox theo ưu tiên, phụ thuộc và năng lực thực tế.</w:t>
            </w:r>
          </w:p>
        </w:tc>
        <w:tc>
          <w:tcPr>
            <w:tcW w:type="dxa" w:w="408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Một lát cắt luồng đặt hàng có thể trình diễn và kiểm thử; phạm vi thanh toán có thể được điều chỉnh theo rủi ro tích hợp.</w:t>
            </w:r>
          </w:p>
        </w:tc>
      </w:tr>
    </w:tbl>
    <w:p>
      <w:pPr>
        <w:spacing w:after="0"/>
      </w:pPr>
    </w:p>
    <w:p>
      <w:r>
        <w:t>Đây là dự báo ban đầu để trao đổi với khách hàng, không phải cam kết rằng toàn bộ chức năng chắc chắn hoàn thành trong 6 tuần. Sprint Planning của từng Sprint mới xác định phạm vi cụ thể dựa trên mục tiêu, mức độ sẵn sàng, phụ thuộc và năng lực của Developers.</w:t>
      </w:r>
    </w:p>
    <w:p>
      <w:pPr>
        <w:pStyle w:val="Heading2"/>
      </w:pPr>
      <w:r>
        <w:t>5.4. Lịch 5 sự kiện Scrum trong một Sprint 2 tuần</w:t>
      </w:r>
    </w:p>
    <w:tbl>
      <w:tblPr>
        <w:tblW w:type="auto" w:w="0"/>
        <w:jc w:val="center"/>
        <w:tblLayout w:type="fixed"/>
        <w:tblLook w:firstColumn="1" w:firstRow="1" w:lastColumn="0" w:lastRow="0" w:noHBand="0" w:noVBand="1" w:val="04A0"/>
      </w:tblPr>
      <w:tblGrid>
        <w:gridCol w:w="1417"/>
        <w:gridCol w:w="1984"/>
        <w:gridCol w:w="2268"/>
        <w:gridCol w:w="4082"/>
      </w:tblGrid>
      <w:tr>
        <w:trPr>
          <w:tblHeader w:val="true"/>
        </w:trPr>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Sự kiện</w:t>
            </w:r>
          </w:p>
        </w:tc>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Thời điểm / thời lượng đề xuất</w:t>
            </w:r>
          </w:p>
        </w:tc>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Người tham gia</w:t>
            </w:r>
          </w:p>
        </w:tc>
        <w:tc>
          <w:tcPr>
            <w:tcW w:type="dxa" w:w="2521"/>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5"/>
              </w:rPr>
              <w:t>Mục đích và kết quả</w:t>
            </w:r>
          </w:p>
        </w:tc>
      </w:tr>
      <w:tr>
        <w:tc>
          <w:tcPr>
            <w:tcW w:type="dxa" w:w="141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1. Sprint</w:t>
            </w:r>
          </w:p>
        </w:tc>
        <w:tc>
          <w:tcPr>
            <w:tcW w:type="dxa" w:w="198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Chu kỳ cố định 2 tuần; bao gồm các sự kiện còn lại.</w:t>
            </w:r>
          </w:p>
        </w:tc>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Toàn bộ Scrum Team; GreenMart tham gia khi cần làm rõ và ở Review.</w:t>
            </w:r>
          </w:p>
        </w:tc>
        <w:tc>
          <w:tcPr>
            <w:tcW w:type="dxa" w:w="408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Tạo nhịp làm việc ổn định; hướng toàn bộ công việc tới Sprint Goal; không thay đổi làm nguy hiểm mục tiêu và không giảm chất lượng.</w:t>
            </w:r>
          </w:p>
        </w:tc>
      </w:tr>
      <w:tr>
        <w:tc>
          <w:tcPr>
            <w:tcW w:type="dxa" w:w="1417"/>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2. Sprint Planning</w:t>
            </w:r>
          </w:p>
        </w:tc>
        <w:tc>
          <w:tcPr>
            <w:tcW w:type="dxa" w:w="1984"/>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Ngày đầu Sprint; tối đa khoảng 4 giờ cho Sprint 2 tuần.</w:t>
            </w:r>
          </w:p>
        </w:tc>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Toàn bộ Scrum Team.</w:t>
            </w:r>
          </w:p>
        </w:tc>
        <w:tc>
          <w:tcPr>
            <w:tcW w:type="dxa" w:w="4082"/>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Thống nhất vì sao Sprint có giá trị (Sprint Goal), chọn PBI phù hợp và thảo luận cách tạo Increment. Kết quả: Sprint Goal và Sprint Backlog ban đầu.</w:t>
            </w:r>
          </w:p>
        </w:tc>
      </w:tr>
      <w:tr>
        <w:tc>
          <w:tcPr>
            <w:tcW w:type="dxa" w:w="141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3. Daily Scrum</w:t>
            </w:r>
          </w:p>
        </w:tc>
        <w:tc>
          <w:tcPr>
            <w:tcW w:type="dxa" w:w="198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Mỗi ngày làm việc, cùng giờ; 15 phút.</w:t>
            </w:r>
          </w:p>
        </w:tc>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Developers; PO/SM tham gia với tư cách Developers nếu trực tiếp làm việc trong Sprint Backlog.</w:t>
            </w:r>
          </w:p>
        </w:tc>
        <w:tc>
          <w:tcPr>
            <w:tcW w:type="dxa" w:w="408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Kiểm tra tiến độ hướng tới Sprint Goal và điều chỉnh kế hoạch công việc trong ngày. Không biến thành buổi báo cáo cho quản lý.</w:t>
            </w:r>
          </w:p>
        </w:tc>
      </w:tr>
      <w:tr>
        <w:tc>
          <w:tcPr>
            <w:tcW w:type="dxa" w:w="1417"/>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4. Sprint Review</w:t>
            </w:r>
          </w:p>
        </w:tc>
        <w:tc>
          <w:tcPr>
            <w:tcW w:type="dxa" w:w="1984"/>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Ngày cuối Sprint, sau khi có Increment; khoảng 2 giờ dự kiến.</w:t>
            </w:r>
          </w:p>
        </w:tc>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Scrum Team và đại diện GreenMart/các bên liên quan.</w:t>
            </w:r>
          </w:p>
        </w:tc>
        <w:tc>
          <w:tcPr>
            <w:tcW w:type="dxa" w:w="4082"/>
            <w:vAlign w:val="center"/>
            <w:tcMar>
              <w:top w:w="80" w:type="dxa"/>
              <w:start w:w="90" w:type="dxa"/>
              <w:bottom w:w="80" w:type="dxa"/>
              <w:end w:w="90" w:type="dxa"/>
            </w:tcMar>
          </w:tcPr>
          <w:p>
            <w:pPr>
              <w:spacing w:after="0" w:before="0" w:line="240" w:lineRule="auto"/>
            </w:pPr>
            <w:r/>
            <w:r>
              <w:rPr>
                <w:rFonts w:ascii="Aptos" w:hAnsi="Aptos" w:eastAsia="Aptos"/>
                <w:b w:val="0"/>
                <w:color w:val="243447"/>
                <w:sz w:val="15"/>
              </w:rPr>
              <w:t>Kiểm tra kết quả đã Done, thảo luận thay đổi thị trường/nghiệp vụ và cùng điều chỉnh bước tiếp theo của Product Backlog.</w:t>
            </w:r>
          </w:p>
        </w:tc>
      </w:tr>
      <w:tr>
        <w:tc>
          <w:tcPr>
            <w:tcW w:type="dxa" w:w="1417"/>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5. Sprint Retrospective</w:t>
            </w:r>
          </w:p>
        </w:tc>
        <w:tc>
          <w:tcPr>
            <w:tcW w:type="dxa" w:w="1984"/>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Sau Sprint Review, trước Sprint Planning kế tiếp; khoảng 1–1,5 giờ dự kiến.</w:t>
            </w:r>
          </w:p>
        </w:tc>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Toàn bộ Scrum Team.</w:t>
            </w:r>
          </w:p>
        </w:tc>
        <w:tc>
          <w:tcPr>
            <w:tcW w:type="dxa" w:w="4082"/>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5"/>
              </w:rPr>
              <w:t>Đánh giá chất lượng và hiệu quả cách làm; xác định một vài cải tiến cụ thể, người theo dõi và cách kiểm tra trong Sprint sau.</w:t>
            </w:r>
          </w:p>
        </w:tc>
      </w:tr>
    </w:tbl>
    <w:p>
      <w:pPr>
        <w:spacing w:after="0"/>
      </w:pPr>
    </w:p>
    <w:p>
      <w:r>
        <w:t>Ngoài 5 sự kiện chính, nhóm có thể Refinement Product Backlog trong Sprint khi cần làm rõ PBI, tiêu chí chấp nhận, phụ thuộc và ước lượng. Refinement là hoạt động liên tục, không phải một trong 5 sự kiện Scrum chính thức.</w:t>
      </w:r>
    </w:p>
    <w:p>
      <w:pPr>
        <w:pStyle w:val="Heading1"/>
      </w:pPr>
      <w:r>
        <w:t>6. Xử lý tình huống thay đổi</w:t>
      </w:r>
    </w:p>
    <w:p>
      <w:pPr>
        <w:pStyle w:val="Heading2"/>
      </w:pPr>
      <w:r>
        <w:t>6.1. GreenMart đổi ưu tiên giữa Sprint: muốn làm đặt hàng online trước</w:t>
      </w:r>
    </w:p>
    <w:p>
      <w:pPr>
        <w:spacing w:after="40"/>
        <w:ind w:left="351" w:hanging="312"/>
      </w:pPr>
      <w:r>
        <w:t>1.  Long (PO) tiếp nhận và làm rõ nhu cầu: vì sao đặt hàng online cần ưu tiên hơn, giá trị mong đợi, thời điểm cần, ràng buộc nghiệp vụ và các chức năng tối thiểu phải có.</w:t>
      </w:r>
    </w:p>
    <w:p>
      <w:pPr>
        <w:spacing w:after="40"/>
        <w:ind w:left="351" w:hanging="312"/>
      </w:pPr>
      <w:r>
        <w:t>2.  PO cập nhật thứ tự Product Backlog, xem lại phụ thuộc như dữ liệu tồn kho, giỏ hàng, thông tin giao hàng và thanh toán; trao đổi minh bạch về tác động tới phạm vi và thời điểm bàn giao.</w:t>
      </w:r>
    </w:p>
    <w:p>
      <w:pPr>
        <w:spacing w:after="40"/>
        <w:ind w:left="351" w:hanging="312"/>
      </w:pPr>
      <w:r>
        <w:t>3.  Sprint Goal hiện tại được bảo vệ nếu vẫn còn phù hợp. Nhóm không tự động bỏ ngang công việc đã chọn và không chèn thêm toàn bộ tính năng đặt hàng vào Sprint đang chạy, vì việc đó có thể làm nguy hiểm mục tiêu hiện tại.</w:t>
      </w:r>
    </w:p>
    <w:p>
      <w:pPr>
        <w:spacing w:after="40"/>
        <w:ind w:left="351" w:hanging="312"/>
      </w:pPr>
      <w:r>
        <w:t>4.  Developers và PO có thể thương lượng điều chỉnh phạm vi bên trong Sprint nếu vẫn bảo vệ Sprint Goal và không giảm chất lượng. Nếu yêu cầu mới khiến Sprint Goal trở nên lỗi thời, chỉ PO có quyền hủy Sprint; đây là trường hợp ngoại lệ, không phải cách xử lý thường xuyên.</w:t>
      </w:r>
    </w:p>
    <w:p>
      <w:pPr>
        <w:spacing w:after="40"/>
        <w:ind w:left="351" w:hanging="312"/>
      </w:pPr>
      <w:r>
        <w:t>5.  Trong Sprint Planning tiếp theo, nhóm chọn PBI đặt hàng online nếu nó là ưu tiên cao nhất, đã đủ rõ và phù hợp năng lực. Scrum Master hỗ trợ trao đổi và bảo đảm quy trình không biến thành việc giao việc từ trên xuống.</w:t>
      </w:r>
    </w:p>
    <w:tbl>
      <w:tblPr>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0"/>
            </w:pPr>
            <w:r/>
            <w:r>
              <w:rPr>
                <w:b/>
                <w:color w:val="0F6B78"/>
                <w:sz w:val="18"/>
              </w:rPr>
              <w:t xml:space="preserve">Áp dụng cho tình huống GreenMart  </w:t>
            </w:r>
            <w:r>
              <w:rPr>
                <w:color w:val="243447"/>
                <w:sz w:val="18"/>
              </w:rPr>
              <w:t>Với Sprint 1 đặt mục tiêu hoàn thiện tìm kiếm và xem chi tiết sản phẩm, phương án mặc định là đưa đặt hàng online lên đầu Product Backlog để xem xét ở Sprint 2. Sprint 1 vẫn tiếp tục hướng tới Sprint Goal; khách được thông báo rõ phạm vi và thời điểm dự kiến.</w:t>
            </w:r>
          </w:p>
        </w:tc>
      </w:tr>
    </w:tbl>
    <w:p>
      <w:pPr>
        <w:spacing w:after="0"/>
      </w:pPr>
    </w:p>
    <w:p>
      <w:pPr>
        <w:pStyle w:val="Heading2"/>
      </w:pPr>
      <w:r>
        <w:t>6.2. Một tính năng chưa hoàn thành tại Sprint Review</w:t>
      </w:r>
    </w:p>
    <w:p>
      <w:pPr>
        <w:spacing w:after="40"/>
        <w:ind w:left="351" w:hanging="312"/>
      </w:pPr>
      <w:r>
        <w:t>1.  Minh bạch với GreenMart: chỉ trình diễn chức năng hoặc phần Increment đã đạt DoD. Nêu rõ phần nào hoàn thành, phần nào còn thiếu và tác động của nó; không gọi tính năng chưa Done là hoàn thành hoặc dùng demo giả để che giấu tình trạng.</w:t>
      </w:r>
    </w:p>
    <w:p>
      <w:pPr>
        <w:spacing w:after="40"/>
        <w:ind w:left="351" w:hanging="312"/>
      </w:pPr>
      <w:r>
        <w:t>2.  Nếu một PBI chưa đáp ứng đầy đủ tiêu chí chấp nhận hoặc DoD, PBI đó chưa phải Done, không được tính vào Increment đã hoàn thành và không được tính như giá trị đã bàn giao.</w:t>
      </w:r>
    </w:p>
    <w:p>
      <w:pPr>
        <w:spacing w:after="40"/>
        <w:ind w:left="351" w:hanging="312"/>
      </w:pPr>
      <w:r>
        <w:t>3.  Sau Review, PO xem xét lại PBI chưa hoàn thành trong Product Backlog, cập nhật ưu tiên theo phản hồi GreenMart và bối cảnh mới. PBI không tự động được cam kết lại; Developers sẽ xem xét nó trong Sprint Planning tiếp theo dựa trên năng lực và Sprint Goal mới.</w:t>
      </w:r>
    </w:p>
    <w:p>
      <w:pPr>
        <w:spacing w:after="40"/>
        <w:ind w:left="351" w:hanging="312"/>
      </w:pPr>
      <w:r>
        <w:t>4.  Trong Retrospective, nhóm phân tích nguyên nhân của việc chưa hoàn thành như phụ thuộc, tiêu chí chưa rõ, công việc quá lớn, lỗi tích hợp hoặc năng lực ước lượng; chọn hành động cải tiến cụ thể cho Sprint tiếp theo, không đổ lỗi cá nhân.</w:t>
      </w:r>
    </w:p>
    <w:p>
      <w:pPr>
        <w:pStyle w:val="Heading1"/>
      </w:pPr>
      <w:r>
        <w:t>7. Quy ước vận hành bổ sung</w:t>
      </w:r>
    </w:p>
    <w:tbl>
      <w:tblPr>
        <w:tblW w:type="auto" w:w="0"/>
        <w:jc w:val="center"/>
        <w:tblLayout w:type="fixed"/>
        <w:tblLook w:firstColumn="1" w:firstRow="1" w:lastColumn="0" w:lastRow="0" w:noHBand="0" w:noVBand="1" w:val="04A0"/>
      </w:tblPr>
      <w:tblGrid>
        <w:gridCol w:w="2268"/>
        <w:gridCol w:w="7483"/>
      </w:tblGrid>
      <w:tr>
        <w:trPr>
          <w:tblHeader w:val="true"/>
        </w:trPr>
        <w:tc>
          <w:tcPr>
            <w:tcW w:type="dxa" w:w="5043"/>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Quy ước</w:t>
            </w:r>
          </w:p>
        </w:tc>
        <w:tc>
          <w:tcPr>
            <w:tcW w:type="dxa" w:w="5043"/>
            <w:vAlign w:val="center"/>
            <w:tcMar>
              <w:top w:w="80" w:type="dxa"/>
              <w:start w:w="90" w:type="dxa"/>
              <w:bottom w:w="80" w:type="dxa"/>
              <w:end w:w="90" w:type="dxa"/>
            </w:tcMar>
            <w:shd w:fill="17365D"/>
          </w:tcPr>
          <w:p>
            <w:pPr>
              <w:spacing w:after="0" w:before="0" w:line="240" w:lineRule="auto"/>
            </w:pPr>
            <w:r/>
            <w:r>
              <w:rPr>
                <w:rFonts w:ascii="Aptos" w:hAnsi="Aptos" w:eastAsia="Aptos"/>
                <w:b/>
                <w:color w:val="FFFFFF"/>
                <w:sz w:val="16"/>
              </w:rPr>
              <w:t>Cách áp dụng</w:t>
            </w:r>
          </w:p>
        </w:tc>
      </w:tr>
      <w:tr>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Kênh trao đổi</w:t>
            </w:r>
          </w:p>
        </w:tc>
        <w:tc>
          <w:tcPr>
            <w:tcW w:type="dxa" w:w="7483"/>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Dùng bảng công việc chung để minh bạch trạng thái; trao đổi trực tiếp khi vấn đề cần tương tác nhanh; quyết định và tiêu chí cuối cùng được ghi lại để tránh hiểu khác nhau.</w:t>
            </w:r>
          </w:p>
        </w:tc>
      </w:tr>
      <w:tr>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Tiêu chí sẵn sàng làm rõ (Definition of Ready nội bộ)</w:t>
            </w:r>
          </w:p>
        </w:tc>
        <w:tc>
          <w:tcPr>
            <w:tcW w:type="dxa" w:w="7483"/>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Không phải cam kết chính thức của Scrum Guide; nhóm dùng như checklist hỗ trợ: mục tiêu rõ, có tiêu chí chấp nhận, phụ thuộc được nhận diện và đủ nhỏ để trao đổi/ước lượng.</w:t>
            </w:r>
          </w:p>
        </w:tc>
      </w:tr>
      <w:tr>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Chất lượng</w:t>
            </w:r>
          </w:p>
        </w:tc>
        <w:tc>
          <w:tcPr>
            <w:tcW w:type="dxa" w:w="7483"/>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Không dồn kiểm thử tới cuối Sprint; Dung tham gia từ lúc làm rõ tiêu chí; Developers cùng chịu trách nhiệm kiểm tra chất lượng và sửa lỗi.</w:t>
            </w:r>
          </w:p>
        </w:tc>
      </w:tr>
      <w:tr>
        <w:tc>
          <w:tcPr>
            <w:tcW w:type="dxa" w:w="2268"/>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Phản hồi khách hàng</w:t>
            </w:r>
          </w:p>
        </w:tc>
        <w:tc>
          <w:tcPr>
            <w:tcW w:type="dxa" w:w="7483"/>
            <w:vAlign w:val="center"/>
            <w:tcMar>
              <w:top w:w="80" w:type="dxa"/>
              <w:start w:w="90" w:type="dxa"/>
              <w:bottom w:w="80" w:type="dxa"/>
              <w:end w:w="90" w:type="dxa"/>
            </w:tcMar>
          </w:tcPr>
          <w:p>
            <w:pPr>
              <w:spacing w:after="0" w:before="0" w:line="240" w:lineRule="auto"/>
            </w:pPr>
            <w:r/>
            <w:r>
              <w:rPr>
                <w:rFonts w:ascii="Aptos" w:hAnsi="Aptos" w:eastAsia="Aptos"/>
                <w:b w:val="0"/>
                <w:color w:val="243447"/>
                <w:sz w:val="16"/>
              </w:rPr>
              <w:t>Mời đại diện phù hợp của GreenMart dự Sprint Review; ghi nhận phản hồi thành PBI hoặc cập nhật PBI hiện có, sau đó PO sắp thứ tự.</w:t>
            </w:r>
          </w:p>
        </w:tc>
      </w:tr>
      <w:tr>
        <w:tc>
          <w:tcPr>
            <w:tcW w:type="dxa" w:w="2268"/>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Đo tiến độ</w:t>
            </w:r>
          </w:p>
        </w:tc>
        <w:tc>
          <w:tcPr>
            <w:tcW w:type="dxa" w:w="7483"/>
            <w:vAlign w:val="center"/>
            <w:tcMar>
              <w:top w:w="80" w:type="dxa"/>
              <w:start w:w="90" w:type="dxa"/>
              <w:bottom w:w="80" w:type="dxa"/>
              <w:end w:w="90" w:type="dxa"/>
            </w:tcMar>
            <w:shd w:fill="F3F7FA"/>
          </w:tcPr>
          <w:p>
            <w:pPr>
              <w:spacing w:after="0" w:before="0" w:line="240" w:lineRule="auto"/>
            </w:pPr>
            <w:r/>
            <w:r>
              <w:rPr>
                <w:rFonts w:ascii="Aptos" w:hAnsi="Aptos" w:eastAsia="Aptos"/>
                <w:b w:val="0"/>
                <w:color w:val="243447"/>
                <w:sz w:val="16"/>
              </w:rPr>
              <w:t>Theo dõi Sprint Goal, PBI Done theo DoD, lỗi và trở ngại. Không dùng số dòng code hoặc số giờ bận làm thước đo giá trị sản phẩm.</w:t>
            </w:r>
          </w:p>
        </w:tc>
      </w:tr>
    </w:tbl>
    <w:p>
      <w:pPr>
        <w:spacing w:after="0"/>
      </w:pPr>
    </w:p>
    <w:p>
      <w:pPr>
        <w:pStyle w:val="Heading1"/>
      </w:pPr>
      <w:r>
        <w:t>8. Kết luận</w:t>
      </w:r>
    </w:p>
    <w:p>
      <w:r>
        <w:t>Trong 6 tuần đầu, TechViet áp dụng Scrum với Sprint 2 tuần để bàn giao từng Increment, kiểm tra giả định cùng GreenMart và điều chỉnh ưu tiên dựa trên phản hồi. Long chịu trách nhiệm về giá trị và Product Backlog; Hoa hỗ trợ Scrum vận hành hiệu quả; An, Bình, Chi và Dung cùng tự quản công việc phát triển và bảo đảm chất lượng. Nguyên tắc xuyên suốt là minh bạch tiến độ, chỉ công nhận phần đạt DoD là Done và thích nghi có kiểm soát mà không đánh đổi Sprint Goal hoặc chất lượng.</w:t>
      </w:r>
    </w:p>
    <w:p>
      <w:pPr>
        <w:pStyle w:val="Heading1"/>
      </w:pPr>
      <w:r>
        <w:t>Tài liệu tham khảo</w:t>
      </w:r>
    </w:p>
    <w:p>
      <w:pPr>
        <w:spacing w:after="20"/>
      </w:pPr>
      <w:r>
        <w:t>Schwaber, K. và Sutherland, J. (2020). The Scrum Guide. https://scrumguides.org/scrum-guide.html</w:t>
      </w:r>
    </w:p>
    <w:p>
      <w:pPr>
        <w:spacing w:after="20"/>
      </w:pPr>
      <w:r>
        <w:t>Beck, K. và cộng sự. (2001). Manifesto for Agile Software Development. https://agilemanifesto.org/iso/vi/manifesto.html</w:t>
      </w:r>
    </w:p>
    <w:sectPr w:rsidR="00FC693F" w:rsidRPr="0006063C" w:rsidSect="00034616">
      <w:headerReference w:type="default" r:id="rId9"/>
      <w:footerReference w:type="default" r:id="rId10"/>
      <w:pgSz w:w="12240" w:h="15840"/>
      <w:pgMar w:top="964"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Kế hoạch vận hành Agile – GreenMart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0F6B78"/>
      </w:pBdr>
    </w:pPr>
    <w:r>
      <w:rPr>
        <w:rFonts w:ascii="Aptos" w:hAnsi="Aptos"/>
        <w:b/>
        <w:color w:val="0F6B78"/>
        <w:sz w:val="15"/>
      </w:rPr>
      <w:t>TECHVIET  |  GREENMART                                      AGILE OPERATING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vận hành Agile – Dự án GreenMart</dc:title>
  <dc:subject>Kế hoạch Agile/Scrum cho 6 tuần đầu dự án</dc:subject>
  <dc:creator>TechViet</dc:creator>
  <cp:keywords>Agile, Scrum, GreenMart, Sprint, Product Backlog</cp:keywords>
  <dc:description>generated by python-docx</dc:description>
  <cp:lastModifiedBy/>
  <cp:revision>1</cp:revision>
  <dcterms:created xsi:type="dcterms:W3CDTF">2013-12-23T23:15:00Z</dcterms:created>
  <dcterms:modified xsi:type="dcterms:W3CDTF">2013-12-23T23:15:00Z</dcterms:modified>
  <cp:category/>
</cp:coreProperties>
</file>