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4"/>
          <w:szCs w:val="34"/>
        </w:rPr>
        <w:t xml:space="preserve">TỪ BACKLOG CŨ ĐẾN BACKLOG CHUẨN – MODULE “ĐÁNH GIÁ SẢN PHẨM”</w:t>
      </w:r>
    </w:p>
    <w:p>
      <w:pPr>
        <w:spacing w:after="200"/>
        <w:jc w:val="center"/>
      </w:pPr>
      <w:r>
        <w:rPr>
          <w:i/>
          <w:iCs/>
          <w:color w:val="555555"/>
          <w:sz w:val="22"/>
          <w:szCs w:val="22"/>
        </w:rPr>
        <w:t xml:space="preserve">GreenCart | Epic: Đánh giá &amp; Nhận xét sản phẩm</w:t>
      </w:r>
    </w:p>
    <w:p>
      <w:pPr>
        <w:pStyle w:val="Heading1"/>
        <w:spacing w:after="120" w:before="280"/>
      </w:pPr>
      <w:r>
        <w:t xml:space="preserve">Phần A — Chẩn đoán Backlog hiện tại (S1, S2)</w:t>
      </w:r>
    </w:p>
    <w:p>
      <w:pPr>
        <w:pStyle w:val="Heading2"/>
        <w:spacing w:after="100" w:before="200"/>
      </w:pPr>
      <w:r>
        <w:t xml:space="preserve">A.1. Kết luận từng mục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3600"/>
        <w:gridCol w:w="4038"/>
      </w:tblGrid>
      <w:tr>
        <w:trPr>
          <w:tblHeader/>
        </w:trPr>
        <w:tc>
          <w:tcPr>
            <w:tcW w:type="dxa" w:w="7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30"/>
            </w:pPr>
            <w:r>
              <w:rPr>
                <w:b/>
                <w:bCs/>
                <w:sz w:val="20"/>
                <w:szCs w:val="20"/>
              </w:rPr>
              <w:t xml:space="preserve">Mục</w:t>
            </w:r>
          </w:p>
        </w:tc>
        <w:tc>
          <w:tcPr>
            <w:tcW w:type="dxa" w:w="13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30"/>
            </w:pPr>
            <w:r>
              <w:rPr>
                <w:b/>
                <w:bCs/>
                <w:sz w:val="20"/>
                <w:szCs w:val="20"/>
              </w:rPr>
              <w:t xml:space="preserve">Kết luận</w:t>
            </w:r>
          </w:p>
        </w:tc>
        <w:tc>
          <w:tcPr>
            <w:tcW w:type="dxa" w:w="36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30"/>
            </w:pPr>
            <w:r>
              <w:rPr>
                <w:b/>
                <w:bCs/>
                <w:sz w:val="20"/>
                <w:szCs w:val="20"/>
              </w:rPr>
              <w:t xml:space="preserve">Phân tích</w:t>
            </w:r>
          </w:p>
        </w:tc>
        <w:tc>
          <w:tcPr>
            <w:tcW w:type="dxa" w:w="4038"/>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30"/>
            </w:pPr>
            <w:r>
              <w:rPr>
                <w:b/>
                <w:bCs/>
                <w:sz w:val="20"/>
                <w:szCs w:val="20"/>
              </w:rPr>
              <w:t xml:space="preserve">Tiêu chí / nguyên tắc</w:t>
            </w:r>
          </w:p>
        </w:tc>
      </w:tr>
      <w:t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
            </w:r>
            <w:r>
              <w:rPr>
                <w:b/>
                <w:bCs/>
                <w:sz w:val="20"/>
                <w:szCs w:val="20"/>
              </w:rPr>
              <w:t xml:space="preserve">S1</w:t>
            </w:r>
            <w:r>
              <w:rPr>
                <w:sz w:val="20"/>
                <w:szCs w:val="20"/>
              </w:rPr>
              <w:t xml:space="preserve"/>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
            </w:r>
            <w:r>
              <w:rPr>
                <w:b/>
                <w:bCs/>
                <w:sz w:val="20"/>
                <w:szCs w:val="20"/>
              </w:rPr>
              <w:t xml:space="preserve">ĐÚNG</w:t>
            </w:r>
            <w:r>
              <w:rPr>
                <w:sz w:val="20"/>
                <w:szCs w:val="20"/>
              </w:rPr>
              <w:t xml:space="preserve"/>
            </w:r>
          </w:p>
        </w:tc>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Có cấu trúc As a… I want… so that…: vai trò (khách hàng), nhu cầu (chấm 1–5 sao), giá trị (chia sẻ mức hài lòng). Chỉ gồm một hành động, làm trong một Sprint được, có thể kiểm thử (chấm 1–5 sao, không chấm thì không gửi được).</w:t>
            </w:r>
          </w:p>
        </w:tc>
        <w:tc>
          <w:tcPr>
            <w:tcW w:type="dxa" w:w="40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Đạt đủ INVEST: Independent, Negotiable, Valuable, Estimable, Small, Testable. Đúng tầm User Story, nằm đúng dưới Feature F1.</w:t>
            </w:r>
          </w:p>
        </w:tc>
      </w:tr>
      <w:t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
            </w:r>
            <w:r>
              <w:rPr>
                <w:b/>
                <w:bCs/>
                <w:sz w:val="20"/>
                <w:szCs w:val="20"/>
              </w:rPr>
              <w:t xml:space="preserve">S2</w:t>
            </w:r>
            <w:r>
              <w:rPr>
                <w:sz w:val="20"/>
                <w:szCs w:val="20"/>
              </w:rPr>
              <w:t xml:space="preserve"/>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
            </w:r>
            <w:r>
              <w:rPr>
                <w:b/>
                <w:bCs/>
                <w:sz w:val="20"/>
                <w:szCs w:val="20"/>
              </w:rPr>
              <w:t xml:space="preserve">SAI</w:t>
            </w:r>
            <w:r>
              <w:rPr>
                <w:sz w:val="20"/>
                <w:szCs w:val="20"/>
              </w:rPr>
              <w:t xml:space="preserve"/>
            </w:r>
          </w:p>
        </w:tc>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Là một câu mô tả chức năng của cả quy trình (chấm sao, bình luận, đính kèm ảnh, gửi, kiểm duyệt, hiển thị công khai) chứ không phải User Story. Không có vai trò, không có “so that”; trộn nhiều tác nhân (khách hàng, hệ thống, người kiểm duyệt).</w:t>
            </w:r>
          </w:p>
        </w:tc>
        <w:tc>
          <w:tcPr>
            <w:tcW w:type="dxa" w:w="40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
            </w:r>
            <w:r>
              <w:rPr>
                <w:b/>
                <w:bCs/>
                <w:sz w:val="20"/>
                <w:szCs w:val="20"/>
              </w:rPr>
              <w:t xml:space="preserve">Vi phạm phân cấp</w:t>
            </w:r>
            <w:r>
              <w:rPr>
                <w:sz w:val="20"/>
                <w:szCs w:val="20"/>
              </w:rPr>
              <w:t xml:space="preserve">: viết ở tầm Feature/Epic nhưng đặt ở cấp Story. </w:t>
            </w:r>
            <w:r>
              <w:rPr>
                <w:b/>
                <w:bCs/>
                <w:sz w:val="20"/>
                <w:szCs w:val="20"/>
              </w:rPr>
              <w:t xml:space="preserve">Vi phạm INVEST:</w:t>
            </w:r>
            <w:r>
              <w:rPr>
                <w:sz w:val="20"/>
                <w:szCs w:val="20"/>
              </w:rPr>
              <w:t xml:space="preserve"> Small (quá lớn), Estimable (không ước lượng được), Independent (trùng S1 ở “chấm sao”, trùng F2 ở “hiển thị công khai”), Valuable (không nêu giá trị), Testable (không có điều kiện kiểm thử rõ ràng), Negotiable (đã áp đặt giải pháp).</w:t>
            </w:r>
          </w:p>
        </w:tc>
      </w:tr>
    </w:tbl>
    <w:p>
      <w:pPr>
        <w:spacing w:after="80"/>
      </w:pPr>
    </w:p>
    <w:p>
      <w:pPr>
        <w:pStyle w:val="Heading2"/>
        <w:spacing w:after="100" w:before="200"/>
      </w:pPr>
      <w:r>
        <w:t xml:space="preserve">A.2. Vì sao S2 không thể đưa thẳng vào Sprint</w:t>
      </w:r>
    </w:p>
    <w:p>
      <w:pPr>
        <w:pStyle w:val="ListParagraph"/>
        <w:numPr>
          <w:ilvl w:val="0"/>
          <w:numId w:val="2"/>
        </w:numPr>
        <w:spacing w:after="60"/>
      </w:pPr>
      <w:r>
        <w:t xml:space="preserve"/>
      </w:r>
      <w:r>
        <w:rPr>
          <w:b/>
          <w:bCs/>
        </w:rPr>
        <w:t xml:space="preserve">Quá lớn:</w:t>
      </w:r>
      <w:r>
        <w:t xml:space="preserve"> gồm ít nhất 6 việc khác nhau, khó hoàn thành trọn vẹn trong một Sprint nên không chắc có Increment dùng được.</w:t>
      </w:r>
    </w:p>
    <w:p>
      <w:pPr>
        <w:pStyle w:val="ListParagraph"/>
        <w:numPr>
          <w:ilvl w:val="0"/>
          <w:numId w:val="2"/>
        </w:numPr>
        <w:spacing w:after="60"/>
      </w:pPr>
      <w:r>
        <w:t xml:space="preserve"/>
      </w:r>
      <w:r>
        <w:rPr>
          <w:b/>
          <w:bCs/>
        </w:rPr>
        <w:t xml:space="preserve">Không ước lượng được:</w:t>
      </w:r>
      <w:r>
        <w:t xml:space="preserve"> nhiều thành phần chưa rõ (luật kiểm duyệt, giới hạn ảnh, lưu trữ), Development Team không thể cho Story Point đáng tin.</w:t>
      </w:r>
    </w:p>
    <w:p>
      <w:pPr>
        <w:pStyle w:val="ListParagraph"/>
        <w:numPr>
          <w:ilvl w:val="0"/>
          <w:numId w:val="2"/>
        </w:numPr>
        <w:spacing w:after="60"/>
      </w:pPr>
      <w:r>
        <w:t xml:space="preserve"/>
      </w:r>
      <w:r>
        <w:rPr>
          <w:b/>
          <w:bCs/>
        </w:rPr>
        <w:t xml:space="preserve">Trùng lặp và phụ thuộc:</w:t>
      </w:r>
      <w:r>
        <w:t xml:space="preserve"> “chấm sao” đã có ở S1, “hiển thị công khai” là phần của Feature xem đánh giá (F2), làm S2 sẽ làm trùng công việc.</w:t>
      </w:r>
    </w:p>
    <w:p>
      <w:pPr>
        <w:pStyle w:val="ListParagraph"/>
        <w:numPr>
          <w:ilvl w:val="0"/>
          <w:numId w:val="2"/>
        </w:numPr>
        <w:spacing w:after="60"/>
      </w:pPr>
      <w:r>
        <w:t xml:space="preserve"/>
      </w:r>
      <w:r>
        <w:rPr>
          <w:b/>
          <w:bCs/>
        </w:rPr>
        <w:t xml:space="preserve">Thiếu giá trị và tiêu chí nghiệm thu:</w:t>
      </w:r>
      <w:r>
        <w:t xml:space="preserve"> không biết ai hưởng lợi và hoàn thành khi nào, nên không kiểm thử được.</w:t>
      </w:r>
    </w:p>
    <w:p>
      <w:pPr>
        <w:pStyle w:val="ListParagraph"/>
        <w:numPr>
          <w:ilvl w:val="0"/>
          <w:numId w:val="2"/>
        </w:numPr>
        <w:spacing w:after="60"/>
      </w:pPr>
      <w:r>
        <w:t xml:space="preserve"/>
      </w:r>
      <w:r>
        <w:rPr>
          <w:b/>
          <w:bCs/>
        </w:rPr>
        <w:t xml:space="preserve">Trộn nhiều tác nhân:</w:t>
      </w:r>
      <w:r>
        <w:t xml:space="preserve"> phần kiểm duyệt là việc của nhân viên kiểm duyệt, không phải khách hàng, nên cần Story riêng.</w:t>
      </w:r>
    </w:p>
    <w:p>
      <w:pPr>
        <w:pStyle w:val="Heading1"/>
        <w:spacing w:after="120" w:before="280"/>
      </w:pPr>
      <w:r>
        <w:t xml:space="preserve">Phần B — Backlog đã hoàn thiện</w:t>
      </w:r>
    </w:p>
    <w:p>
      <w:pPr>
        <w:spacing w:after="100" w:before="0"/>
      </w:pPr>
      <w:r>
        <w:t xml:space="preserve">Giả định: S3 để trống trong bản nháp nên được hoàn thiện thành Story </w:t>
      </w:r>
      <w:r>
        <w:rPr>
          <w:b/>
          <w:bCs/>
        </w:rPr>
        <w:t xml:space="preserve">viết bình luận bằng văn bản</w:t>
      </w:r>
      <w:r>
        <w:t xml:space="preserve">, phần còn lại của F1 (chấm sao, gửi, đính kèm ảnh, kiểm duyệt) đã có ở S1 và S2 được tách.</w:t>
      </w:r>
    </w:p>
    <w:p>
      <w:pPr>
        <w:pStyle w:val="Heading2"/>
        <w:spacing w:after="100" w:before="200"/>
      </w:pPr>
      <w:r>
        <w:t xml:space="preserve">B.1. Đặt tên Feature cho F2</w:t>
      </w:r>
    </w:p>
    <w:p>
      <w:pPr>
        <w:spacing w:after="100" w:before="0"/>
      </w:pPr>
      <w:r>
        <w:t xml:space="preserve"/>
      </w:r>
      <w:r>
        <w:rPr>
          <w:b/>
          <w:bCs/>
        </w:rPr>
        <w:t xml:space="preserve">F2 — Xem điểm đánh giá và nhận xét sản phẩm</w:t>
      </w:r>
      <w:r>
        <w:t xml:space="preserve"> (hiển thị điểm trung bình, danh sách và lọc nhận xét để hỗ trợ quyết định mua).</w:t>
      </w:r>
    </w:p>
    <w:p>
      <w:pPr>
        <w:pStyle w:val="Heading2"/>
        <w:spacing w:after="100" w:before="200"/>
      </w:pPr>
      <w:r>
        <w:t xml:space="preserve">B.2. Backlog hoàn chỉnh</w:t>
      </w:r>
    </w:p>
    <w:p>
      <w:pPr>
        <w:spacing w:after="100" w:before="60"/>
      </w:pPr>
      <w:r>
        <w:t xml:space="preserve"/>
      </w:r>
      <w:r>
        <w:rPr>
          <w:b/>
          <w:bCs/>
        </w:rPr>
        <w:t xml:space="preserve">Epic: Đánh giá &amp; Nhận xét sản phẩm</w:t>
      </w: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350"/>
        <w:gridCol w:w="3550"/>
        <w:gridCol w:w="2038"/>
      </w:tblGrid>
      <w:tr>
        <w:trPr>
          <w:tblHeader/>
        </w:trPr>
        <w:tc>
          <w:tcPr>
            <w:tcW w:type="dxa" w:w="7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30"/>
            </w:pPr>
            <w:r>
              <w:rPr>
                <w:b/>
                <w:bCs/>
                <w:sz w:val="20"/>
                <w:szCs w:val="20"/>
              </w:rPr>
              <w:t xml:space="preserve">Mã</w:t>
            </w:r>
          </w:p>
        </w:tc>
        <w:tc>
          <w:tcPr>
            <w:tcW w:type="dxa" w:w="335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30"/>
            </w:pPr>
            <w:r>
              <w:rPr>
                <w:b/>
                <w:bCs/>
                <w:sz w:val="20"/>
                <w:szCs w:val="20"/>
              </w:rPr>
              <w:t xml:space="preserve">User Story</w:t>
            </w:r>
          </w:p>
        </w:tc>
        <w:tc>
          <w:tcPr>
            <w:tcW w:type="dxa" w:w="355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30"/>
            </w:pPr>
            <w:r>
              <w:rPr>
                <w:b/>
                <w:bCs/>
                <w:sz w:val="20"/>
                <w:szCs w:val="20"/>
              </w:rPr>
              <w:t xml:space="preserve">Acceptance Criteria chính (Testable)</w:t>
            </w:r>
          </w:p>
        </w:tc>
        <w:tc>
          <w:tcPr>
            <w:tcW w:type="dxa" w:w="2038"/>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30"/>
            </w:pPr>
            <w:r>
              <w:rPr>
                <w:b/>
                <w:bCs/>
                <w:sz w:val="20"/>
                <w:szCs w:val="20"/>
              </w:rPr>
              <w:t xml:space="preserve">Ghi chú</w:t>
            </w:r>
          </w:p>
        </w:tc>
      </w:tr>
      <w:t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
            </w:r>
            <w:r>
              <w:rPr>
                <w:b/>
                <w:bCs/>
                <w:sz w:val="20"/>
                <w:szCs w:val="20"/>
              </w:rPr>
              <w:t xml:space="preserve">F1</w:t>
            </w:r>
            <w:r>
              <w:rPr>
                <w:sz w:val="20"/>
                <w:szCs w:val="20"/>
              </w:rPr>
              <w:t xml:space="preserve"/>
            </w:r>
          </w:p>
        </w:tc>
        <w:tc>
          <w:tcPr>
            <w:tcW w:type="dxa" w:w="33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
            </w:r>
            <w:r>
              <w:rPr>
                <w:b/>
                <w:bCs/>
                <w:sz w:val="20"/>
                <w:szCs w:val="20"/>
              </w:rPr>
              <w:t xml:space="preserve">Feature: Viết đánh giá sản phẩm</w:t>
            </w:r>
            <w:r>
              <w:rPr>
                <w:sz w:val="20"/>
                <w:szCs w:val="20"/>
              </w:rPr>
              <w:t xml:space="preserve"/>
            </w:r>
          </w:p>
        </w:tc>
        <w:tc>
          <w:tcPr>
            <w:tcW w:type="dxa" w:w="35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
            </w:r>
          </w:p>
        </w:tc>
        <w:tc>
          <w:tcPr>
            <w:tcW w:type="dxa" w:w="20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
            </w:r>
          </w:p>
        </w:tc>
      </w:tr>
      <w:t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S1</w:t>
            </w:r>
          </w:p>
        </w:tc>
        <w:tc>
          <w:tcPr>
            <w:tcW w:type="dxa" w:w="33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As a khách hàng, I want chấm sao (1–5 sao) cho sản phẩm đã mua, so that tôi chia sẻ mức độ hài lòng của mình.</w:t>
            </w:r>
          </w:p>
        </w:tc>
        <w:tc>
          <w:tcPr>
            <w:tcW w:type="dxa" w:w="35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Chọn được 1–5 sao; không chọn sao thì không gửi được.</w:t>
            </w:r>
          </w:p>
        </w:tc>
        <w:tc>
          <w:tcPr>
            <w:tcW w:type="dxa" w:w="20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Giữ nguyên (đã đúng).</w:t>
            </w:r>
          </w:p>
        </w:tc>
      </w:tr>
      <w:t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S3</w:t>
            </w:r>
          </w:p>
        </w:tc>
        <w:tc>
          <w:tcPr>
            <w:tcW w:type="dxa" w:w="33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As a khách hàng, I want viết bình luận bằng văn bản cho sản phẩm đã nhận, so that tôi mô tả chi tiết trải nghiệm để người mua khác tham khảo.</w:t>
            </w:r>
          </w:p>
        </w:tc>
        <w:tc>
          <w:tcPr>
            <w:tcW w:type="dxa" w:w="35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Nhập tối đa số ký tự quy định; báo lỗi khi vượt giới hạn; bình luận để trống thì vẫn gửi được đánh giá sao.</w:t>
            </w:r>
          </w:p>
        </w:tc>
        <w:tc>
          <w:tcPr>
            <w:tcW w:type="dxa" w:w="20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Bình luận là tùy chọn.</w:t>
            </w:r>
          </w:p>
        </w:tc>
      </w:tr>
      <w:t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S2a</w:t>
            </w:r>
          </w:p>
        </w:tc>
        <w:tc>
          <w:tcPr>
            <w:tcW w:type="dxa" w:w="33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As a khách hàng đã nhận hàng, I want gửi đánh giá của mình, so that đánh giá được ghi nhận và chờ kiểm duyệt.</w:t>
            </w:r>
          </w:p>
        </w:tc>
        <w:tc>
          <w:tcPr>
            <w:tcW w:type="dxa" w:w="35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Chỉ khách đã nhận sản phẩm mới gửi được; sau khi gửi, trạng thái là “Chờ duyệt”; một khách chỉ đánh giá một lần cho mỗi sản phẩm đã mua.</w:t>
            </w:r>
          </w:p>
        </w:tc>
        <w:tc>
          <w:tcPr>
            <w:tcW w:type="dxa" w:w="20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Tách từ S2. Phụ thuộc mềm vào S1/S3 (thứ tự làm S1 → S3 → S2a).</w:t>
            </w:r>
          </w:p>
        </w:tc>
      </w:tr>
      <w:t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S2b</w:t>
            </w:r>
          </w:p>
        </w:tc>
        <w:tc>
          <w:tcPr>
            <w:tcW w:type="dxa" w:w="33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As a khách hàng, I want đính kèm ảnh thực tế vào đánh giá, so that người mua khác thấy rõ chất lượng sản phẩm.</w:t>
            </w:r>
          </w:p>
        </w:tc>
        <w:tc>
          <w:tcPr>
            <w:tcW w:type="dxa" w:w="35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Đính kèm tối đa 3 ảnh; chỉ nhận JPG/PNG dưới 5 MB; sai định dạng thì báo lỗi.</w:t>
            </w:r>
          </w:p>
        </w:tc>
        <w:tc>
          <w:tcPr>
            <w:tcW w:type="dxa" w:w="20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Tách từ S2. Giới hạn là giả định cần PO chốt.</w:t>
            </w:r>
          </w:p>
        </w:tc>
      </w:tr>
      <w:t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S2c</w:t>
            </w:r>
          </w:p>
        </w:tc>
        <w:tc>
          <w:tcPr>
            <w:tcW w:type="dxa" w:w="33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As a nhân viên kiểm duyệt, I want duyệt hoặc từ chối đánh giá đang chờ, so that nội dung vi phạm không bị hiển thị công khai.</w:t>
            </w:r>
          </w:p>
        </w:tc>
        <w:tc>
          <w:tcPr>
            <w:tcW w:type="dxa" w:w="35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Xem được danh sách “Chờ duyệt”; duyệt thì đổi sang “Đã duyệt”; từ chối thì ghi lý do và không hiển thị.</w:t>
            </w:r>
          </w:p>
        </w:tc>
        <w:tc>
          <w:tcPr>
            <w:tcW w:type="dxa" w:w="20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Tách từ S2 (tác nhân khác).</w:t>
            </w:r>
          </w:p>
        </w:tc>
      </w:tr>
      <w:t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
            </w:r>
            <w:r>
              <w:rPr>
                <w:b/>
                <w:bCs/>
                <w:sz w:val="20"/>
                <w:szCs w:val="20"/>
              </w:rPr>
              <w:t xml:space="preserve">F2</w:t>
            </w:r>
            <w:r>
              <w:rPr>
                <w:sz w:val="20"/>
                <w:szCs w:val="20"/>
              </w:rPr>
              <w:t xml:space="preserve"/>
            </w:r>
          </w:p>
        </w:tc>
        <w:tc>
          <w:tcPr>
            <w:tcW w:type="dxa" w:w="33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
            </w:r>
            <w:r>
              <w:rPr>
                <w:b/>
                <w:bCs/>
                <w:sz w:val="20"/>
                <w:szCs w:val="20"/>
              </w:rPr>
              <w:t xml:space="preserve">Feature: Xem điểm đánh giá và nhận xét sản phẩm</w:t>
            </w:r>
            <w:r>
              <w:rPr>
                <w:sz w:val="20"/>
                <w:szCs w:val="20"/>
              </w:rPr>
              <w:t xml:space="preserve"/>
            </w:r>
          </w:p>
        </w:tc>
        <w:tc>
          <w:tcPr>
            <w:tcW w:type="dxa" w:w="35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
            </w:r>
          </w:p>
        </w:tc>
        <w:tc>
          <w:tcPr>
            <w:tcW w:type="dxa" w:w="20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
            </w:r>
          </w:p>
        </w:tc>
      </w:tr>
      <w:t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S4</w:t>
            </w:r>
          </w:p>
        </w:tc>
        <w:tc>
          <w:tcPr>
            <w:tcW w:type="dxa" w:w="33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As a khách hàng đang cân nhắc mua, I want xem điểm đánh giá trung bình và số lượt đánh giá của sản phẩm, so that tôi nhanh chóng biết mức độ hài lòng chung trước khi quyết định.</w:t>
            </w:r>
          </w:p>
        </w:tc>
        <w:tc>
          <w:tcPr>
            <w:tcW w:type="dxa" w:w="35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Điểm trung bình tính từ các đánh giá </w:t>
            </w:r>
            <w:r>
              <w:rPr>
                <w:b/>
                <w:bCs/>
                <w:sz w:val="20"/>
                <w:szCs w:val="20"/>
              </w:rPr>
              <w:t xml:space="preserve">đã duyệt</w:t>
            </w:r>
            <w:r>
              <w:rPr>
                <w:sz w:val="20"/>
                <w:szCs w:val="20"/>
              </w:rPr>
              <w:t xml:space="preserve">, làm tròn 1 chữ số thập phân; sản phẩm chưa có đánh giá hiển thị “Chưa có đánh giá”.</w:t>
            </w:r>
          </w:p>
        </w:tc>
        <w:tc>
          <w:tcPr>
            <w:tcW w:type="dxa" w:w="20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Từ gợi ý của F2.</w:t>
            </w:r>
          </w:p>
        </w:tc>
      </w:tr>
      <w:t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S5</w:t>
            </w:r>
          </w:p>
        </w:tc>
        <w:tc>
          <w:tcPr>
            <w:tcW w:type="dxa" w:w="33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As a khách hàng đang cân nhắc mua, I want đọc danh sách nhận xét của người mua trước, so that tôi tham khảo trải nghiệm thực tế trước khi quyết định.</w:t>
            </w:r>
          </w:p>
        </w:tc>
        <w:tc>
          <w:tcPr>
            <w:tcW w:type="dxa" w:w="35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Chỉ hiển thị nhận xét </w:t>
            </w:r>
            <w:r>
              <w:rPr>
                <w:b/>
                <w:bCs/>
                <w:sz w:val="20"/>
                <w:szCs w:val="20"/>
              </w:rPr>
              <w:t xml:space="preserve">đã duyệt</w:t>
            </w:r>
            <w:r>
              <w:rPr>
                <w:sz w:val="20"/>
                <w:szCs w:val="20"/>
              </w:rPr>
              <w:t xml:space="preserve">; có phân trang, mới nhất trước; hiển thị sao, nội dung, ảnh (nếu có).</w:t>
            </w:r>
          </w:p>
        </w:tc>
        <w:tc>
          <w:tcPr>
            <w:tcW w:type="dxa" w:w="20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Từ gợi ý của F2. Thay cho phần “hiển thị công khai” của S2.</w:t>
            </w:r>
          </w:p>
        </w:tc>
      </w:tr>
      <w:t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S6</w:t>
            </w:r>
          </w:p>
        </w:tc>
        <w:tc>
          <w:tcPr>
            <w:tcW w:type="dxa" w:w="33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As a khách hàng, I want lọc nhận xét theo số sao, so that tôi tìm nhanh các ý kiến tích cực hoặc tiêu cực.</w:t>
            </w:r>
          </w:p>
        </w:tc>
        <w:tc>
          <w:tcPr>
            <w:tcW w:type="dxa" w:w="35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Chọn 1–5 sao thì chỉ hiện nhận xét có số sao đó; bỏ lọc thì hiện lại tất cả.</w:t>
            </w:r>
          </w:p>
        </w:tc>
        <w:tc>
          <w:tcPr>
            <w:tcW w:type="dxa" w:w="20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Mở rộng (ưu tiên thấp hơn S4, S5).</w:t>
            </w:r>
          </w:p>
        </w:tc>
      </w:tr>
    </w:tbl>
    <w:p>
      <w:pPr>
        <w:spacing w:after="80"/>
      </w:pPr>
    </w:p>
    <w:p>
      <w:pPr>
        <w:pStyle w:val="Heading2"/>
        <w:spacing w:after="100" w:before="200"/>
      </w:pPr>
      <w:r>
        <w:t xml:space="preserve">B.3. Kiểm tra INVEST cho các Story viết lại từ S2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438"/>
      </w:tblGrid>
      <w:tr>
        <w:trPr>
          <w:tblHeader/>
        </w:trPr>
        <w:tc>
          <w:tcPr>
            <w:tcW w:type="dxa" w:w="10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30"/>
            </w:pPr>
            <w:r>
              <w:rPr>
                <w:b/>
                <w:bCs/>
                <w:sz w:val="20"/>
                <w:szCs w:val="20"/>
              </w:rPr>
              <w:t xml:space="preserve">Story</w:t>
            </w:r>
          </w:p>
        </w:tc>
        <w:tc>
          <w:tcPr>
            <w:tcW w:type="dxa" w:w="22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30"/>
            </w:pPr>
            <w:r>
              <w:rPr>
                <w:b/>
                <w:bCs/>
                <w:sz w:val="20"/>
                <w:szCs w:val="20"/>
              </w:rPr>
              <w:t xml:space="preserve">Kết quả</w:t>
            </w:r>
          </w:p>
        </w:tc>
        <w:tc>
          <w:tcPr>
            <w:tcW w:type="dxa" w:w="6438"/>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30"/>
            </w:pPr>
            <w:r>
              <w:rPr>
                <w:b/>
                <w:bCs/>
                <w:sz w:val="20"/>
                <w:szCs w:val="20"/>
              </w:rPr>
              <w:t xml:space="preserve">Lý do</w:t>
            </w:r>
          </w:p>
        </w:tc>
      </w:tr>
      <w:tr>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
            </w:r>
            <w:r>
              <w:rPr>
                <w:b/>
                <w:bCs/>
                <w:sz w:val="20"/>
                <w:szCs w:val="20"/>
              </w:rPr>
              <w:t xml:space="preserve">S2a</w:t>
            </w:r>
            <w:r>
              <w:rPr>
                <w:sz w:val="20"/>
                <w:szCs w:val="20"/>
              </w:rPr>
              <w:t xml:space="preserve"/>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Đạt</w:t>
            </w:r>
          </w:p>
        </w:tc>
        <w:tc>
          <w:tcPr>
            <w:tcW w:type="dxa" w:w="64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Giá trị rõ (đánh giá được ghi nhận), làm trong một Sprint, ước lượng riêng được, kiểm thử bằng các AC trạng thái.</w:t>
            </w:r>
          </w:p>
        </w:tc>
      </w:tr>
      <w:tr>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
            </w:r>
            <w:r>
              <w:rPr>
                <w:b/>
                <w:bCs/>
                <w:sz w:val="20"/>
                <w:szCs w:val="20"/>
              </w:rPr>
              <w:t xml:space="preserve">S2b</w:t>
            </w:r>
            <w:r>
              <w:rPr>
                <w:sz w:val="20"/>
                <w:szCs w:val="20"/>
              </w:rPr>
              <w:t xml:space="preserve"/>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Đạt</w:t>
            </w:r>
          </w:p>
        </w:tc>
        <w:tc>
          <w:tcPr>
            <w:tcW w:type="dxa" w:w="64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Chức năng đính kèm ảnh độc lập về công việc (giao diện tải ảnh, kiểm tra định dạng/dung lượng), ước lượng và kiểm thử riêng được. Có phụ thuộc mềm vào việc đã có chỗ gửi đánh giá.</w:t>
            </w:r>
          </w:p>
        </w:tc>
      </w:tr>
      <w:tr>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
            </w:r>
            <w:r>
              <w:rPr>
                <w:b/>
                <w:bCs/>
                <w:sz w:val="20"/>
                <w:szCs w:val="20"/>
              </w:rPr>
              <w:t xml:space="preserve">S2c</w:t>
            </w:r>
            <w:r>
              <w:rPr>
                <w:sz w:val="20"/>
                <w:szCs w:val="20"/>
              </w:rPr>
              <w:t xml:space="preserve"/>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Đạt</w:t>
            </w:r>
          </w:p>
        </w:tc>
        <w:tc>
          <w:tcPr>
            <w:tcW w:type="dxa" w:w="64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Tác nhân khác (nhân viên kiểm duyệt), có giá trị riêng (kiểm soát nội dung), nhỏ và kiểm thử được độc lập.</w:t>
            </w:r>
          </w:p>
        </w:tc>
      </w:tr>
    </w:tbl>
    <w:p>
      <w:pPr>
        <w:spacing w:after="80"/>
      </w:pPr>
    </w:p>
    <w:p>
      <w:pPr>
        <w:spacing w:after="100" w:before="0"/>
      </w:pPr>
      <w:r>
        <w:rPr>
          <w:i/>
          <w:iCs/>
        </w:rPr>
        <w:t xml:space="preserve">Lưu ý: ba Story tách từ S2 có phụ thuộc mềm vào thứ tự thực hiện, nhưng mỗi Story vẫn ước lượng, phát triển và kiểm thử được riêng, và công việc không còn trùng lặp (chấm sao ở S1, hiển thị công khai ở F2).</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Trang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Nguyen Tan Du – N25DTCN011 – IT206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F3864"/>
      <w:sz w:val="28"/>
      <w:szCs w:val="28"/>
    </w:rPr>
  </w:style>
  <w:style w:type="paragraph" w:styleId="Heading2">
    <w:name w:val="Heading 2"/>
    <w:basedOn w:val="Normal"/>
    <w:next w:val="Normal"/>
    <w:qFormat/>
    <w:pPr>
      <w:outlineLvl w:val="1"/>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2026-10-21T12:19:07.501Z</dcterms:created>
  <dcterms:modified xsi:type="dcterms:W3CDTF">2026-10-21T12:19:07.502Z</dcterms:modified>
</cp:coreProperties>
</file>

<file path=docProps/custom.xml><?xml version="1.0" encoding="utf-8"?>
<Properties xmlns="http://schemas.openxmlformats.org/officeDocument/2006/custom-properties" xmlns:vt="http://schemas.openxmlformats.org/officeDocument/2006/docPropsVTypes"/>
</file>