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BÀI TẬP RIKKEICARE</w:t>
        <w:br/>
        <w:t>USER STORY – ACCEPTANCE CRITERIA – SCRUM</w:t>
      </w:r>
    </w:p>
    <w:p>
      <w:pPr>
        <w:jc w:val="center"/>
      </w:pPr>
      <w:r>
        <w:rPr>
          <w:i/>
          <w:sz w:val="22"/>
        </w:rPr>
        <w:t>Phân tích yêu cầu R5, điều kiện Ready for Sprint và Burndown Chart</w:t>
      </w:r>
    </w:p>
    <w:p>
      <w:pPr>
        <w:spacing w:after="160"/>
      </w:pPr>
      <w:r>
        <w:rPr>
          <w:b/>
        </w:rPr>
        <w:t xml:space="preserve">Bài làm gồm 5 bước theo đúng yêu cầu đề bài: </w:t>
      </w:r>
      <w:r>
        <w:t>viết User Story, hoàn thiện Acceptance Criteria, kiểm tra Definition of Ready, hoàn thiện thẻ Trello và phân tích Burndown Chart.</w:t>
      </w:r>
    </w:p>
    <w:p>
      <w:pPr>
        <w:pStyle w:val="Heading1"/>
      </w:pPr>
      <w:r>
        <w:t>BƯỚC 1. VIẾT USER STORY CHO R5</w:t>
      </w:r>
    </w:p>
    <w:p>
      <w:pPr>
        <w:spacing w:after="120"/>
      </w:pPr>
      <w:r>
        <w:rPr>
          <w:rFonts w:ascii="Arial" w:hAnsi="Arial"/>
          <w:b/>
          <w:sz w:val="22"/>
        </w:rPr>
        <w:t xml:space="preserve">User Story: </w:t>
      </w:r>
      <w:r>
        <w:rPr>
          <w:rFonts w:ascii="Arial" w:hAnsi="Arial"/>
          <w:sz w:val="22"/>
        </w:rPr>
        <w:t>Là một quản lý phòng khám, tôi muốn tự cập nhật giá các gói khám trên hệ thống, để thông tin giá luôn chính xác mà không cần nhờ admin RikkeiCare cập nhật hộ.</w:t>
      </w:r>
    </w:p>
    <w:p>
      <w:pPr>
        <w:spacing w:after="120"/>
      </w:pPr>
      <w:r>
        <w:rPr>
          <w:rFonts w:ascii="Arial" w:hAnsi="Arial"/>
          <w:b/>
          <w:sz w:val="22"/>
        </w:rPr>
        <w:t xml:space="preserve">Giải thích vai trò: </w:t>
      </w:r>
      <w:r>
        <w:rPr>
          <w:rFonts w:ascii="Arial" w:hAnsi="Arial"/>
          <w:sz w:val="22"/>
        </w:rPr>
        <w:t>Chọn “quản lý phòng khám” vì đây là người trực tiếp sở hữu và chịu trách nhiệm về thông tin giá của các gói khám tại phòng khám. Người này cũng là người có nhu cầu tự cập nhật giá thay vì phải gửi email nhờ admin. “Admin RikkeiCare” chỉ đang thực hiện việc cập nhật hộ theo quy trình hiện tại, không phải người có nhu cầu nghiệp vụ chính của tính năng.</w:t>
      </w:r>
    </w:p>
    <w:p>
      <w:pPr>
        <w:pStyle w:val="Heading1"/>
      </w:pPr>
      <w:r>
        <w:t>BƯỚC 2. VIẾT PHẦN THEN CHO 2 ACCEPTANCE CRITERIA</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AF7"/>
            <w:vAlign w:val="center"/>
          </w:tcPr>
          <w:p>
            <w:pPr>
              <w:spacing w:after="0"/>
            </w:pPr>
            <w:r/>
            <w:r>
              <w:rPr>
                <w:rFonts w:ascii="Arial" w:hAnsi="Arial"/>
                <w:b/>
                <w:sz w:val="21"/>
              </w:rPr>
              <w:t>Điều kiện</w:t>
            </w:r>
          </w:p>
        </w:tc>
        <w:tc>
          <w:tcPr>
            <w:tcW w:type="dxa" w:w="4968"/>
            <w:shd w:fill="D9EAF7"/>
            <w:vAlign w:val="center"/>
          </w:tcPr>
          <w:p>
            <w:pPr>
              <w:spacing w:after="0"/>
            </w:pPr>
            <w:r/>
            <w:r>
              <w:rPr>
                <w:rFonts w:ascii="Arial" w:hAnsi="Arial"/>
                <w:b/>
                <w:sz w:val="21"/>
              </w:rPr>
              <w:t>Kết quả Then</w:t>
            </w:r>
          </w:p>
        </w:tc>
      </w:tr>
      <w:tr>
        <w:tc>
          <w:tcPr>
            <w:tcW w:type="dxa" w:w="4968"/>
            <w:vAlign w:val="center"/>
          </w:tcPr>
          <w:p>
            <w:pPr>
              <w:spacing w:after="0"/>
            </w:pPr>
            <w:r/>
            <w:r>
              <w:rPr>
                <w:rFonts w:ascii="Arial" w:hAnsi="Arial"/>
                <w:b/>
                <w:sz w:val="21"/>
              </w:rPr>
              <w:t>AC 1 – Thành công</w:t>
            </w:r>
          </w:p>
        </w:tc>
        <w:tc>
          <w:tcPr>
            <w:tcW w:type="dxa" w:w="4968"/>
            <w:vAlign w:val="center"/>
          </w:tcPr>
          <w:p>
            <w:pPr>
              <w:spacing w:after="0"/>
            </w:pPr>
            <w:r/>
            <w:r>
              <w:rPr>
                <w:rFonts w:ascii="Arial" w:hAnsi="Arial"/>
                <w:b w:val="0"/>
                <w:sz w:val="21"/>
              </w:rPr>
              <w:t>Then hệ thống lưu giá mới, hiển thị giá mới của gói khám và thông báo “Cập nhật giá thành công”.</w:t>
            </w:r>
          </w:p>
        </w:tc>
      </w:tr>
      <w:tr>
        <w:tc>
          <w:tcPr>
            <w:tcW w:type="dxa" w:w="4968"/>
            <w:vAlign w:val="center"/>
          </w:tcPr>
          <w:p>
            <w:pPr>
              <w:spacing w:after="0"/>
            </w:pPr>
            <w:r/>
            <w:r>
              <w:rPr>
                <w:rFonts w:ascii="Arial" w:hAnsi="Arial"/>
                <w:b/>
                <w:sz w:val="21"/>
              </w:rPr>
              <w:t>AC 2 – Thất bại</w:t>
            </w:r>
          </w:p>
        </w:tc>
        <w:tc>
          <w:tcPr>
            <w:tcW w:type="dxa" w:w="4968"/>
            <w:vAlign w:val="center"/>
          </w:tcPr>
          <w:p>
            <w:pPr>
              <w:spacing w:after="0"/>
            </w:pPr>
            <w:r/>
            <w:r>
              <w:rPr>
                <w:rFonts w:ascii="Arial" w:hAnsi="Arial"/>
                <w:b w:val="0"/>
                <w:sz w:val="21"/>
              </w:rPr>
              <w:t>Then hệ thống không lưu thay đổi, hiển thị thông báo “Vui lòng nhập giá” và giữ người dùng ở biểu mẫu cập nhật giá.</w:t>
            </w:r>
          </w:p>
        </w:tc>
      </w:tr>
    </w:tbl>
    <w:p>
      <w:pPr>
        <w:spacing w:before="160"/>
      </w:pPr>
      <w:r>
        <w:rPr>
          <w:b/>
        </w:rPr>
        <w:t>Ghi chú hoàn chỉnh 2 AC:</w:t>
      </w:r>
    </w:p>
    <w:p>
      <w:pPr>
        <w:pStyle w:val="ListBullet"/>
        <w:spacing w:after="80"/>
      </w:pPr>
      <w:r>
        <w:t>AC 1: Given quản lý phòng khám đã đăng nhập, When nhập giá mới cho một gói khám rồi nhấn “Lưu”, Then hệ thống lưu giá mới, hiển thị giá mới của gói khám và thông báo “Cập nhật giá thành công”.</w:t>
      </w:r>
    </w:p>
    <w:p>
      <w:pPr>
        <w:pStyle w:val="ListBullet"/>
        <w:spacing w:after="80"/>
      </w:pPr>
      <w:r>
        <w:t>AC 2: Given quản lý để trống ô giá, When nhấn “Lưu”, Then hệ thống không lưu thay đổi, hiển thị thông báo “Vui lòng nhập giá” và giữ người dùng ở biểu mẫu cập nhật giá.</w:t>
      </w:r>
    </w:p>
    <w:p>
      <w:pPr>
        <w:pStyle w:val="Heading1"/>
      </w:pPr>
      <w:r>
        <w:t>BƯỚC 3. THẺ R5 ĐÃ SẴN SÀNG CHƯA?</w:t>
      </w:r>
    </w:p>
    <w:p>
      <w:pPr>
        <w:spacing w:after="120"/>
      </w:pPr>
      <w:r>
        <w:rPr>
          <w:rFonts w:ascii="Arial" w:hAnsi="Arial"/>
          <w:b/>
          <w:sz w:val="22"/>
        </w:rPr>
        <w:t xml:space="preserve">Kết luận: </w:t>
      </w:r>
      <w:r>
        <w:rPr>
          <w:rFonts w:ascii="Arial" w:hAnsi="Arial"/>
          <w:sz w:val="22"/>
        </w:rPr>
        <w:t>Chưa được kéo sang “Ready for Sprint”.</w:t>
      </w:r>
    </w:p>
    <w:p>
      <w:pPr>
        <w:spacing w:after="120"/>
      </w:pPr>
      <w:r>
        <w:rPr>
          <w:rFonts w:ascii="Arial" w:hAnsi="Arial"/>
          <w:b/>
          <w:sz w:val="22"/>
        </w:rPr>
        <w:t xml:space="preserve">Lý do: </w:t>
      </w:r>
      <w:r>
        <w:rPr>
          <w:rFonts w:ascii="Arial" w:hAnsi="Arial"/>
          <w:sz w:val="22"/>
        </w:rPr>
        <w:t>R5 đã có User Story đủ 3 vế và đã có Acceptance Criteria, nhưng vẫn thiếu ước lượng. Ngoài ra nhóm chưa có cơ sở xác nhận story đủ nhỏ để hoàn thành trong một Sprint.</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shd w:fill="E2F0D9"/>
          </w:tcPr>
          <w:p>
            <w:pPr>
              <w:spacing w:after="0"/>
            </w:pPr>
            <w:r/>
            <w:r>
              <w:rPr>
                <w:rFonts w:ascii="Arial" w:hAnsi="Arial"/>
                <w:b/>
                <w:sz w:val="21"/>
              </w:rPr>
              <w:t>Điều kiện Definition of Ready</w:t>
            </w:r>
          </w:p>
        </w:tc>
        <w:tc>
          <w:tcPr>
            <w:tcW w:type="dxa" w:w="3312"/>
            <w:vAlign w:val="center"/>
            <w:shd w:fill="E2F0D9"/>
          </w:tcPr>
          <w:p>
            <w:pPr>
              <w:spacing w:after="0"/>
            </w:pPr>
            <w:r/>
            <w:r>
              <w:rPr>
                <w:rFonts w:ascii="Arial" w:hAnsi="Arial"/>
                <w:b/>
                <w:sz w:val="21"/>
              </w:rPr>
              <w:t>R5 hiện tại</w:t>
            </w:r>
          </w:p>
        </w:tc>
        <w:tc>
          <w:tcPr>
            <w:tcW w:type="dxa" w:w="3312"/>
            <w:vAlign w:val="center"/>
            <w:shd w:fill="E2F0D9"/>
          </w:tcPr>
          <w:p>
            <w:pPr>
              <w:spacing w:after="0"/>
            </w:pPr>
            <w:r/>
            <w:r>
              <w:rPr>
                <w:rFonts w:ascii="Arial" w:hAnsi="Arial"/>
                <w:b/>
                <w:sz w:val="21"/>
              </w:rPr>
              <w:t>Kết quả</w:t>
            </w:r>
          </w:p>
        </w:tc>
      </w:tr>
      <w:tr>
        <w:tc>
          <w:tcPr>
            <w:tcW w:type="dxa" w:w="3312"/>
            <w:vAlign w:val="center"/>
          </w:tcPr>
          <w:p>
            <w:pPr>
              <w:spacing w:after="0"/>
            </w:pPr>
            <w:r/>
            <w:r>
              <w:rPr>
                <w:rFonts w:ascii="Arial" w:hAnsi="Arial"/>
                <w:b w:val="0"/>
                <w:sz w:val="21"/>
              </w:rPr>
              <w:t>Có User Story đủ 3 vế</w:t>
            </w:r>
          </w:p>
        </w:tc>
        <w:tc>
          <w:tcPr>
            <w:tcW w:type="dxa" w:w="3312"/>
            <w:vAlign w:val="center"/>
          </w:tcPr>
          <w:p>
            <w:pPr>
              <w:spacing w:after="0"/>
            </w:pPr>
            <w:r/>
            <w:r>
              <w:rPr>
                <w:rFonts w:ascii="Arial" w:hAnsi="Arial"/>
                <w:b w:val="0"/>
                <w:sz w:val="21"/>
              </w:rPr>
              <w:t>Có</w:t>
            </w:r>
          </w:p>
        </w:tc>
        <w:tc>
          <w:tcPr>
            <w:tcW w:type="dxa" w:w="3312"/>
            <w:vAlign w:val="center"/>
          </w:tcPr>
          <w:p>
            <w:pPr>
              <w:spacing w:after="0"/>
            </w:pPr>
            <w:r/>
            <w:r>
              <w:rPr>
                <w:rFonts w:ascii="Arial" w:hAnsi="Arial"/>
                <w:b/>
                <w:sz w:val="21"/>
              </w:rPr>
              <w:t>Đạt</w:t>
            </w:r>
          </w:p>
        </w:tc>
      </w:tr>
      <w:tr>
        <w:tc>
          <w:tcPr>
            <w:tcW w:type="dxa" w:w="3312"/>
            <w:vAlign w:val="center"/>
          </w:tcPr>
          <w:p>
            <w:pPr>
              <w:spacing w:after="0"/>
            </w:pPr>
            <w:r/>
            <w:r>
              <w:rPr>
                <w:rFonts w:ascii="Arial" w:hAnsi="Arial"/>
                <w:b w:val="0"/>
                <w:sz w:val="21"/>
              </w:rPr>
              <w:t>Có tiêu chí nghiệm thu</w:t>
            </w:r>
          </w:p>
        </w:tc>
        <w:tc>
          <w:tcPr>
            <w:tcW w:type="dxa" w:w="3312"/>
            <w:vAlign w:val="center"/>
          </w:tcPr>
          <w:p>
            <w:pPr>
              <w:spacing w:after="0"/>
            </w:pPr>
            <w:r/>
            <w:r>
              <w:rPr>
                <w:rFonts w:ascii="Arial" w:hAnsi="Arial"/>
                <w:b w:val="0"/>
                <w:sz w:val="21"/>
              </w:rPr>
              <w:t>Có 2 AC</w:t>
            </w:r>
          </w:p>
        </w:tc>
        <w:tc>
          <w:tcPr>
            <w:tcW w:type="dxa" w:w="3312"/>
            <w:vAlign w:val="center"/>
          </w:tcPr>
          <w:p>
            <w:pPr>
              <w:spacing w:after="0"/>
            </w:pPr>
            <w:r/>
            <w:r>
              <w:rPr>
                <w:rFonts w:ascii="Arial" w:hAnsi="Arial"/>
                <w:b/>
                <w:sz w:val="21"/>
              </w:rPr>
              <w:t>Đạt</w:t>
            </w:r>
          </w:p>
        </w:tc>
      </w:tr>
      <w:tr>
        <w:tc>
          <w:tcPr>
            <w:tcW w:type="dxa" w:w="3312"/>
            <w:vAlign w:val="center"/>
          </w:tcPr>
          <w:p>
            <w:pPr>
              <w:spacing w:after="0"/>
            </w:pPr>
            <w:r/>
            <w:r>
              <w:rPr>
                <w:rFonts w:ascii="Arial" w:hAnsi="Arial"/>
                <w:b w:val="0"/>
                <w:sz w:val="21"/>
              </w:rPr>
              <w:t>Đã được ước lượng</w:t>
            </w:r>
          </w:p>
        </w:tc>
        <w:tc>
          <w:tcPr>
            <w:tcW w:type="dxa" w:w="3312"/>
            <w:vAlign w:val="center"/>
          </w:tcPr>
          <w:p>
            <w:pPr>
              <w:spacing w:after="0"/>
            </w:pPr>
            <w:r/>
            <w:r>
              <w:rPr>
                <w:rFonts w:ascii="Arial" w:hAnsi="Arial"/>
                <w:b w:val="0"/>
                <w:sz w:val="21"/>
              </w:rPr>
              <w:t>Chưa có point</w:t>
            </w:r>
          </w:p>
        </w:tc>
        <w:tc>
          <w:tcPr>
            <w:tcW w:type="dxa" w:w="3312"/>
            <w:vAlign w:val="center"/>
          </w:tcPr>
          <w:p>
            <w:pPr>
              <w:spacing w:after="0"/>
            </w:pPr>
            <w:r/>
            <w:r>
              <w:rPr>
                <w:rFonts w:ascii="Arial" w:hAnsi="Arial"/>
                <w:b/>
                <w:sz w:val="21"/>
              </w:rPr>
              <w:t>Chưa đạt</w:t>
            </w:r>
          </w:p>
        </w:tc>
      </w:tr>
      <w:tr>
        <w:tc>
          <w:tcPr>
            <w:tcW w:type="dxa" w:w="3312"/>
            <w:vAlign w:val="center"/>
          </w:tcPr>
          <w:p>
            <w:pPr>
              <w:spacing w:after="0"/>
            </w:pPr>
            <w:r/>
            <w:r>
              <w:rPr>
                <w:rFonts w:ascii="Arial" w:hAnsi="Arial"/>
                <w:b w:val="0"/>
                <w:sz w:val="21"/>
              </w:rPr>
              <w:t>Đủ nhỏ để làm xong trong 1 Sprint</w:t>
            </w:r>
          </w:p>
        </w:tc>
        <w:tc>
          <w:tcPr>
            <w:tcW w:type="dxa" w:w="3312"/>
            <w:vAlign w:val="center"/>
          </w:tcPr>
          <w:p>
            <w:pPr>
              <w:spacing w:after="0"/>
            </w:pPr>
            <w:r/>
            <w:r>
              <w:rPr>
                <w:rFonts w:ascii="Arial" w:hAnsi="Arial"/>
                <w:b w:val="0"/>
                <w:sz w:val="21"/>
              </w:rPr>
              <w:t>Chưa xác nhận</w:t>
            </w:r>
          </w:p>
        </w:tc>
        <w:tc>
          <w:tcPr>
            <w:tcW w:type="dxa" w:w="3312"/>
            <w:vAlign w:val="center"/>
          </w:tcPr>
          <w:p>
            <w:pPr>
              <w:spacing w:after="0"/>
            </w:pPr>
            <w:r/>
            <w:r>
              <w:rPr>
                <w:rFonts w:ascii="Arial" w:hAnsi="Arial"/>
                <w:b/>
                <w:sz w:val="21"/>
              </w:rPr>
              <w:t>Chưa đạt</w:t>
            </w:r>
          </w:p>
        </w:tc>
      </w:tr>
    </w:tbl>
    <w:p>
      <w:pPr>
        <w:pStyle w:val="Heading1"/>
      </w:pPr>
      <w:r>
        <w:t>BƯỚC 4. HOÀN THIỆN THẺ R5 TRÊN TRELLO</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center"/>
            <w:shd w:fill="D9EAF7"/>
          </w:tcPr>
          <w:p>
            <w:pPr>
              <w:spacing w:after="0"/>
            </w:pPr>
            <w:r/>
            <w:r>
              <w:rPr>
                <w:rFonts w:ascii="Arial" w:hAnsi="Arial"/>
                <w:b/>
                <w:sz w:val="21"/>
              </w:rPr>
              <w:t>Thông tin thẻ</w:t>
            </w:r>
          </w:p>
        </w:tc>
        <w:tc>
          <w:tcPr>
            <w:tcW w:type="dxa" w:w="4968"/>
            <w:vAlign w:val="center"/>
            <w:shd w:fill="D9EAF7"/>
          </w:tcPr>
          <w:p>
            <w:pPr>
              <w:spacing w:after="0"/>
            </w:pPr>
            <w:r/>
            <w:r>
              <w:rPr>
                <w:rFonts w:ascii="Arial" w:hAnsi="Arial"/>
                <w:b/>
                <w:sz w:val="21"/>
              </w:rPr>
              <w:t>Giá trị đề xuất</w:t>
            </w:r>
          </w:p>
        </w:tc>
      </w:tr>
      <w:tr>
        <w:tc>
          <w:tcPr>
            <w:tcW w:type="dxa" w:w="4968"/>
            <w:vAlign w:val="center"/>
          </w:tcPr>
          <w:p>
            <w:pPr>
              <w:spacing w:after="0"/>
            </w:pPr>
            <w:r/>
            <w:r>
              <w:rPr>
                <w:rFonts w:ascii="Arial" w:hAnsi="Arial"/>
                <w:b/>
                <w:sz w:val="21"/>
              </w:rPr>
              <w:t>Mã thẻ</w:t>
            </w:r>
          </w:p>
        </w:tc>
        <w:tc>
          <w:tcPr>
            <w:tcW w:type="dxa" w:w="4968"/>
            <w:vAlign w:val="center"/>
          </w:tcPr>
          <w:p>
            <w:pPr>
              <w:spacing w:after="0"/>
            </w:pPr>
            <w:r/>
            <w:r>
              <w:rPr>
                <w:rFonts w:ascii="Arial" w:hAnsi="Arial"/>
                <w:b w:val="0"/>
                <w:sz w:val="21"/>
              </w:rPr>
              <w:t>R5</w:t>
            </w:r>
          </w:p>
        </w:tc>
      </w:tr>
      <w:tr>
        <w:tc>
          <w:tcPr>
            <w:tcW w:type="dxa" w:w="4968"/>
            <w:vAlign w:val="center"/>
          </w:tcPr>
          <w:p>
            <w:pPr>
              <w:spacing w:after="0"/>
            </w:pPr>
            <w:r/>
            <w:r>
              <w:rPr>
                <w:rFonts w:ascii="Arial" w:hAnsi="Arial"/>
                <w:b/>
                <w:sz w:val="21"/>
              </w:rPr>
              <w:t>Nhãn</w:t>
            </w:r>
          </w:p>
        </w:tc>
        <w:tc>
          <w:tcPr>
            <w:tcW w:type="dxa" w:w="4968"/>
            <w:vAlign w:val="center"/>
          </w:tcPr>
          <w:p>
            <w:pPr>
              <w:spacing w:after="0"/>
            </w:pPr>
            <w:r/>
            <w:r>
              <w:rPr>
                <w:rFonts w:ascii="Arial" w:hAnsi="Arial"/>
                <w:b w:val="0"/>
                <w:sz w:val="21"/>
              </w:rPr>
              <w:t>Xanh dương – Feature</w:t>
            </w:r>
          </w:p>
        </w:tc>
      </w:tr>
      <w:tr>
        <w:tc>
          <w:tcPr>
            <w:tcW w:type="dxa" w:w="4968"/>
            <w:vAlign w:val="center"/>
          </w:tcPr>
          <w:p>
            <w:pPr>
              <w:spacing w:after="0"/>
            </w:pPr>
            <w:r/>
            <w:r>
              <w:rPr>
                <w:rFonts w:ascii="Arial" w:hAnsi="Arial"/>
                <w:b/>
                <w:sz w:val="21"/>
              </w:rPr>
              <w:t>Người phụ trách</w:t>
            </w:r>
          </w:p>
        </w:tc>
        <w:tc>
          <w:tcPr>
            <w:tcW w:type="dxa" w:w="4968"/>
            <w:vAlign w:val="center"/>
          </w:tcPr>
          <w:p>
            <w:pPr>
              <w:spacing w:after="0"/>
            </w:pPr>
            <w:r/>
            <w:r>
              <w:rPr>
                <w:rFonts w:ascii="Arial" w:hAnsi="Arial"/>
                <w:b w:val="0"/>
                <w:sz w:val="21"/>
              </w:rPr>
              <w:t>Developer phụ trách module Clinic/Package Pricing</w:t>
            </w:r>
          </w:p>
        </w:tc>
      </w:tr>
      <w:tr>
        <w:tc>
          <w:tcPr>
            <w:tcW w:type="dxa" w:w="4968"/>
            <w:vAlign w:val="center"/>
          </w:tcPr>
          <w:p>
            <w:pPr>
              <w:spacing w:after="0"/>
            </w:pPr>
            <w:r/>
            <w:r>
              <w:rPr>
                <w:rFonts w:ascii="Arial" w:hAnsi="Arial"/>
                <w:b/>
                <w:sz w:val="21"/>
              </w:rPr>
              <w:t>Checklist 1</w:t>
            </w:r>
          </w:p>
        </w:tc>
        <w:tc>
          <w:tcPr>
            <w:tcW w:type="dxa" w:w="4968"/>
            <w:vAlign w:val="center"/>
          </w:tcPr>
          <w:p>
            <w:pPr>
              <w:spacing w:after="0"/>
            </w:pPr>
            <w:r/>
            <w:r>
              <w:rPr>
                <w:rFonts w:ascii="Arial" w:hAnsi="Arial"/>
                <w:b w:val="0"/>
                <w:sz w:val="21"/>
              </w:rPr>
              <w:t>Kiểm tra quyền của quản lý phòng khám và lấy đúng gói khám</w:t>
            </w:r>
          </w:p>
        </w:tc>
      </w:tr>
      <w:tr>
        <w:tc>
          <w:tcPr>
            <w:tcW w:type="dxa" w:w="4968"/>
            <w:vAlign w:val="center"/>
          </w:tcPr>
          <w:p>
            <w:pPr>
              <w:spacing w:after="0"/>
            </w:pPr>
            <w:r/>
            <w:r>
              <w:rPr>
                <w:rFonts w:ascii="Arial" w:hAnsi="Arial"/>
                <w:b/>
                <w:sz w:val="21"/>
              </w:rPr>
              <w:t>Checklist 2</w:t>
            </w:r>
          </w:p>
        </w:tc>
        <w:tc>
          <w:tcPr>
            <w:tcW w:type="dxa" w:w="4968"/>
            <w:vAlign w:val="center"/>
          </w:tcPr>
          <w:p>
            <w:pPr>
              <w:spacing w:after="0"/>
            </w:pPr>
            <w:r/>
            <w:r>
              <w:rPr>
                <w:rFonts w:ascii="Arial" w:hAnsi="Arial"/>
                <w:b w:val="0"/>
                <w:sz w:val="21"/>
              </w:rPr>
              <w:t>Thiết kế/hoàn thiện form nhập giá và validate giá bắt buộc</w:t>
            </w:r>
          </w:p>
        </w:tc>
      </w:tr>
      <w:tr>
        <w:tc>
          <w:tcPr>
            <w:tcW w:type="dxa" w:w="4968"/>
            <w:vAlign w:val="center"/>
          </w:tcPr>
          <w:p>
            <w:pPr>
              <w:spacing w:after="0"/>
            </w:pPr>
            <w:r/>
            <w:r>
              <w:rPr>
                <w:rFonts w:ascii="Arial" w:hAnsi="Arial"/>
                <w:b/>
                <w:sz w:val="21"/>
              </w:rPr>
              <w:t>Checklist 3</w:t>
            </w:r>
          </w:p>
        </w:tc>
        <w:tc>
          <w:tcPr>
            <w:tcW w:type="dxa" w:w="4968"/>
            <w:vAlign w:val="center"/>
          </w:tcPr>
          <w:p>
            <w:pPr>
              <w:spacing w:after="0"/>
            </w:pPr>
            <w:r/>
            <w:r>
              <w:rPr>
                <w:rFonts w:ascii="Arial" w:hAnsi="Arial"/>
                <w:b w:val="0"/>
                <w:sz w:val="21"/>
              </w:rPr>
              <w:t>Lưu giá mới, hiển thị kết quả và viết kiểm thử cho 2 AC</w:t>
            </w:r>
          </w:p>
        </w:tc>
      </w:tr>
      <w:tr>
        <w:tc>
          <w:tcPr>
            <w:tcW w:type="dxa" w:w="4968"/>
            <w:vAlign w:val="center"/>
          </w:tcPr>
          <w:p>
            <w:pPr>
              <w:spacing w:after="0"/>
            </w:pPr>
            <w:r/>
            <w:r>
              <w:rPr>
                <w:rFonts w:ascii="Arial" w:hAnsi="Arial"/>
                <w:b/>
                <w:sz w:val="21"/>
              </w:rPr>
              <w:t>Hạn hoàn thành</w:t>
            </w:r>
          </w:p>
        </w:tc>
        <w:tc>
          <w:tcPr>
            <w:tcW w:type="dxa" w:w="4968"/>
            <w:vAlign w:val="center"/>
          </w:tcPr>
          <w:p>
            <w:pPr>
              <w:spacing w:after="0"/>
            </w:pPr>
            <w:r/>
            <w:r>
              <w:rPr>
                <w:rFonts w:ascii="Arial" w:hAnsi="Arial"/>
                <w:b w:val="0"/>
                <w:sz w:val="21"/>
              </w:rPr>
              <w:t>Cuối ngày thứ 5 của Sprint (ví dụ 12/10/2026 nếu Sprint bắt đầu 08/10/2026)</w:t>
            </w:r>
          </w:p>
        </w:tc>
      </w:tr>
      <w:tr>
        <w:tc>
          <w:tcPr>
            <w:tcW w:type="dxa" w:w="4968"/>
            <w:vAlign w:val="center"/>
          </w:tcPr>
          <w:p>
            <w:pPr>
              <w:spacing w:after="0"/>
            </w:pPr>
            <w:r/>
            <w:r>
              <w:rPr>
                <w:rFonts w:ascii="Arial" w:hAnsi="Arial"/>
                <w:b/>
                <w:sz w:val="21"/>
              </w:rPr>
              <w:t>Vị trí nếu ưu tiên cao nhất</w:t>
            </w:r>
          </w:p>
        </w:tc>
        <w:tc>
          <w:tcPr>
            <w:tcW w:type="dxa" w:w="4968"/>
            <w:vAlign w:val="center"/>
          </w:tcPr>
          <w:p>
            <w:pPr>
              <w:spacing w:after="0"/>
            </w:pPr>
            <w:r/>
            <w:r>
              <w:rPr>
                <w:rFonts w:ascii="Arial" w:hAnsi="Arial"/>
                <w:b w:val="0"/>
                <w:sz w:val="21"/>
              </w:rPr>
              <w:t>Đặt ở đầu cột “Ready for Sprint” trước các thẻ cùng cột để PO dễ chọn theo thứ tự ưu tiên.</w:t>
            </w:r>
          </w:p>
        </w:tc>
      </w:tr>
    </w:tbl>
    <w:p>
      <w:pPr>
        <w:spacing w:after="120"/>
      </w:pPr>
      <w:r>
        <w:rPr>
          <w:rFonts w:ascii="Arial" w:hAnsi="Arial"/>
          <w:b/>
          <w:sz w:val="22"/>
        </w:rPr>
        <w:t xml:space="preserve">Giải thích nhãn: </w:t>
      </w:r>
      <w:r>
        <w:rPr>
          <w:rFonts w:ascii="Arial" w:hAnsi="Arial"/>
          <w:sz w:val="22"/>
        </w:rPr>
        <w:t>R5 là một tính năng mới cho phép quản lý phòng khám tự cập nhật giá, nên dùng nhãn Feature màu xanh dương; không phải Bug, Technical debt hay Epic.</w:t>
      </w:r>
    </w:p>
    <w:p>
      <w:pPr>
        <w:pStyle w:val="Heading1"/>
      </w:pPr>
      <w:r>
        <w:t>BƯỚC 5. ĐỌC BURNDOWN CHART</w:t>
      </w:r>
    </w:p>
    <w:p>
      <w:pPr>
        <w:spacing w:after="120"/>
      </w:pPr>
      <w:r>
        <w:rPr>
          <w:rFonts w:ascii="Arial" w:hAnsi="Arial"/>
          <w:b/>
          <w:sz w:val="22"/>
        </w:rPr>
        <w:t xml:space="preserve">Dữ liệu: </w:t>
      </w:r>
      <w:r>
        <w:rPr>
          <w:rFonts w:ascii="Arial" w:hAnsi="Arial"/>
          <w:sz w:val="22"/>
        </w:rPr>
        <w:t>Sprint 10 ngày, tổng 30 point. Đường lý tưởng giảm 3 point mỗi ngày; do đó ngày 2 còn 24 point và ngày 6 còn 12 point theo đường lý tưởng.</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shd w:fill="FFF2CC"/>
          </w:tcPr>
          <w:p>
            <w:pPr>
              <w:spacing w:after="0"/>
            </w:pPr>
            <w:r/>
            <w:r>
              <w:rPr>
                <w:rFonts w:ascii="Arial" w:hAnsi="Arial"/>
                <w:b/>
                <w:sz w:val="21"/>
              </w:rPr>
              <w:t>Ngày</w:t>
            </w:r>
          </w:p>
        </w:tc>
        <w:tc>
          <w:tcPr>
            <w:tcW w:type="dxa" w:w="3312"/>
            <w:vAlign w:val="center"/>
            <w:shd w:fill="FFF2CC"/>
          </w:tcPr>
          <w:p>
            <w:pPr>
              <w:spacing w:after="0"/>
            </w:pPr>
            <w:r/>
            <w:r>
              <w:rPr>
                <w:rFonts w:ascii="Arial" w:hAnsi="Arial"/>
                <w:b/>
                <w:sz w:val="21"/>
              </w:rPr>
              <w:t>Lý tưởng (point còn lại)</w:t>
            </w:r>
          </w:p>
        </w:tc>
        <w:tc>
          <w:tcPr>
            <w:tcW w:type="dxa" w:w="3312"/>
            <w:vAlign w:val="center"/>
            <w:shd w:fill="FFF2CC"/>
          </w:tcPr>
          <w:p>
            <w:pPr>
              <w:spacing w:after="0"/>
            </w:pPr>
            <w:r/>
            <w:r>
              <w:rPr>
                <w:rFonts w:ascii="Arial" w:hAnsi="Arial"/>
                <w:b/>
                <w:sz w:val="21"/>
              </w:rPr>
              <w:t>Thực tế (point còn lại)</w:t>
            </w:r>
          </w:p>
        </w:tc>
      </w:tr>
      <w:tr>
        <w:tc>
          <w:tcPr>
            <w:tcW w:type="dxa" w:w="3312"/>
            <w:vAlign w:val="center"/>
          </w:tcPr>
          <w:p>
            <w:pPr>
              <w:spacing w:after="0"/>
            </w:pPr>
            <w:r/>
            <w:r>
              <w:rPr>
                <w:rFonts w:ascii="Arial" w:hAnsi="Arial"/>
                <w:b w:val="0"/>
                <w:sz w:val="21"/>
              </w:rPr>
              <w:t>0</w:t>
            </w:r>
          </w:p>
        </w:tc>
        <w:tc>
          <w:tcPr>
            <w:tcW w:type="dxa" w:w="3312"/>
            <w:vAlign w:val="center"/>
          </w:tcPr>
          <w:p>
            <w:pPr>
              <w:spacing w:after="0"/>
            </w:pPr>
            <w:r/>
            <w:r>
              <w:rPr>
                <w:rFonts w:ascii="Arial" w:hAnsi="Arial"/>
                <w:b w:val="0"/>
                <w:sz w:val="21"/>
              </w:rPr>
              <w:t>30</w:t>
            </w:r>
          </w:p>
        </w:tc>
        <w:tc>
          <w:tcPr>
            <w:tcW w:type="dxa" w:w="3312"/>
            <w:vAlign w:val="center"/>
          </w:tcPr>
          <w:p>
            <w:pPr>
              <w:spacing w:after="0"/>
            </w:pPr>
            <w:r/>
            <w:r>
              <w:rPr>
                <w:rFonts w:ascii="Arial" w:hAnsi="Arial"/>
                <w:b w:val="0"/>
                <w:sz w:val="21"/>
              </w:rPr>
              <w:t>30</w:t>
            </w:r>
          </w:p>
        </w:tc>
      </w:tr>
      <w:tr>
        <w:tc>
          <w:tcPr>
            <w:tcW w:type="dxa" w:w="3312"/>
            <w:vAlign w:val="center"/>
          </w:tcPr>
          <w:p>
            <w:pPr>
              <w:spacing w:after="0"/>
            </w:pPr>
            <w:r/>
            <w:r>
              <w:rPr>
                <w:rFonts w:ascii="Arial" w:hAnsi="Arial"/>
                <w:b w:val="0"/>
                <w:sz w:val="21"/>
              </w:rPr>
              <w:t>2</w:t>
            </w:r>
          </w:p>
        </w:tc>
        <w:tc>
          <w:tcPr>
            <w:tcW w:type="dxa" w:w="3312"/>
            <w:vAlign w:val="center"/>
          </w:tcPr>
          <w:p>
            <w:pPr>
              <w:spacing w:after="0"/>
            </w:pPr>
            <w:r/>
            <w:r>
              <w:rPr>
                <w:rFonts w:ascii="Arial" w:hAnsi="Arial"/>
                <w:b w:val="0"/>
                <w:sz w:val="21"/>
              </w:rPr>
              <w:t>24</w:t>
            </w:r>
          </w:p>
        </w:tc>
        <w:tc>
          <w:tcPr>
            <w:tcW w:type="dxa" w:w="3312"/>
            <w:vAlign w:val="center"/>
          </w:tcPr>
          <w:p>
            <w:pPr>
              <w:spacing w:after="0"/>
            </w:pPr>
            <w:r/>
            <w:r>
              <w:rPr>
                <w:rFonts w:ascii="Arial" w:hAnsi="Arial"/>
                <w:b w:val="0"/>
                <w:sz w:val="21"/>
              </w:rPr>
              <w:t>26</w:t>
            </w:r>
          </w:p>
        </w:tc>
      </w:tr>
      <w:tr>
        <w:tc>
          <w:tcPr>
            <w:tcW w:type="dxa" w:w="3312"/>
            <w:vAlign w:val="center"/>
          </w:tcPr>
          <w:p>
            <w:pPr>
              <w:spacing w:after="0"/>
            </w:pPr>
            <w:r/>
            <w:r>
              <w:rPr>
                <w:rFonts w:ascii="Arial" w:hAnsi="Arial"/>
                <w:b w:val="0"/>
                <w:sz w:val="21"/>
              </w:rPr>
              <w:t>4</w:t>
            </w:r>
          </w:p>
        </w:tc>
        <w:tc>
          <w:tcPr>
            <w:tcW w:type="dxa" w:w="3312"/>
            <w:vAlign w:val="center"/>
          </w:tcPr>
          <w:p>
            <w:pPr>
              <w:spacing w:after="0"/>
            </w:pPr>
            <w:r/>
            <w:r>
              <w:rPr>
                <w:rFonts w:ascii="Arial" w:hAnsi="Arial"/>
                <w:b w:val="0"/>
                <w:sz w:val="21"/>
              </w:rPr>
              <w:t>18</w:t>
            </w:r>
          </w:p>
        </w:tc>
        <w:tc>
          <w:tcPr>
            <w:tcW w:type="dxa" w:w="3312"/>
            <w:vAlign w:val="center"/>
          </w:tcPr>
          <w:p>
            <w:pPr>
              <w:spacing w:after="0"/>
            </w:pPr>
            <w:r/>
            <w:r>
              <w:rPr>
                <w:rFonts w:ascii="Arial" w:hAnsi="Arial"/>
                <w:b w:val="0"/>
                <w:sz w:val="21"/>
              </w:rPr>
              <w:t>23</w:t>
            </w:r>
          </w:p>
        </w:tc>
      </w:tr>
      <w:tr>
        <w:tc>
          <w:tcPr>
            <w:tcW w:type="dxa" w:w="3312"/>
            <w:vAlign w:val="center"/>
          </w:tcPr>
          <w:p>
            <w:pPr>
              <w:spacing w:after="0"/>
            </w:pPr>
            <w:r/>
            <w:r>
              <w:rPr>
                <w:rFonts w:ascii="Arial" w:hAnsi="Arial"/>
                <w:b w:val="0"/>
                <w:sz w:val="21"/>
              </w:rPr>
              <w:t>6</w:t>
            </w:r>
          </w:p>
        </w:tc>
        <w:tc>
          <w:tcPr>
            <w:tcW w:type="dxa" w:w="3312"/>
            <w:vAlign w:val="center"/>
          </w:tcPr>
          <w:p>
            <w:pPr>
              <w:spacing w:after="0"/>
            </w:pPr>
            <w:r/>
            <w:r>
              <w:rPr>
                <w:rFonts w:ascii="Arial" w:hAnsi="Arial"/>
                <w:b w:val="0"/>
                <w:sz w:val="21"/>
              </w:rPr>
              <w:t>12</w:t>
            </w:r>
          </w:p>
        </w:tc>
        <w:tc>
          <w:tcPr>
            <w:tcW w:type="dxa" w:w="3312"/>
            <w:vAlign w:val="center"/>
          </w:tcPr>
          <w:p>
            <w:pPr>
              <w:spacing w:after="0"/>
            </w:pPr>
            <w:r/>
            <w:r>
              <w:rPr>
                <w:rFonts w:ascii="Arial" w:hAnsi="Arial"/>
                <w:b w:val="0"/>
                <w:sz w:val="21"/>
              </w:rPr>
              <w:t>20</w:t>
            </w:r>
          </w:p>
        </w:tc>
      </w:tr>
    </w:tbl>
    <w:p>
      <w:pPr>
        <w:spacing w:after="120"/>
      </w:pPr>
      <w:r>
        <w:rPr>
          <w:rFonts w:ascii="Arial" w:hAnsi="Arial"/>
          <w:b/>
          <w:sz w:val="22"/>
        </w:rPr>
        <w:t xml:space="preserve">a) Ngày 6: </w:t>
      </w:r>
      <w:r>
        <w:rPr>
          <w:rFonts w:ascii="Arial" w:hAnsi="Arial"/>
          <w:sz w:val="22"/>
        </w:rPr>
        <w:t>Nhóm đang chậm hơn đường lý tưởng. Ngày 6, lý tưởng còn 12 point nhưng thực tế còn 20 point, nên lệch 8 point theo hướng chậm hơn.</w:t>
      </w:r>
    </w:p>
    <w:p>
      <w:pPr>
        <w:spacing w:after="120"/>
      </w:pPr>
      <w:r>
        <w:rPr>
          <w:rFonts w:ascii="Arial" w:hAnsi="Arial"/>
          <w:b/>
          <w:sz w:val="22"/>
        </w:rPr>
        <w:t xml:space="preserve">b) Có trừ 3 point khi thẻ R5 “xong 80%”? </w:t>
      </w:r>
      <w:r>
        <w:rPr>
          <w:rFonts w:ascii="Arial" w:hAnsi="Arial"/>
          <w:sz w:val="22"/>
        </w:rPr>
        <w:t>Không. Burndown theo Scrum chỉ ghi nhận công việc khi story thực sự đạt Done theo Definition of Done/tiêu chí hoàn thành của nhóm. “Xong 80%” chưa đủ để trừ toàn bộ 3 point. Vì vậy R5 vẫn phải được tính là 3 point còn lại cho đến khi hoàn thành thật sự; không chia nhỏ point theo phần trăm hoàn thành nếu nhóm không có quy ước chấm điểm khác được thống nhất trước Sprint.</w:t>
      </w:r>
    </w:p>
    <w:p>
      <w:pPr>
        <w:pStyle w:val="Heading1"/>
      </w:pPr>
      <w:r>
        <w:t>KẾT LUẬN</w:t>
      </w:r>
    </w:p>
    <w:p>
      <w:pPr>
        <w:pStyle w:val="ListBullet"/>
        <w:spacing w:after="80"/>
      </w:pPr>
      <w:r>
        <w:t>R5 nên do quản lý phòng khám làm chủ User Story vì đây là người trực tiếp cần và chịu trách nhiệm cập nhật giá.</w:t>
      </w:r>
    </w:p>
    <w:p>
      <w:pPr>
        <w:pStyle w:val="ListBullet"/>
        <w:spacing w:after="80"/>
      </w:pPr>
      <w:r>
        <w:t>Acceptance Criteria phải mô tả kết quả có thể kiểm thử bằng Given – When – Then, gồm cả trường hợp thành công và thất bại.</w:t>
      </w:r>
    </w:p>
    <w:p>
      <w:pPr>
        <w:pStyle w:val="ListBullet"/>
        <w:spacing w:after="80"/>
      </w:pPr>
      <w:r>
        <w:t>R5 chưa đạt Ready for Sprint khi chưa được estimate và chưa xác nhận đủ nhỏ để hoàn thành trong một Sprint.</w:t>
      </w:r>
    </w:p>
    <w:p>
      <w:pPr>
        <w:pStyle w:val="ListBullet"/>
        <w:spacing w:after="80"/>
      </w:pPr>
      <w:r>
        <w:t>Khi đã được chọn vào Sprint, R5 dùng nhãn Feature màu xanh dương, có người phụ trách, checklist và hạn hoàn thành rõ ràng.</w:t>
      </w:r>
    </w:p>
    <w:p>
      <w:pPr>
        <w:pStyle w:val="ListBullet"/>
        <w:spacing w:after="80"/>
      </w:pPr>
      <w:r>
        <w:t>Ngày 6 nhóm chậm 8 point so với đường lý tưởng; story chỉ được trừ point khi thực sự Done.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RikkeiCare – User Story, Acceptance Criteria &amp; Scrum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