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t>SỬA LỖI BÁO CÁO VELOCITY VÀ BURNDOWN CHART – SPRINT 4</w:t>
      </w:r>
    </w:p>
    <w:p>
      <w:pPr>
        <w:spacing w:after="180"/>
        <w:jc w:val="center"/>
      </w:pPr>
      <w:r>
        <w:rPr>
          <w:rFonts w:ascii="Arial" w:hAnsi="Arial"/>
          <w:i/>
          <w:color w:val="5A5A5A"/>
          <w:sz w:val="20"/>
        </w:rPr>
        <w:t>Đội phát triển ứng dụng RikkeiGo</w:t>
      </w:r>
    </w:p>
    <w:p>
      <w:pPr>
        <w:pStyle w:val="Heading1"/>
        <w:spacing w:before="0" w:after="100"/>
      </w:pPr>
      <w:r>
        <w:t>PHẦN 1 – PHÂN TÍCH CÁC NHẬN ĐỊNH</w:t>
      </w:r>
    </w:p>
    <w:tbl>
      <w:tblPr>
        <w:tblW w:type="auto" w:w="0"/>
        <w:jc w:val="center"/>
        <w:tblLayout w:type="fixed"/>
        <w:tblLook w:firstColumn="1" w:firstRow="1" w:lastColumn="0" w:lastRow="0" w:noHBand="0" w:noVBand="1" w:val="04A0"/>
      </w:tblPr>
      <w:tblGrid>
        <w:gridCol w:w="3564"/>
        <w:gridCol w:w="3564"/>
        <w:gridCol w:w="3564"/>
        <w:gridCol w:w="3564"/>
      </w:tblGrid>
      <w:tr>
        <w:trPr>
          <w:tblHeader w:val="true"/>
          <w:cantSplit/>
        </w:trPr>
        <w:tc>
          <w:tcPr>
            <w:tcW w:type="dxa" w:w="3528"/>
            <w:vAlign w:val="center"/>
            <w:tcMar>
              <w:top w:w="80" w:type="dxa"/>
              <w:start w:w="90" w:type="dxa"/>
              <w:bottom w:w="80" w:type="dxa"/>
              <w:end w:w="90" w:type="dxa"/>
            </w:tcMar>
            <w:shd w:fill="1F4E79"/>
          </w:tcPr>
          <w:p>
            <w:pPr>
              <w:spacing w:after="0" w:before="0" w:line="250" w:lineRule="auto"/>
            </w:pPr>
            <w:r/>
            <w:r>
              <w:rPr>
                <w:rFonts w:ascii="Arial" w:hAnsi="Arial" w:eastAsia="Arial"/>
                <w:b/>
                <w:color w:val="FFFFFF"/>
                <w:sz w:val="18"/>
              </w:rPr>
              <w:t>Nhận định</w:t>
            </w:r>
          </w:p>
        </w:tc>
        <w:tc>
          <w:tcPr>
            <w:tcW w:type="dxa" w:w="1195"/>
            <w:vAlign w:val="center"/>
            <w:tcMar>
              <w:top w:w="80" w:type="dxa"/>
              <w:start w:w="90" w:type="dxa"/>
              <w:bottom w:w="80" w:type="dxa"/>
              <w:end w:w="90" w:type="dxa"/>
            </w:tcMar>
            <w:shd w:fill="1F4E79"/>
          </w:tcPr>
          <w:p>
            <w:pPr>
              <w:spacing w:after="0" w:before="0" w:line="250" w:lineRule="auto"/>
            </w:pPr>
            <w:r/>
            <w:r>
              <w:rPr>
                <w:rFonts w:ascii="Arial" w:hAnsi="Arial" w:eastAsia="Arial"/>
                <w:b/>
                <w:color w:val="FFFFFF"/>
                <w:sz w:val="18"/>
              </w:rPr>
              <w:t>Đúng / Sai</w:t>
            </w:r>
          </w:p>
        </w:tc>
        <w:tc>
          <w:tcPr>
            <w:tcW w:type="dxa" w:w="5832"/>
            <w:vAlign w:val="center"/>
            <w:tcMar>
              <w:top w:w="80" w:type="dxa"/>
              <w:start w:w="90" w:type="dxa"/>
              <w:bottom w:w="80" w:type="dxa"/>
              <w:end w:w="90" w:type="dxa"/>
            </w:tcMar>
            <w:shd w:fill="1F4E79"/>
          </w:tcPr>
          <w:p>
            <w:pPr>
              <w:spacing w:after="0" w:before="0" w:line="250" w:lineRule="auto"/>
            </w:pPr>
            <w:r/>
            <w:r>
              <w:rPr>
                <w:rFonts w:ascii="Arial" w:hAnsi="Arial" w:eastAsia="Arial"/>
                <w:b/>
                <w:color w:val="FFFFFF"/>
                <w:sz w:val="18"/>
              </w:rPr>
              <w:t>Căn cứ trong dữ liệu</w:t>
            </w:r>
          </w:p>
        </w:tc>
        <w:tc>
          <w:tcPr>
            <w:tcW w:type="dxa" w:w="4536"/>
            <w:vAlign w:val="center"/>
            <w:tcMar>
              <w:top w:w="80" w:type="dxa"/>
              <w:start w:w="90" w:type="dxa"/>
              <w:bottom w:w="80" w:type="dxa"/>
              <w:end w:w="90" w:type="dxa"/>
            </w:tcMar>
            <w:shd w:fill="1F4E79"/>
          </w:tcPr>
          <w:p>
            <w:pPr>
              <w:spacing w:after="0" w:before="0" w:line="250" w:lineRule="auto"/>
            </w:pPr>
            <w:r/>
            <w:r>
              <w:rPr>
                <w:rFonts w:ascii="Arial" w:hAnsi="Arial" w:eastAsia="Arial"/>
                <w:b/>
                <w:color w:val="FFFFFF"/>
                <w:sz w:val="18"/>
              </w:rPr>
              <w:t>Hậu quả nếu giữ nguyên</w:t>
            </w:r>
          </w:p>
        </w:tc>
      </w:tr>
      <w:tr>
        <w:trPr>
          <w:cantSplit/>
        </w:trPr>
        <w:tc>
          <w:tcPr>
            <w:tcW w:type="dxa" w:w="3528"/>
            <w:vAlign w:val="center"/>
            <w:tcMar>
              <w:top w:w="80" w:type="dxa"/>
              <w:start w:w="90" w:type="dxa"/>
              <w:bottom w:w="80" w:type="dxa"/>
              <w:end w:w="90" w:type="dxa"/>
            </w:tcMar>
          </w:tcPr>
          <w:p>
            <w:pPr>
              <w:spacing w:after="0" w:before="0" w:line="250" w:lineRule="auto"/>
            </w:pPr>
            <w:r/>
            <w:r>
              <w:rPr>
                <w:rFonts w:ascii="Arial" w:hAnsi="Arial" w:eastAsia="Arial"/>
                <w:b/>
                <w:sz w:val="16"/>
              </w:rPr>
              <w:t>BC1. Velocity Sprint 4 = 21 SP vì cộng 15 SP Done và 6 SP của PBI ví hoàn thành khoảng 75%.</w:t>
            </w:r>
          </w:p>
        </w:tc>
        <w:tc>
          <w:tcPr>
            <w:tcW w:type="dxa" w:w="1195"/>
            <w:vAlign w:val="center"/>
            <w:tcMar>
              <w:top w:w="80" w:type="dxa"/>
              <w:start w:w="90" w:type="dxa"/>
              <w:bottom w:w="80" w:type="dxa"/>
              <w:end w:w="90" w:type="dxa"/>
            </w:tcMar>
          </w:tcPr>
          <w:p>
            <w:pPr>
              <w:spacing w:after="0" w:before="0" w:line="250" w:lineRule="auto"/>
              <w:jc w:val="center"/>
            </w:pPr>
            <w:r/>
            <w:r>
              <w:rPr>
                <w:rFonts w:ascii="Arial" w:hAnsi="Arial" w:eastAsia="Arial"/>
                <w:b/>
                <w:color w:val="AA1E1E"/>
                <w:sz w:val="17"/>
              </w:rPr>
              <w:t>SAI</w:t>
            </w:r>
          </w:p>
        </w:tc>
        <w:tc>
          <w:tcPr>
            <w:tcW w:type="dxa" w:w="5832"/>
            <w:vAlign w:val="center"/>
            <w:tcMar>
              <w:top w:w="80" w:type="dxa"/>
              <w:start w:w="90" w:type="dxa"/>
              <w:bottom w:w="80" w:type="dxa"/>
              <w:end w:w="90" w:type="dxa"/>
            </w:tcMar>
          </w:tcPr>
          <w:p>
            <w:pPr>
              <w:spacing w:after="0" w:before="0" w:line="250" w:lineRule="auto"/>
            </w:pPr>
            <w:r/>
            <w:r>
              <w:rPr>
                <w:rFonts w:ascii="Arial" w:hAnsi="Arial" w:eastAsia="Arial"/>
                <w:b w:val="0"/>
                <w:sz w:val="16"/>
              </w:rPr>
              <w:t>Velocity chỉ tính PBI đạt DoD. Các PBI Done có 5 + 5 + 3 + 2 = 15 SP. PBI RikkeiPay 8 SP chưa qua Integration Test nên chưa đạt DoD và được tính 0 SP.</w:t>
            </w:r>
          </w:p>
        </w:tc>
        <w:tc>
          <w:tcPr>
            <w:tcW w:type="dxa" w:w="4536"/>
            <w:vAlign w:val="center"/>
            <w:tcMar>
              <w:top w:w="80" w:type="dxa"/>
              <w:start w:w="90" w:type="dxa"/>
              <w:bottom w:w="80" w:type="dxa"/>
              <w:end w:w="90" w:type="dxa"/>
            </w:tcMar>
          </w:tcPr>
          <w:p>
            <w:pPr>
              <w:spacing w:after="0" w:before="0" w:line="250" w:lineRule="auto"/>
            </w:pPr>
            <w:r/>
            <w:r>
              <w:rPr>
                <w:rFonts w:ascii="Arial" w:hAnsi="Arial" w:eastAsia="Arial"/>
                <w:b w:val="0"/>
                <w:sz w:val="16"/>
              </w:rPr>
              <w:t>Velocity bị thổi phồng, khiến đội dự báo năng lực Sprint sau cao hơn thực tế và tạo kỳ vọng sai cho các bên liên quan.</w:t>
            </w:r>
          </w:p>
        </w:tc>
      </w:tr>
      <w:tr>
        <w:trPr>
          <w:cantSplit/>
        </w:trPr>
        <w:tc>
          <w:tcPr>
            <w:tcW w:type="dxa" w:w="3528"/>
            <w:vAlign w:val="center"/>
            <w:tcMar>
              <w:top w:w="80" w:type="dxa"/>
              <w:start w:w="90" w:type="dxa"/>
              <w:bottom w:w="80" w:type="dxa"/>
              <w:end w:w="90" w:type="dxa"/>
            </w:tcMar>
            <w:shd w:fill="F2F6FA"/>
          </w:tcPr>
          <w:p>
            <w:pPr>
              <w:spacing w:after="0" w:before="0" w:line="250" w:lineRule="auto"/>
            </w:pPr>
            <w:r/>
            <w:r>
              <w:rPr>
                <w:rFonts w:ascii="Arial" w:hAnsi="Arial" w:eastAsia="Arial"/>
                <w:b/>
                <w:sz w:val="16"/>
              </w:rPr>
              <w:t>BC2. Đường nằm ngang từ ngày 1 sang ngày 2 là lý do để hỏi về Task quá lớn hoặc làm dở quá nhiều việc.</w:t>
            </w:r>
          </w:p>
        </w:tc>
        <w:tc>
          <w:tcPr>
            <w:tcW w:type="dxa" w:w="1195"/>
            <w:vAlign w:val="center"/>
            <w:tcMar>
              <w:top w:w="80" w:type="dxa"/>
              <w:start w:w="90" w:type="dxa"/>
              <w:bottom w:w="80" w:type="dxa"/>
              <w:end w:w="90" w:type="dxa"/>
            </w:tcMar>
            <w:shd w:fill="F2F6FA"/>
          </w:tcPr>
          <w:p>
            <w:pPr>
              <w:spacing w:after="0" w:before="0" w:line="250" w:lineRule="auto"/>
              <w:jc w:val="center"/>
            </w:pPr>
            <w:r/>
            <w:r>
              <w:rPr>
                <w:rFonts w:ascii="Arial" w:hAnsi="Arial" w:eastAsia="Arial"/>
                <w:b/>
                <w:color w:val="00643C"/>
                <w:sz w:val="17"/>
              </w:rPr>
              <w:t>ĐÚNG</w:t>
            </w:r>
          </w:p>
        </w:tc>
        <w:tc>
          <w:tcPr>
            <w:tcW w:type="dxa" w:w="5832"/>
            <w:vAlign w:val="center"/>
            <w:tcMar>
              <w:top w:w="80" w:type="dxa"/>
              <w:start w:w="90" w:type="dxa"/>
              <w:bottom w:w="80" w:type="dxa"/>
              <w:end w:w="90" w:type="dxa"/>
            </w:tcMar>
            <w:shd w:fill="F2F6FA"/>
          </w:tcPr>
          <w:p>
            <w:pPr>
              <w:spacing w:after="0" w:before="0" w:line="250" w:lineRule="auto"/>
            </w:pPr>
            <w:r/>
            <w:r>
              <w:rPr>
                <w:rFonts w:ascii="Arial" w:hAnsi="Arial" w:eastAsia="Arial"/>
                <w:b w:val="0"/>
                <w:sz w:val="16"/>
              </w:rPr>
              <w:t>SP còn lại giữ nguyên ở mức 21 trong hai ngày liên tiếp. Đặt câu hỏi về công việc bị tắc, Task lớn hoặc WIP quá cao là cách tìm nguyên nhân phù hợp; đường ngang không tự nó chứng minh đội làm việc kém.</w:t>
            </w:r>
          </w:p>
        </w:tc>
        <w:tc>
          <w:tcPr>
            <w:tcW w:type="dxa" w:w="4536"/>
            <w:vAlign w:val="center"/>
            <w:tcMar>
              <w:top w:w="80" w:type="dxa"/>
              <w:start w:w="90" w:type="dxa"/>
              <w:bottom w:w="80" w:type="dxa"/>
              <w:end w:w="90" w:type="dxa"/>
            </w:tcMar>
            <w:shd w:fill="F2F6FA"/>
          </w:tcPr>
          <w:p>
            <w:pPr>
              <w:spacing w:after="0" w:before="0" w:line="250" w:lineRule="auto"/>
            </w:pPr>
            <w:r/>
            <w:r>
              <w:rPr>
                <w:rFonts w:ascii="Arial" w:hAnsi="Arial" w:eastAsia="Arial"/>
                <w:b w:val="0"/>
                <w:sz w:val="16"/>
              </w:rPr>
              <w:t>Nếu bỏ qua tín hiệu này, đội có thể không phát hiện sớm điểm nghẽn, việc bị chặn hoặc tình trạng làm quá nhiều việc cùng lúc.</w:t>
            </w:r>
          </w:p>
        </w:tc>
      </w:tr>
      <w:tr>
        <w:trPr>
          <w:cantSplit/>
        </w:trPr>
        <w:tc>
          <w:tcPr>
            <w:tcW w:type="dxa" w:w="3528"/>
            <w:vAlign w:val="center"/>
            <w:tcMar>
              <w:top w:w="80" w:type="dxa"/>
              <w:start w:w="90" w:type="dxa"/>
              <w:bottom w:w="80" w:type="dxa"/>
              <w:end w:w="90" w:type="dxa"/>
            </w:tcMar>
          </w:tcPr>
          <w:p>
            <w:pPr>
              <w:spacing w:after="0" w:before="0" w:line="250" w:lineRule="auto"/>
            </w:pPr>
            <w:r/>
            <w:r>
              <w:rPr>
                <w:rFonts w:ascii="Arial" w:hAnsi="Arial" w:eastAsia="Arial"/>
                <w:b/>
                <w:sz w:val="16"/>
              </w:rPr>
              <w:t>BC3. Đường tăng từ 21 lên 24 ở ngày 3 chứng tỏ Developers làm việc chậm.</w:t>
            </w:r>
          </w:p>
        </w:tc>
        <w:tc>
          <w:tcPr>
            <w:tcW w:type="dxa" w:w="1195"/>
            <w:vAlign w:val="center"/>
            <w:tcMar>
              <w:top w:w="80" w:type="dxa"/>
              <w:start w:w="90" w:type="dxa"/>
              <w:bottom w:w="80" w:type="dxa"/>
              <w:end w:w="90" w:type="dxa"/>
            </w:tcMar>
          </w:tcPr>
          <w:p>
            <w:pPr>
              <w:spacing w:after="0" w:before="0" w:line="250" w:lineRule="auto"/>
              <w:jc w:val="center"/>
            </w:pPr>
            <w:r/>
            <w:r>
              <w:rPr>
                <w:rFonts w:ascii="Arial" w:hAnsi="Arial" w:eastAsia="Arial"/>
                <w:b/>
                <w:color w:val="AA1E1E"/>
                <w:sz w:val="17"/>
              </w:rPr>
              <w:t>SAI</w:t>
            </w:r>
          </w:p>
        </w:tc>
        <w:tc>
          <w:tcPr>
            <w:tcW w:type="dxa" w:w="5832"/>
            <w:vAlign w:val="center"/>
            <w:tcMar>
              <w:top w:w="80" w:type="dxa"/>
              <w:start w:w="90" w:type="dxa"/>
              <w:bottom w:w="80" w:type="dxa"/>
              <w:end w:w="90" w:type="dxa"/>
            </w:tcMar>
          </w:tcPr>
          <w:p>
            <w:pPr>
              <w:spacing w:after="0" w:before="0" w:line="250" w:lineRule="auto"/>
            </w:pPr>
            <w:r/>
            <w:r>
              <w:rPr>
                <w:rFonts w:ascii="Arial" w:hAnsi="Arial" w:eastAsia="Arial"/>
                <w:b w:val="0"/>
                <w:sz w:val="16"/>
              </w:rPr>
              <w:t>Ngày 3 có thêm PBI “Hiển thị mã khuyến mãi trên hóa đơn” trị giá 3 SP. Mức còn lại tăng đúng 3 SP (21 → 24), phù hợp với việc phạm vi Sprint tăng, không phải bằng chứng cho thấy Developers làm chậm.</w:t>
            </w:r>
          </w:p>
        </w:tc>
        <w:tc>
          <w:tcPr>
            <w:tcW w:type="dxa" w:w="4536"/>
            <w:vAlign w:val="center"/>
            <w:tcMar>
              <w:top w:w="80" w:type="dxa"/>
              <w:start w:w="90" w:type="dxa"/>
              <w:bottom w:w="80" w:type="dxa"/>
              <w:end w:w="90" w:type="dxa"/>
            </w:tcMar>
          </w:tcPr>
          <w:p>
            <w:pPr>
              <w:spacing w:after="0" w:before="0" w:line="250" w:lineRule="auto"/>
            </w:pPr>
            <w:r/>
            <w:r>
              <w:rPr>
                <w:rFonts w:ascii="Arial" w:hAnsi="Arial" w:eastAsia="Arial"/>
                <w:b w:val="0"/>
                <w:sz w:val="16"/>
              </w:rPr>
              <w:t>Đội có thể quy kết sai nguyên nhân, đánh giá không công bằng và bỏ lỡ việc theo dõi tác động của thay đổi phạm vi Sprint.</w:t>
            </w:r>
          </w:p>
        </w:tc>
      </w:tr>
      <w:tr>
        <w:trPr>
          <w:cantSplit/>
        </w:trPr>
        <w:tc>
          <w:tcPr>
            <w:tcW w:type="dxa" w:w="3528"/>
            <w:vAlign w:val="center"/>
            <w:tcMar>
              <w:top w:w="80" w:type="dxa"/>
              <w:start w:w="90" w:type="dxa"/>
              <w:bottom w:w="80" w:type="dxa"/>
              <w:end w:w="90" w:type="dxa"/>
            </w:tcMar>
            <w:shd w:fill="F2F6FA"/>
          </w:tcPr>
          <w:p>
            <w:pPr>
              <w:spacing w:after="0" w:before="0" w:line="250" w:lineRule="auto"/>
            </w:pPr>
            <w:r/>
            <w:r>
              <w:rPr>
                <w:rFonts w:ascii="Arial" w:hAnsi="Arial" w:eastAsia="Arial"/>
                <w:b/>
                <w:sz w:val="16"/>
              </w:rPr>
              <w:t>BC4. Ngày 10 sửa số còn lại từ 11 về 0 để Actual Line chạm điểm cuối Ideal Line.</w:t>
            </w:r>
          </w:p>
        </w:tc>
        <w:tc>
          <w:tcPr>
            <w:tcW w:type="dxa" w:w="1195"/>
            <w:vAlign w:val="center"/>
            <w:tcMar>
              <w:top w:w="80" w:type="dxa"/>
              <w:start w:w="90" w:type="dxa"/>
              <w:bottom w:w="80" w:type="dxa"/>
              <w:end w:w="90" w:type="dxa"/>
            </w:tcMar>
            <w:shd w:fill="F2F6FA"/>
          </w:tcPr>
          <w:p>
            <w:pPr>
              <w:spacing w:after="0" w:before="0" w:line="250" w:lineRule="auto"/>
              <w:jc w:val="center"/>
            </w:pPr>
            <w:r/>
            <w:r>
              <w:rPr>
                <w:rFonts w:ascii="Arial" w:hAnsi="Arial" w:eastAsia="Arial"/>
                <w:b/>
                <w:color w:val="AA1E1E"/>
                <w:sz w:val="17"/>
              </w:rPr>
              <w:t>SAI</w:t>
            </w:r>
          </w:p>
        </w:tc>
        <w:tc>
          <w:tcPr>
            <w:tcW w:type="dxa" w:w="5832"/>
            <w:vAlign w:val="center"/>
            <w:tcMar>
              <w:top w:w="80" w:type="dxa"/>
              <w:start w:w="90" w:type="dxa"/>
              <w:bottom w:w="80" w:type="dxa"/>
              <w:end w:w="90" w:type="dxa"/>
            </w:tcMar>
            <w:shd w:fill="F2F6FA"/>
          </w:tcPr>
          <w:p>
            <w:pPr>
              <w:spacing w:after="0" w:before="0" w:line="250" w:lineRule="auto"/>
            </w:pPr>
            <w:r/>
            <w:r>
              <w:rPr>
                <w:rFonts w:ascii="Arial" w:hAnsi="Arial" w:eastAsia="Arial"/>
                <w:b w:val="0"/>
                <w:sz w:val="16"/>
              </w:rPr>
              <w:t>Cuối Sprint, PBI ví RikkeiPay 8 SP chưa Done và PBI mã khuyến mãi 3 SP chưa làm, tổng cộng còn 11 SP. Actual Line phải phản ánh đúng số liệu này, dù không chạm 0 như Ideal Line.</w:t>
            </w:r>
          </w:p>
        </w:tc>
        <w:tc>
          <w:tcPr>
            <w:tcW w:type="dxa" w:w="4536"/>
            <w:vAlign w:val="center"/>
            <w:tcMar>
              <w:top w:w="80" w:type="dxa"/>
              <w:start w:w="90" w:type="dxa"/>
              <w:bottom w:w="80" w:type="dxa"/>
              <w:end w:w="90" w:type="dxa"/>
            </w:tcMar>
            <w:shd w:fill="F2F6FA"/>
          </w:tcPr>
          <w:p>
            <w:pPr>
              <w:spacing w:after="0" w:before="0" w:line="250" w:lineRule="auto"/>
            </w:pPr>
            <w:r/>
            <w:r>
              <w:rPr>
                <w:rFonts w:ascii="Arial" w:hAnsi="Arial" w:eastAsia="Arial"/>
                <w:b w:val="0"/>
                <w:sz w:val="16"/>
              </w:rPr>
              <w:t>Báo cáo che giấu công việc chưa hoàn thành, làm mất tính minh bạch và khiến quản lý hiểu sai kết quả Sprint.</w:t>
            </w:r>
          </w:p>
        </w:tc>
      </w:tr>
      <w:tr>
        <w:trPr>
          <w:cantSplit/>
        </w:trPr>
        <w:tc>
          <w:tcPr>
            <w:tcW w:type="dxa" w:w="3528"/>
            <w:vAlign w:val="center"/>
            <w:tcMar>
              <w:top w:w="80" w:type="dxa"/>
              <w:start w:w="90" w:type="dxa"/>
              <w:bottom w:w="80" w:type="dxa"/>
              <w:end w:w="90" w:type="dxa"/>
            </w:tcMar>
          </w:tcPr>
          <w:p>
            <w:pPr>
              <w:spacing w:after="0" w:before="0" w:line="250" w:lineRule="auto"/>
            </w:pPr>
            <w:r/>
            <w:r>
              <w:rPr>
                <w:rFonts w:ascii="Arial" w:hAnsi="Arial" w:eastAsia="Arial"/>
                <w:b/>
                <w:sz w:val="16"/>
              </w:rPr>
              <w:t>BC5. PBI ví RikkeiPay gần xong nên tự động chuyển sang Sprint 5 với 2 SP còn lại.</w:t>
            </w:r>
          </w:p>
        </w:tc>
        <w:tc>
          <w:tcPr>
            <w:tcW w:type="dxa" w:w="1195"/>
            <w:vAlign w:val="center"/>
            <w:tcMar>
              <w:top w:w="80" w:type="dxa"/>
              <w:start w:w="90" w:type="dxa"/>
              <w:bottom w:w="80" w:type="dxa"/>
              <w:end w:w="90" w:type="dxa"/>
            </w:tcMar>
          </w:tcPr>
          <w:p>
            <w:pPr>
              <w:spacing w:after="0" w:before="0" w:line="250" w:lineRule="auto"/>
              <w:jc w:val="center"/>
            </w:pPr>
            <w:r/>
            <w:r>
              <w:rPr>
                <w:rFonts w:ascii="Arial" w:hAnsi="Arial" w:eastAsia="Arial"/>
                <w:b/>
                <w:color w:val="AA1E1E"/>
                <w:sz w:val="17"/>
              </w:rPr>
              <w:t>SAI</w:t>
            </w:r>
          </w:p>
        </w:tc>
        <w:tc>
          <w:tcPr>
            <w:tcW w:type="dxa" w:w="5832"/>
            <w:vAlign w:val="center"/>
            <w:tcMar>
              <w:top w:w="80" w:type="dxa"/>
              <w:start w:w="90" w:type="dxa"/>
              <w:bottom w:w="80" w:type="dxa"/>
              <w:end w:w="90" w:type="dxa"/>
            </w:tcMar>
          </w:tcPr>
          <w:p>
            <w:pPr>
              <w:spacing w:after="0" w:before="0" w:line="250" w:lineRule="auto"/>
            </w:pPr>
            <w:r/>
            <w:r>
              <w:rPr>
                <w:rFonts w:ascii="Arial" w:hAnsi="Arial" w:eastAsia="Arial"/>
                <w:b w:val="0"/>
                <w:sz w:val="16"/>
              </w:rPr>
              <w:t>PBI chưa đạt DoD vì chưa qua Integration Test nên không được tính Done. Story Point không phải phần trăm hoàn thành; không thể tự lấy 8 SP trừ phần đã làm để còn 2 SP rồi tự động chuyển Sprint.</w:t>
            </w:r>
          </w:p>
        </w:tc>
        <w:tc>
          <w:tcPr>
            <w:tcW w:type="dxa" w:w="4536"/>
            <w:vAlign w:val="center"/>
            <w:tcMar>
              <w:top w:w="80" w:type="dxa"/>
              <w:start w:w="90" w:type="dxa"/>
              <w:bottom w:w="80" w:type="dxa"/>
              <w:end w:w="90" w:type="dxa"/>
            </w:tcMar>
          </w:tcPr>
          <w:p>
            <w:pPr>
              <w:spacing w:after="0" w:before="0" w:line="250" w:lineRule="auto"/>
            </w:pPr>
            <w:r/>
            <w:r>
              <w:rPr>
                <w:rFonts w:ascii="Arial" w:hAnsi="Arial" w:eastAsia="Arial"/>
                <w:b w:val="0"/>
                <w:sz w:val="16"/>
              </w:rPr>
              <w:t>Velocity và tiến độ bị ghi nhận sai; đồng thời bỏ qua việc Product Owner xem xét lại thứ tự ưu tiên và Developers đánh giá công việc trong Sprint Planning.</w:t>
            </w:r>
          </w:p>
        </w:tc>
      </w:tr>
    </w:tbl>
    <w:p>
      <w:pPr>
        <w:pStyle w:val="Heading1"/>
        <w:pageBreakBefore/>
        <w:spacing w:before="0" w:after="140"/>
      </w:pPr>
      <w:r>
        <w:t>PHẦN 2 – VÁ LỖI SỐ LIỆU VÀ CÁCH XỬ LÝ</w:t>
      </w:r>
    </w:p>
    <w:tbl>
      <w:tblPr>
        <w:tblW w:type="auto" w:w="0"/>
        <w:jc w:val="center"/>
        <w:tblLayout w:type="fixed"/>
        <w:tblLook w:firstColumn="1" w:firstRow="1" w:lastColumn="0" w:lastRow="0" w:noHBand="0" w:noVBand="1" w:val="04A0"/>
      </w:tblPr>
      <w:tblGrid>
        <w:gridCol w:w="3672"/>
        <w:gridCol w:w="11419"/>
      </w:tblGrid>
      <w:tr>
        <w:tc>
          <w:tcPr>
            <w:tcW w:type="dxa" w:w="7128"/>
            <w:vAlign w:val="center"/>
            <w:tcMar>
              <w:top w:w="80" w:type="dxa"/>
              <w:start w:w="90" w:type="dxa"/>
              <w:bottom w:w="80" w:type="dxa"/>
              <w:end w:w="90" w:type="dxa"/>
            </w:tcMar>
            <w:shd w:fill="D9EAF7"/>
          </w:tcPr>
          <w:p>
            <w:pPr>
              <w:spacing w:after="0" w:before="0" w:line="250" w:lineRule="auto"/>
            </w:pPr>
            <w:r/>
            <w:r>
              <w:rPr>
                <w:rFonts w:ascii="Arial" w:hAnsi="Arial" w:eastAsia="Arial"/>
                <w:b/>
                <w:sz w:val="19"/>
              </w:rPr>
              <w:t>1. Velocity Sprint 4</w:t>
            </w:r>
          </w:p>
        </w:tc>
        <w:tc>
          <w:tcPr>
            <w:tcW w:type="dxa" w:w="7128"/>
            <w:vAlign w:val="center"/>
            <w:tcMar>
              <w:top w:w="80" w:type="dxa"/>
              <w:start w:w="90" w:type="dxa"/>
              <w:bottom w:w="80" w:type="dxa"/>
              <w:end w:w="90" w:type="dxa"/>
            </w:tcMar>
            <w:shd w:fill="F7FAFC"/>
          </w:tcPr>
          <w:p>
            <w:pPr>
              <w:spacing w:after="0" w:before="0" w:line="250" w:lineRule="auto"/>
            </w:pPr>
            <w:r/>
            <w:r>
              <w:rPr>
                <w:rFonts w:ascii="Arial" w:hAnsi="Arial" w:eastAsia="Arial"/>
                <w:b w:val="0"/>
                <w:sz w:val="19"/>
              </w:rPr>
              <w:t>5 SP (Hủy chuyến) + 5 SP (Đánh giá tài xế) + 3 SP (Lưu địa chỉ yêu thích) + 2 SP (Đổi ảnh đại diện) = 15 SP. PBI ví RikkeiPay chưa đạt DoD và PBI mã khuyến mãi chưa làm đều tính 0 SP.</w:t>
            </w:r>
          </w:p>
        </w:tc>
      </w:tr>
      <w:tr>
        <w:tc>
          <w:tcPr>
            <w:tcW w:type="dxa" w:w="7128"/>
            <w:vAlign w:val="center"/>
            <w:tcMar>
              <w:top w:w="80" w:type="dxa"/>
              <w:start w:w="90" w:type="dxa"/>
              <w:bottom w:w="80" w:type="dxa"/>
              <w:end w:w="90" w:type="dxa"/>
            </w:tcMar>
            <w:shd w:fill="D9EAF7"/>
          </w:tcPr>
          <w:p>
            <w:pPr>
              <w:spacing w:after="0" w:before="0" w:line="250" w:lineRule="auto"/>
            </w:pPr>
            <w:r/>
            <w:r>
              <w:rPr>
                <w:rFonts w:ascii="Arial" w:hAnsi="Arial" w:eastAsia="Arial"/>
                <w:b/>
                <w:sz w:val="19"/>
              </w:rPr>
              <w:t>2. SP còn lại đúng ở ngày 10</w:t>
            </w:r>
          </w:p>
        </w:tc>
        <w:tc>
          <w:tcPr>
            <w:tcW w:type="dxa" w:w="7128"/>
            <w:vAlign w:val="center"/>
            <w:tcMar>
              <w:top w:w="80" w:type="dxa"/>
              <w:start w:w="90" w:type="dxa"/>
              <w:bottom w:w="80" w:type="dxa"/>
              <w:end w:w="90" w:type="dxa"/>
            </w:tcMar>
            <w:shd w:fill="FFFFFF"/>
          </w:tcPr>
          <w:p>
            <w:pPr>
              <w:spacing w:after="0" w:before="0" w:line="250" w:lineRule="auto"/>
            </w:pPr>
            <w:r/>
            <w:r>
              <w:rPr>
                <w:rFonts w:ascii="Arial" w:hAnsi="Arial" w:eastAsia="Arial"/>
                <w:b w:val="0"/>
                <w:sz w:val="19"/>
              </w:rPr>
              <w:t>8 SP (Thanh toán bằng ví RikkeiPay, chưa Done) + 3 SP (Hiển thị mã khuyến mãi trên hóa đơn, chưa làm) = 11 SP. Không được sửa thành 0 chỉ để Actual Line trùng với Ideal Line.</w:t>
            </w:r>
          </w:p>
        </w:tc>
      </w:tr>
    </w:tbl>
    <w:p>
      <w:pPr>
        <w:pStyle w:val="Heading2"/>
        <w:spacing w:before="180" w:after="60"/>
      </w:pPr>
      <w:r>
        <w:t>3. Cách xử lý PBI thanh toán bằng ví RikkeiPay</w:t>
      </w:r>
    </w:p>
    <w:p>
      <w:pPr>
        <w:spacing w:after="100"/>
      </w:pPr>
      <w:r>
        <w:rPr>
          <w:b w:val="0"/>
        </w:rPr>
        <w:t xml:space="preserve">Developers tiếp tục chỉ ghi nhận PBI là Done khi đã qua Integration Test và đáp ứng đầy đủ Definition of Done; trong Sprint 4, PBI này được tính 0 SP Velocity. </w:t>
      </w:r>
      <w:r>
        <w:rPr>
          <w:b w:val="0"/>
        </w:rPr>
        <w:t>PBI chưa hoàn thành quay lại Product Backlog để Product Owner xem xét thứ tự ưu tiên; nếu được chọn cho Sprint 5, Developers đánh giá và lập kế hoạch lại trong Sprint Planning, không tự động mang sang với “2 SP còn lại”.</w:t>
      </w:r>
    </w:p>
    <w:p>
      <w:pPr>
        <w:pStyle w:val="Heading2"/>
        <w:spacing w:before="160" w:after="60"/>
      </w:pPr>
      <w:r>
        <w:t>4. Ghi chú hiệu chỉnh Burndown Chart</w:t>
      </w:r>
    </w:p>
    <w:tbl>
      <w:tblPr>
        <w:tblW w:type="auto" w:w="0"/>
        <w:jc w:val="center"/>
        <w:tblLayout w:type="fixed"/>
        <w:tblLook w:firstColumn="1" w:firstRow="1" w:lastColumn="0" w:lastRow="0" w:noHBand="0" w:noVBand="1" w:val="04A0"/>
      </w:tblPr>
      <w:tblGrid>
        <w:gridCol w:w="7128"/>
        <w:gridCol w:w="7128"/>
      </w:tblGrid>
      <w:tr>
        <w:trPr>
          <w:tblHeader w:val="true"/>
        </w:trPr>
        <w:tc>
          <w:tcPr>
            <w:tcW w:type="dxa" w:w="3096"/>
            <w:vAlign w:val="center"/>
            <w:tcMar>
              <w:top w:w="80" w:type="dxa"/>
              <w:start w:w="90" w:type="dxa"/>
              <w:bottom w:w="80" w:type="dxa"/>
              <w:end w:w="90" w:type="dxa"/>
            </w:tcMar>
            <w:shd w:fill="1F4E79"/>
          </w:tcPr>
          <w:p>
            <w:pPr>
              <w:spacing w:after="0" w:before="0" w:line="250" w:lineRule="auto"/>
            </w:pPr>
            <w:r/>
            <w:r>
              <w:rPr>
                <w:rFonts w:ascii="Arial" w:hAnsi="Arial" w:eastAsia="Arial"/>
                <w:b/>
                <w:color w:val="FFFFFF"/>
                <w:sz w:val="18"/>
              </w:rPr>
              <w:t>Mốc dữ liệu</w:t>
            </w:r>
          </w:p>
        </w:tc>
        <w:tc>
          <w:tcPr>
            <w:tcW w:type="dxa" w:w="11995"/>
            <w:vAlign w:val="center"/>
            <w:tcMar>
              <w:top w:w="80" w:type="dxa"/>
              <w:start w:w="90" w:type="dxa"/>
              <w:bottom w:w="80" w:type="dxa"/>
              <w:end w:w="90" w:type="dxa"/>
            </w:tcMar>
            <w:shd w:fill="1F4E79"/>
          </w:tcPr>
          <w:p>
            <w:pPr>
              <w:spacing w:after="0" w:before="0" w:line="250" w:lineRule="auto"/>
            </w:pPr>
            <w:r/>
            <w:r>
              <w:rPr>
                <w:rFonts w:ascii="Arial" w:hAnsi="Arial" w:eastAsia="Arial"/>
                <w:b/>
                <w:color w:val="FFFFFF"/>
                <w:sz w:val="18"/>
              </w:rPr>
              <w:t>Cách diễn giải / ghi nhận đúng</w:t>
            </w:r>
          </w:p>
        </w:tc>
      </w:tr>
      <w:tr>
        <w:trPr>
          <w:cantSplit/>
        </w:trPr>
        <w:tc>
          <w:tcPr>
            <w:tcW w:type="dxa" w:w="3096"/>
            <w:vAlign w:val="center"/>
            <w:tcMar>
              <w:top w:w="80" w:type="dxa"/>
              <w:start w:w="90" w:type="dxa"/>
              <w:bottom w:w="80" w:type="dxa"/>
              <w:end w:w="90" w:type="dxa"/>
            </w:tcMar>
          </w:tcPr>
          <w:p>
            <w:pPr>
              <w:spacing w:after="0" w:before="0" w:line="250" w:lineRule="auto"/>
            </w:pPr>
            <w:r/>
            <w:r>
              <w:rPr>
                <w:rFonts w:ascii="Arial" w:hAnsi="Arial" w:eastAsia="Arial"/>
                <w:b/>
                <w:sz w:val="17"/>
              </w:rPr>
              <w:t>Ngày 1 → ngày 2: 21 → 21 SP</w:t>
            </w:r>
          </w:p>
        </w:tc>
        <w:tc>
          <w:tcPr>
            <w:tcW w:type="dxa" w:w="11995"/>
            <w:vAlign w:val="center"/>
            <w:tcMar>
              <w:top w:w="80" w:type="dxa"/>
              <w:start w:w="90" w:type="dxa"/>
              <w:bottom w:w="80" w:type="dxa"/>
              <w:end w:w="90" w:type="dxa"/>
            </w:tcMar>
          </w:tcPr>
          <w:p>
            <w:pPr>
              <w:spacing w:after="0" w:before="0" w:line="250" w:lineRule="auto"/>
            </w:pPr>
            <w:r/>
            <w:r>
              <w:rPr>
                <w:rFonts w:ascii="Arial" w:hAnsi="Arial" w:eastAsia="Arial"/>
                <w:b w:val="0"/>
                <w:sz w:val="17"/>
              </w:rPr>
              <w:t>Đường nằm ngang là tín hiệu để Developers trao đổi về điểm nghẽn, Task quá lớn hoặc WIP; cần tìm nguyên nhân, không tự kết luận năng suất giảm.</w:t>
            </w:r>
          </w:p>
        </w:tc>
      </w:tr>
      <w:tr>
        <w:trPr>
          <w:cantSplit/>
        </w:trPr>
        <w:tc>
          <w:tcPr>
            <w:tcW w:type="dxa" w:w="3096"/>
            <w:vAlign w:val="center"/>
            <w:tcMar>
              <w:top w:w="80" w:type="dxa"/>
              <w:start w:w="90" w:type="dxa"/>
              <w:bottom w:w="80" w:type="dxa"/>
              <w:end w:w="90" w:type="dxa"/>
            </w:tcMar>
            <w:shd w:fill="F2F6FA"/>
          </w:tcPr>
          <w:p>
            <w:pPr>
              <w:spacing w:after="0" w:before="0" w:line="250" w:lineRule="auto"/>
            </w:pPr>
            <w:r/>
            <w:r>
              <w:rPr>
                <w:rFonts w:ascii="Arial" w:hAnsi="Arial" w:eastAsia="Arial"/>
                <w:b/>
                <w:sz w:val="17"/>
              </w:rPr>
              <w:t>Ngày 2 → ngày 3: 21 → 24 SP</w:t>
            </w:r>
          </w:p>
        </w:tc>
        <w:tc>
          <w:tcPr>
            <w:tcW w:type="dxa" w:w="11995"/>
            <w:vAlign w:val="center"/>
            <w:tcMar>
              <w:top w:w="80" w:type="dxa"/>
              <w:start w:w="90" w:type="dxa"/>
              <w:bottom w:w="80" w:type="dxa"/>
              <w:end w:w="90" w:type="dxa"/>
            </w:tcMar>
            <w:shd w:fill="F2F6FA"/>
          </w:tcPr>
          <w:p>
            <w:pPr>
              <w:spacing w:after="0" w:before="0" w:line="250" w:lineRule="auto"/>
            </w:pPr>
            <w:r/>
            <w:r>
              <w:rPr>
                <w:rFonts w:ascii="Arial" w:hAnsi="Arial" w:eastAsia="Arial"/>
                <w:b w:val="0"/>
                <w:sz w:val="17"/>
              </w:rPr>
              <w:t>Ghi nhận phạm vi tăng thêm 3 SP do PBI mã khuyến mãi được thêm vào ngày 3; không diễn giải mức tăng này là bằng chứng Developers làm chậm.</w:t>
            </w:r>
          </w:p>
        </w:tc>
      </w:tr>
      <w:tr>
        <w:trPr>
          <w:cantSplit/>
        </w:trPr>
        <w:tc>
          <w:tcPr>
            <w:tcW w:type="dxa" w:w="3096"/>
            <w:vAlign w:val="center"/>
            <w:tcMar>
              <w:top w:w="80" w:type="dxa"/>
              <w:start w:w="90" w:type="dxa"/>
              <w:bottom w:w="80" w:type="dxa"/>
              <w:end w:w="90" w:type="dxa"/>
            </w:tcMar>
          </w:tcPr>
          <w:p>
            <w:pPr>
              <w:spacing w:after="0" w:before="0" w:line="250" w:lineRule="auto"/>
            </w:pPr>
            <w:r/>
            <w:r>
              <w:rPr>
                <w:rFonts w:ascii="Arial" w:hAnsi="Arial" w:eastAsia="Arial"/>
                <w:b/>
                <w:sz w:val="17"/>
              </w:rPr>
              <w:t>Ngày 9 → ngày 10: 11 → 11 SP</w:t>
            </w:r>
          </w:p>
        </w:tc>
        <w:tc>
          <w:tcPr>
            <w:tcW w:type="dxa" w:w="11995"/>
            <w:vAlign w:val="center"/>
            <w:tcMar>
              <w:top w:w="80" w:type="dxa"/>
              <w:start w:w="90" w:type="dxa"/>
              <w:bottom w:w="80" w:type="dxa"/>
              <w:end w:w="90" w:type="dxa"/>
            </w:tcMar>
          </w:tcPr>
          <w:p>
            <w:pPr>
              <w:spacing w:after="0" w:before="0" w:line="250" w:lineRule="auto"/>
            </w:pPr>
            <w:r/>
            <w:r>
              <w:rPr>
                <w:rFonts w:ascii="Arial" w:hAnsi="Arial" w:eastAsia="Arial"/>
                <w:b w:val="0"/>
                <w:sz w:val="17"/>
              </w:rPr>
              <w:t>Nếu trạng thái cuối Sprint không đổi, số còn lại vẫn là 11 SP: 8 SP ví RikkeiPay chưa Done và 3 SP mã khuyến mãi chưa làm. Không sửa số liệu để ép đường chạm 0.</w:t>
            </w:r>
          </w:p>
        </w:tc>
      </w:tr>
    </w:tbl>
    <w:p>
      <w:pPr>
        <w:pStyle w:val="Heading2"/>
        <w:spacing w:before="160" w:after="40"/>
      </w:pPr>
      <w:r>
        <w:t>Kết luận</w:t>
      </w:r>
    </w:p>
    <w:p>
      <w:pPr>
        <w:spacing w:after="0"/>
      </w:pPr>
      <w:r>
        <w:t>Velocity Sprint 4 đúng là 15 SP; số SP còn lại tại ngày 10 đúng là 11 SP. Báo cáo phải phản ánh trung thực các PBI đạt DoD và lượng công việc thực tế còn lại, không cộng SP theo phần trăm hoàn thành hoặc chỉnh số liệu để đường Actual Line chạm Ideal Line.</w:t>
      </w:r>
    </w:p>
    <w:sectPr w:rsidR="00FC693F" w:rsidRPr="0006063C" w:rsidSect="00034616">
      <w:footerReference w:type="default" r:id="rId9"/>
      <w:pgSz w:w="15840" w:h="12240" w:orient="landscape"/>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787878"/>
        <w:sz w:val="16"/>
      </w:rPr>
      <w:t xml:space="preserve">RikkeiGo | Sprint 4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Sửa lỗi báo cáo Velocity và Burndown Chart của Sprint 4</dc:title>
  <dc:subject>Bài tập Scrum - RikkeiGo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