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RÀ SOÁT VÀ SỬA KẾ HOẠCH SPRINT REVIEW</w:t>
      </w:r>
    </w:p>
    <w:p>
      <w:pPr>
        <w:jc w:val="center"/>
      </w:pPr>
      <w:r>
        <w:rPr>
          <w:b/>
          <w:color w:val="52677F"/>
          <w:sz w:val="22"/>
        </w:rPr>
        <w:t>Sản phẩm: RikkeiAssist | Sprint 11</w:t>
      </w:r>
    </w:p>
    <w:p>
      <w:r>
        <w:rPr>
          <w:b/>
        </w:rPr>
        <w:t xml:space="preserve">Sprint Goal: </w:t>
      </w:r>
      <w:r>
        <w:t>Giúp nhân viên cửa hàng theo dõi trạng thái đơn và tiếp nhận ngay các hội thoại mà AI không xử lý an toàn.</w:t>
      </w:r>
    </w:p>
    <w:p>
      <w:pPr>
        <w:pStyle w:val="Heading1"/>
      </w:pPr>
      <w:r>
        <w:t>Phần 1 - Rà soát kế hoạch Sprint Review</w:t>
      </w:r>
    </w:p>
    <w:tbl>
      <w:tblPr>
        <w:tblStyle w:val="TableGrid"/>
        <w:tblW w:type="auto" w:w="0"/>
        <w:jc w:val="center"/>
        <w:tblLayout w:type="fixed"/>
        <w:tblLook w:firstColumn="1" w:firstRow="1" w:lastColumn="0" w:lastRow="0" w:noHBand="0" w:noVBand="1" w:val="04A0"/>
      </w:tblPr>
      <w:tblGrid>
        <w:gridCol w:w="3492"/>
        <w:gridCol w:w="3492"/>
        <w:gridCol w:w="3492"/>
        <w:gridCol w:w="3492"/>
      </w:tblGrid>
      <w:tr>
        <w:trPr>
          <w:tblHeader w:val="true"/>
          <w:cantSplit/>
        </w:trPr>
        <w:tc>
          <w:tcPr>
            <w:tcW w:type="dxa" w:w="936"/>
            <w:vAlign w:val="center"/>
            <w:tcMar>
              <w:top w:w="75" w:type="dxa"/>
              <w:start w:w="80" w:type="dxa"/>
              <w:bottom w:w="75" w:type="dxa"/>
              <w:end w:w="80" w:type="dxa"/>
            </w:tcMar>
            <w:shd w:fill="17365D"/>
          </w:tcPr>
          <w:p>
            <w:pPr>
              <w:spacing w:after="0" w:before="0" w:line="245" w:lineRule="auto"/>
            </w:pPr>
            <w:r/>
            <w:r>
              <w:rPr>
                <w:rFonts w:ascii="Arial" w:hAnsi="Arial" w:eastAsia="Arial"/>
                <w:b/>
                <w:color w:val="FFFFFF"/>
                <w:sz w:val="18"/>
              </w:rPr>
              <w:t>Mã</w:t>
            </w:r>
          </w:p>
        </w:tc>
        <w:tc>
          <w:tcPr>
            <w:tcW w:type="dxa" w:w="1944"/>
            <w:vAlign w:val="center"/>
            <w:tcMar>
              <w:top w:w="75" w:type="dxa"/>
              <w:start w:w="80" w:type="dxa"/>
              <w:bottom w:w="75" w:type="dxa"/>
              <w:end w:w="80" w:type="dxa"/>
            </w:tcMar>
            <w:shd w:fill="17365D"/>
          </w:tcPr>
          <w:p>
            <w:pPr>
              <w:spacing w:after="0" w:before="0" w:line="245" w:lineRule="auto"/>
            </w:pPr>
            <w:r/>
            <w:r>
              <w:rPr>
                <w:rFonts w:ascii="Arial" w:hAnsi="Arial" w:eastAsia="Arial"/>
                <w:b/>
                <w:color w:val="FFFFFF"/>
                <w:sz w:val="18"/>
              </w:rPr>
              <w:t>Phù hợp / Chưa phù hợp</w:t>
            </w:r>
          </w:p>
        </w:tc>
        <w:tc>
          <w:tcPr>
            <w:tcW w:type="dxa" w:w="1512"/>
            <w:vAlign w:val="center"/>
            <w:tcMar>
              <w:top w:w="75" w:type="dxa"/>
              <w:start w:w="80" w:type="dxa"/>
              <w:bottom w:w="75" w:type="dxa"/>
              <w:end w:w="80" w:type="dxa"/>
            </w:tcMar>
            <w:shd w:fill="17365D"/>
          </w:tcPr>
          <w:p>
            <w:pPr>
              <w:spacing w:after="0" w:before="0" w:line="245" w:lineRule="auto"/>
            </w:pPr>
            <w:r/>
            <w:r>
              <w:rPr>
                <w:rFonts w:ascii="Arial" w:hAnsi="Arial" w:eastAsia="Arial"/>
                <w:b/>
                <w:color w:val="FFFFFF"/>
                <w:sz w:val="18"/>
              </w:rPr>
              <w:t>Quy tắc làm căn cứ</w:t>
            </w:r>
          </w:p>
        </w:tc>
        <w:tc>
          <w:tcPr>
            <w:tcW w:type="dxa" w:w="11304"/>
            <w:vAlign w:val="center"/>
            <w:tcMar>
              <w:top w:w="75" w:type="dxa"/>
              <w:start w:w="80" w:type="dxa"/>
              <w:bottom w:w="75" w:type="dxa"/>
              <w:end w:w="80" w:type="dxa"/>
            </w:tcMar>
            <w:shd w:fill="17365D"/>
          </w:tcPr>
          <w:p>
            <w:pPr>
              <w:spacing w:after="0" w:before="0" w:line="245" w:lineRule="auto"/>
            </w:pPr>
            <w:r/>
            <w:r>
              <w:rPr>
                <w:rFonts w:ascii="Arial" w:hAnsi="Arial" w:eastAsia="Arial"/>
                <w:b/>
                <w:color w:val="FFFFFF"/>
                <w:sz w:val="18"/>
              </w:rPr>
              <w:t>Cách sửa ngắn gọn</w:t>
            </w:r>
          </w:p>
        </w:tc>
      </w:tr>
      <w:tr>
        <w:trPr>
          <w:cantSplit/>
        </w:trPr>
        <w:tc>
          <w:tcPr>
            <w:tcW w:type="dxa" w:w="936"/>
            <w:vAlign w:val="center"/>
            <w:tcMar>
              <w:top w:w="75" w:type="dxa"/>
              <w:start w:w="80" w:type="dxa"/>
              <w:bottom w:w="75" w:type="dxa"/>
              <w:end w:w="80" w:type="dxa"/>
            </w:tcMar>
          </w:tcPr>
          <w:p>
            <w:pPr>
              <w:spacing w:after="0" w:before="0" w:line="245" w:lineRule="auto"/>
            </w:pPr>
            <w:r/>
            <w:r>
              <w:rPr>
                <w:rFonts w:ascii="Arial" w:hAnsi="Arial" w:eastAsia="Arial"/>
                <w:b w:val="0"/>
                <w:sz w:val="18"/>
              </w:rPr>
              <w:t>K-01</w:t>
            </w:r>
          </w:p>
        </w:tc>
        <w:tc>
          <w:tcPr>
            <w:tcW w:type="dxa" w:w="1944"/>
            <w:vAlign w:val="center"/>
            <w:tcMar>
              <w:top w:w="75" w:type="dxa"/>
              <w:start w:w="80" w:type="dxa"/>
              <w:bottom w:w="75" w:type="dxa"/>
              <w:end w:w="80" w:type="dxa"/>
            </w:tcMar>
          </w:tcPr>
          <w:p>
            <w:pPr>
              <w:spacing w:after="0" w:before="0" w:line="245" w:lineRule="auto"/>
            </w:pPr>
            <w:r/>
            <w:r>
              <w:rPr>
                <w:rFonts w:ascii="Arial" w:hAnsi="Arial" w:eastAsia="Arial"/>
                <w:b w:val="0"/>
                <w:sz w:val="18"/>
              </w:rPr>
              <w:t>Phù hợp</w:t>
            </w:r>
          </w:p>
        </w:tc>
        <w:tc>
          <w:tcPr>
            <w:tcW w:type="dxa" w:w="1512"/>
            <w:vAlign w:val="center"/>
            <w:tcMar>
              <w:top w:w="75" w:type="dxa"/>
              <w:start w:w="80" w:type="dxa"/>
              <w:bottom w:w="75" w:type="dxa"/>
              <w:end w:w="80" w:type="dxa"/>
            </w:tcMar>
          </w:tcPr>
          <w:p>
            <w:pPr>
              <w:spacing w:after="0" w:before="0" w:line="245" w:lineRule="auto"/>
            </w:pPr>
            <w:r/>
            <w:r>
              <w:rPr>
                <w:rFonts w:ascii="Arial" w:hAnsi="Arial" w:eastAsia="Arial"/>
                <w:b w:val="0"/>
                <w:sz w:val="18"/>
              </w:rPr>
              <w:t>— (không cần sửa)</w:t>
            </w:r>
          </w:p>
        </w:tc>
        <w:tc>
          <w:tcPr>
            <w:tcW w:type="dxa" w:w="11304"/>
            <w:vAlign w:val="center"/>
            <w:tcMar>
              <w:top w:w="75" w:type="dxa"/>
              <w:start w:w="80" w:type="dxa"/>
              <w:bottom w:w="75" w:type="dxa"/>
              <w:end w:w="80" w:type="dxa"/>
            </w:tcMar>
          </w:tcPr>
          <w:p>
            <w:pPr>
              <w:spacing w:after="0" w:before="0" w:line="245" w:lineRule="auto"/>
            </w:pPr>
            <w:r/>
            <w:r>
              <w:rPr>
                <w:rFonts w:ascii="Arial" w:hAnsi="Arial" w:eastAsia="Arial"/>
                <w:b w:val="0"/>
                <w:sz w:val="18"/>
              </w:rPr>
              <w:t>Giữ nguyên. Product Owner nhắc lại Sprint Goal để Scrum Team và Stakeholders có chung mục tiêu khi kiểm tra kết quả Sprint.</w:t>
            </w:r>
          </w:p>
        </w:tc>
      </w:tr>
      <w:tr>
        <w:trPr>
          <w:cantSplit/>
        </w:trPr>
        <w:tc>
          <w:tcPr>
            <w:tcW w:type="dxa" w:w="936"/>
            <w:vAlign w:val="center"/>
            <w:tcMar>
              <w:top w:w="75" w:type="dxa"/>
              <w:start w:w="80" w:type="dxa"/>
              <w:bottom w:w="75" w:type="dxa"/>
              <w:end w:w="80" w:type="dxa"/>
            </w:tcMar>
            <w:shd w:fill="F2F6FA"/>
          </w:tcPr>
          <w:p>
            <w:pPr>
              <w:spacing w:after="0" w:before="0" w:line="245" w:lineRule="auto"/>
            </w:pPr>
            <w:r/>
            <w:r>
              <w:rPr>
                <w:rFonts w:ascii="Arial" w:hAnsi="Arial" w:eastAsia="Arial"/>
                <w:b w:val="0"/>
                <w:sz w:val="18"/>
              </w:rPr>
              <w:t>K-02</w:t>
            </w:r>
          </w:p>
        </w:tc>
        <w:tc>
          <w:tcPr>
            <w:tcW w:type="dxa" w:w="1944"/>
            <w:vAlign w:val="center"/>
            <w:tcMar>
              <w:top w:w="75" w:type="dxa"/>
              <w:start w:w="80" w:type="dxa"/>
              <w:bottom w:w="75" w:type="dxa"/>
              <w:end w:w="80" w:type="dxa"/>
            </w:tcMar>
            <w:shd w:fill="F2F6FA"/>
          </w:tcPr>
          <w:p>
            <w:pPr>
              <w:spacing w:after="0" w:before="0" w:line="245" w:lineRule="auto"/>
            </w:pPr>
            <w:r/>
            <w:r>
              <w:rPr>
                <w:rFonts w:ascii="Arial" w:hAnsi="Arial" w:eastAsia="Arial"/>
                <w:b w:val="0"/>
                <w:sz w:val="18"/>
              </w:rPr>
              <w:t>Chưa phù hợp</w:t>
            </w:r>
          </w:p>
        </w:tc>
        <w:tc>
          <w:tcPr>
            <w:tcW w:type="dxa" w:w="1512"/>
            <w:vAlign w:val="center"/>
            <w:tcMar>
              <w:top w:w="75" w:type="dxa"/>
              <w:start w:w="80" w:type="dxa"/>
              <w:bottom w:w="75" w:type="dxa"/>
              <w:end w:w="80" w:type="dxa"/>
            </w:tcMar>
            <w:shd w:fill="F2F6FA"/>
          </w:tcPr>
          <w:p>
            <w:pPr>
              <w:spacing w:after="0" w:before="0" w:line="245" w:lineRule="auto"/>
            </w:pPr>
            <w:r/>
            <w:r>
              <w:rPr>
                <w:rFonts w:ascii="Arial" w:hAnsi="Arial" w:eastAsia="Arial"/>
                <w:b w:val="0"/>
                <w:sz w:val="18"/>
              </w:rPr>
              <w:t>QT1</w:t>
            </w:r>
          </w:p>
        </w:tc>
        <w:tc>
          <w:tcPr>
            <w:tcW w:type="dxa" w:w="11304"/>
            <w:vAlign w:val="center"/>
            <w:tcMar>
              <w:top w:w="75" w:type="dxa"/>
              <w:start w:w="80" w:type="dxa"/>
              <w:bottom w:w="75" w:type="dxa"/>
              <w:end w:w="80" w:type="dxa"/>
            </w:tcMar>
            <w:shd w:fill="F2F6FA"/>
          </w:tcPr>
          <w:p>
            <w:pPr>
              <w:spacing w:after="0" w:before="0" w:line="245" w:lineRule="auto"/>
            </w:pPr>
            <w:r/>
            <w:r>
              <w:rPr>
                <w:rFonts w:ascii="Arial" w:hAnsi="Arial" w:eastAsia="Arial"/>
                <w:b w:val="0"/>
                <w:sz w:val="18"/>
              </w:rPr>
              <w:t>Không biến Sprint Review thành buổi báo cáo phần trăm hoàn thành hoặc giải thích vì sao nhóm bận. Thay bằng trao đổi về kết quả thực tế so với Sprint Goal; Developers trực tiếp làm rõ kết quả.</w:t>
            </w:r>
          </w:p>
        </w:tc>
      </w:tr>
      <w:tr>
        <w:trPr>
          <w:cantSplit/>
        </w:trPr>
        <w:tc>
          <w:tcPr>
            <w:tcW w:type="dxa" w:w="936"/>
            <w:vAlign w:val="center"/>
            <w:tcMar>
              <w:top w:w="75" w:type="dxa"/>
              <w:start w:w="80" w:type="dxa"/>
              <w:bottom w:w="75" w:type="dxa"/>
              <w:end w:w="80" w:type="dxa"/>
            </w:tcMar>
          </w:tcPr>
          <w:p>
            <w:pPr>
              <w:spacing w:after="0" w:before="0" w:line="245" w:lineRule="auto"/>
            </w:pPr>
            <w:r/>
            <w:r>
              <w:rPr>
                <w:rFonts w:ascii="Arial" w:hAnsi="Arial" w:eastAsia="Arial"/>
                <w:b w:val="0"/>
                <w:sz w:val="18"/>
              </w:rPr>
              <w:t>K-03</w:t>
            </w:r>
          </w:p>
        </w:tc>
        <w:tc>
          <w:tcPr>
            <w:tcW w:type="dxa" w:w="1944"/>
            <w:vAlign w:val="center"/>
            <w:tcMar>
              <w:top w:w="75" w:type="dxa"/>
              <w:start w:w="80" w:type="dxa"/>
              <w:bottom w:w="75" w:type="dxa"/>
              <w:end w:w="80" w:type="dxa"/>
            </w:tcMar>
          </w:tcPr>
          <w:p>
            <w:pPr>
              <w:spacing w:after="0" w:before="0" w:line="245" w:lineRule="auto"/>
            </w:pPr>
            <w:r/>
            <w:r>
              <w:rPr>
                <w:rFonts w:ascii="Arial" w:hAnsi="Arial" w:eastAsia="Arial"/>
                <w:b w:val="0"/>
                <w:sz w:val="18"/>
              </w:rPr>
              <w:t>Chưa phù hợp</w:t>
            </w:r>
          </w:p>
        </w:tc>
        <w:tc>
          <w:tcPr>
            <w:tcW w:type="dxa" w:w="1512"/>
            <w:vAlign w:val="center"/>
            <w:tcMar>
              <w:top w:w="75" w:type="dxa"/>
              <w:start w:w="80" w:type="dxa"/>
              <w:bottom w:w="75" w:type="dxa"/>
              <w:end w:w="80" w:type="dxa"/>
            </w:tcMar>
          </w:tcPr>
          <w:p>
            <w:pPr>
              <w:spacing w:after="0" w:before="0" w:line="245" w:lineRule="auto"/>
            </w:pPr>
            <w:r/>
            <w:r>
              <w:rPr>
                <w:rFonts w:ascii="Arial" w:hAnsi="Arial" w:eastAsia="Arial"/>
                <w:b w:val="0"/>
                <w:sz w:val="18"/>
              </w:rPr>
              <w:t>QT2</w:t>
            </w:r>
          </w:p>
        </w:tc>
        <w:tc>
          <w:tcPr>
            <w:tcW w:type="dxa" w:w="11304"/>
            <w:vAlign w:val="center"/>
            <w:tcMar>
              <w:top w:w="75" w:type="dxa"/>
              <w:start w:w="80" w:type="dxa"/>
              <w:bottom w:w="75" w:type="dxa"/>
              <w:end w:w="80" w:type="dxa"/>
            </w:tcMar>
          </w:tcPr>
          <w:p>
            <w:pPr>
              <w:spacing w:after="0" w:before="0" w:line="245" w:lineRule="auto"/>
            </w:pPr>
            <w:r/>
            <w:r>
              <w:rPr>
                <w:rFonts w:ascii="Arial" w:hAnsi="Arial" w:eastAsia="Arial"/>
                <w:b w:val="0"/>
                <w:sz w:val="18"/>
              </w:rPr>
              <w:t>Chỉ giới thiệu PBI-41 là Increment đã Done. Demo theo User Journey: nhân viên cửa hàng mở website, nhập mã đơn, tra cứu trạng thái và kiểm tra thông tin đơn hiển thị. Nêu rõ PBI-42 và PBI-44 chưa Done, không giới thiệu chúng là Increment hoàn thành.</w:t>
            </w:r>
          </w:p>
        </w:tc>
      </w:tr>
      <w:tr>
        <w:trPr>
          <w:cantSplit/>
        </w:trPr>
        <w:tc>
          <w:tcPr>
            <w:tcW w:type="dxa" w:w="936"/>
            <w:vAlign w:val="center"/>
            <w:tcMar>
              <w:top w:w="75" w:type="dxa"/>
              <w:start w:w="80" w:type="dxa"/>
              <w:bottom w:w="75" w:type="dxa"/>
              <w:end w:w="80" w:type="dxa"/>
            </w:tcMar>
            <w:shd w:fill="F2F6FA"/>
          </w:tcPr>
          <w:p>
            <w:pPr>
              <w:spacing w:after="0" w:before="0" w:line="245" w:lineRule="auto"/>
            </w:pPr>
            <w:r/>
            <w:r>
              <w:rPr>
                <w:rFonts w:ascii="Arial" w:hAnsi="Arial" w:eastAsia="Arial"/>
                <w:b w:val="0"/>
                <w:sz w:val="18"/>
              </w:rPr>
              <w:t>K-04</w:t>
            </w:r>
          </w:p>
        </w:tc>
        <w:tc>
          <w:tcPr>
            <w:tcW w:type="dxa" w:w="1944"/>
            <w:vAlign w:val="center"/>
            <w:tcMar>
              <w:top w:w="75" w:type="dxa"/>
              <w:start w:w="80" w:type="dxa"/>
              <w:bottom w:w="75" w:type="dxa"/>
              <w:end w:w="80" w:type="dxa"/>
            </w:tcMar>
            <w:shd w:fill="F2F6FA"/>
          </w:tcPr>
          <w:p>
            <w:pPr>
              <w:spacing w:after="0" w:before="0" w:line="245" w:lineRule="auto"/>
            </w:pPr>
            <w:r/>
            <w:r>
              <w:rPr>
                <w:rFonts w:ascii="Arial" w:hAnsi="Arial" w:eastAsia="Arial"/>
                <w:b w:val="0"/>
                <w:sz w:val="18"/>
              </w:rPr>
              <w:t>Chưa phù hợp</w:t>
            </w:r>
          </w:p>
        </w:tc>
        <w:tc>
          <w:tcPr>
            <w:tcW w:type="dxa" w:w="1512"/>
            <w:vAlign w:val="center"/>
            <w:tcMar>
              <w:top w:w="75" w:type="dxa"/>
              <w:start w:w="80" w:type="dxa"/>
              <w:bottom w:w="75" w:type="dxa"/>
              <w:end w:w="80" w:type="dxa"/>
            </w:tcMar>
            <w:shd w:fill="F2F6FA"/>
          </w:tcPr>
          <w:p>
            <w:pPr>
              <w:spacing w:after="0" w:before="0" w:line="245" w:lineRule="auto"/>
            </w:pPr>
            <w:r/>
            <w:r>
              <w:rPr>
                <w:rFonts w:ascii="Arial" w:hAnsi="Arial" w:eastAsia="Arial"/>
                <w:b w:val="0"/>
                <w:sz w:val="18"/>
              </w:rPr>
              <w:t>QT1</w:t>
            </w:r>
          </w:p>
        </w:tc>
        <w:tc>
          <w:tcPr>
            <w:tcW w:type="dxa" w:w="11304"/>
            <w:vAlign w:val="center"/>
            <w:tcMar>
              <w:top w:w="75" w:type="dxa"/>
              <w:start w:w="80" w:type="dxa"/>
              <w:bottom w:w="75" w:type="dxa"/>
              <w:end w:w="80" w:type="dxa"/>
            </w:tcMar>
            <w:shd w:fill="F2F6FA"/>
          </w:tcPr>
          <w:p>
            <w:pPr>
              <w:spacing w:after="0" w:before="0" w:line="245" w:lineRule="auto"/>
            </w:pPr>
            <w:r/>
            <w:r>
              <w:rPr>
                <w:rFonts w:ascii="Arial" w:hAnsi="Arial" w:eastAsia="Arial"/>
                <w:b w:val="0"/>
                <w:sz w:val="18"/>
              </w:rPr>
              <w:t>Không tổ chức nghiệm thu toàn bộ. Mời Stakeholders đặt câu hỏi mở, ví dụ: “Trong tình huống nào nhân viên cần tiếp nhận hội thoại sớm hơn?” và “Kết quả hiện tại còn thiếu điều gì để hỗ trợ cửa hàng tốt hơn?”. Ghi Feedback vào danh sách gồm nội dung, người góp ý và giá trị/độ ưu tiên dự kiến để Product Owner xem xét, sắp xếp trong Product Backlog; không hứa thực hiện ngay.</w:t>
            </w:r>
          </w:p>
        </w:tc>
      </w:tr>
    </w:tbl>
    <w:p>
      <w:pPr>
        <w:spacing w:after="0"/>
      </w:pPr>
    </w:p>
    <w:p>
      <w:r>
        <w:rPr>
          <w:b/>
        </w:rPr>
        <w:t xml:space="preserve">Lưu ý khi tổ chức: </w:t>
      </w:r>
      <w:r>
        <w:t>Developers trình bày và làm rõ kết quả; Stakeholders trực tiếp trải nghiệm, đặt câu hỏi và đưa Feedback. Product Owner không nói thay Developers.</w:t>
      </w:r>
    </w:p>
    <w:p>
      <w:pPr>
        <w:pStyle w:val="Heading1"/>
      </w:pPr>
      <w:r>
        <w:t>Phần 2 - Trạng thái PBI</w:t>
      </w:r>
    </w:p>
    <w:tbl>
      <w:tblPr>
        <w:tblStyle w:val="TableGrid"/>
        <w:tblW w:type="auto" w:w="0"/>
        <w:jc w:val="center"/>
        <w:tblLayout w:type="fixed"/>
        <w:tblLook w:firstColumn="1" w:firstRow="1" w:lastColumn="0" w:lastRow="0" w:noHBand="0" w:noVBand="1" w:val="04A0"/>
      </w:tblPr>
      <w:tblGrid>
        <w:gridCol w:w="4656"/>
        <w:gridCol w:w="4656"/>
        <w:gridCol w:w="4656"/>
      </w:tblGrid>
      <w:tr>
        <w:trPr>
          <w:tblHeader w:val="true"/>
          <w:cantSplit/>
        </w:trPr>
        <w:tc>
          <w:tcPr>
            <w:tcW w:type="dxa" w:w="4320"/>
            <w:vAlign w:val="center"/>
            <w:tcMar>
              <w:top w:w="75" w:type="dxa"/>
              <w:start w:w="80" w:type="dxa"/>
              <w:bottom w:w="75" w:type="dxa"/>
              <w:end w:w="80" w:type="dxa"/>
            </w:tcMar>
            <w:shd w:fill="17365D"/>
          </w:tcPr>
          <w:p>
            <w:pPr>
              <w:spacing w:after="0" w:before="0" w:line="245" w:lineRule="auto"/>
            </w:pPr>
            <w:r/>
            <w:r>
              <w:rPr>
                <w:rFonts w:ascii="Arial" w:hAnsi="Arial" w:eastAsia="Arial"/>
                <w:b/>
                <w:color w:val="FFFFFF"/>
                <w:sz w:val="18"/>
              </w:rPr>
              <w:t>PBI</w:t>
            </w:r>
          </w:p>
        </w:tc>
        <w:tc>
          <w:tcPr>
            <w:tcW w:type="dxa" w:w="1800"/>
            <w:vAlign w:val="center"/>
            <w:tcMar>
              <w:top w:w="75" w:type="dxa"/>
              <w:start w:w="80" w:type="dxa"/>
              <w:bottom w:w="75" w:type="dxa"/>
              <w:end w:w="80" w:type="dxa"/>
            </w:tcMar>
            <w:shd w:fill="17365D"/>
          </w:tcPr>
          <w:p>
            <w:pPr>
              <w:spacing w:after="0" w:before="0" w:line="245" w:lineRule="auto"/>
            </w:pPr>
            <w:r/>
            <w:r>
              <w:rPr>
                <w:rFonts w:ascii="Arial" w:hAnsi="Arial" w:eastAsia="Arial"/>
                <w:b/>
                <w:color w:val="FFFFFF"/>
                <w:sz w:val="18"/>
              </w:rPr>
              <w:t>Done / Chưa Done</w:t>
            </w:r>
          </w:p>
        </w:tc>
        <w:tc>
          <w:tcPr>
            <w:tcW w:type="dxa" w:w="9576"/>
            <w:vAlign w:val="center"/>
            <w:tcMar>
              <w:top w:w="75" w:type="dxa"/>
              <w:start w:w="80" w:type="dxa"/>
              <w:bottom w:w="75" w:type="dxa"/>
              <w:end w:w="80" w:type="dxa"/>
            </w:tcMar>
            <w:shd w:fill="17365D"/>
          </w:tcPr>
          <w:p>
            <w:pPr>
              <w:spacing w:after="0" w:before="0" w:line="245" w:lineRule="auto"/>
            </w:pPr>
            <w:r/>
            <w:r>
              <w:rPr>
                <w:rFonts w:ascii="Arial" w:hAnsi="Arial" w:eastAsia="Arial"/>
                <w:b/>
                <w:color w:val="FFFFFF"/>
                <w:sz w:val="18"/>
              </w:rPr>
              <w:t>Câu thông báo trong Sprint Review</w:t>
            </w:r>
          </w:p>
        </w:tc>
      </w:tr>
      <w:tr>
        <w:trPr>
          <w:cantSplit/>
        </w:trPr>
        <w:tc>
          <w:tcPr>
            <w:tcW w:type="dxa" w:w="4320"/>
            <w:vAlign w:val="center"/>
            <w:tcMar>
              <w:top w:w="75" w:type="dxa"/>
              <w:start w:w="80" w:type="dxa"/>
              <w:bottom w:w="75" w:type="dxa"/>
              <w:end w:w="80" w:type="dxa"/>
            </w:tcMar>
          </w:tcPr>
          <w:p>
            <w:pPr>
              <w:spacing w:after="0" w:before="0" w:line="245" w:lineRule="auto"/>
            </w:pPr>
            <w:r/>
            <w:r>
              <w:rPr>
                <w:rFonts w:ascii="Arial" w:hAnsi="Arial" w:eastAsia="Arial"/>
                <w:b w:val="0"/>
                <w:sz w:val="18"/>
              </w:rPr>
              <w:t>PBI-41 - Tra cứu trạng thái đơn trên website</w:t>
            </w:r>
          </w:p>
        </w:tc>
        <w:tc>
          <w:tcPr>
            <w:tcW w:type="dxa" w:w="1800"/>
            <w:vAlign w:val="center"/>
            <w:tcMar>
              <w:top w:w="75" w:type="dxa"/>
              <w:start w:w="80" w:type="dxa"/>
              <w:bottom w:w="75" w:type="dxa"/>
              <w:end w:w="80" w:type="dxa"/>
            </w:tcMar>
          </w:tcPr>
          <w:p>
            <w:pPr>
              <w:spacing w:after="0" w:before="0" w:line="245" w:lineRule="auto"/>
            </w:pPr>
            <w:r/>
            <w:r>
              <w:rPr>
                <w:rFonts w:ascii="Arial" w:hAnsi="Arial" w:eastAsia="Arial"/>
                <w:b w:val="0"/>
                <w:sz w:val="18"/>
              </w:rPr>
              <w:t>Done</w:t>
            </w:r>
          </w:p>
        </w:tc>
        <w:tc>
          <w:tcPr>
            <w:tcW w:type="dxa" w:w="9576"/>
            <w:vAlign w:val="center"/>
            <w:tcMar>
              <w:top w:w="75" w:type="dxa"/>
              <w:start w:w="80" w:type="dxa"/>
              <w:bottom w:w="75" w:type="dxa"/>
              <w:end w:w="80" w:type="dxa"/>
            </w:tcMar>
          </w:tcPr>
          <w:p>
            <w:pPr>
              <w:spacing w:after="0" w:before="0" w:line="245" w:lineRule="auto"/>
            </w:pPr>
            <w:r/>
            <w:r>
              <w:rPr>
                <w:rFonts w:ascii="Arial" w:hAnsi="Arial" w:eastAsia="Arial"/>
                <w:b w:val="0"/>
                <w:sz w:val="18"/>
              </w:rPr>
              <w:t>PBI-41 đã đạt điều kiện Done: đã chạy trên môi trường thử nghiệm, 60/60 kiểm thử chính đạt và không còn lỗi mức nghiêm trọng cao. Nhóm sẽ demo tính năng tra cứu trạng thái đơn trên website.</w:t>
            </w:r>
          </w:p>
        </w:tc>
      </w:tr>
      <w:tr>
        <w:trPr>
          <w:cantSplit/>
        </w:trPr>
        <w:tc>
          <w:tcPr>
            <w:tcW w:type="dxa" w:w="4320"/>
            <w:vAlign w:val="center"/>
            <w:tcMar>
              <w:top w:w="75" w:type="dxa"/>
              <w:start w:w="80" w:type="dxa"/>
              <w:bottom w:w="75" w:type="dxa"/>
              <w:end w:w="80" w:type="dxa"/>
            </w:tcMar>
            <w:shd w:fill="F2F6FA"/>
          </w:tcPr>
          <w:p>
            <w:pPr>
              <w:spacing w:after="0" w:before="0" w:line="245" w:lineRule="auto"/>
            </w:pPr>
            <w:r/>
            <w:r>
              <w:rPr>
                <w:rFonts w:ascii="Arial" w:hAnsi="Arial" w:eastAsia="Arial"/>
                <w:b w:val="0"/>
                <w:sz w:val="18"/>
              </w:rPr>
              <w:t>PBI-42 - Tra cứu trạng thái đơn từ mạng xã hội</w:t>
            </w:r>
          </w:p>
        </w:tc>
        <w:tc>
          <w:tcPr>
            <w:tcW w:type="dxa" w:w="1800"/>
            <w:vAlign w:val="center"/>
            <w:tcMar>
              <w:top w:w="75" w:type="dxa"/>
              <w:start w:w="80" w:type="dxa"/>
              <w:bottom w:w="75" w:type="dxa"/>
              <w:end w:w="80" w:type="dxa"/>
            </w:tcMar>
            <w:shd w:fill="F2F6FA"/>
          </w:tcPr>
          <w:p>
            <w:pPr>
              <w:spacing w:after="0" w:before="0" w:line="245" w:lineRule="auto"/>
            </w:pPr>
            <w:r/>
            <w:r>
              <w:rPr>
                <w:rFonts w:ascii="Arial" w:hAnsi="Arial" w:eastAsia="Arial"/>
                <w:b w:val="0"/>
                <w:sz w:val="18"/>
              </w:rPr>
              <w:t>Chưa Done</w:t>
            </w:r>
          </w:p>
        </w:tc>
        <w:tc>
          <w:tcPr>
            <w:tcW w:type="dxa" w:w="9576"/>
            <w:vAlign w:val="center"/>
            <w:tcMar>
              <w:top w:w="75" w:type="dxa"/>
              <w:start w:w="80" w:type="dxa"/>
              <w:bottom w:w="75" w:type="dxa"/>
              <w:end w:w="80" w:type="dxa"/>
            </w:tcMar>
            <w:shd w:fill="F2F6FA"/>
          </w:tcPr>
          <w:p>
            <w:pPr>
              <w:spacing w:after="0" w:before="0" w:line="245" w:lineRule="auto"/>
            </w:pPr>
            <w:r/>
            <w:r>
              <w:rPr>
                <w:rFonts w:ascii="Arial" w:hAnsi="Arial" w:eastAsia="Arial"/>
                <w:b w:val="0"/>
                <w:sz w:val="18"/>
              </w:rPr>
              <w:t>PBI-42 chưa được xem là Done vì còn 8 ca kiểm thử liên quan đến lỗi dịch vụ đơn hàng chưa đạt. Dù đã tích hợp, tính năng vẫn cần được xử lý và kiểm thử lại.</w:t>
            </w:r>
          </w:p>
        </w:tc>
      </w:tr>
      <w:tr>
        <w:trPr>
          <w:cantSplit/>
        </w:trPr>
        <w:tc>
          <w:tcPr>
            <w:tcW w:type="dxa" w:w="4320"/>
            <w:vAlign w:val="center"/>
            <w:tcMar>
              <w:top w:w="75" w:type="dxa"/>
              <w:start w:w="80" w:type="dxa"/>
              <w:bottom w:w="75" w:type="dxa"/>
              <w:end w:w="80" w:type="dxa"/>
            </w:tcMar>
          </w:tcPr>
          <w:p>
            <w:pPr>
              <w:spacing w:after="0" w:before="0" w:line="245" w:lineRule="auto"/>
            </w:pPr>
            <w:r/>
            <w:r>
              <w:rPr>
                <w:rFonts w:ascii="Arial" w:hAnsi="Arial" w:eastAsia="Arial"/>
                <w:b w:val="0"/>
                <w:sz w:val="18"/>
              </w:rPr>
              <w:t>PBI-44 - Nhận diện khiếu nại nghiêm trọng</w:t>
            </w:r>
          </w:p>
        </w:tc>
        <w:tc>
          <w:tcPr>
            <w:tcW w:type="dxa" w:w="1800"/>
            <w:vAlign w:val="center"/>
            <w:tcMar>
              <w:top w:w="75" w:type="dxa"/>
              <w:start w:w="80" w:type="dxa"/>
              <w:bottom w:w="75" w:type="dxa"/>
              <w:end w:w="80" w:type="dxa"/>
            </w:tcMar>
          </w:tcPr>
          <w:p>
            <w:pPr>
              <w:spacing w:after="0" w:before="0" w:line="245" w:lineRule="auto"/>
            </w:pPr>
            <w:r/>
            <w:r>
              <w:rPr>
                <w:rFonts w:ascii="Arial" w:hAnsi="Arial" w:eastAsia="Arial"/>
                <w:b w:val="0"/>
                <w:sz w:val="18"/>
              </w:rPr>
              <w:t>Chưa Done</w:t>
            </w:r>
          </w:p>
        </w:tc>
        <w:tc>
          <w:tcPr>
            <w:tcW w:type="dxa" w:w="9576"/>
            <w:vAlign w:val="center"/>
            <w:tcMar>
              <w:top w:w="75" w:type="dxa"/>
              <w:start w:w="80" w:type="dxa"/>
              <w:bottom w:w="75" w:type="dxa"/>
              <w:end w:w="80" w:type="dxa"/>
            </w:tcMar>
          </w:tcPr>
          <w:p>
            <w:pPr>
              <w:spacing w:after="0" w:before="0" w:line="245" w:lineRule="auto"/>
            </w:pPr>
            <w:r/>
            <w:r>
              <w:rPr>
                <w:rFonts w:ascii="Arial" w:hAnsi="Arial" w:eastAsia="Arial"/>
                <w:b w:val="0"/>
                <w:sz w:val="18"/>
              </w:rPr>
              <w:t>PBI-44 chưa được xem là Done vì có 6/80 ca bị phân loại sai và vẫn còn 01 lỗi mức nghiêm trọng cao. Nhóm công khai kết quả này và cần xử lý lỗi trước khi xem xét hoàn thành PBI.</w:t>
            </w:r>
          </w:p>
        </w:tc>
      </w:tr>
    </w:tbl>
    <w:p>
      <w:pPr>
        <w:spacing w:after="0"/>
      </w:pPr>
    </w:p>
    <w:p>
      <w:r>
        <w:rPr>
          <w:b/>
        </w:rPr>
        <w:t xml:space="preserve">Kết luận trạng thái: </w:t>
      </w:r>
      <w:r>
        <w:t>Chỉ PBI-41 đủ điều kiện được giới thiệu là Increment đã Done. PBI-42 và PBI-44 vẫn thuộc phần việc chưa hoàn thành; không dùng việc đã tích hợp hoặc tỷ lệ kiểm thử cao để thay thế điều kiện Done.</w:t>
      </w:r>
    </w:p>
    <w:p>
      <w:pPr>
        <w:pStyle w:val="Heading1"/>
      </w:pPr>
      <w:r>
        <w:t>Phần 3 - Xử lý tình huống</w:t>
      </w:r>
    </w:p>
    <w:p>
      <w:pPr>
        <w:pStyle w:val="ListNumber"/>
        <w:spacing w:after="80"/>
      </w:pPr>
      <w:r>
        <w:t>Tôi không đồng ý giấu 6 ca phân loại sai của PBI-44 vì Sprint Review cần phản ánh trung thực kết quả thực tế và những rủi ro còn tồn tại.</w:t>
      </w:r>
    </w:p>
    <w:p>
      <w:pPr>
        <w:pStyle w:val="ListNumber"/>
        <w:spacing w:after="80"/>
      </w:pPr>
      <w:r>
        <w:t>PBI-44 chưa đạt điều kiện Done do còn 01 lỗi mức nghiêm trọng cao, nên không được giới thiệu là Increment đã hoàn thành.</w:t>
      </w:r>
    </w:p>
    <w:p>
      <w:pPr>
        <w:pStyle w:val="ListNumber"/>
        <w:spacing w:after="80"/>
      </w:pPr>
      <w:r>
        <w:t>Feedback của Chủ cửa hàng sẽ được ghi nhận và xem xét để cập nhật, sắp xếp ưu tiên trong Product Backlog; điều đó không đồng nghĩa với cam kết thực hiện ngay trong Sprint tiếp theo.</w:t>
      </w:r>
    </w:p>
    <w:p>
      <w:pPr>
        <w:pStyle w:val="ListNumber"/>
        <w:spacing w:after="80"/>
      </w:pPr>
      <w:r>
        <w:t>Tôi đề xuất mời Trưởng nhóm CSKH tham gia Sprint Review vì người này muốn chuyển hội thoại cho nhân viên sớm khi AI không chắc chắn, một góc nhìn quan trọng để đánh giá việc tiếp nhận các hội thoại mà AI không xử lý an toàn.</w:t>
      </w:r>
    </w:p>
    <w:sectPr w:rsidR="00FC693F" w:rsidRPr="0006063C" w:rsidSect="00034616">
      <w:headerReference w:type="default" r:id="rId9"/>
      <w:footerReference w:type="default" r:id="rId10"/>
      <w:pgSz w:w="15840" w:h="12240" w:orient="landscape"/>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7882"/>
        <w:sz w:val="16"/>
      </w:rPr>
      <w:t xml:space="preserve">Bài làm Scrum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7882"/>
        <w:sz w:val="16"/>
      </w:rPr>
      <w:t>RIKKEIASSIST | SPRINT REVIEW - SPRINT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Arial" w:hAnsi="Arial" w:eastAsia="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rial" w:hAnsi="Arial" w:eastAsia="Arial"/>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20"/>
      <w:contextualSpacing/>
    </w:pPr>
    <w:rPr>
      <w:rFonts w:asciiTheme="majorHAnsi" w:eastAsiaTheme="majorEastAsia" w:hAnsiTheme="majorHAnsi" w:cstheme="majorBidi" w:ascii="Arial" w:hAnsi="Arial" w:eastAsia="Arial"/>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Rà soát và sửa kế hoạch Sprint Review - RikkeiAssist</dc:title>
  <dc:subject>Bài tập Scrum Sprint Review Sprint 11</dc:subject>
  <dc:creator/>
  <cp:keywords>Scrum, Sprint Review, RikkeiAssist</cp:keywords>
  <dc:description>generated by python-docx</dc:description>
  <cp:lastModifiedBy/>
  <cp:revision>1</cp:revision>
  <dcterms:created xsi:type="dcterms:W3CDTF">2013-12-23T23:15:00Z</dcterms:created>
  <dcterms:modified xsi:type="dcterms:W3CDTF">2013-12-23T23:15:00Z</dcterms:modified>
  <cp:category/>
</cp:coreProperties>
</file>