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5BB" w:rsidRP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inherit" w:eastAsia="Times New Roman" w:hAnsi="inherit" w:cs="Arial"/>
          <w:b/>
          <w:bCs/>
          <w:color w:val="19232D"/>
          <w:sz w:val="21"/>
          <w:szCs w:val="21"/>
          <w:bdr w:val="none" w:sz="0" w:space="0" w:color="auto" w:frame="1"/>
        </w:rPr>
        <w:t>Android</w:t>
      </w:r>
      <w:r w:rsidRPr="00A755BB">
        <w:rPr>
          <w:rFonts w:ascii="Arial" w:eastAsia="Times New Roman" w:hAnsi="Arial" w:cs="Arial"/>
          <w:color w:val="19232D"/>
          <w:sz w:val="21"/>
          <w:szCs w:val="21"/>
        </w:rPr>
        <w:t> cho phép bạn chuyển đổi văn bản thành giọng nói của bạn. Không chỉ bạn có thể chuyển đổi nó nhưng nó cũng cho phép bạn nói chuyện văn bản trong nhiều ngôn ngữ khác nhau. </w:t>
      </w:r>
      <w:r w:rsidRPr="00A755BB">
        <w:rPr>
          <w:rFonts w:ascii="inherit" w:eastAsia="Times New Roman" w:hAnsi="inherit" w:cs="Arial"/>
          <w:b/>
          <w:bCs/>
          <w:color w:val="19232D"/>
          <w:sz w:val="21"/>
          <w:szCs w:val="21"/>
          <w:bdr w:val="none" w:sz="0" w:space="0" w:color="auto" w:frame="1"/>
        </w:rPr>
        <w:t>Android</w:t>
      </w:r>
      <w:r w:rsidRPr="00A755BB">
        <w:rPr>
          <w:rFonts w:ascii="Arial" w:eastAsia="Times New Roman" w:hAnsi="Arial" w:cs="Arial"/>
          <w:color w:val="19232D"/>
          <w:sz w:val="21"/>
          <w:szCs w:val="21"/>
        </w:rPr>
        <w:t> cung cấp lớp </w:t>
      </w:r>
      <w:r w:rsidRPr="00A755BB">
        <w:rPr>
          <w:rFonts w:ascii="inherit" w:eastAsia="Times New Roman" w:hAnsi="inherit" w:cs="Arial"/>
          <w:b/>
          <w:bCs/>
          <w:color w:val="19232D"/>
          <w:sz w:val="21"/>
          <w:szCs w:val="21"/>
          <w:bdr w:val="none" w:sz="0" w:space="0" w:color="auto" w:frame="1"/>
        </w:rPr>
        <w:t>TextToSpeech</w:t>
      </w:r>
      <w:r w:rsidRPr="00A755BB">
        <w:rPr>
          <w:rFonts w:ascii="Arial" w:eastAsia="Times New Roman" w:hAnsi="Arial" w:cs="Arial"/>
          <w:color w:val="19232D"/>
          <w:sz w:val="21"/>
          <w:szCs w:val="21"/>
        </w:rPr>
        <w:t> cho mục đích này. Để sử dụng lớp này, bạn cần phải tạo một đối tượng của lớp này và chỉ định </w:t>
      </w:r>
      <w:r w:rsidRPr="00A755BB">
        <w:rPr>
          <w:rFonts w:ascii="inherit" w:eastAsia="Times New Roman" w:hAnsi="inherit" w:cs="Arial"/>
          <w:b/>
          <w:bCs/>
          <w:color w:val="19232D"/>
          <w:sz w:val="21"/>
          <w:szCs w:val="21"/>
          <w:bdr w:val="none" w:sz="0" w:space="0" w:color="auto" w:frame="1"/>
        </w:rPr>
        <w:t>initListnere</w:t>
      </w:r>
      <w:r w:rsidRPr="00A755BB">
        <w:rPr>
          <w:rFonts w:ascii="Arial" w:eastAsia="Times New Roman" w:hAnsi="Arial" w:cs="Arial"/>
          <w:color w:val="19232D"/>
          <w:sz w:val="21"/>
          <w:szCs w:val="21"/>
        </w:rPr>
        <w:t>.</w:t>
      </w:r>
    </w:p>
    <w:p w:rsidR="00A755BB" w:rsidRP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Cú pháp của nó được đưa ra dưới đây khi</w:t>
      </w:r>
      <w:hyperlink r:id="rId6" w:history="1">
        <w:r w:rsidRPr="00A755BB">
          <w:rPr>
            <w:rFonts w:ascii="inherit" w:eastAsia="Times New Roman" w:hAnsi="inherit" w:cs="Arial"/>
            <w:color w:val="FF6600"/>
            <w:sz w:val="21"/>
            <w:szCs w:val="21"/>
            <w:bdr w:val="none" w:sz="0" w:space="0" w:color="auto" w:frame="1"/>
          </w:rPr>
          <w:t> học lập trình android</w:t>
        </w:r>
      </w:hyperlink>
      <w:r w:rsidRPr="00A755BB">
        <w:rPr>
          <w:rFonts w:ascii="Arial" w:eastAsia="Times New Roman" w:hAnsi="Arial" w:cs="Arial"/>
          <w:color w:val="19232D"/>
          <w:sz w:val="21"/>
          <w:szCs w:val="21"/>
        </w:rPr>
        <w:t>:</w:t>
      </w:r>
    </w:p>
    <w:p w:rsidR="00A755BB" w:rsidRPr="00A755BB" w:rsidRDefault="00A755BB" w:rsidP="00A755BB">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private EditText write;</w:t>
      </w:r>
    </w:p>
    <w:p w:rsidR="00A755BB" w:rsidRPr="00A755BB" w:rsidRDefault="00A755BB" w:rsidP="00A755BB">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ttobj=new TextToSpeech(getApplicationContext(), new TextToSpeech.OnInitListener() {</w:t>
      </w:r>
    </w:p>
    <w:p w:rsidR="00A755BB" w:rsidRPr="00A755BB" w:rsidRDefault="00A755BB" w:rsidP="00A755BB">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@Override</w:t>
      </w:r>
    </w:p>
    <w:p w:rsidR="000567C1" w:rsidRDefault="00A755BB" w:rsidP="000567C1">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public void onInit(int statu</w:t>
      </w:r>
      <w:r>
        <w:rPr>
          <w:rFonts w:ascii="Arial" w:eastAsia="Times New Roman" w:hAnsi="Arial" w:cs="Arial"/>
          <w:color w:val="19232D"/>
          <w:sz w:val="21"/>
          <w:szCs w:val="21"/>
        </w:rPr>
        <w:t>s) {</w:t>
      </w:r>
    </w:p>
    <w:p w:rsidR="000567C1" w:rsidRDefault="00A755BB" w:rsidP="000567C1">
      <w:pPr>
        <w:shd w:val="clear" w:color="auto" w:fill="FFFFFF"/>
        <w:spacing w:after="100" w:afterAutospacing="1" w:line="390" w:lineRule="atLeast"/>
        <w:textAlignment w:val="baseline"/>
        <w:rPr>
          <w:rFonts w:ascii="Arial" w:eastAsia="Times New Roman" w:hAnsi="Arial" w:cs="Arial"/>
          <w:color w:val="19232D"/>
          <w:sz w:val="21"/>
          <w:szCs w:val="21"/>
        </w:rPr>
      </w:pPr>
      <w:r>
        <w:rPr>
          <w:rFonts w:ascii="Arial" w:eastAsia="Times New Roman" w:hAnsi="Arial" w:cs="Arial"/>
          <w:color w:val="19232D"/>
          <w:sz w:val="21"/>
          <w:szCs w:val="21"/>
        </w:rPr>
        <w:t>}}</w:t>
      </w:r>
      <w:r w:rsidR="000567C1">
        <w:rPr>
          <w:rFonts w:ascii="Arial" w:eastAsia="Times New Roman" w:hAnsi="Arial" w:cs="Arial"/>
          <w:color w:val="19232D"/>
          <w:sz w:val="21"/>
          <w:szCs w:val="21"/>
        </w:rPr>
        <w:t>); </w:t>
      </w:r>
    </w:p>
    <w:p w:rsidR="00A755BB" w:rsidRDefault="00A755BB" w:rsidP="000567C1">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Trong bài listener này, bạn phải xác định rõ thuộc tính của đối tượng </w:t>
      </w:r>
      <w:r w:rsidRPr="00A755BB">
        <w:rPr>
          <w:rFonts w:ascii="inherit" w:eastAsia="Times New Roman" w:hAnsi="inherit" w:cs="Arial"/>
          <w:b/>
          <w:bCs/>
          <w:color w:val="19232D"/>
          <w:sz w:val="21"/>
          <w:szCs w:val="21"/>
          <w:bdr w:val="none" w:sz="0" w:space="0" w:color="auto" w:frame="1"/>
        </w:rPr>
        <w:t>TextToSpeech</w:t>
      </w:r>
      <w:r w:rsidRPr="00A755BB">
        <w:rPr>
          <w:rFonts w:ascii="Arial" w:eastAsia="Times New Roman" w:hAnsi="Arial" w:cs="Arial"/>
          <w:color w:val="19232D"/>
          <w:sz w:val="21"/>
          <w:szCs w:val="21"/>
        </w:rPr>
        <w:t> chẳng hạn như ngôn ngữ của nó, pitch,… Ngôn ngữ có thể được thiết lập bằng cách gọi phương thức</w:t>
      </w:r>
      <w:r w:rsidRPr="00A755BB">
        <w:rPr>
          <w:rFonts w:ascii="inherit" w:eastAsia="Times New Roman" w:hAnsi="inherit" w:cs="Arial"/>
          <w:i/>
          <w:iCs/>
          <w:color w:val="19232D"/>
          <w:sz w:val="21"/>
          <w:szCs w:val="21"/>
          <w:bdr w:val="none" w:sz="0" w:space="0" w:color="auto" w:frame="1"/>
        </w:rPr>
        <w:t> setLanguage()</w:t>
      </w:r>
      <w:r w:rsidRPr="00A755BB">
        <w:rPr>
          <w:rFonts w:ascii="Arial" w:eastAsia="Times New Roman" w:hAnsi="Arial" w:cs="Arial"/>
          <w:color w:val="19232D"/>
          <w:sz w:val="21"/>
          <w:szCs w:val="21"/>
        </w:rPr>
        <w:t>. Cú pháp của nó được đưa ra dưới đây:</w:t>
      </w:r>
    </w:p>
    <w:p w:rsidR="000567C1" w:rsidRPr="00A755BB" w:rsidRDefault="000567C1" w:rsidP="000567C1">
      <w:pPr>
        <w:shd w:val="clear" w:color="auto" w:fill="FFFFFF"/>
        <w:spacing w:after="100" w:afterAutospacing="1" w:line="390" w:lineRule="atLeast"/>
        <w:textAlignment w:val="baseline"/>
        <w:rPr>
          <w:rFonts w:ascii="Arial" w:eastAsia="Times New Roman" w:hAnsi="Arial" w:cs="Arial"/>
          <w:color w:val="19232D"/>
          <w:sz w:val="21"/>
          <w:szCs w:val="21"/>
        </w:rPr>
      </w:pPr>
      <w:r w:rsidRPr="000567C1">
        <w:rPr>
          <w:rFonts w:ascii="Arial" w:eastAsia="Times New Roman" w:hAnsi="Arial" w:cs="Arial"/>
          <w:color w:val="19232D"/>
          <w:sz w:val="21"/>
          <w:szCs w:val="21"/>
        </w:rPr>
        <w:t>ttobj.setLanguage(Locale.UK);</w:t>
      </w:r>
    </w:p>
    <w:p w:rsidR="00A755BB" w:rsidRP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Phương thức </w:t>
      </w:r>
      <w:r w:rsidRPr="00A755BB">
        <w:rPr>
          <w:rFonts w:ascii="inherit" w:eastAsia="Times New Roman" w:hAnsi="inherit" w:cs="Arial"/>
          <w:i/>
          <w:iCs/>
          <w:color w:val="19232D"/>
          <w:sz w:val="21"/>
          <w:szCs w:val="21"/>
          <w:bdr w:val="none" w:sz="0" w:space="0" w:color="auto" w:frame="1"/>
        </w:rPr>
        <w:t>setLanguage</w:t>
      </w:r>
      <w:r w:rsidRPr="00A755BB">
        <w:rPr>
          <w:rFonts w:ascii="Arial" w:eastAsia="Times New Roman" w:hAnsi="Arial" w:cs="Arial"/>
          <w:color w:val="19232D"/>
          <w:sz w:val="21"/>
          <w:szCs w:val="21"/>
        </w:rPr>
        <w:t> đưa một đối tượng Locale như thông số. Danh sách dưới đây của locale có sẵn:</w:t>
      </w:r>
    </w:p>
    <w:tbl>
      <w:tblPr>
        <w:tblW w:w="8715" w:type="dxa"/>
        <w:shd w:val="clear" w:color="auto" w:fill="FFFFFF"/>
        <w:tblCellMar>
          <w:left w:w="0" w:type="dxa"/>
          <w:right w:w="0" w:type="dxa"/>
        </w:tblCellMar>
        <w:tblLook w:val="04A0" w:firstRow="1" w:lastRow="0" w:firstColumn="1" w:lastColumn="0" w:noHBand="0" w:noVBand="1"/>
      </w:tblPr>
      <w:tblGrid>
        <w:gridCol w:w="1552"/>
        <w:gridCol w:w="7163"/>
      </w:tblGrid>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jc w:val="center"/>
              <w:rPr>
                <w:rFonts w:ascii="inherit" w:eastAsia="Times New Roman" w:hAnsi="inherit" w:cs="Arial"/>
                <w:color w:val="19232D"/>
                <w:sz w:val="21"/>
                <w:szCs w:val="21"/>
              </w:rPr>
            </w:pPr>
            <w:r w:rsidRPr="00A755BB">
              <w:rPr>
                <w:rFonts w:ascii="inherit" w:eastAsia="Times New Roman" w:hAnsi="inherit" w:cs="Arial"/>
                <w:b/>
                <w:bCs/>
                <w:color w:val="19232D"/>
                <w:sz w:val="21"/>
                <w:szCs w:val="21"/>
                <w:bdr w:val="none" w:sz="0" w:space="0" w:color="auto" w:frame="1"/>
              </w:rPr>
              <w:t>STT</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jc w:val="center"/>
              <w:rPr>
                <w:rFonts w:ascii="inherit" w:eastAsia="Times New Roman" w:hAnsi="inherit" w:cs="Arial"/>
                <w:color w:val="19232D"/>
                <w:sz w:val="21"/>
                <w:szCs w:val="21"/>
              </w:rPr>
            </w:pPr>
            <w:r w:rsidRPr="00A755BB">
              <w:rPr>
                <w:rFonts w:ascii="inherit" w:eastAsia="Times New Roman" w:hAnsi="inherit" w:cs="Arial"/>
                <w:b/>
                <w:bCs/>
                <w:color w:val="19232D"/>
                <w:sz w:val="21"/>
                <w:szCs w:val="21"/>
                <w:bdr w:val="none" w:sz="0" w:space="0" w:color="auto" w:frame="1"/>
              </w:rPr>
              <w:t>Locale</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1</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US</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2</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CANADA_FRENCH</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3</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GERMANY</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4</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ITALY</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5</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JAPAN</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6</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CHINA</w:t>
            </w:r>
          </w:p>
        </w:tc>
      </w:tr>
    </w:tbl>
    <w:p w:rsidR="00A755BB" w:rsidRPr="00A755BB" w:rsidRDefault="00A755BB" w:rsidP="00A755BB">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 </w:t>
      </w:r>
    </w:p>
    <w:p w:rsid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Khi bạn thiết lập ngôn ngữ, bạn nên gọi phương thức speak của lớp văn bản </w:t>
      </w:r>
      <w:r w:rsidRPr="00A755BB">
        <w:rPr>
          <w:rFonts w:ascii="inherit" w:eastAsia="Times New Roman" w:hAnsi="inherit" w:cs="Arial"/>
          <w:b/>
          <w:bCs/>
          <w:color w:val="19232D"/>
          <w:sz w:val="21"/>
          <w:szCs w:val="21"/>
          <w:bdr w:val="none" w:sz="0" w:space="0" w:color="auto" w:frame="1"/>
        </w:rPr>
        <w:t>spkeak</w:t>
      </w:r>
      <w:r w:rsidRPr="00A755BB">
        <w:rPr>
          <w:rFonts w:ascii="Arial" w:eastAsia="Times New Roman" w:hAnsi="Arial" w:cs="Arial"/>
          <w:color w:val="19232D"/>
          <w:sz w:val="21"/>
          <w:szCs w:val="21"/>
        </w:rPr>
        <w:t>. Cú pháp:</w:t>
      </w:r>
    </w:p>
    <w:p w:rsidR="000567C1" w:rsidRPr="00A755BB" w:rsidRDefault="000567C1"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0567C1">
        <w:rPr>
          <w:rFonts w:ascii="Arial" w:eastAsia="Times New Roman" w:hAnsi="Arial" w:cs="Arial"/>
          <w:color w:val="19232D"/>
          <w:sz w:val="21"/>
          <w:szCs w:val="21"/>
        </w:rPr>
        <w:lastRenderedPageBreak/>
        <w:t>ttobj.speak(toSpeak, TextToSpeech.QUEUE_FLUSH, null);</w:t>
      </w:r>
      <w:bookmarkStart w:id="0" w:name="_GoBack"/>
      <w:bookmarkEnd w:id="0"/>
    </w:p>
    <w:p w:rsidR="00A755BB" w:rsidRP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Ngoài các phương thức speak trên, dưới đây có một vài phương thức có sẵn trong lớp </w:t>
      </w:r>
      <w:r w:rsidRPr="00A755BB">
        <w:rPr>
          <w:rFonts w:ascii="inherit" w:eastAsia="Times New Roman" w:hAnsi="inherit" w:cs="Arial"/>
          <w:b/>
          <w:bCs/>
          <w:color w:val="19232D"/>
          <w:sz w:val="21"/>
          <w:szCs w:val="21"/>
          <w:bdr w:val="none" w:sz="0" w:space="0" w:color="auto" w:frame="1"/>
        </w:rPr>
        <w:t>TextToSpeech</w:t>
      </w:r>
      <w:r w:rsidRPr="00A755BB">
        <w:rPr>
          <w:rFonts w:ascii="Arial" w:eastAsia="Times New Roman" w:hAnsi="Arial" w:cs="Arial"/>
          <w:color w:val="19232D"/>
          <w:sz w:val="21"/>
          <w:szCs w:val="21"/>
        </w:rPr>
        <w:t>. Dưới đây là danh sách:</w:t>
      </w:r>
    </w:p>
    <w:tbl>
      <w:tblPr>
        <w:tblW w:w="12075" w:type="dxa"/>
        <w:shd w:val="clear" w:color="auto" w:fill="FFFFFF"/>
        <w:tblCellMar>
          <w:left w:w="0" w:type="dxa"/>
          <w:right w:w="0" w:type="dxa"/>
        </w:tblCellMar>
        <w:tblLook w:val="04A0" w:firstRow="1" w:lastRow="0" w:firstColumn="1" w:lastColumn="0" w:noHBand="0" w:noVBand="1"/>
      </w:tblPr>
      <w:tblGrid>
        <w:gridCol w:w="604"/>
        <w:gridCol w:w="11471"/>
      </w:tblGrid>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jc w:val="center"/>
              <w:rPr>
                <w:rFonts w:ascii="inherit" w:eastAsia="Times New Roman" w:hAnsi="inherit" w:cs="Arial"/>
                <w:color w:val="19232D"/>
                <w:sz w:val="21"/>
                <w:szCs w:val="21"/>
              </w:rPr>
            </w:pPr>
            <w:r w:rsidRPr="00A755BB">
              <w:rPr>
                <w:rFonts w:ascii="inherit" w:eastAsia="Times New Roman" w:hAnsi="inherit" w:cs="Arial"/>
                <w:b/>
                <w:bCs/>
                <w:color w:val="19232D"/>
                <w:sz w:val="21"/>
                <w:szCs w:val="21"/>
                <w:bdr w:val="none" w:sz="0" w:space="0" w:color="auto" w:frame="1"/>
              </w:rPr>
              <w:t>STT</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jc w:val="center"/>
              <w:rPr>
                <w:rFonts w:ascii="inherit" w:eastAsia="Times New Roman" w:hAnsi="inherit" w:cs="Arial"/>
                <w:color w:val="19232D"/>
                <w:sz w:val="21"/>
                <w:szCs w:val="21"/>
              </w:rPr>
            </w:pPr>
            <w:r w:rsidRPr="00A755BB">
              <w:rPr>
                <w:rFonts w:ascii="inherit" w:eastAsia="Times New Roman" w:hAnsi="inherit" w:cs="Arial"/>
                <w:b/>
                <w:bCs/>
                <w:color w:val="19232D"/>
                <w:sz w:val="21"/>
                <w:szCs w:val="21"/>
                <w:bdr w:val="none" w:sz="0" w:space="0" w:color="auto" w:frame="1"/>
              </w:rPr>
              <w:t>Phương thức và mô tả</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1</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addSpeech(String text, String filename)</w:t>
            </w:r>
            <w:r w:rsidRPr="00A755BB">
              <w:rPr>
                <w:rFonts w:ascii="inherit" w:eastAsia="Times New Roman" w:hAnsi="inherit" w:cs="Arial"/>
                <w:color w:val="19232D"/>
                <w:sz w:val="21"/>
                <w:szCs w:val="21"/>
              </w:rPr>
              <w:br/>
              <w:t>Phương thức này thêm 1 bản đồ giữa chuỗi văn bản và 1 file âm</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2</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getLanguage()</w:t>
            </w:r>
            <w:r w:rsidRPr="00A755BB">
              <w:rPr>
                <w:rFonts w:ascii="inherit" w:eastAsia="Times New Roman" w:hAnsi="inherit" w:cs="Arial"/>
                <w:color w:val="19232D"/>
                <w:sz w:val="21"/>
                <w:szCs w:val="21"/>
              </w:rPr>
              <w:br/>
              <w:t>Trả về 1 Locale để mô tả ngôn ngữ</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3</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isSpeaking()</w:t>
            </w:r>
            <w:r w:rsidRPr="00A755BB">
              <w:rPr>
                <w:rFonts w:ascii="inherit" w:eastAsia="Times New Roman" w:hAnsi="inherit" w:cs="Arial"/>
                <w:color w:val="19232D"/>
                <w:sz w:val="21"/>
                <w:szCs w:val="21"/>
              </w:rPr>
              <w:br/>
              <w:t>kiểm tra vùng ma TextToSpeech là đang bận rộn cho speak</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4</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setPitch(float pitch)</w:t>
            </w:r>
            <w:r w:rsidRPr="00A755BB">
              <w:rPr>
                <w:rFonts w:ascii="inherit" w:eastAsia="Times New Roman" w:hAnsi="inherit" w:cs="Arial"/>
                <w:color w:val="19232D"/>
                <w:sz w:val="21"/>
                <w:szCs w:val="21"/>
              </w:rPr>
              <w:br/>
              <w:t>thiết lập độ cao của TextToSpeech</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5</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setSpeechRate(float speechRate)</w:t>
            </w:r>
            <w:r w:rsidRPr="00A755BB">
              <w:rPr>
                <w:rFonts w:ascii="inherit" w:eastAsia="Times New Roman" w:hAnsi="inherit" w:cs="Arial"/>
                <w:color w:val="19232D"/>
                <w:sz w:val="21"/>
                <w:szCs w:val="21"/>
              </w:rPr>
              <w:br/>
              <w:t>Thiết lập chế độ của speak</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6</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shutdown()</w:t>
            </w:r>
            <w:r w:rsidRPr="00A755BB">
              <w:rPr>
                <w:rFonts w:ascii="inherit" w:eastAsia="Times New Roman" w:hAnsi="inherit" w:cs="Arial"/>
                <w:color w:val="19232D"/>
                <w:sz w:val="21"/>
                <w:szCs w:val="21"/>
              </w:rPr>
              <w:br/>
              <w:t>Phương pháp này giải phóng các nguồn lực được sử dụng bởi các công cụ TextToSpeech.</w:t>
            </w:r>
          </w:p>
        </w:tc>
      </w:tr>
      <w:tr w:rsidR="00A755BB" w:rsidRPr="00A755BB" w:rsidTr="00A755BB">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7</w:t>
            </w:r>
          </w:p>
        </w:tc>
        <w:tc>
          <w:tcPr>
            <w:tcW w:w="0" w:type="auto"/>
            <w:tcBorders>
              <w:top w:val="nil"/>
              <w:left w:val="nil"/>
              <w:bottom w:val="nil"/>
              <w:right w:val="nil"/>
            </w:tcBorders>
            <w:shd w:val="clear" w:color="auto" w:fill="FFFFFF"/>
            <w:vAlign w:val="bottom"/>
            <w:hideMark/>
          </w:tcPr>
          <w:p w:rsidR="00A755BB" w:rsidRPr="00A755BB" w:rsidRDefault="00A755BB" w:rsidP="00A755BB">
            <w:pPr>
              <w:spacing w:after="0" w:line="390" w:lineRule="atLeast"/>
              <w:rPr>
                <w:rFonts w:ascii="inherit" w:eastAsia="Times New Roman" w:hAnsi="inherit" w:cs="Arial"/>
                <w:color w:val="19232D"/>
                <w:sz w:val="21"/>
                <w:szCs w:val="21"/>
              </w:rPr>
            </w:pPr>
            <w:r w:rsidRPr="00A755BB">
              <w:rPr>
                <w:rFonts w:ascii="inherit" w:eastAsia="Times New Roman" w:hAnsi="inherit" w:cs="Arial"/>
                <w:color w:val="19232D"/>
                <w:sz w:val="21"/>
                <w:szCs w:val="21"/>
              </w:rPr>
              <w:t>stop()</w:t>
            </w:r>
            <w:r w:rsidRPr="00A755BB">
              <w:rPr>
                <w:rFonts w:ascii="inherit" w:eastAsia="Times New Roman" w:hAnsi="inherit" w:cs="Arial"/>
                <w:color w:val="19232D"/>
                <w:sz w:val="21"/>
                <w:szCs w:val="21"/>
              </w:rPr>
              <w:br/>
              <w:t>Phương thức ngừng speak</w:t>
            </w:r>
          </w:p>
        </w:tc>
      </w:tr>
    </w:tbl>
    <w:p w:rsidR="00A755BB" w:rsidRPr="00A755BB" w:rsidRDefault="00A755BB" w:rsidP="00A755BB">
      <w:pPr>
        <w:shd w:val="clear" w:color="auto" w:fill="FFFFFF"/>
        <w:spacing w:after="100" w:afterAutospacing="1" w:line="390" w:lineRule="atLeast"/>
        <w:textAlignment w:val="baseline"/>
        <w:rPr>
          <w:rFonts w:ascii="Arial" w:eastAsia="Times New Roman" w:hAnsi="Arial" w:cs="Arial"/>
          <w:color w:val="19232D"/>
          <w:sz w:val="21"/>
          <w:szCs w:val="21"/>
        </w:rPr>
      </w:pPr>
      <w:r w:rsidRPr="00A755BB">
        <w:rPr>
          <w:rFonts w:ascii="Arial" w:eastAsia="Times New Roman" w:hAnsi="Arial" w:cs="Arial"/>
          <w:color w:val="19232D"/>
          <w:sz w:val="21"/>
          <w:szCs w:val="21"/>
        </w:rPr>
        <w:t> </w:t>
      </w:r>
    </w:p>
    <w:p w:rsidR="00A755BB" w:rsidRPr="00A755BB" w:rsidRDefault="00A755BB" w:rsidP="00A755BB">
      <w:pPr>
        <w:shd w:val="clear" w:color="auto" w:fill="FFFFFF"/>
        <w:spacing w:after="0" w:afterAutospacing="1" w:line="390" w:lineRule="atLeast"/>
        <w:textAlignment w:val="baseline"/>
        <w:rPr>
          <w:rFonts w:ascii="Arial" w:eastAsia="Times New Roman" w:hAnsi="Arial" w:cs="Arial"/>
          <w:color w:val="19232D"/>
          <w:sz w:val="21"/>
          <w:szCs w:val="21"/>
        </w:rPr>
      </w:pPr>
      <w:r w:rsidRPr="00A755BB">
        <w:rPr>
          <w:rFonts w:ascii="inherit" w:eastAsia="Times New Roman" w:hAnsi="inherit" w:cs="Arial"/>
          <w:b/>
          <w:bCs/>
          <w:color w:val="19232D"/>
          <w:sz w:val="21"/>
          <w:szCs w:val="21"/>
          <w:bdr w:val="none" w:sz="0" w:space="0" w:color="auto" w:frame="1"/>
        </w:rPr>
        <w:t>Ví dụ:</w:t>
      </w:r>
      <w:r w:rsidRPr="00A755BB">
        <w:rPr>
          <w:rFonts w:ascii="Arial" w:eastAsia="Times New Roman" w:hAnsi="Arial" w:cs="Arial"/>
          <w:color w:val="19232D"/>
          <w:sz w:val="21"/>
          <w:szCs w:val="21"/>
        </w:rPr>
        <w:br/>
        <w:t>Ví dụ dưới đây chứng tỏ việc sử dụng lớp </w:t>
      </w:r>
      <w:r w:rsidRPr="00A755BB">
        <w:rPr>
          <w:rFonts w:ascii="inherit" w:eastAsia="Times New Roman" w:hAnsi="inherit" w:cs="Arial"/>
          <w:b/>
          <w:bCs/>
          <w:color w:val="19232D"/>
          <w:sz w:val="21"/>
          <w:szCs w:val="21"/>
          <w:bdr w:val="none" w:sz="0" w:space="0" w:color="auto" w:frame="1"/>
        </w:rPr>
        <w:t>TextToSpeech</w:t>
      </w:r>
      <w:r w:rsidRPr="00A755BB">
        <w:rPr>
          <w:rFonts w:ascii="Arial" w:eastAsia="Times New Roman" w:hAnsi="Arial" w:cs="Arial"/>
          <w:color w:val="19232D"/>
          <w:sz w:val="21"/>
          <w:szCs w:val="21"/>
        </w:rPr>
        <w:t>. Là một ứng dụng cơ bản cho phép bạn thiết lập ghi văn bản và speak với nó.</w:t>
      </w:r>
    </w:p>
    <w:p w:rsidR="00B3795C" w:rsidRDefault="00B3795C"/>
    <w:sectPr w:rsidR="00B37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F27"/>
    <w:rsid w:val="00005F27"/>
    <w:rsid w:val="000567C1"/>
    <w:rsid w:val="00A755BB"/>
    <w:rsid w:val="00B3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5BB"/>
    <w:rPr>
      <w:b/>
      <w:bCs/>
    </w:rPr>
  </w:style>
  <w:style w:type="character" w:customStyle="1" w:styleId="apple-converted-space">
    <w:name w:val="apple-converted-space"/>
    <w:basedOn w:val="DefaultParagraphFont"/>
    <w:rsid w:val="00A755BB"/>
  </w:style>
  <w:style w:type="character" w:styleId="Hyperlink">
    <w:name w:val="Hyperlink"/>
    <w:basedOn w:val="DefaultParagraphFont"/>
    <w:uiPriority w:val="99"/>
    <w:semiHidden/>
    <w:unhideWhenUsed/>
    <w:rsid w:val="00A755BB"/>
    <w:rPr>
      <w:color w:val="0000FF"/>
      <w:u w:val="single"/>
    </w:rPr>
  </w:style>
  <w:style w:type="character" w:customStyle="1" w:styleId="crayon-m">
    <w:name w:val="crayon-m"/>
    <w:basedOn w:val="DefaultParagraphFont"/>
    <w:rsid w:val="00A755BB"/>
  </w:style>
  <w:style w:type="character" w:customStyle="1" w:styleId="crayon-h">
    <w:name w:val="crayon-h"/>
    <w:basedOn w:val="DefaultParagraphFont"/>
    <w:rsid w:val="00A755BB"/>
  </w:style>
  <w:style w:type="character" w:customStyle="1" w:styleId="crayon-e">
    <w:name w:val="crayon-e"/>
    <w:basedOn w:val="DefaultParagraphFont"/>
    <w:rsid w:val="00A755BB"/>
  </w:style>
  <w:style w:type="character" w:customStyle="1" w:styleId="crayon-v">
    <w:name w:val="crayon-v"/>
    <w:basedOn w:val="DefaultParagraphFont"/>
    <w:rsid w:val="00A755BB"/>
  </w:style>
  <w:style w:type="character" w:customStyle="1" w:styleId="crayon-sy">
    <w:name w:val="crayon-sy"/>
    <w:basedOn w:val="DefaultParagraphFont"/>
    <w:rsid w:val="00A755BB"/>
  </w:style>
  <w:style w:type="character" w:customStyle="1" w:styleId="crayon-o">
    <w:name w:val="crayon-o"/>
    <w:basedOn w:val="DefaultParagraphFont"/>
    <w:rsid w:val="00A755BB"/>
  </w:style>
  <w:style w:type="character" w:customStyle="1" w:styleId="crayon-r">
    <w:name w:val="crayon-r"/>
    <w:basedOn w:val="DefaultParagraphFont"/>
    <w:rsid w:val="00A755BB"/>
  </w:style>
  <w:style w:type="character" w:customStyle="1" w:styleId="crayon-t">
    <w:name w:val="crayon-t"/>
    <w:basedOn w:val="DefaultParagraphFont"/>
    <w:rsid w:val="00A755BB"/>
  </w:style>
  <w:style w:type="character" w:styleId="Emphasis">
    <w:name w:val="Emphasis"/>
    <w:basedOn w:val="DefaultParagraphFont"/>
    <w:uiPriority w:val="20"/>
    <w:qFormat/>
    <w:rsid w:val="00A755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55BB"/>
    <w:rPr>
      <w:b/>
      <w:bCs/>
    </w:rPr>
  </w:style>
  <w:style w:type="character" w:customStyle="1" w:styleId="apple-converted-space">
    <w:name w:val="apple-converted-space"/>
    <w:basedOn w:val="DefaultParagraphFont"/>
    <w:rsid w:val="00A755BB"/>
  </w:style>
  <w:style w:type="character" w:styleId="Hyperlink">
    <w:name w:val="Hyperlink"/>
    <w:basedOn w:val="DefaultParagraphFont"/>
    <w:uiPriority w:val="99"/>
    <w:semiHidden/>
    <w:unhideWhenUsed/>
    <w:rsid w:val="00A755BB"/>
    <w:rPr>
      <w:color w:val="0000FF"/>
      <w:u w:val="single"/>
    </w:rPr>
  </w:style>
  <w:style w:type="character" w:customStyle="1" w:styleId="crayon-m">
    <w:name w:val="crayon-m"/>
    <w:basedOn w:val="DefaultParagraphFont"/>
    <w:rsid w:val="00A755BB"/>
  </w:style>
  <w:style w:type="character" w:customStyle="1" w:styleId="crayon-h">
    <w:name w:val="crayon-h"/>
    <w:basedOn w:val="DefaultParagraphFont"/>
    <w:rsid w:val="00A755BB"/>
  </w:style>
  <w:style w:type="character" w:customStyle="1" w:styleId="crayon-e">
    <w:name w:val="crayon-e"/>
    <w:basedOn w:val="DefaultParagraphFont"/>
    <w:rsid w:val="00A755BB"/>
  </w:style>
  <w:style w:type="character" w:customStyle="1" w:styleId="crayon-v">
    <w:name w:val="crayon-v"/>
    <w:basedOn w:val="DefaultParagraphFont"/>
    <w:rsid w:val="00A755BB"/>
  </w:style>
  <w:style w:type="character" w:customStyle="1" w:styleId="crayon-sy">
    <w:name w:val="crayon-sy"/>
    <w:basedOn w:val="DefaultParagraphFont"/>
    <w:rsid w:val="00A755BB"/>
  </w:style>
  <w:style w:type="character" w:customStyle="1" w:styleId="crayon-o">
    <w:name w:val="crayon-o"/>
    <w:basedOn w:val="DefaultParagraphFont"/>
    <w:rsid w:val="00A755BB"/>
  </w:style>
  <w:style w:type="character" w:customStyle="1" w:styleId="crayon-r">
    <w:name w:val="crayon-r"/>
    <w:basedOn w:val="DefaultParagraphFont"/>
    <w:rsid w:val="00A755BB"/>
  </w:style>
  <w:style w:type="character" w:customStyle="1" w:styleId="crayon-t">
    <w:name w:val="crayon-t"/>
    <w:basedOn w:val="DefaultParagraphFont"/>
    <w:rsid w:val="00A755BB"/>
  </w:style>
  <w:style w:type="character" w:styleId="Emphasis">
    <w:name w:val="Emphasis"/>
    <w:basedOn w:val="DefaultParagraphFont"/>
    <w:uiPriority w:val="20"/>
    <w:qFormat/>
    <w:rsid w:val="00A755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026099">
      <w:bodyDiv w:val="1"/>
      <w:marLeft w:val="0"/>
      <w:marRight w:val="0"/>
      <w:marTop w:val="0"/>
      <w:marBottom w:val="0"/>
      <w:divBdr>
        <w:top w:val="none" w:sz="0" w:space="0" w:color="auto"/>
        <w:left w:val="none" w:sz="0" w:space="0" w:color="auto"/>
        <w:bottom w:val="none" w:sz="0" w:space="0" w:color="auto"/>
        <w:right w:val="none" w:sz="0" w:space="0" w:color="auto"/>
      </w:divBdr>
      <w:divsChild>
        <w:div w:id="691150232">
          <w:marLeft w:val="0"/>
          <w:marRight w:val="0"/>
          <w:marTop w:val="180"/>
          <w:marBottom w:val="180"/>
          <w:divBdr>
            <w:top w:val="none" w:sz="0" w:space="0" w:color="auto"/>
            <w:left w:val="none" w:sz="0" w:space="0" w:color="auto"/>
            <w:bottom w:val="none" w:sz="0" w:space="0" w:color="auto"/>
            <w:right w:val="none" w:sz="0" w:space="0" w:color="auto"/>
          </w:divBdr>
        </w:div>
        <w:div w:id="1299383705">
          <w:marLeft w:val="0"/>
          <w:marRight w:val="0"/>
          <w:marTop w:val="180"/>
          <w:marBottom w:val="180"/>
          <w:divBdr>
            <w:top w:val="none" w:sz="0" w:space="0" w:color="auto"/>
            <w:left w:val="none" w:sz="0" w:space="0" w:color="auto"/>
            <w:bottom w:val="none" w:sz="0" w:space="0" w:color="auto"/>
            <w:right w:val="none" w:sz="0" w:space="0" w:color="auto"/>
          </w:divBdr>
        </w:div>
        <w:div w:id="1292978382">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cthietkeweb.net.vn/khoa-hoc-lap-trinh-game-android-co-ba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hientran</dc:creator>
  <cp:keywords/>
  <dc:description/>
  <cp:lastModifiedBy>hientran</cp:lastModifiedBy>
  <cp:revision>2</cp:revision>
  <dcterms:created xsi:type="dcterms:W3CDTF">2015-12-26T03:19:00Z</dcterms:created>
  <dcterms:modified xsi:type="dcterms:W3CDTF">2015-12-26T03:49:00Z</dcterms:modified>
</cp:coreProperties>
</file>