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SUBJECT: DISTRIBUTED GRAPH ANALYTICS WITH GRAPHX &amp; GRAPHFRAMES</w:t>
      </w:r>
    </w:p>
    <w:p w:rsidR="00000000" w:rsidDel="00000000" w:rsidP="00000000" w:rsidRDefault="00000000" w:rsidRPr="00000000" w14:paraId="00000002">
      <w:pPr>
        <w:rPr>
          <w:b w:val="1"/>
          <w:bCs w:val="1"/>
        </w:rPr>
      </w:pPr>
      <w:r w:rsidDel="00000000" w:rsidR="00000000" w:rsidRPr="00000000">
        <w:rPr>
          <w:b w:val="1"/>
          <w:bCs w:val="1"/>
          <w:rtl w:val="0"/>
        </w:rPr>
        <w:t xml:space="preserve">1. OVERVIEW &amp; OBJECTIVES</w:t>
      </w:r>
    </w:p>
    <w:p w:rsidR="00000000" w:rsidDel="00000000" w:rsidP="00000000" w:rsidRDefault="00000000" w:rsidRPr="00000000" w14:paraId="00000003">
      <w:pPr>
        <w:rPr/>
      </w:pPr>
      <w:r w:rsidDel="00000000" w:rsidR="00000000" w:rsidRPr="00000000">
        <w:rPr>
          <w:rtl w:val="0"/>
        </w:rPr>
        <w:t xml:space="preserve">Many enterprise networks—such as financial transaction topologies, social networks, supply chains, and cybersecurity networks—are best represented as graphs rather than flat tabular rows. Distributed graph processing enables running graph traversal, connectivity algorithms, and centrality metrics across millions of nodes and billions of edges.</w:t>
      </w:r>
    </w:p>
    <w:p w:rsidR="00000000" w:rsidDel="00000000" w:rsidP="00000000" w:rsidRDefault="00000000" w:rsidRPr="00000000" w14:paraId="00000004">
      <w:pPr>
        <w:rPr/>
      </w:pPr>
      <w:r w:rsidDel="00000000" w:rsidR="00000000" w:rsidRPr="00000000">
        <w:rPr>
          <w:rtl w:val="0"/>
        </w:rPr>
        <w:t xml:space="preserve">In this assignment, student teams will use </w:t>
      </w:r>
      <w:r w:rsidDel="00000000" w:rsidR="00000000" w:rsidRPr="00000000">
        <w:rPr>
          <w:b w:val="1"/>
          <w:bCs w:val="1"/>
          <w:rtl w:val="0"/>
        </w:rPr>
        <w:t xml:space="preserve">GraphFrames</w:t>
      </w:r>
      <w:r w:rsidDel="00000000" w:rsidR="00000000" w:rsidRPr="00000000">
        <w:rPr>
          <w:rtl w:val="0"/>
        </w:rPr>
        <w:t xml:space="preserve"> (the DataFrame-based extension of Spark GraphX) to construct distributed graphs, execute pattern matching (Motif Findings), run structural algorithms (</w:t>
      </w:r>
      <w:r w:rsidDel="00000000" w:rsidR="00000000" w:rsidRPr="00000000">
        <w:rPr>
          <w:b w:val="1"/>
          <w:bCs w:val="1"/>
          <w:rtl w:val="0"/>
        </w:rPr>
        <w:t xml:space="preserve">PageRank</w:t>
      </w:r>
      <w:r w:rsidDel="00000000" w:rsidR="00000000" w:rsidRPr="00000000">
        <w:rPr>
          <w:rtl w:val="0"/>
        </w:rPr>
        <w:t xml:space="preserve">, </w:t>
      </w:r>
      <w:r w:rsidDel="00000000" w:rsidR="00000000" w:rsidRPr="00000000">
        <w:rPr>
          <w:b w:val="1"/>
          <w:bCs w:val="1"/>
          <w:rtl w:val="0"/>
        </w:rPr>
        <w:t xml:space="preserve">Connected Components</w:t>
      </w:r>
      <w:r w:rsidDel="00000000" w:rsidR="00000000" w:rsidRPr="00000000">
        <w:rPr>
          <w:rtl w:val="0"/>
        </w:rPr>
        <w:t xml:space="preserve">, </w:t>
      </w:r>
      <w:r w:rsidDel="00000000" w:rsidR="00000000" w:rsidRPr="00000000">
        <w:rPr>
          <w:b w:val="1"/>
          <w:bCs w:val="1"/>
          <w:rtl w:val="0"/>
        </w:rPr>
        <w:t xml:space="preserve">Label Propagation</w:t>
      </w:r>
      <w:r w:rsidDel="00000000" w:rsidR="00000000" w:rsidRPr="00000000">
        <w:rPr>
          <w:rtl w:val="0"/>
        </w:rPr>
        <w:t xml:space="preserve">), and extract actionable network topology insights.</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                                       SPARK GRAPHFRAMES PIPELINE                                       │</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VERTICES DATAFRAME (Nodes)                                    EDGES DATAFRAME (Links)                │</w:t>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id  │     Name      │ ──┐                              ┌── │ src  │ dst  │  relationship │        │</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u1  │ Alice         │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&gt; </w:t>
      </w:r>
      <w:r w:rsidDel="00000000" w:rsidR="00000000" w:rsidRPr="00000000">
        <w:rPr>
          <w:rFonts w:ascii="Aptos" w:cs="Aptos" w:eastAsia="Aptos" w:hAnsi="Aptos"/>
          <w:rtl w:val="0"/>
        </w:rPr>
        <w:t xml:space="preserve">│</w:t>
      </w:r>
      <w:r w:rsidDel="00000000" w:rsidR="00000000" w:rsidRPr="00000000">
        <w:rPr>
          <w:rtl w:val="0"/>
        </w:rPr>
        <w:t xml:space="preserve">   GraphFrame   </w:t>
      </w:r>
      <w:r w:rsidDel="00000000" w:rsidR="00000000" w:rsidRPr="00000000">
        <w:rPr>
          <w:rFonts w:ascii="Aptos" w:cs="Aptos" w:eastAsia="Aptos" w:hAnsi="Aptos"/>
          <w:rtl w:val="0"/>
        </w:rPr>
        <w:t xml:space="preserve">│</w:t>
      </w:r>
      <w:r w:rsidDel="00000000" w:rsidR="00000000" w:rsidRPr="00000000">
        <w:rPr>
          <w:rtl w:val="0"/>
        </w:rPr>
        <w:t xml:space="preserve"> &lt;</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u1  </w:t>
      </w:r>
      <w:r w:rsidDel="00000000" w:rsidR="00000000" w:rsidRPr="00000000">
        <w:rPr>
          <w:rFonts w:ascii="Aptos" w:cs="Aptos" w:eastAsia="Aptos" w:hAnsi="Aptos"/>
          <w:rtl w:val="0"/>
        </w:rPr>
        <w:t xml:space="preserve">│</w:t>
      </w:r>
      <w:r w:rsidDel="00000000" w:rsidR="00000000" w:rsidRPr="00000000">
        <w:rPr>
          <w:rtl w:val="0"/>
        </w:rPr>
        <w:t xml:space="preserve">  u2  </w:t>
      </w:r>
      <w:r w:rsidDel="00000000" w:rsidR="00000000" w:rsidRPr="00000000">
        <w:rPr>
          <w:rFonts w:ascii="Aptos" w:cs="Aptos" w:eastAsia="Aptos" w:hAnsi="Aptos"/>
          <w:rtl w:val="0"/>
        </w:rPr>
        <w:t xml:space="preserve">│</w:t>
      </w:r>
      <w:r w:rsidDel="00000000" w:rsidR="00000000" w:rsidRPr="00000000">
        <w:rPr>
          <w:rtl w:val="0"/>
        </w:rPr>
        <w:t xml:space="preserve"> Transacted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  u2  │ Bob           │   │      │ (Vertices,Edges│      │   │  u2  │  u3  │ Transacted    │        │</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PART A: GRAPH THEORY &amp; DISTRIBUTED MECHANICS REPORT (35 MARKS)</w:t>
      </w:r>
    </w:p>
    <w:p w:rsidR="00000000" w:rsidDel="00000000" w:rsidP="00000000" w:rsidRDefault="00000000" w:rsidRPr="00000000" w14:paraId="00000011">
      <w:pPr>
        <w:rPr/>
      </w:pPr>
      <w:r w:rsidDel="00000000" w:rsidR="00000000" w:rsidRPr="00000000">
        <w:rPr>
          <w:rtl w:val="0"/>
        </w:rPr>
        <w:t xml:space="preserve">Your team must submit a technical report breaking down the mechanics of graph processing in Spark:</w:t>
      </w:r>
    </w:p>
    <w:p w:rsidR="00000000" w:rsidDel="00000000" w:rsidP="00000000" w:rsidRDefault="00000000" w:rsidRPr="00000000" w14:paraId="00000012">
      <w:pPr>
        <w:rPr>
          <w:b w:val="1"/>
          <w:bCs w:val="1"/>
        </w:rPr>
      </w:pPr>
      <w:r w:rsidDel="00000000" w:rsidR="00000000" w:rsidRPr="00000000">
        <w:rPr>
          <w:b w:val="1"/>
          <w:bCs w:val="1"/>
          <w:rtl w:val="0"/>
        </w:rPr>
        <w:t xml:space="preserve">1. GraphX vs. GraphFrames Architecture</w:t>
      </w:r>
    </w:p>
    <w:p w:rsidR="00000000" w:rsidDel="00000000" w:rsidP="00000000" w:rsidRDefault="00000000" w:rsidRPr="00000000" w14:paraId="00000013">
      <w:pPr>
        <w:numPr>
          <w:ilvl w:val="0"/>
          <w:numId w:val="1"/>
        </w:numPr>
        <w:ind w:left="720" w:hanging="360"/>
        <w:rPr/>
      </w:pPr>
      <w:r w:rsidDel="00000000" w:rsidR="00000000" w:rsidRPr="00000000">
        <w:rPr>
          <w:b w:val="1"/>
          <w:bCs w:val="1"/>
          <w:rtl w:val="0"/>
        </w:rPr>
        <w:t xml:space="preserve">RDD-based GraphX vs. DataFrame-based GraphFrames:</w:t>
      </w:r>
      <w:r w:rsidDel="00000000" w:rsidR="00000000" w:rsidRPr="00000000">
        <w:rPr>
          <w:rtl w:val="0"/>
        </w:rPr>
        <w:t xml:space="preserve"> Compare graph representation in GraphX (VertexRDD, EdgeRDD) versus GraphFrames (DataFrames leveraging Catalyst and Tungsten optimizations).</w:t>
      </w:r>
    </w:p>
    <w:p w:rsidR="00000000" w:rsidDel="00000000" w:rsidP="00000000" w:rsidRDefault="00000000" w:rsidRPr="00000000" w14:paraId="00000014">
      <w:pPr>
        <w:numPr>
          <w:ilvl w:val="0"/>
          <w:numId w:val="1"/>
        </w:numPr>
        <w:ind w:left="720" w:hanging="360"/>
        <w:rPr/>
      </w:pPr>
      <w:r w:rsidDel="00000000" w:rsidR="00000000" w:rsidRPr="00000000">
        <w:rPr>
          <w:b w:val="1"/>
          <w:bCs w:val="1"/>
          <w:rtl w:val="0"/>
        </w:rPr>
        <w:t xml:space="preserve">Graph Partitioning:</w:t>
      </w:r>
      <w:r w:rsidDel="00000000" w:rsidR="00000000" w:rsidRPr="00000000">
        <w:rPr>
          <w:rtl w:val="0"/>
        </w:rPr>
        <w:t xml:space="preserve"> Explain how Spark distributes large graphs across cluster nodes using Vertex Cut vs. Edge Cut partitioning strategy to minimize network shuffle.</w:t>
      </w:r>
    </w:p>
    <w:p w:rsidR="00000000" w:rsidDel="00000000" w:rsidP="00000000" w:rsidRDefault="00000000" w:rsidRPr="00000000" w14:paraId="00000015">
      <w:pPr>
        <w:rPr>
          <w:b w:val="1"/>
          <w:bCs w:val="1"/>
        </w:rPr>
      </w:pPr>
      <w:r w:rsidDel="00000000" w:rsidR="00000000" w:rsidRPr="00000000">
        <w:rPr>
          <w:b w:val="1"/>
          <w:bCs w:val="1"/>
          <w:rtl w:val="0"/>
        </w:rPr>
        <w:t xml:space="preserve">2. Algorithmic Formulations</w:t>
      </w:r>
    </w:p>
    <w:p w:rsidR="00000000" w:rsidDel="00000000" w:rsidP="00000000" w:rsidRDefault="00000000" w:rsidRPr="00000000" w14:paraId="00000016">
      <w:pPr>
        <w:numPr>
          <w:ilvl w:val="0"/>
          <w:numId w:val="2"/>
        </w:numPr>
        <w:ind w:left="720" w:hanging="360"/>
        <w:rPr/>
      </w:pPr>
      <w:r w:rsidDel="00000000" w:rsidR="00000000" w:rsidRPr="00000000">
        <w:rPr>
          <w:b w:val="1"/>
          <w:bCs w:val="1"/>
          <w:rtl w:val="0"/>
        </w:rPr>
        <w:t xml:space="preserve">PageRank Algorithm:</w:t>
      </w:r>
      <w:r w:rsidDel="00000000" w:rsidR="00000000" w:rsidRPr="00000000">
        <w:rPr>
          <w:rtl w:val="0"/>
        </w:rPr>
        <w:t xml:space="preserve"> Derive the iterative PageRank formulation:</w:t>
      </w:r>
    </w:p>
    <w:p w:rsidR="00000000" w:rsidDel="00000000" w:rsidP="00000000" w:rsidRDefault="00000000" w:rsidRPr="00000000" w14:paraId="00000017">
      <w:pPr>
        <w:jc w:val="center"/>
        <w:rPr>
          <w:rFonts w:ascii="Cambria Math" w:cs="Cambria Math" w:eastAsia="Cambria Math" w:hAnsi="Cambria Math"/>
        </w:rPr>
      </w:pPr>
      <m:oMath>
        <m:r>
          <w:rPr>
            <w:rFonts w:ascii="Cambria Math" w:cs="Cambria Math" w:eastAsia="Cambria Math" w:hAnsi="Cambria Math"/>
          </w:rPr>
          <m:t xml:space="preserve">PR</m:t>
        </m:r>
        <m:d>
          <m:dPr>
            <m:begChr m:val="("/>
            <m:endChr m:val=")"/>
            <m:ctrlPr>
              <w:rPr>
                <w:rFonts w:ascii="Cambria Math" w:cs="Cambria Math" w:eastAsia="Cambria Math" w:hAnsi="Cambria Math"/>
              </w:rPr>
            </m:ctrlPr>
          </m:dPr>
          <m:e>
            <m:r>
              <w:rPr>
                <w:rFonts w:ascii="Cambria Math" w:cs="Cambria Math" w:eastAsia="Cambria Math" w:hAnsi="Cambria Math"/>
              </w:rPr>
              <m:t xml:space="preserve">u</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1-d</m:t>
            </m:r>
          </m:num>
          <m:den>
            <m:r>
              <w:rPr>
                <w:rFonts w:ascii="Cambria Math" w:cs="Cambria Math" w:eastAsia="Cambria Math" w:hAnsi="Cambria Math"/>
              </w:rPr>
              <m:t xml:space="preserve">N</m:t>
            </m:r>
          </m:den>
        </m:f>
        <m:r>
          <w:rPr>
            <w:rFonts w:ascii="Cambria Math" w:cs="Cambria Math" w:eastAsia="Cambria Math" w:hAnsi="Cambria Math"/>
          </w:rPr>
          <m:t xml:space="preserve">+d</m:t>
        </m:r>
        <m:nary>
          <m:naryPr>
            <m:chr m:val="∑"/>
            <m:ctrlPr>
              <w:rPr>
                <w:rFonts w:ascii="Cambria Math" w:cs="Cambria Math" w:eastAsia="Cambria Math" w:hAnsi="Cambria Math"/>
              </w:rPr>
            </m:ctrlPr>
          </m:naryPr>
          <m:sub>
            <m:r>
              <w:rPr>
                <w:rFonts w:ascii="Cambria Math" w:cs="Cambria Math" w:eastAsia="Cambria Math" w:hAnsi="Cambria Math"/>
              </w:rPr>
              <m:t xml:space="preserve">v∈M</m:t>
            </m:r>
            <m:d>
              <m:dPr>
                <m:begChr m:val="("/>
                <m:endChr m:val=")"/>
                <m:ctrlPr>
                  <w:rPr>
                    <w:rFonts w:ascii="Cambria Math" w:cs="Cambria Math" w:eastAsia="Cambria Math" w:hAnsi="Cambria Math"/>
                  </w:rPr>
                </m:ctrlPr>
              </m:dPr>
              <m:e>
                <m:r>
                  <w:rPr>
                    <w:rFonts w:ascii="Cambria Math" w:cs="Cambria Math" w:eastAsia="Cambria Math" w:hAnsi="Cambria Math"/>
                  </w:rPr>
                  <m:t xml:space="preserve">u</m:t>
                </m:r>
              </m:e>
            </m:d>
          </m:sub>
          <m:sup/>
        </m:nary>
        <m:f>
          <m:fPr>
            <m:ctrlPr>
              <w:rPr>
                <w:rFonts w:ascii="Cambria Math" w:cs="Cambria Math" w:eastAsia="Cambria Math" w:hAnsi="Cambria Math"/>
              </w:rPr>
            </m:ctrlPr>
          </m:fPr>
          <m:num>
            <m:r>
              <w:rPr>
                <w:rFonts w:ascii="Cambria Math" w:cs="Cambria Math" w:eastAsia="Cambria Math" w:hAnsi="Cambria Math"/>
              </w:rPr>
              <m:t xml:space="preserve">PR</m:t>
            </m:r>
            <m:d>
              <m:dPr>
                <m:begChr m:val="("/>
                <m:endChr m:val=")"/>
                <m:ctrlPr>
                  <w:rPr>
                    <w:rFonts w:ascii="Cambria Math" w:cs="Cambria Math" w:eastAsia="Cambria Math" w:hAnsi="Cambria Math"/>
                  </w:rPr>
                </m:ctrlPr>
              </m:dPr>
              <m:e>
                <m:r>
                  <w:rPr>
                    <w:rFonts w:ascii="Cambria Math" w:cs="Cambria Math" w:eastAsia="Cambria Math" w:hAnsi="Cambria Math"/>
                  </w:rPr>
                  <m:t xml:space="preserve">v</m:t>
                </m:r>
              </m:e>
            </m:d>
          </m:num>
          <m:den>
            <m:r>
              <w:rPr>
                <w:rFonts w:ascii="Cambria Math" w:cs="Cambria Math" w:eastAsia="Cambria Math" w:hAnsi="Cambria Math"/>
              </w:rPr>
              <m:t xml:space="preserve">L</m:t>
            </m:r>
            <m:d>
              <m:dPr>
                <m:begChr m:val="("/>
                <m:endChr m:val=")"/>
                <m:ctrlPr>
                  <w:rPr>
                    <w:rFonts w:ascii="Cambria Math" w:cs="Cambria Math" w:eastAsia="Cambria Math" w:hAnsi="Cambria Math"/>
                  </w:rPr>
                </m:ctrlPr>
              </m:dPr>
              <m:e>
                <m:r>
                  <w:rPr>
                    <w:rFonts w:ascii="Cambria Math" w:cs="Cambria Math" w:eastAsia="Cambria Math" w:hAnsi="Cambria Math"/>
                  </w:rPr>
                  <m:t xml:space="preserve">v</m:t>
                </m:r>
              </m:e>
            </m:d>
          </m:den>
        </m:f>
      </m:oMath>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Explain how the damping factor (</w:t>
      </w:r>
      <m:oMath>
        <m:r>
          <w:rPr>
            <w:rFonts w:ascii="Cambria Math" w:cs="Cambria Math" w:eastAsia="Cambria Math" w:hAnsi="Cambria Math"/>
          </w:rPr>
          <m:t xml:space="preserve">d=0.85</m:t>
        </m:r>
      </m:oMath>
      <w:r w:rsidDel="00000000" w:rsidR="00000000" w:rsidRPr="00000000">
        <w:rPr>
          <w:rtl w:val="0"/>
        </w:rPr>
        <w:t xml:space="preserve">) prevents sink node trapping.</w:t>
      </w:r>
    </w:p>
    <w:p w:rsidR="00000000" w:rsidDel="00000000" w:rsidP="00000000" w:rsidRDefault="00000000" w:rsidRPr="00000000" w14:paraId="00000019">
      <w:pPr>
        <w:numPr>
          <w:ilvl w:val="0"/>
          <w:numId w:val="2"/>
        </w:numPr>
        <w:ind w:left="720" w:hanging="360"/>
        <w:rPr/>
      </w:pPr>
      <w:r w:rsidDel="00000000" w:rsidR="00000000" w:rsidRPr="00000000">
        <w:rPr>
          <w:b w:val="1"/>
          <w:bCs w:val="1"/>
          <w:rtl w:val="0"/>
        </w:rPr>
        <w:t xml:space="preserve">Connected Components &amp; Label Propagation:</w:t>
      </w:r>
      <w:r w:rsidDel="00000000" w:rsidR="00000000" w:rsidRPr="00000000">
        <w:rPr>
          <w:rtl w:val="0"/>
        </w:rPr>
        <w:t xml:space="preserve"> Explain the difference between </w:t>
      </w:r>
      <w:r w:rsidDel="00000000" w:rsidR="00000000" w:rsidRPr="00000000">
        <w:rPr>
          <w:b w:val="1"/>
          <w:bCs w:val="1"/>
          <w:rtl w:val="0"/>
        </w:rPr>
        <w:t xml:space="preserve">Connected Components</w:t>
      </w:r>
      <w:r w:rsidDel="00000000" w:rsidR="00000000" w:rsidRPr="00000000">
        <w:rPr>
          <w:rtl w:val="0"/>
        </w:rPr>
        <w:t xml:space="preserve"> (exact reachability) and </w:t>
      </w:r>
      <w:r w:rsidDel="00000000" w:rsidR="00000000" w:rsidRPr="00000000">
        <w:rPr>
          <w:b w:val="1"/>
          <w:bCs w:val="1"/>
          <w:rtl w:val="0"/>
        </w:rPr>
        <w:t xml:space="preserve">Label Propagation Algorithm (LPA)</w:t>
      </w:r>
      <w:r w:rsidDel="00000000" w:rsidR="00000000" w:rsidRPr="00000000">
        <w:rPr>
          <w:rtl w:val="0"/>
        </w:rPr>
        <w:t xml:space="preserve"> (community detection via neighborhood consensus).</w:t>
      </w:r>
    </w:p>
    <w:p w:rsidR="00000000" w:rsidDel="00000000" w:rsidP="00000000" w:rsidRDefault="00000000" w:rsidRPr="00000000" w14:paraId="0000001A">
      <w:pPr>
        <w:rPr>
          <w:b w:val="1"/>
          <w:bCs w:val="1"/>
        </w:rPr>
      </w:pPr>
      <w:r w:rsidDel="00000000" w:rsidR="00000000" w:rsidRPr="00000000">
        <w:rPr>
          <w:b w:val="1"/>
          <w:bCs w:val="1"/>
          <w:rtl w:val="0"/>
        </w:rPr>
        <w:t xml:space="preserve">3. PART B: PRACTICAL IMPLEMENTATION (65 MARKS)</w:t>
      </w:r>
    </w:p>
    <w:p w:rsidR="00000000" w:rsidDel="00000000" w:rsidP="00000000" w:rsidRDefault="00000000" w:rsidRPr="00000000" w14:paraId="0000001B">
      <w:pPr>
        <w:rPr>
          <w:b w:val="1"/>
          <w:bCs w:val="1"/>
        </w:rPr>
      </w:pPr>
      <w:r w:rsidDel="00000000" w:rsidR="00000000" w:rsidRPr="00000000">
        <w:rPr>
          <w:b w:val="1"/>
          <w:bCs w:val="1"/>
          <w:rtl w:val="0"/>
        </w:rPr>
        <w:t xml:space="preserve">Scenario: Financial Money-Laundering &amp; Community Detection</w:t>
      </w:r>
    </w:p>
    <w:p w:rsidR="00000000" w:rsidDel="00000000" w:rsidP="00000000" w:rsidRDefault="00000000" w:rsidRPr="00000000" w14:paraId="0000001C">
      <w:pPr>
        <w:numPr>
          <w:ilvl w:val="0"/>
          <w:numId w:val="3"/>
        </w:numPr>
        <w:ind w:left="720" w:hanging="360"/>
        <w:rPr/>
      </w:pPr>
      <w:r w:rsidDel="00000000" w:rsidR="00000000" w:rsidRPr="00000000">
        <w:rPr>
          <w:b w:val="1"/>
          <w:bCs w:val="1"/>
          <w:rtl w:val="0"/>
        </w:rPr>
        <w:t xml:space="preserve">Dataset:</w:t>
      </w:r>
      <w:r w:rsidDel="00000000" w:rsidR="00000000" w:rsidRPr="00000000">
        <w:rPr>
          <w:rtl w:val="0"/>
        </w:rPr>
        <w:t xml:space="preserve"> Construct or download a financial transaction graph (e.g., </w:t>
      </w:r>
      <w:hyperlink r:id="rId7">
        <w:r w:rsidDel="00000000" w:rsidR="00000000" w:rsidRPr="00000000">
          <w:rPr>
            <w:color w:val="467886"/>
            <w:u w:val="single"/>
            <w:rtl w:val="0"/>
          </w:rPr>
          <w:t xml:space="preserve">Kaggle - Synthetic Financial Datasets for Fraud Detection</w:t>
        </w:r>
      </w:hyperlink>
      <w:r w:rsidDel="00000000" w:rsidR="00000000" w:rsidRPr="00000000">
        <w:rPr>
          <w:rtl w:val="0"/>
        </w:rPr>
        <w:t xml:space="preserve">).</w:t>
      </w:r>
    </w:p>
    <w:p w:rsidR="00000000" w:rsidDel="00000000" w:rsidP="00000000" w:rsidRDefault="00000000" w:rsidRPr="00000000" w14:paraId="0000001D">
      <w:pPr>
        <w:rPr>
          <w:b w:val="1"/>
          <w:bCs w:val="1"/>
        </w:rPr>
      </w:pPr>
      <w:r w:rsidDel="00000000" w:rsidR="00000000" w:rsidRPr="00000000">
        <w:rPr>
          <w:b w:val="1"/>
          <w:bCs w:val="1"/>
          <w:rtl w:val="0"/>
        </w:rPr>
        <w:t xml:space="preserve">Pipeline Tasks</w:t>
      </w:r>
    </w:p>
    <w:p w:rsidR="00000000" w:rsidDel="00000000" w:rsidP="00000000" w:rsidRDefault="00000000" w:rsidRPr="00000000" w14:paraId="0000001E">
      <w:pPr>
        <w:rPr>
          <w:b w:val="1"/>
          <w:bCs w:val="1"/>
        </w:rPr>
      </w:pPr>
      <w:r w:rsidDel="00000000" w:rsidR="00000000" w:rsidRPr="00000000">
        <w:rPr>
          <w:b w:val="1"/>
          <w:bCs w:val="1"/>
          <w:rtl w:val="0"/>
        </w:rPr>
        <w:t xml:space="preserve">Task 1: Graph Construction (graph_analysis.py)</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Extract unique accounts to form the Vertices DataFrame (id, account_type, balance).</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Construct the Edges DataFrame (src, dst, amount, timestamp).</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Instantiate a GraphFrame(vertices, edges).</w:t>
      </w:r>
    </w:p>
    <w:p w:rsidR="00000000" w:rsidDel="00000000" w:rsidP="00000000" w:rsidRDefault="00000000" w:rsidRPr="00000000" w14:paraId="00000022">
      <w:pPr>
        <w:rPr>
          <w:b w:val="1"/>
          <w:bCs w:val="1"/>
        </w:rPr>
      </w:pPr>
      <w:r w:rsidDel="00000000" w:rsidR="00000000" w:rsidRPr="00000000">
        <w:rPr>
          <w:b w:val="1"/>
          <w:bCs w:val="1"/>
          <w:rtl w:val="0"/>
        </w:rPr>
        <w:t xml:space="preserve">Task 2: Structural Network Metrics</w:t>
      </w:r>
    </w:p>
    <w:p w:rsidR="00000000" w:rsidDel="00000000" w:rsidP="00000000" w:rsidRDefault="00000000" w:rsidRPr="00000000" w14:paraId="00000023">
      <w:pPr>
        <w:numPr>
          <w:ilvl w:val="0"/>
          <w:numId w:val="5"/>
        </w:numPr>
        <w:ind w:left="720" w:hanging="360"/>
        <w:rPr/>
      </w:pPr>
      <w:r w:rsidDel="00000000" w:rsidR="00000000" w:rsidRPr="00000000">
        <w:rPr>
          <w:rtl w:val="0"/>
        </w:rPr>
        <w:t xml:space="preserve">Compute basic graph statistics: In-Degree, Out-Degree, and Degree distribution.</w:t>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Run </w:t>
      </w:r>
      <w:r w:rsidDel="00000000" w:rsidR="00000000" w:rsidRPr="00000000">
        <w:rPr>
          <w:b w:val="1"/>
          <w:bCs w:val="1"/>
          <w:rtl w:val="0"/>
        </w:rPr>
        <w:t xml:space="preserve">PageRank</w:t>
      </w:r>
      <w:r w:rsidDel="00000000" w:rsidR="00000000" w:rsidRPr="00000000">
        <w:rPr>
          <w:rtl w:val="0"/>
        </w:rPr>
        <w:t xml:space="preserve"> (resetProbability=0.15, maxIter=10) to identify the top 10 most influential financial hub accounts.</w:t>
      </w:r>
    </w:p>
    <w:p w:rsidR="00000000" w:rsidDel="00000000" w:rsidP="00000000" w:rsidRDefault="00000000" w:rsidRPr="00000000" w14:paraId="00000025">
      <w:pPr>
        <w:rPr>
          <w:b w:val="1"/>
          <w:bCs w:val="1"/>
        </w:rPr>
      </w:pPr>
      <w:r w:rsidDel="00000000" w:rsidR="00000000" w:rsidRPr="00000000">
        <w:rPr>
          <w:b w:val="1"/>
          <w:bCs w:val="1"/>
          <w:rtl w:val="0"/>
        </w:rPr>
        <w:t xml:space="preserve">Task 3: Motif Finding (Cyclic Transaction Detection)</w:t>
      </w:r>
    </w:p>
    <w:p w:rsidR="00000000" w:rsidDel="00000000" w:rsidP="00000000" w:rsidRDefault="00000000" w:rsidRPr="00000000" w14:paraId="00000026">
      <w:pPr>
        <w:numPr>
          <w:ilvl w:val="0"/>
          <w:numId w:val="6"/>
        </w:numPr>
        <w:ind w:left="720" w:hanging="360"/>
        <w:rPr/>
      </w:pPr>
      <w:r w:rsidDel="00000000" w:rsidR="00000000" w:rsidRPr="00000000">
        <w:rPr>
          <w:rtl w:val="0"/>
        </w:rPr>
        <w:t xml:space="preserve">Execute Motif Search to find potential circular money-laundering rings (e.g., </w:t>
      </w:r>
      <m:oMath>
        <m:r>
          <w:rPr>
            <w:rFonts w:ascii="Cambria Math" w:cs="Cambria Math" w:eastAsia="Cambria Math" w:hAnsi="Cambria Math"/>
          </w:rPr>
          <m:t xml:space="preserve">A→B→C→A</m:t>
        </m:r>
      </m:oMath>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Python</w:t>
      </w:r>
    </w:p>
    <w:p w:rsidR="00000000" w:rsidDel="00000000" w:rsidP="00000000" w:rsidRDefault="00000000" w:rsidRPr="00000000" w14:paraId="00000028">
      <w:pPr>
        <w:rPr/>
      </w:pPr>
      <w:r w:rsidDel="00000000" w:rsidR="00000000" w:rsidRPr="00000000">
        <w:rPr>
          <w:rtl w:val="0"/>
        </w:rPr>
        <w:t xml:space="preserve"># Search for 3-node cyclic transfers</w:t>
      </w:r>
    </w:p>
    <w:p w:rsidR="00000000" w:rsidDel="00000000" w:rsidP="00000000" w:rsidRDefault="00000000" w:rsidRPr="00000000" w14:paraId="00000029">
      <w:pPr>
        <w:rPr/>
      </w:pPr>
      <w:r w:rsidDel="00000000" w:rsidR="00000000" w:rsidRPr="00000000">
        <w:rPr>
          <w:rtl w:val="0"/>
        </w:rPr>
        <w:t xml:space="preserve">motifs = graph.find("(a)-[e1]-&gt;(b); (b)-[e2]-&gt;(c); (c)-[e3]-&gt;(a)") \</w:t>
      </w:r>
    </w:p>
    <w:p w:rsidR="00000000" w:rsidDel="00000000" w:rsidP="00000000" w:rsidRDefault="00000000" w:rsidRPr="00000000" w14:paraId="0000002A">
      <w:pPr>
        <w:rPr/>
      </w:pPr>
      <w:r w:rsidDel="00000000" w:rsidR="00000000" w:rsidRPr="00000000">
        <w:rPr>
          <w:rtl w:val="0"/>
        </w:rPr>
        <w:t xml:space="preserve">    .filter("e1.amount &gt; 10000 AND e2.amount &gt; 10000 AND e3.amount &gt; 10000")</w:t>
      </w:r>
    </w:p>
    <w:p w:rsidR="00000000" w:rsidDel="00000000" w:rsidP="00000000" w:rsidRDefault="00000000" w:rsidRPr="00000000" w14:paraId="0000002B">
      <w:pPr>
        <w:rPr>
          <w:b w:val="1"/>
          <w:bCs w:val="1"/>
        </w:rPr>
      </w:pPr>
      <w:r w:rsidDel="00000000" w:rsidR="00000000" w:rsidRPr="00000000">
        <w:rPr>
          <w:b w:val="1"/>
          <w:bCs w:val="1"/>
          <w:rtl w:val="0"/>
        </w:rPr>
        <w:t xml:space="preserve">Task 4: Community Detection &amp; Connected Components</w:t>
      </w:r>
    </w:p>
    <w:p w:rsidR="00000000" w:rsidDel="00000000" w:rsidP="00000000" w:rsidRDefault="00000000" w:rsidRPr="00000000" w14:paraId="0000002C">
      <w:pPr>
        <w:numPr>
          <w:ilvl w:val="0"/>
          <w:numId w:val="7"/>
        </w:numPr>
        <w:ind w:left="720" w:hanging="360"/>
        <w:rPr/>
      </w:pPr>
      <w:r w:rsidDel="00000000" w:rsidR="00000000" w:rsidRPr="00000000">
        <w:rPr>
          <w:rtl w:val="0"/>
        </w:rPr>
        <w:t xml:space="preserve">Run </w:t>
      </w:r>
      <w:r w:rsidDel="00000000" w:rsidR="00000000" w:rsidRPr="00000000">
        <w:rPr>
          <w:b w:val="1"/>
          <w:bCs w:val="1"/>
          <w:rtl w:val="0"/>
        </w:rPr>
        <w:t xml:space="preserve">Label Propagation Algorithm (LPA)</w:t>
      </w:r>
      <w:r w:rsidDel="00000000" w:rsidR="00000000" w:rsidRPr="00000000">
        <w:rPr>
          <w:rtl w:val="0"/>
        </w:rPr>
        <w:t xml:space="preserve"> to segment the network into isolated transaction communities.</w:t>
      </w:r>
    </w:p>
    <w:p w:rsidR="00000000" w:rsidDel="00000000" w:rsidP="00000000" w:rsidRDefault="00000000" w:rsidRPr="00000000" w14:paraId="0000002D">
      <w:pPr>
        <w:numPr>
          <w:ilvl w:val="0"/>
          <w:numId w:val="7"/>
        </w:numPr>
        <w:ind w:left="720" w:hanging="360"/>
        <w:rPr/>
      </w:pPr>
      <w:r w:rsidDel="00000000" w:rsidR="00000000" w:rsidRPr="00000000">
        <w:rPr>
          <w:rtl w:val="0"/>
        </w:rPr>
        <w:t xml:space="preserve">Identify tightly knit clusters to flag fraud rings operating in isolation.</w:t>
      </w:r>
    </w:p>
    <w:p w:rsidR="00000000" w:rsidDel="00000000" w:rsidP="00000000" w:rsidRDefault="00000000" w:rsidRPr="00000000" w14:paraId="0000002E">
      <w:pPr>
        <w:rPr>
          <w:b w:val="1"/>
          <w:bCs w:val="1"/>
        </w:rPr>
      </w:pPr>
      <w:r w:rsidDel="00000000" w:rsidR="00000000" w:rsidRPr="00000000">
        <w:rPr>
          <w:b w:val="1"/>
          <w:bCs w:val="1"/>
          <w:rtl w:val="0"/>
        </w:rPr>
        <w:t xml:space="preserve">4. GRADING RUBRIC (SUBJECT 8)</w:t>
      </w:r>
    </w:p>
    <w:tbl>
      <w:tblPr>
        <w:tblStyle w:val="Table1"/>
        <w:tblW w:w="9330.0" w:type="dxa"/>
        <w:jc w:val="left"/>
        <w:tblLayout w:type="fixed"/>
        <w:tblLook w:val="0400"/>
      </w:tblPr>
      <w:tblGrid>
        <w:gridCol w:w="2565"/>
        <w:gridCol w:w="5295"/>
        <w:gridCol w:w="1470"/>
        <w:tblGridChange w:id="0">
          <w:tblGrid>
            <w:gridCol w:w="2565"/>
            <w:gridCol w:w="5295"/>
            <w:gridCol w:w="147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F">
            <w:pPr>
              <w:rPr/>
            </w:pPr>
            <w:r w:rsidDel="00000000" w:rsidR="00000000" w:rsidRPr="00000000">
              <w:rPr>
                <w:b w:val="1"/>
                <w:bCs w:val="1"/>
                <w:rtl w:val="0"/>
              </w:rPr>
              <w:t xml:space="preserve">Evaluation 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rPr/>
            </w:pPr>
            <w:r w:rsidDel="00000000" w:rsidR="00000000" w:rsidRPr="00000000">
              <w:rPr>
                <w:b w:val="1"/>
                <w:bCs w:val="1"/>
                <w:rtl w:val="0"/>
              </w:rPr>
              <w:t xml:space="preserve">Criteria &amp; Requirements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rPr/>
            </w:pPr>
            <w:r w:rsidDel="00000000" w:rsidR="00000000" w:rsidRPr="00000000">
              <w:rPr>
                <w:b w:val="1"/>
                <w:bCs w:val="1"/>
                <w:rtl w:val="0"/>
              </w:rPr>
              <w:t xml:space="preserve">Weight / Points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rPr/>
            </w:pPr>
            <w:r w:rsidDel="00000000" w:rsidR="00000000" w:rsidRPr="00000000">
              <w:rPr>
                <w:b w:val="1"/>
                <w:bCs w:val="1"/>
                <w:rtl w:val="0"/>
              </w:rPr>
              <w:t xml:space="preserve">1. Graph Theory &amp; Partitioning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rPr/>
            </w:pPr>
            <w:r w:rsidDel="00000000" w:rsidR="00000000" w:rsidRPr="00000000">
              <w:rPr>
                <w:rtl w:val="0"/>
              </w:rPr>
              <w:t xml:space="preserve">• Clear mathematical breakdown of PageRank, Vertex Cut partitioning, and GraphFrames internals.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rPr/>
            </w:pPr>
            <w:r w:rsidDel="00000000" w:rsidR="00000000" w:rsidRPr="00000000">
              <w:rPr>
                <w:b w:val="1"/>
                <w:bCs w:val="1"/>
                <w:rtl w:val="0"/>
              </w:rPr>
              <w:t xml:space="preserve">35 Marks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rPr/>
            </w:pPr>
            <w:r w:rsidDel="00000000" w:rsidR="00000000" w:rsidRPr="00000000">
              <w:rPr>
                <w:b w:val="1"/>
                <w:bCs w:val="1"/>
                <w:rtl w:val="0"/>
              </w:rPr>
              <w:t xml:space="preserve">2. Graph Construction &amp; Metrics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rPr/>
            </w:pPr>
            <w:r w:rsidDel="00000000" w:rsidR="00000000" w:rsidRPr="00000000">
              <w:rPr>
                <w:rtl w:val="0"/>
              </w:rPr>
              <w:t xml:space="preserve">• Correct initialization of GraphFrame vertices and edges from DataFrames.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rPr/>
            </w:pPr>
            <w:r w:rsidDel="00000000" w:rsidR="00000000" w:rsidRPr="00000000">
              <w:rPr>
                <w:b w:val="1"/>
                <w:bCs w:val="1"/>
                <w:rtl w:val="0"/>
              </w:rPr>
              <w:t xml:space="preserve">15 Marks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rPr/>
            </w:pPr>
            <w:r w:rsidDel="00000000" w:rsidR="00000000" w:rsidRPr="00000000">
              <w:rPr>
                <w:b w:val="1"/>
                <w:bCs w:val="1"/>
                <w:rtl w:val="0"/>
              </w:rPr>
              <w:t xml:space="preserve">3. PageRank &amp; Motif Search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rPr/>
            </w:pPr>
            <w:r w:rsidDel="00000000" w:rsidR="00000000" w:rsidRPr="00000000">
              <w:rPr>
                <w:rtl w:val="0"/>
              </w:rPr>
              <w:t xml:space="preserve">• Successful identification of high-influence nodes and cyclic transaction patterns via Motif finding.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rPr/>
            </w:pPr>
            <w:r w:rsidDel="00000000" w:rsidR="00000000" w:rsidRPr="00000000">
              <w:rPr>
                <w:b w:val="1"/>
                <w:bCs w:val="1"/>
                <w:rtl w:val="0"/>
              </w:rPr>
              <w:t xml:space="preserve">25 Marks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rPr/>
            </w:pPr>
            <w:r w:rsidDel="00000000" w:rsidR="00000000" w:rsidRPr="00000000">
              <w:rPr>
                <w:b w:val="1"/>
                <w:bCs w:val="1"/>
                <w:rtl w:val="0"/>
              </w:rPr>
              <w:t xml:space="preserve">4. Community Detection &amp; Insights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rPr/>
            </w:pPr>
            <w:r w:rsidDel="00000000" w:rsidR="00000000" w:rsidRPr="00000000">
              <w:rPr>
                <w:rtl w:val="0"/>
              </w:rPr>
              <w:t xml:space="preserve">• Correct implementation of LPA/Connected Components and clear interpretation of financial fraud communities.</w:t>
            </w:r>
          </w:p>
        </w:tc>
        <w:tc>
          <w:tcPr>
            <w:vAlign w:val="center"/>
          </w:tcPr>
          <w:p w:rsidR="00000000" w:rsidDel="00000000" w:rsidP="00000000" w:rsidRDefault="00000000" w:rsidRPr="00000000" w14:paraId="0000003D">
            <w:pPr>
              <w:rPr/>
            </w:pPr>
            <w:r w:rsidDel="00000000" w:rsidR="00000000" w:rsidRPr="00000000">
              <w:rPr>
                <w:rtl w:val="0"/>
              </w:rPr>
              <w:t xml:space="preserve">25 Marks</w:t>
            </w:r>
          </w:p>
        </w:tc>
      </w:tr>
    </w:tbl>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B002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B002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B002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B002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B002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B002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B002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B002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B002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B002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B002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B002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B002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B002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B002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B002D"/>
    <w:rPr>
      <w:i w:val="1"/>
      <w:iCs w:val="1"/>
      <w:color w:val="404040" w:themeColor="text1" w:themeTint="0000BF"/>
    </w:rPr>
  </w:style>
  <w:style w:type="paragraph" w:styleId="ListParagraph">
    <w:name w:val="List Paragraph"/>
    <w:basedOn w:val="Normal"/>
    <w:uiPriority w:val="34"/>
    <w:qFormat w:val="1"/>
    <w:rsid w:val="007B002D"/>
    <w:pPr>
      <w:ind w:left="720"/>
      <w:contextualSpacing w:val="1"/>
    </w:pPr>
  </w:style>
  <w:style w:type="character" w:styleId="IntenseEmphasis">
    <w:name w:val="Intense Emphasis"/>
    <w:basedOn w:val="DefaultParagraphFont"/>
    <w:uiPriority w:val="21"/>
    <w:qFormat w:val="1"/>
    <w:rsid w:val="007B002D"/>
    <w:rPr>
      <w:i w:val="1"/>
      <w:iCs w:val="1"/>
      <w:color w:val="0f4761" w:themeColor="accent1" w:themeShade="0000BF"/>
    </w:rPr>
  </w:style>
  <w:style w:type="paragraph" w:styleId="IntenseQuote">
    <w:name w:val="Intense Quote"/>
    <w:basedOn w:val="Normal"/>
    <w:next w:val="Normal"/>
    <w:link w:val="IntenseQuoteChar"/>
    <w:uiPriority w:val="30"/>
    <w:qFormat w:val="1"/>
    <w:rsid w:val="007B002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B002D"/>
    <w:rPr>
      <w:i w:val="1"/>
      <w:iCs w:val="1"/>
      <w:color w:val="0f4761" w:themeColor="accent1" w:themeShade="0000BF"/>
    </w:rPr>
  </w:style>
  <w:style w:type="character" w:styleId="IntenseReference">
    <w:name w:val="Intense Reference"/>
    <w:basedOn w:val="DefaultParagraphFont"/>
    <w:uiPriority w:val="32"/>
    <w:qFormat w:val="1"/>
    <w:rsid w:val="007B002D"/>
    <w:rPr>
      <w:b w:val="1"/>
      <w:bCs w:val="1"/>
      <w:smallCaps w:val="1"/>
      <w:color w:val="0f4761" w:themeColor="accent1" w:themeShade="0000BF"/>
      <w:spacing w:val="5"/>
    </w:rPr>
  </w:style>
  <w:style w:type="character" w:styleId="Hyperlink">
    <w:name w:val="Hyperlink"/>
    <w:basedOn w:val="DefaultParagraphFont"/>
    <w:uiPriority w:val="99"/>
    <w:unhideWhenUsed w:val="1"/>
    <w:rsid w:val="007B002D"/>
    <w:rPr>
      <w:color w:val="467886" w:themeColor="hyperlink"/>
      <w:u w:val="single"/>
    </w:rPr>
  </w:style>
  <w:style w:type="character" w:styleId="UnresolvedMention">
    <w:name w:val="Unresolved Mention"/>
    <w:basedOn w:val="DefaultParagraphFont"/>
    <w:uiPriority w:val="99"/>
    <w:semiHidden w:val="1"/>
    <w:unhideWhenUsed w:val="1"/>
    <w:rsid w:val="007B002D"/>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ealaxi/paysim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Xrsl6XODbD6SLH8AOWtp7fnArw==">CgMxLjA4AHIhMXlXcGw3dnNjdnNKWVNMUWZxYUF2czEtQ1pUaS05c3VK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2026-08-26T02:41:00Z</dcterms:created>
  <dc:creator>Trinh Tuan Phong</dc:creator>
</cp:coreProperties>
</file>