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summary of objective claims given a set of news articles in the same subject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of the information contained in news articles are non-claims that are influenced by the author’s stance on a subject. Our goal is to filter out this subjectivity and present only the objective facts to the user. This way they are not biased to think about a subject in any particular way. Given a set of news articles in a particular subject, our tool will extract the objective claims and generate a human-readable summary.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Classify news articles by subject and preprocessing.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Stretch goal if we complete the other steps ahead of schedule.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now, we select a few articles in one subject manually.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should include news articles from a variety of sources e.g. conservative vs liberal, reliable vs unreliable etc.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articles are then stored in a *.csv file (as described below) to be used later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Anaphora resolution should happen as a preprocessing step before the text gets dismantled into sentences. Using 3rd party software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enrycher</w:t>
      </w:r>
      <w:r w:rsidDel="00000000" w:rsidR="00000000" w:rsidRPr="00000000">
        <w:rPr>
          <w:sz w:val="24"/>
          <w:szCs w:val="24"/>
          <w:rtl w:val="0"/>
        </w:rPr>
        <w:t xml:space="preserve"> [2] or </w:t>
      </w:r>
      <w:r w:rsidDel="00000000" w:rsidR="00000000" w:rsidRPr="00000000">
        <w:rPr>
          <w:i w:val="1"/>
          <w:sz w:val="24"/>
          <w:szCs w:val="24"/>
          <w:rtl w:val="0"/>
        </w:rPr>
        <w:t xml:space="preserve">render</w:t>
      </w:r>
      <w:r w:rsidDel="00000000" w:rsidR="00000000" w:rsidRPr="00000000">
        <w:rPr>
          <w:sz w:val="24"/>
          <w:szCs w:val="24"/>
          <w:rtl w:val="0"/>
        </w:rPr>
        <w:t xml:space="preserve"> [3]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Claim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filter (ClaimBuster):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standard for file format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claims on the same news subject from different sources using the ClaimBuster API (website is offline but API is still working)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 can be done based on: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spacing w:line="240" w:lineRule="auto"/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Threshold for ClaimBuster score (possibly with an upper limit).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spacing w:line="240" w:lineRule="auto"/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by CalimBuster score and keeping the top n sentences. 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spacing w:line="240" w:lineRule="auto"/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by ClaimBuster score and keeping the top n%.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filter (TF-IDF summarizer):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TF-IDF vector for each sentence. This vector represents how relevant the sentence is to the topic, as well as its information density.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rank the sentences according to the vectors, keeping the top N sentences and discarding the rest. We make the assumption that the highest ranked sentences are the ones that best summarize the article.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NLTK’s Reuters corpus used as background corpus for calculating IDF.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It is still unclear whether is better to filter sequentially or in parallel. Sorting in “parallel” could be achieved by filtering based on a score derived from ClaimBuster’s check-worthiness factor and the TF-IDF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Post-process claims and references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similar claims/separate contrasting claims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Sentences/claims could be clustered based on SVM as described in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we want to go further and get into semantics?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spacing w:line="240" w:lineRule="auto"/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shallow parsing do? Deep (semantic) parsing is difficult to implement.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line="240" w:lineRule="auto"/>
        <w:ind w:left="180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way around parsing may be to separate news sources by stance (e.g. left-wing, centre, right-wing) and create a summary for each 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human-friendly summary given list of claims extracted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claims in a readable order. Order must be logical and sequential, based on sequence of claims in original article.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score and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references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references for claims, if available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line="24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reference map to illustrate how claims spread?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Step 4: Fake news detection/indicate reliability of claims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ClaimBuster doesn’t fact check claims. We may want to indicate the reliability of the claims e.g. by assigning weights based on the claim’s origin.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BBC News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Guardian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York Times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might be interesting to add more controversial news sites e.g. Breitbart, InfoWars, occupyDemocrats etc.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 of bias of news sources: https://www.marketwatch.com/story/how-biased-is-your-news-source-you-probably-wont-agree-with-this-chart-2018-02-28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fake news website: https://en.wikipedia.org/wiki/List_of_fake_news_websites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 methods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data collection is happening manually. If the is enough time it could be interesting to gather data through: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 feed readers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tc.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Subjects data has been gathered 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Euthanasia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 South Korean Handshake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Edward Snowden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Florida midterm vote recount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Accidental shooting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Synagogue Shooting</w:t>
        <w:br w:type="textWrapping"/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1"/>
        <w:tblW w:w="9972.0" w:type="dxa"/>
        <w:jc w:val="left"/>
        <w:tblInd w:w="5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068"/>
        <w:gridCol w:w="3685"/>
        <w:gridCol w:w="3219"/>
        <w:tblGridChange w:id="0">
          <w:tblGrid>
            <w:gridCol w:w="3068"/>
            <w:gridCol w:w="3685"/>
            <w:gridCol w:w="321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 summary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A mass shooting occurred at a school in X yesterday at 2:00 pm.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people were injured.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is second mass shooting in state Y this year.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gun control is needed.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people were hurt in a high school shooting yesterday afternoon.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incident happened at 2:00 pm.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It's the second mass shooting that state Y has experienced in 2018.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According to some eyewitness accounts, the shooter was prevented from causing more damage by an armed security guard.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Gun-rights groups say this is proof that equipping school security with more arms is a solution to the school shooting crisis.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51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mass shooting occurred at a school in X yesterday at 2:00 pm.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(score=xxx)[source:1]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people were injured.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(score=xxx)[source: 1,2]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It's the second mass shooting that state Y has experienced in 2018.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(score=xxx)[source:1,2]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Our data is gathered manually from many different sources that could be liberal/conservative, reliable/unreliable. For instance, we select 4 topics e.g. </w:t>
      </w:r>
      <w:r w:rsidDel="00000000" w:rsidR="00000000" w:rsidRPr="00000000">
        <w:rPr>
          <w:sz w:val="24"/>
          <w:szCs w:val="24"/>
          <w:rtl w:val="0"/>
        </w:rPr>
        <w:t xml:space="preserve">Synagogue Shooting, Edward Snowden, …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and for each topic, we collect 9-10 articles. The dataset is in CSV format which includes about 40 samples and 6 variables.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database id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topic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topic of article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title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Article title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publication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publication name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url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url for article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content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– article content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5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477" r="2339" t="79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go further, we might add 2 more columns in the dataset: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reliability </w:t>
      </w:r>
      <w:r w:rsidDel="00000000" w:rsidR="00000000" w:rsidRPr="00000000">
        <w:rPr>
          <w:sz w:val="24"/>
          <w:szCs w:val="24"/>
          <w:rtl w:val="0"/>
        </w:rPr>
        <w:t xml:space="preserve">- score of reliability of articles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type</w:t>
      </w:r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liberal or conservative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sequence diagram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Bibliography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 </w:t>
      </w: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http://ailab.ijs.si/dunja/SiKDD2008/Papers/Dali_Final.pdf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http://ailab.ijs.si/tools/enrycher/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http://render-project.eu/wp-content/uploads/2010/05/D2.2.1.pdf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1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ender-project.eu/wp-content/uploads/2010/05/D2.2.1.pdf" TargetMode="External"/><Relationship Id="rId9" Type="http://schemas.openxmlformats.org/officeDocument/2006/relationships/hyperlink" Target="http://ailab.ijs.si/tools/enryche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ailab.ijs.si/dunja/SiKDD2008/Papers/Dali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