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D860E5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📄 Human Resources Employee Handbook</w:t>
      </w:r>
    </w:p>
    <w:p w14:paraId="0809F142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pict w14:anchorId="26DAF22E">
          <v:rect id="_x0000_i1169" style="width:0;height:1.5pt" o:hralign="center" o:hrstd="t" o:hr="t" fillcolor="#a0a0a0" stroked="f"/>
        </w:pict>
      </w:r>
    </w:p>
    <w:p w14:paraId="00793012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Document Metadata</w:t>
      </w:r>
    </w:p>
    <w:p w14:paraId="4435DF45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Security classification: Internal</w:t>
      </w:r>
      <w:r w:rsidRPr="00AF046A">
        <w:rPr>
          <w:rFonts w:ascii="Segoe UI Emoji" w:hAnsi="Segoe UI Emoji" w:cs="Segoe UI Emoji"/>
          <w:b/>
          <w:bCs/>
        </w:rPr>
        <w:br/>
        <w:t>Document code: HR-HB-001</w:t>
      </w:r>
      <w:r w:rsidRPr="00AF046A">
        <w:rPr>
          <w:rFonts w:ascii="Segoe UI Emoji" w:hAnsi="Segoe UI Emoji" w:cs="Segoe UI Emoji"/>
          <w:b/>
          <w:bCs/>
        </w:rPr>
        <w:br/>
        <w:t>Last updated by: Head of Human Resources</w:t>
      </w:r>
      <w:r w:rsidRPr="00AF046A">
        <w:rPr>
          <w:rFonts w:ascii="Segoe UI Emoji" w:hAnsi="Segoe UI Emoji" w:cs="Segoe UI Emoji"/>
          <w:b/>
          <w:bCs/>
        </w:rPr>
        <w:br/>
        <w:t>Effective date: 2025-01-15</w:t>
      </w:r>
      <w:r w:rsidRPr="00AF046A">
        <w:rPr>
          <w:rFonts w:ascii="Segoe UI Emoji" w:hAnsi="Segoe UI Emoji" w:cs="Segoe UI Emoji"/>
          <w:b/>
          <w:bCs/>
        </w:rPr>
        <w:br/>
        <w:t>Version: 1.0</w:t>
      </w:r>
      <w:r w:rsidRPr="00AF046A">
        <w:rPr>
          <w:rFonts w:ascii="Segoe UI Emoji" w:hAnsi="Segoe UI Emoji" w:cs="Segoe UI Emoji"/>
          <w:b/>
          <w:bCs/>
        </w:rPr>
        <w:br/>
        <w:t>Review Cycle: Annual</w:t>
      </w:r>
      <w:r w:rsidRPr="00AF046A">
        <w:rPr>
          <w:rFonts w:ascii="Segoe UI Emoji" w:hAnsi="Segoe UI Emoji" w:cs="Segoe UI Emoji"/>
          <w:b/>
          <w:bCs/>
        </w:rPr>
        <w:br/>
        <w:t>Applies to: All employees</w:t>
      </w:r>
      <w:r w:rsidRPr="00AF046A">
        <w:rPr>
          <w:rFonts w:ascii="Segoe UI Emoji" w:hAnsi="Segoe UI Emoji" w:cs="Segoe UI Emoji"/>
          <w:b/>
          <w:bCs/>
        </w:rPr>
        <w:br/>
        <w:t>Template ID: TMP-HR-HANDBOOK</w:t>
      </w:r>
    </w:p>
    <w:p w14:paraId="61C32927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pict w14:anchorId="38899EE3">
          <v:rect id="_x0000_i1170" style="width:0;height:1.5pt" o:hralign="center" o:hrstd="t" o:hr="t" fillcolor="#a0a0a0" stroked="f"/>
        </w:pict>
      </w:r>
    </w:p>
    <w:p w14:paraId="170EAB04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1. Introduction</w:t>
      </w:r>
    </w:p>
    <w:p w14:paraId="28C376DF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This handbook outlines the organization’s policies, expectations, and employment practices to promote a professional, respectful, and compliant workplace.</w:t>
      </w:r>
    </w:p>
    <w:p w14:paraId="6DB40840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pict w14:anchorId="12A12B95">
          <v:rect id="_x0000_i1171" style="width:0;height:1.5pt" o:hralign="center" o:hrstd="t" o:hr="t" fillcolor="#a0a0a0" stroked="f"/>
        </w:pict>
      </w:r>
    </w:p>
    <w:p w14:paraId="2EAD64C7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2. Employment Practices</w:t>
      </w:r>
    </w:p>
    <w:p w14:paraId="4D0004ED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2.1 Equal Employment Opportunity</w:t>
      </w:r>
    </w:p>
    <w:p w14:paraId="14C9E1C0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The organization provides equal employment opportunities without discrimination based on legally protected characteristics.</w:t>
      </w:r>
    </w:p>
    <w:p w14:paraId="1FE63A93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2.2 Code of Conduct</w:t>
      </w:r>
    </w:p>
    <w:p w14:paraId="5E61D93D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Employees are expected to:</w:t>
      </w:r>
    </w:p>
    <w:p w14:paraId="6AD7F012" w14:textId="77777777" w:rsidR="00AF046A" w:rsidRPr="00AF046A" w:rsidRDefault="00AF046A" w:rsidP="00AF04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Act ethically and professionally</w:t>
      </w:r>
    </w:p>
    <w:p w14:paraId="7921C67E" w14:textId="77777777" w:rsidR="00AF046A" w:rsidRPr="00AF046A" w:rsidRDefault="00AF046A" w:rsidP="00AF04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Comply with all organizational policies</w:t>
      </w:r>
    </w:p>
    <w:p w14:paraId="1FC8B59A" w14:textId="77777777" w:rsidR="00AF046A" w:rsidRPr="00AF046A" w:rsidRDefault="00AF046A" w:rsidP="00AF046A">
      <w:pPr>
        <w:numPr>
          <w:ilvl w:val="0"/>
          <w:numId w:val="7"/>
        </w:num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Protect confidential information</w:t>
      </w:r>
    </w:p>
    <w:p w14:paraId="71EBA916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pict w14:anchorId="4C11A0AF">
          <v:rect id="_x0000_i1172" style="width:0;height:1.5pt" o:hralign="center" o:hrstd="t" o:hr="t" fillcolor="#a0a0a0" stroked="f"/>
        </w:pict>
      </w:r>
    </w:p>
    <w:p w14:paraId="78C2B084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3. Confidentiality and Data Protection</w:t>
      </w:r>
    </w:p>
    <w:p w14:paraId="5FFABE26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lastRenderedPageBreak/>
        <w:t>Employees must safeguard company and personal data in accordance with:</w:t>
      </w:r>
    </w:p>
    <w:p w14:paraId="315D9DEF" w14:textId="77777777" w:rsidR="00AF046A" w:rsidRPr="00AF046A" w:rsidRDefault="00AF046A" w:rsidP="00AF046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Information Security Policy</w:t>
      </w:r>
    </w:p>
    <w:p w14:paraId="6F80A367" w14:textId="77777777" w:rsidR="00AF046A" w:rsidRPr="00AF046A" w:rsidRDefault="00AF046A" w:rsidP="00AF046A">
      <w:pPr>
        <w:numPr>
          <w:ilvl w:val="0"/>
          <w:numId w:val="8"/>
        </w:num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Privacy and data protection requirements</w:t>
      </w:r>
    </w:p>
    <w:p w14:paraId="35098E7F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pict w14:anchorId="5B4E4432">
          <v:rect id="_x0000_i1173" style="width:0;height:1.5pt" o:hralign="center" o:hrstd="t" o:hr="t" fillcolor="#a0a0a0" stroked="f"/>
        </w:pict>
      </w:r>
    </w:p>
    <w:p w14:paraId="4AAC5D27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4. Mandatory Training</w:t>
      </w:r>
    </w:p>
    <w:p w14:paraId="517E71CA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Employees are required to complete:</w:t>
      </w:r>
    </w:p>
    <w:p w14:paraId="7AE03D4D" w14:textId="77777777" w:rsidR="00AF046A" w:rsidRPr="00AF046A" w:rsidRDefault="00AF046A" w:rsidP="00AF046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Annual Security Awareness Training</w:t>
      </w:r>
    </w:p>
    <w:p w14:paraId="079CBAE5" w14:textId="77777777" w:rsidR="00AF046A" w:rsidRPr="00AF046A" w:rsidRDefault="00AF046A" w:rsidP="00AF046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Role-based Privacy or Compliance Training</w:t>
      </w:r>
    </w:p>
    <w:p w14:paraId="22BAA9DA" w14:textId="77777777" w:rsidR="00AF046A" w:rsidRPr="00AF046A" w:rsidRDefault="00AF046A" w:rsidP="00AF046A">
      <w:pPr>
        <w:numPr>
          <w:ilvl w:val="0"/>
          <w:numId w:val="9"/>
        </w:num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Additional training as required by job function or regulation</w:t>
      </w:r>
    </w:p>
    <w:p w14:paraId="6E12CEAF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pict w14:anchorId="649B1E35">
          <v:rect id="_x0000_i1174" style="width:0;height:1.5pt" o:hralign="center" o:hrstd="t" o:hr="t" fillcolor="#a0a0a0" stroked="f"/>
        </w:pict>
      </w:r>
    </w:p>
    <w:p w14:paraId="628FFC25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5. Disciplinary Process</w:t>
      </w:r>
    </w:p>
    <w:p w14:paraId="48C8F8EC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Failure to comply with organizational policies may result in corrective action, up to and including termination of employment.</w:t>
      </w:r>
    </w:p>
    <w:p w14:paraId="61025BA3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pict w14:anchorId="2DE2D49C">
          <v:rect id="_x0000_i1175" style="width:0;height:1.5pt" o:hralign="center" o:hrstd="t" o:hr="t" fillcolor="#a0a0a0" stroked="f"/>
        </w:pict>
      </w:r>
    </w:p>
    <w:p w14:paraId="32825741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6. Acknowledgement</w:t>
      </w:r>
    </w:p>
    <w:p w14:paraId="4D5A26B0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Employees must acknowledge receipt and understanding of this handbook.</w:t>
      </w:r>
    </w:p>
    <w:p w14:paraId="168B121F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pict w14:anchorId="72033A16">
          <v:rect id="_x0000_i1176" style="width:0;height:1.5pt" o:hralign="center" o:hrstd="t" o:hr="t" fillcolor="#a0a0a0" stroked="f"/>
        </w:pict>
      </w:r>
    </w:p>
    <w:p w14:paraId="7042DD1D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7. Review</w:t>
      </w:r>
    </w:p>
    <w:p w14:paraId="5029A808" w14:textId="77777777" w:rsidR="00AF046A" w:rsidRPr="00AF046A" w:rsidRDefault="00AF046A" w:rsidP="00AF046A">
      <w:pPr>
        <w:rPr>
          <w:rFonts w:ascii="Segoe UI Emoji" w:hAnsi="Segoe UI Emoji" w:cs="Segoe UI Emoji"/>
          <w:b/>
          <w:bCs/>
        </w:rPr>
      </w:pPr>
      <w:r w:rsidRPr="00AF046A">
        <w:rPr>
          <w:rFonts w:ascii="Segoe UI Emoji" w:hAnsi="Segoe UI Emoji" w:cs="Segoe UI Emoji"/>
          <w:b/>
          <w:bCs/>
        </w:rPr>
        <w:t>This handbook shall be reviewed annually and updated as necessary.</w:t>
      </w:r>
    </w:p>
    <w:p w14:paraId="3CC27149" w14:textId="11709398" w:rsidR="00AF046A" w:rsidRPr="00AF046A" w:rsidRDefault="00AF046A" w:rsidP="00AF046A"/>
    <w:sectPr w:rsidR="00AF046A" w:rsidRPr="00AF046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E5EBE"/>
    <w:multiLevelType w:val="multilevel"/>
    <w:tmpl w:val="CD9A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7167D5"/>
    <w:multiLevelType w:val="multilevel"/>
    <w:tmpl w:val="5F141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77381F"/>
    <w:multiLevelType w:val="multilevel"/>
    <w:tmpl w:val="65CCB2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71EAF"/>
    <w:multiLevelType w:val="multilevel"/>
    <w:tmpl w:val="C57C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0C63EE"/>
    <w:multiLevelType w:val="multilevel"/>
    <w:tmpl w:val="F0408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13B063E"/>
    <w:multiLevelType w:val="multilevel"/>
    <w:tmpl w:val="747C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C7E06DC"/>
    <w:multiLevelType w:val="multilevel"/>
    <w:tmpl w:val="C3923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CE161C2"/>
    <w:multiLevelType w:val="multilevel"/>
    <w:tmpl w:val="3A567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D307508"/>
    <w:multiLevelType w:val="multilevel"/>
    <w:tmpl w:val="F0BE5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7429377">
    <w:abstractNumId w:val="2"/>
  </w:num>
  <w:num w:numId="2" w16cid:durableId="1773427914">
    <w:abstractNumId w:val="7"/>
  </w:num>
  <w:num w:numId="3" w16cid:durableId="798108145">
    <w:abstractNumId w:val="0"/>
  </w:num>
  <w:num w:numId="4" w16cid:durableId="1382512094">
    <w:abstractNumId w:val="4"/>
  </w:num>
  <w:num w:numId="5" w16cid:durableId="67508534">
    <w:abstractNumId w:val="1"/>
  </w:num>
  <w:num w:numId="6" w16cid:durableId="716440543">
    <w:abstractNumId w:val="6"/>
  </w:num>
  <w:num w:numId="7" w16cid:durableId="1231236467">
    <w:abstractNumId w:val="3"/>
  </w:num>
  <w:num w:numId="8" w16cid:durableId="490369828">
    <w:abstractNumId w:val="5"/>
  </w:num>
  <w:num w:numId="9" w16cid:durableId="161671294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046A"/>
    <w:rsid w:val="00872F38"/>
    <w:rsid w:val="00AF04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D6A3D8"/>
  <w15:chartTrackingRefBased/>
  <w15:docId w15:val="{CE1B7E3C-7C6A-47F6-AA2B-7CE8A187E9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04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04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046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04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046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04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04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04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04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046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046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046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046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046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046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046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046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046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04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04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04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04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04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046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046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046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046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046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046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221</Words>
  <Characters>1266</Characters>
  <Application>Microsoft Office Word</Application>
  <DocSecurity>0</DocSecurity>
  <Lines>10</Lines>
  <Paragraphs>2</Paragraphs>
  <ScaleCrop>false</ScaleCrop>
  <Company/>
  <LinksUpToDate>false</LinksUpToDate>
  <CharactersWithSpaces>1485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Khai Nguyen</dc:creator>
  <cp:keywords/>
  <dc:description/>
  <cp:lastModifiedBy>Khai Nguyen</cp:lastModifiedBy>
  <cp:revision>1</cp:revision>
  <cp:lastPrinted>2025-12-23T02:13:00Z</cp:lastPrinted>
  <dcterms:created xsi:type="dcterms:W3CDTF">2025-12-23T02:12:00Z</dcterms:created>
  <dcterms:modified xsi:type="dcterms:W3CDTF">2025-12-23T02:14:00Z</dcterms:modified>
</cp:coreProperties>
</file>