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2280" w14:textId="77777777" w:rsidR="00C50992" w:rsidRPr="00C50992" w:rsidRDefault="00C50992" w:rsidP="00C50992">
      <w:pPr>
        <w:rPr>
          <w:b/>
          <w:bCs/>
        </w:rPr>
      </w:pPr>
      <w:r w:rsidRPr="00C50992">
        <w:rPr>
          <w:rFonts w:ascii="Segoe UI Emoji" w:hAnsi="Segoe UI Emoji" w:cs="Segoe UI Emoji"/>
          <w:b/>
          <w:bCs/>
        </w:rPr>
        <w:t>📄</w:t>
      </w:r>
      <w:r w:rsidRPr="00C50992">
        <w:rPr>
          <w:b/>
          <w:bCs/>
        </w:rPr>
        <w:t xml:space="preserve"> Information Security Policy</w:t>
      </w:r>
    </w:p>
    <w:p w14:paraId="30224B43" w14:textId="77777777" w:rsidR="00C50992" w:rsidRPr="00C50992" w:rsidRDefault="00C50992" w:rsidP="00C50992">
      <w:r w:rsidRPr="00C50992">
        <w:pict w14:anchorId="2B512E8D">
          <v:rect id="_x0000_i1079" style="width:0;height:1.5pt" o:hralign="center" o:hrstd="t" o:hr="t" fillcolor="#a0a0a0" stroked="f"/>
        </w:pict>
      </w:r>
    </w:p>
    <w:p w14:paraId="2EAE1D1C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Document Metadata</w:t>
      </w:r>
    </w:p>
    <w:p w14:paraId="689F97DB" w14:textId="77777777" w:rsidR="00C50992" w:rsidRPr="00C50992" w:rsidRDefault="00C50992" w:rsidP="00C50992">
      <w:r w:rsidRPr="00C50992">
        <w:rPr>
          <w:b/>
          <w:bCs/>
        </w:rPr>
        <w:t>Security classification:</w:t>
      </w:r>
      <w:r w:rsidRPr="00C50992">
        <w:t xml:space="preserve"> Internal</w:t>
      </w:r>
      <w:r w:rsidRPr="00C50992">
        <w:br/>
      </w:r>
      <w:r w:rsidRPr="00C50992">
        <w:rPr>
          <w:b/>
          <w:bCs/>
        </w:rPr>
        <w:t>Document code:</w:t>
      </w:r>
      <w:r w:rsidRPr="00C50992">
        <w:t xml:space="preserve"> POL-SEC-001</w:t>
      </w:r>
      <w:r w:rsidRPr="00C50992">
        <w:br/>
      </w:r>
      <w:r w:rsidRPr="00C50992">
        <w:rPr>
          <w:b/>
          <w:bCs/>
        </w:rPr>
        <w:t>Last updated by:</w:t>
      </w:r>
      <w:r w:rsidRPr="00C50992">
        <w:t xml:space="preserve"> Chief Information Security Officer (CISO)</w:t>
      </w:r>
      <w:r w:rsidRPr="00C50992">
        <w:br/>
      </w:r>
      <w:r w:rsidRPr="00C50992">
        <w:rPr>
          <w:b/>
          <w:bCs/>
        </w:rPr>
        <w:t>Effective date:</w:t>
      </w:r>
      <w:r w:rsidRPr="00C50992">
        <w:t xml:space="preserve"> 2025-01-01</w:t>
      </w:r>
      <w:r w:rsidRPr="00C50992">
        <w:br/>
      </w:r>
      <w:r w:rsidRPr="00C50992">
        <w:rPr>
          <w:b/>
          <w:bCs/>
        </w:rPr>
        <w:t>Version:</w:t>
      </w:r>
      <w:r w:rsidRPr="00C50992">
        <w:t xml:space="preserve"> 1.0</w:t>
      </w:r>
      <w:r w:rsidRPr="00C50992">
        <w:br/>
      </w:r>
      <w:r w:rsidRPr="00C50992">
        <w:rPr>
          <w:b/>
          <w:bCs/>
        </w:rPr>
        <w:t>Review Cycle:</w:t>
      </w:r>
      <w:r w:rsidRPr="00C50992">
        <w:t xml:space="preserve"> Annual</w:t>
      </w:r>
      <w:r w:rsidRPr="00C50992">
        <w:br/>
      </w:r>
      <w:r w:rsidRPr="00C50992">
        <w:rPr>
          <w:b/>
          <w:bCs/>
        </w:rPr>
        <w:t>Applies to:</w:t>
      </w:r>
      <w:r w:rsidRPr="00C50992">
        <w:t xml:space="preserve"> All employees, contractors, consultants, and third parties</w:t>
      </w:r>
      <w:r w:rsidRPr="00C50992">
        <w:br/>
      </w:r>
      <w:r w:rsidRPr="00C50992">
        <w:rPr>
          <w:b/>
          <w:bCs/>
        </w:rPr>
        <w:t>Template ID:</w:t>
      </w:r>
      <w:r w:rsidRPr="00C50992">
        <w:t xml:space="preserve"> TMP-POL-SEC-STD</w:t>
      </w:r>
    </w:p>
    <w:p w14:paraId="4D91A0D9" w14:textId="77777777" w:rsidR="00C50992" w:rsidRPr="00C50992" w:rsidRDefault="00C50992" w:rsidP="00C50992">
      <w:r w:rsidRPr="00C50992">
        <w:pict w14:anchorId="6473B0AF">
          <v:rect id="_x0000_i1080" style="width:0;height:1.5pt" o:hralign="center" o:hrstd="t" o:hr="t" fillcolor="#a0a0a0" stroked="f"/>
        </w:pict>
      </w:r>
    </w:p>
    <w:p w14:paraId="66D47B13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1. Purpose</w:t>
      </w:r>
    </w:p>
    <w:p w14:paraId="0082645E" w14:textId="77777777" w:rsidR="00C50992" w:rsidRPr="00C50992" w:rsidRDefault="00C50992" w:rsidP="00C50992">
      <w:r w:rsidRPr="00C50992">
        <w:t xml:space="preserve">The purpose of this Information Security Policy is to define the organization’s commitment and approach to protecting the </w:t>
      </w:r>
      <w:r w:rsidRPr="00C50992">
        <w:rPr>
          <w:b/>
          <w:bCs/>
        </w:rPr>
        <w:t>confidentiality, integrity, and availability</w:t>
      </w:r>
      <w:r w:rsidRPr="00C50992">
        <w:t xml:space="preserve"> of information assets.</w:t>
      </w:r>
      <w:r w:rsidRPr="00C50992">
        <w:br/>
        <w:t>This policy establishes a framework for managing information security risks in alignment with recognized international standards and regulatory obligations.</w:t>
      </w:r>
    </w:p>
    <w:p w14:paraId="2551232C" w14:textId="77777777" w:rsidR="00C50992" w:rsidRPr="00C50992" w:rsidRDefault="00C50992" w:rsidP="00C50992">
      <w:r w:rsidRPr="00C50992">
        <w:pict w14:anchorId="454E2522">
          <v:rect id="_x0000_i1081" style="width:0;height:1.5pt" o:hralign="center" o:hrstd="t" o:hr="t" fillcolor="#a0a0a0" stroked="f"/>
        </w:pict>
      </w:r>
    </w:p>
    <w:p w14:paraId="34BF0B3B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2. Scope</w:t>
      </w:r>
    </w:p>
    <w:p w14:paraId="201E96E9" w14:textId="77777777" w:rsidR="00C50992" w:rsidRPr="00C50992" w:rsidRDefault="00C50992" w:rsidP="00C50992">
      <w:r w:rsidRPr="00C50992">
        <w:t>This policy applies to:</w:t>
      </w:r>
    </w:p>
    <w:p w14:paraId="50903AE1" w14:textId="77777777" w:rsidR="00C50992" w:rsidRPr="00C50992" w:rsidRDefault="00C50992" w:rsidP="00C50992">
      <w:pPr>
        <w:numPr>
          <w:ilvl w:val="0"/>
          <w:numId w:val="1"/>
        </w:numPr>
      </w:pPr>
      <w:r w:rsidRPr="00C50992">
        <w:t>All information assets created, processed, stored, or transmitted by the organization</w:t>
      </w:r>
    </w:p>
    <w:p w14:paraId="482F9DD8" w14:textId="77777777" w:rsidR="00C50992" w:rsidRPr="00C50992" w:rsidRDefault="00C50992" w:rsidP="00C50992">
      <w:pPr>
        <w:numPr>
          <w:ilvl w:val="0"/>
          <w:numId w:val="1"/>
        </w:numPr>
      </w:pPr>
      <w:r w:rsidRPr="00C50992">
        <w:t>All systems, networks, applications, and infrastructure, whether on-premises or cloud-based</w:t>
      </w:r>
    </w:p>
    <w:p w14:paraId="65C7505E" w14:textId="77777777" w:rsidR="00C50992" w:rsidRPr="00C50992" w:rsidRDefault="00C50992" w:rsidP="00C50992">
      <w:pPr>
        <w:numPr>
          <w:ilvl w:val="0"/>
          <w:numId w:val="1"/>
        </w:numPr>
      </w:pPr>
      <w:r w:rsidRPr="00C50992">
        <w:t>All personnel, including employees, contractors, temporary staff, and third-party users</w:t>
      </w:r>
    </w:p>
    <w:p w14:paraId="2A630B61" w14:textId="77777777" w:rsidR="00C50992" w:rsidRPr="00C50992" w:rsidRDefault="00C50992" w:rsidP="00C50992">
      <w:r w:rsidRPr="00C50992">
        <w:pict w14:anchorId="61F350FB">
          <v:rect id="_x0000_i1082" style="width:0;height:1.5pt" o:hralign="center" o:hrstd="t" o:hr="t" fillcolor="#a0a0a0" stroked="f"/>
        </w:pict>
      </w:r>
    </w:p>
    <w:p w14:paraId="34B84AED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3. Policy Statement</w:t>
      </w:r>
    </w:p>
    <w:p w14:paraId="1D1F32E7" w14:textId="77777777" w:rsidR="00C50992" w:rsidRPr="00C50992" w:rsidRDefault="00C50992" w:rsidP="00C50992">
      <w:r w:rsidRPr="00C50992">
        <w:t xml:space="preserve">The organization shall maintain an </w:t>
      </w:r>
      <w:r w:rsidRPr="00C50992">
        <w:rPr>
          <w:b/>
          <w:bCs/>
        </w:rPr>
        <w:t>Information Security Management System (ISMS)</w:t>
      </w:r>
      <w:r w:rsidRPr="00C50992">
        <w:t xml:space="preserve"> to systematically identify, assess, and manage information security risks.</w:t>
      </w:r>
    </w:p>
    <w:p w14:paraId="50F0825D" w14:textId="77777777" w:rsidR="00C50992" w:rsidRPr="00C50992" w:rsidRDefault="00C50992" w:rsidP="00C50992">
      <w:r w:rsidRPr="00C50992">
        <w:lastRenderedPageBreak/>
        <w:t>Information security controls shall be designed to:</w:t>
      </w:r>
    </w:p>
    <w:p w14:paraId="35C5F756" w14:textId="77777777" w:rsidR="00C50992" w:rsidRPr="00C50992" w:rsidRDefault="00C50992" w:rsidP="00C50992">
      <w:pPr>
        <w:numPr>
          <w:ilvl w:val="0"/>
          <w:numId w:val="2"/>
        </w:numPr>
      </w:pPr>
      <w:r w:rsidRPr="00C50992">
        <w:t>Protect sensitive and confidential information from unauthorized access or disclosure</w:t>
      </w:r>
    </w:p>
    <w:p w14:paraId="06AE7803" w14:textId="77777777" w:rsidR="00C50992" w:rsidRPr="00C50992" w:rsidRDefault="00C50992" w:rsidP="00C50992">
      <w:pPr>
        <w:numPr>
          <w:ilvl w:val="0"/>
          <w:numId w:val="2"/>
        </w:numPr>
      </w:pPr>
      <w:r w:rsidRPr="00C50992">
        <w:t>Ensure data accuracy and integrity</w:t>
      </w:r>
    </w:p>
    <w:p w14:paraId="6E3EAF6D" w14:textId="77777777" w:rsidR="00C50992" w:rsidRPr="00C50992" w:rsidRDefault="00C50992" w:rsidP="00C50992">
      <w:pPr>
        <w:numPr>
          <w:ilvl w:val="0"/>
          <w:numId w:val="2"/>
        </w:numPr>
      </w:pPr>
      <w:r w:rsidRPr="00C50992">
        <w:t>Maintain system availability in line with business requirements</w:t>
      </w:r>
    </w:p>
    <w:p w14:paraId="75DCEC78" w14:textId="77777777" w:rsidR="00C50992" w:rsidRPr="00C50992" w:rsidRDefault="00C50992" w:rsidP="00C50992">
      <w:r w:rsidRPr="00C50992">
        <w:pict w14:anchorId="4E769FE6">
          <v:rect id="_x0000_i1083" style="width:0;height:1.5pt" o:hralign="center" o:hrstd="t" o:hr="t" fillcolor="#a0a0a0" stroked="f"/>
        </w:pict>
      </w:r>
    </w:p>
    <w:p w14:paraId="3768ABCF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4. Governance and Responsibilities</w:t>
      </w:r>
    </w:p>
    <w:p w14:paraId="4593F38C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4.1 Executive Management</w:t>
      </w:r>
    </w:p>
    <w:p w14:paraId="57F32969" w14:textId="77777777" w:rsidR="00C50992" w:rsidRPr="00C50992" w:rsidRDefault="00C50992" w:rsidP="00C50992">
      <w:pPr>
        <w:numPr>
          <w:ilvl w:val="0"/>
          <w:numId w:val="3"/>
        </w:numPr>
      </w:pPr>
      <w:r w:rsidRPr="00C50992">
        <w:t>Endorse and support the Information Security Policy</w:t>
      </w:r>
    </w:p>
    <w:p w14:paraId="26887C09" w14:textId="77777777" w:rsidR="00C50992" w:rsidRPr="00C50992" w:rsidRDefault="00C50992" w:rsidP="00C50992">
      <w:pPr>
        <w:numPr>
          <w:ilvl w:val="0"/>
          <w:numId w:val="3"/>
        </w:numPr>
      </w:pPr>
      <w:r w:rsidRPr="00C50992">
        <w:t>Ensure adequate resources are allocated to information security</w:t>
      </w:r>
    </w:p>
    <w:p w14:paraId="5D0B2568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4.2 Chief Information Security Officer (CISO)</w:t>
      </w:r>
    </w:p>
    <w:p w14:paraId="0FA6F335" w14:textId="77777777" w:rsidR="00C50992" w:rsidRPr="00C50992" w:rsidRDefault="00C50992" w:rsidP="00C50992">
      <w:pPr>
        <w:numPr>
          <w:ilvl w:val="0"/>
          <w:numId w:val="4"/>
        </w:numPr>
      </w:pPr>
      <w:r w:rsidRPr="00C50992">
        <w:t>Own and maintain the ISMS</w:t>
      </w:r>
    </w:p>
    <w:p w14:paraId="12CCE55D" w14:textId="77777777" w:rsidR="00C50992" w:rsidRPr="00C50992" w:rsidRDefault="00C50992" w:rsidP="00C50992">
      <w:pPr>
        <w:numPr>
          <w:ilvl w:val="0"/>
          <w:numId w:val="4"/>
        </w:numPr>
      </w:pPr>
      <w:r w:rsidRPr="00C50992">
        <w:t>Define security policies, standards, and procedures</w:t>
      </w:r>
    </w:p>
    <w:p w14:paraId="5987E199" w14:textId="77777777" w:rsidR="00C50992" w:rsidRPr="00C50992" w:rsidRDefault="00C50992" w:rsidP="00C50992">
      <w:pPr>
        <w:numPr>
          <w:ilvl w:val="0"/>
          <w:numId w:val="4"/>
        </w:numPr>
      </w:pPr>
      <w:r w:rsidRPr="00C50992">
        <w:t>Oversee security risk assessments and incident response</w:t>
      </w:r>
    </w:p>
    <w:p w14:paraId="4CE688FE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4.3 Employees and Contractors</w:t>
      </w:r>
    </w:p>
    <w:p w14:paraId="43224D04" w14:textId="77777777" w:rsidR="00C50992" w:rsidRPr="00C50992" w:rsidRDefault="00C50992" w:rsidP="00C50992">
      <w:pPr>
        <w:numPr>
          <w:ilvl w:val="0"/>
          <w:numId w:val="5"/>
        </w:numPr>
      </w:pPr>
      <w:r w:rsidRPr="00C50992">
        <w:t>Comply with all information security policies and procedures</w:t>
      </w:r>
    </w:p>
    <w:p w14:paraId="15F17D01" w14:textId="77777777" w:rsidR="00C50992" w:rsidRPr="00C50992" w:rsidRDefault="00C50992" w:rsidP="00C50992">
      <w:pPr>
        <w:numPr>
          <w:ilvl w:val="0"/>
          <w:numId w:val="5"/>
        </w:numPr>
      </w:pPr>
      <w:r w:rsidRPr="00C50992">
        <w:t>Complete mandatory security awareness training</w:t>
      </w:r>
    </w:p>
    <w:p w14:paraId="6C554E13" w14:textId="77777777" w:rsidR="00C50992" w:rsidRPr="00C50992" w:rsidRDefault="00C50992" w:rsidP="00C50992">
      <w:pPr>
        <w:numPr>
          <w:ilvl w:val="0"/>
          <w:numId w:val="5"/>
        </w:numPr>
      </w:pPr>
      <w:r w:rsidRPr="00C50992">
        <w:t>Report suspected security incidents promptly</w:t>
      </w:r>
    </w:p>
    <w:p w14:paraId="1FA13061" w14:textId="77777777" w:rsidR="00C50992" w:rsidRPr="00C50992" w:rsidRDefault="00C50992" w:rsidP="00C50992">
      <w:r w:rsidRPr="00C50992">
        <w:pict w14:anchorId="37E117EB">
          <v:rect id="_x0000_i1084" style="width:0;height:1.5pt" o:hralign="center" o:hrstd="t" o:hr="t" fillcolor="#a0a0a0" stroked="f"/>
        </w:pict>
      </w:r>
    </w:p>
    <w:p w14:paraId="05C9CE49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5. Information Security Controls</w:t>
      </w:r>
    </w:p>
    <w:p w14:paraId="29FB8037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5.1 Access Control</w:t>
      </w:r>
    </w:p>
    <w:p w14:paraId="30729293" w14:textId="77777777" w:rsidR="00C50992" w:rsidRPr="00C50992" w:rsidRDefault="00C50992" w:rsidP="00C50992">
      <w:pPr>
        <w:numPr>
          <w:ilvl w:val="0"/>
          <w:numId w:val="6"/>
        </w:numPr>
      </w:pPr>
      <w:r w:rsidRPr="00C50992">
        <w:t xml:space="preserve">Access to systems and data shall be granted on the principle of </w:t>
      </w:r>
      <w:r w:rsidRPr="00C50992">
        <w:rPr>
          <w:b/>
          <w:bCs/>
        </w:rPr>
        <w:t>least privilege</w:t>
      </w:r>
      <w:r w:rsidRPr="00C50992">
        <w:t>.</w:t>
      </w:r>
    </w:p>
    <w:p w14:paraId="366DEE04" w14:textId="77777777" w:rsidR="00C50992" w:rsidRPr="00C50992" w:rsidRDefault="00C50992" w:rsidP="00C50992">
      <w:pPr>
        <w:numPr>
          <w:ilvl w:val="0"/>
          <w:numId w:val="6"/>
        </w:numPr>
      </w:pPr>
      <w:r w:rsidRPr="00C50992">
        <w:t>User access rights must be approved by the appropriate data or system owner.</w:t>
      </w:r>
    </w:p>
    <w:p w14:paraId="3250D669" w14:textId="77777777" w:rsidR="00C50992" w:rsidRPr="00C50992" w:rsidRDefault="00C50992" w:rsidP="00C50992">
      <w:pPr>
        <w:numPr>
          <w:ilvl w:val="0"/>
          <w:numId w:val="6"/>
        </w:numPr>
      </w:pPr>
      <w:r w:rsidRPr="00C50992">
        <w:t>Access shall be reviewed at least annually and upon role change or termination.</w:t>
      </w:r>
    </w:p>
    <w:p w14:paraId="623E5482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5.2 Asset Management</w:t>
      </w:r>
    </w:p>
    <w:p w14:paraId="0C3CDB51" w14:textId="77777777" w:rsidR="00C50992" w:rsidRPr="00C50992" w:rsidRDefault="00C50992" w:rsidP="00C50992">
      <w:pPr>
        <w:numPr>
          <w:ilvl w:val="0"/>
          <w:numId w:val="7"/>
        </w:numPr>
      </w:pPr>
      <w:r w:rsidRPr="00C50992">
        <w:t>Information assets shall be inventoried and assigned an owner.</w:t>
      </w:r>
    </w:p>
    <w:p w14:paraId="15B66EF9" w14:textId="77777777" w:rsidR="00C50992" w:rsidRPr="00C50992" w:rsidRDefault="00C50992" w:rsidP="00C50992">
      <w:pPr>
        <w:numPr>
          <w:ilvl w:val="0"/>
          <w:numId w:val="7"/>
        </w:numPr>
      </w:pPr>
      <w:r w:rsidRPr="00C50992">
        <w:lastRenderedPageBreak/>
        <w:t>Assets must be classified according to the organization’s data classification scheme.</w:t>
      </w:r>
    </w:p>
    <w:p w14:paraId="12CBF0F2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5.3 Acceptable Use</w:t>
      </w:r>
    </w:p>
    <w:p w14:paraId="34E72704" w14:textId="77777777" w:rsidR="00C50992" w:rsidRPr="00C50992" w:rsidRDefault="00C50992" w:rsidP="00C50992">
      <w:pPr>
        <w:numPr>
          <w:ilvl w:val="0"/>
          <w:numId w:val="8"/>
        </w:numPr>
      </w:pPr>
      <w:r w:rsidRPr="00C50992">
        <w:t>Organizational systems may only be used for authorized business purposes.</w:t>
      </w:r>
    </w:p>
    <w:p w14:paraId="22D099A6" w14:textId="77777777" w:rsidR="00C50992" w:rsidRPr="00C50992" w:rsidRDefault="00C50992" w:rsidP="00C50992">
      <w:pPr>
        <w:numPr>
          <w:ilvl w:val="0"/>
          <w:numId w:val="8"/>
        </w:numPr>
      </w:pPr>
      <w:r w:rsidRPr="00C50992">
        <w:t>The installation of unauthorized software or tools is prohibited.</w:t>
      </w:r>
    </w:p>
    <w:p w14:paraId="37A33CF0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5.4 Incident Management</w:t>
      </w:r>
    </w:p>
    <w:p w14:paraId="0C658F8B" w14:textId="77777777" w:rsidR="00C50992" w:rsidRPr="00C50992" w:rsidRDefault="00C50992" w:rsidP="00C50992">
      <w:pPr>
        <w:numPr>
          <w:ilvl w:val="0"/>
          <w:numId w:val="9"/>
        </w:numPr>
      </w:pPr>
      <w:r w:rsidRPr="00C50992">
        <w:t>All suspected or confirmed security incidents must be reported without delay.</w:t>
      </w:r>
    </w:p>
    <w:p w14:paraId="2F407E7F" w14:textId="77777777" w:rsidR="00C50992" w:rsidRPr="00C50992" w:rsidRDefault="00C50992" w:rsidP="00C50992">
      <w:pPr>
        <w:numPr>
          <w:ilvl w:val="0"/>
          <w:numId w:val="9"/>
        </w:numPr>
      </w:pPr>
      <w:r w:rsidRPr="00C50992">
        <w:t>Security incidents shall be managed according to the Incident Response Procedure.</w:t>
      </w:r>
    </w:p>
    <w:p w14:paraId="58418E0D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5.5 Business Continuity</w:t>
      </w:r>
    </w:p>
    <w:p w14:paraId="65F3603D" w14:textId="77777777" w:rsidR="00C50992" w:rsidRPr="00C50992" w:rsidRDefault="00C50992" w:rsidP="00C50992">
      <w:pPr>
        <w:numPr>
          <w:ilvl w:val="0"/>
          <w:numId w:val="10"/>
        </w:numPr>
      </w:pPr>
      <w:r w:rsidRPr="00C50992">
        <w:t>Information systems supporting critical business processes shall be included in business continuity and disaster recovery planning.</w:t>
      </w:r>
    </w:p>
    <w:p w14:paraId="44BFE3FE" w14:textId="77777777" w:rsidR="00C50992" w:rsidRPr="00C50992" w:rsidRDefault="00C50992" w:rsidP="00C50992">
      <w:r w:rsidRPr="00C50992">
        <w:pict w14:anchorId="515F5249">
          <v:rect id="_x0000_i1085" style="width:0;height:1.5pt" o:hralign="center" o:hrstd="t" o:hr="t" fillcolor="#a0a0a0" stroked="f"/>
        </w:pict>
      </w:r>
    </w:p>
    <w:p w14:paraId="109A6D54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6. Awareness and Training</w:t>
      </w:r>
    </w:p>
    <w:p w14:paraId="0F60F221" w14:textId="77777777" w:rsidR="00C50992" w:rsidRPr="00C50992" w:rsidRDefault="00C50992" w:rsidP="00C50992">
      <w:r w:rsidRPr="00C50992">
        <w:t xml:space="preserve">All personnel must complete </w:t>
      </w:r>
      <w:r w:rsidRPr="00C50992">
        <w:rPr>
          <w:b/>
          <w:bCs/>
        </w:rPr>
        <w:t>annual information security awareness training</w:t>
      </w:r>
      <w:r w:rsidRPr="00C50992">
        <w:t xml:space="preserve"> and acknowledge this policy.</w:t>
      </w:r>
    </w:p>
    <w:p w14:paraId="1535A1D3" w14:textId="77777777" w:rsidR="00C50992" w:rsidRPr="00C50992" w:rsidRDefault="00C50992" w:rsidP="00C50992">
      <w:r w:rsidRPr="00C50992">
        <w:pict w14:anchorId="50E49209">
          <v:rect id="_x0000_i1086" style="width:0;height:1.5pt" o:hralign="center" o:hrstd="t" o:hr="t" fillcolor="#a0a0a0" stroked="f"/>
        </w:pict>
      </w:r>
    </w:p>
    <w:p w14:paraId="458DDA38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7. Compliance and Enforcement</w:t>
      </w:r>
    </w:p>
    <w:p w14:paraId="6DF96384" w14:textId="77777777" w:rsidR="00C50992" w:rsidRPr="00C50992" w:rsidRDefault="00C50992" w:rsidP="00C50992">
      <w:r w:rsidRPr="00C50992">
        <w:t>Non-compliance with this policy may result in disciplinary action, up to and including termination of employment or contract.</w:t>
      </w:r>
    </w:p>
    <w:p w14:paraId="136BC29B" w14:textId="77777777" w:rsidR="00C50992" w:rsidRPr="00C50992" w:rsidRDefault="00C50992" w:rsidP="00C50992">
      <w:r w:rsidRPr="00C50992">
        <w:pict w14:anchorId="6BC3431A">
          <v:rect id="_x0000_i1087" style="width:0;height:1.5pt" o:hralign="center" o:hrstd="t" o:hr="t" fillcolor="#a0a0a0" stroked="f"/>
        </w:pict>
      </w:r>
    </w:p>
    <w:p w14:paraId="28156D55" w14:textId="77777777" w:rsidR="00C50992" w:rsidRPr="00C50992" w:rsidRDefault="00C50992" w:rsidP="00C50992">
      <w:pPr>
        <w:rPr>
          <w:b/>
          <w:bCs/>
        </w:rPr>
      </w:pPr>
      <w:r w:rsidRPr="00C50992">
        <w:rPr>
          <w:b/>
          <w:bCs/>
        </w:rPr>
        <w:t>8. Review</w:t>
      </w:r>
    </w:p>
    <w:p w14:paraId="5910121F" w14:textId="77777777" w:rsidR="00C50992" w:rsidRPr="00C50992" w:rsidRDefault="00C50992" w:rsidP="00C50992">
      <w:r w:rsidRPr="00C50992">
        <w:t>This policy shall be reviewed annually or following significant changes to business operations, technology, or regulatory requirements.</w:t>
      </w:r>
    </w:p>
    <w:p w14:paraId="445C9036" w14:textId="77777777" w:rsidR="00C50992" w:rsidRDefault="00C50992"/>
    <w:sectPr w:rsidR="00C5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9FE"/>
    <w:multiLevelType w:val="multilevel"/>
    <w:tmpl w:val="199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F648E"/>
    <w:multiLevelType w:val="multilevel"/>
    <w:tmpl w:val="E6F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E0B0C"/>
    <w:multiLevelType w:val="multilevel"/>
    <w:tmpl w:val="DC4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12605"/>
    <w:multiLevelType w:val="multilevel"/>
    <w:tmpl w:val="A8F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77A71"/>
    <w:multiLevelType w:val="multilevel"/>
    <w:tmpl w:val="2FD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B6461"/>
    <w:multiLevelType w:val="multilevel"/>
    <w:tmpl w:val="762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4078"/>
    <w:multiLevelType w:val="multilevel"/>
    <w:tmpl w:val="ED0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24BCD"/>
    <w:multiLevelType w:val="multilevel"/>
    <w:tmpl w:val="5E2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F6964"/>
    <w:multiLevelType w:val="multilevel"/>
    <w:tmpl w:val="D23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7310C"/>
    <w:multiLevelType w:val="multilevel"/>
    <w:tmpl w:val="A1C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375973">
    <w:abstractNumId w:val="8"/>
  </w:num>
  <w:num w:numId="2" w16cid:durableId="1945915861">
    <w:abstractNumId w:val="4"/>
  </w:num>
  <w:num w:numId="3" w16cid:durableId="1031758761">
    <w:abstractNumId w:val="2"/>
  </w:num>
  <w:num w:numId="4" w16cid:durableId="1971738377">
    <w:abstractNumId w:val="0"/>
  </w:num>
  <w:num w:numId="5" w16cid:durableId="924801461">
    <w:abstractNumId w:val="6"/>
  </w:num>
  <w:num w:numId="6" w16cid:durableId="1903716580">
    <w:abstractNumId w:val="5"/>
  </w:num>
  <w:num w:numId="7" w16cid:durableId="295719488">
    <w:abstractNumId w:val="3"/>
  </w:num>
  <w:num w:numId="8" w16cid:durableId="1349135828">
    <w:abstractNumId w:val="1"/>
  </w:num>
  <w:num w:numId="9" w16cid:durableId="1092893055">
    <w:abstractNumId w:val="7"/>
  </w:num>
  <w:num w:numId="10" w16cid:durableId="968366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92"/>
    <w:rsid w:val="0026651D"/>
    <w:rsid w:val="00C5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08EB"/>
  <w15:chartTrackingRefBased/>
  <w15:docId w15:val="{7EAB4F54-88E8-4C07-BC80-709E71EB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Nguyen</dc:creator>
  <cp:keywords/>
  <dc:description/>
  <cp:lastModifiedBy>Khai Nguyen</cp:lastModifiedBy>
  <cp:revision>1</cp:revision>
  <dcterms:created xsi:type="dcterms:W3CDTF">2025-12-23T02:12:00Z</dcterms:created>
  <dcterms:modified xsi:type="dcterms:W3CDTF">2025-12-23T02:12:00Z</dcterms:modified>
</cp:coreProperties>
</file>