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3EAA4">
      <w:pPr>
        <w:pStyle w:val="6"/>
        <w:keepNext w:val="0"/>
        <w:keepLines w:val="0"/>
        <w:widowControl/>
        <w:suppressLineNumbers w:val="0"/>
      </w:pPr>
      <w:r>
        <w:rPr>
          <w:rStyle w:val="7"/>
        </w:rPr>
        <w:t>1. C4-Model → Vẽ mô hình kiến trúc giai đoạn đầu tiên!</w:t>
      </w:r>
    </w:p>
    <w:p w14:paraId="31A2A72B">
      <w:pPr>
        <w:pStyle w:val="6"/>
        <w:keepNext w:val="0"/>
        <w:keepLines w:val="0"/>
        <w:widowControl/>
        <w:suppressLineNumbers w:val="0"/>
      </w:pPr>
      <w:r>
        <w:t>Architecture Diagram → System Design</w:t>
      </w:r>
      <w:r>
        <w:br w:type="textWrapping"/>
      </w:r>
      <w:r>
        <w:t>(High Level) → (Low-level)</w:t>
      </w:r>
    </w:p>
    <w:p w14:paraId="7452F60D">
      <w:pPr>
        <w:pStyle w:val="6"/>
        <w:keepNext w:val="0"/>
        <w:keepLines w:val="0"/>
        <w:widowControl/>
        <w:suppressLineNumbers w:val="0"/>
        <w:ind w:left="720"/>
      </w:pPr>
      <w:r>
        <w:t xml:space="preserve">Vẽ sơ đồ </w:t>
      </w:r>
      <w:r>
        <w:rPr>
          <w:rStyle w:val="7"/>
        </w:rPr>
        <w:t>Context</w:t>
      </w:r>
      <w:r>
        <w:t xml:space="preserve"> cho Project của các bạn.</w:t>
      </w:r>
    </w:p>
    <w:p w14:paraId="52A01CF3">
      <w:pPr>
        <w:pStyle w:val="6"/>
        <w:keepNext w:val="0"/>
        <w:keepLines w:val="0"/>
        <w:widowControl/>
        <w:suppressLineNumbers w:val="0"/>
        <w:ind w:left="720"/>
      </w:pPr>
      <w:r>
        <w:rPr>
          <w:rFonts w:hint="default"/>
          <w:lang w:val="vi-VN"/>
        </w:rPr>
        <w:drawing>
          <wp:inline distT="0" distB="0" distL="114300" distR="114300">
            <wp:extent cx="5260340" cy="3415665"/>
            <wp:effectExtent l="0" t="0" r="16510" b="13335"/>
            <wp:docPr id="3" name="Picture 3" descr="z7493686402460_f4f6d38c5dca874d82cd23a92e22d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z7493686402460_f4f6d38c5dca874d82cd23a92e22da64"/>
                    <pic:cNvPicPr>
                      <a:picLocks noChangeAspect="1"/>
                    </pic:cNvPicPr>
                  </pic:nvPicPr>
                  <pic:blipFill>
                    <a:blip r:embed="rId6"/>
                    <a:stretch>
                      <a:fillRect/>
                    </a:stretch>
                  </pic:blipFill>
                  <pic:spPr>
                    <a:xfrm>
                      <a:off x="0" y="0"/>
                      <a:ext cx="5260340" cy="3415665"/>
                    </a:xfrm>
                    <a:prstGeom prst="rect">
                      <a:avLst/>
                    </a:prstGeom>
                  </pic:spPr>
                </pic:pic>
              </a:graphicData>
            </a:graphic>
          </wp:inline>
        </w:drawing>
      </w:r>
    </w:p>
    <w:p w14:paraId="325F53E1">
      <w:pPr>
        <w:pStyle w:val="6"/>
        <w:keepNext w:val="0"/>
        <w:keepLines w:val="0"/>
        <w:widowControl/>
        <w:suppressLineNumbers w:val="0"/>
        <w:ind w:left="720"/>
      </w:pPr>
      <w:r>
        <w:t xml:space="preserve">Vẽ sơ đồ </w:t>
      </w:r>
      <w:r>
        <w:rPr>
          <w:rStyle w:val="7"/>
        </w:rPr>
        <w:t>Container</w:t>
      </w:r>
      <w:r>
        <w:t xml:space="preserve"> cho Project của các bạn.</w:t>
      </w:r>
    </w:p>
    <w:p w14:paraId="04199F96">
      <w:pPr>
        <w:pStyle w:val="6"/>
        <w:keepNext w:val="0"/>
        <w:keepLines w:val="0"/>
        <w:widowControl/>
        <w:suppressLineNumbers w:val="0"/>
        <w:ind w:left="720"/>
        <w:rPr>
          <w:rFonts w:hint="default"/>
          <w:lang w:val="vi-VN"/>
        </w:rPr>
      </w:pPr>
      <w:r>
        <w:rPr>
          <w:rStyle w:val="7"/>
        </w:rPr>
        <w:drawing>
          <wp:inline distT="0" distB="0" distL="114300" distR="114300">
            <wp:extent cx="5266690" cy="4371975"/>
            <wp:effectExtent l="0" t="0" r="10160" b="9525"/>
            <wp:docPr id="2" name="Picture 2" descr="z7493682151748_98ed6c9016cc05332e836126c22251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z7493682151748_98ed6c9016cc05332e836126c22251dd"/>
                    <pic:cNvPicPr>
                      <a:picLocks noChangeAspect="1"/>
                    </pic:cNvPicPr>
                  </pic:nvPicPr>
                  <pic:blipFill>
                    <a:blip r:embed="rId7"/>
                    <a:stretch>
                      <a:fillRect/>
                    </a:stretch>
                  </pic:blipFill>
                  <pic:spPr>
                    <a:xfrm>
                      <a:off x="0" y="0"/>
                      <a:ext cx="5266690" cy="4371975"/>
                    </a:xfrm>
                    <a:prstGeom prst="rect">
                      <a:avLst/>
                    </a:prstGeom>
                  </pic:spPr>
                </pic:pic>
              </a:graphicData>
            </a:graphic>
          </wp:inline>
        </w:drawing>
      </w:r>
    </w:p>
    <w:p w14:paraId="19B5CC62">
      <w:pPr>
        <w:pStyle w:val="6"/>
        <w:keepNext w:val="0"/>
        <w:keepLines w:val="0"/>
        <w:widowControl/>
        <w:suppressLineNumbers w:val="0"/>
        <w:ind w:left="720"/>
        <w:rPr>
          <w:rFonts w:hint="default"/>
          <w:lang w:val="vi-VN"/>
        </w:rPr>
      </w:pPr>
      <w:r>
        <w:t xml:space="preserve">Vẽ sơ đồ </w:t>
      </w:r>
      <w:r>
        <w:rPr>
          <w:rStyle w:val="7"/>
        </w:rPr>
        <w:t>Component</w:t>
      </w:r>
      <w:r>
        <w:t xml:space="preserve"> cho Project của các bạn.</w:t>
      </w:r>
      <w:r>
        <w:br w:type="textWrapping"/>
      </w:r>
      <w:r>
        <w:rPr>
          <w:rFonts w:hint="default"/>
          <w:lang w:val="vi-VN"/>
        </w:rPr>
        <w:drawing>
          <wp:inline distT="0" distB="0" distL="114300" distR="114300">
            <wp:extent cx="5267960" cy="6559550"/>
            <wp:effectExtent l="0" t="0" r="8890" b="12700"/>
            <wp:docPr id="4" name="Picture 4" descr="z7493701799463_feeda1d258b32a91c17a799c0203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z7493701799463_feeda1d258b32a91c17a799c02030995"/>
                    <pic:cNvPicPr>
                      <a:picLocks noChangeAspect="1"/>
                    </pic:cNvPicPr>
                  </pic:nvPicPr>
                  <pic:blipFill>
                    <a:blip r:embed="rId8"/>
                    <a:stretch>
                      <a:fillRect/>
                    </a:stretch>
                  </pic:blipFill>
                  <pic:spPr>
                    <a:xfrm>
                      <a:off x="0" y="0"/>
                      <a:ext cx="5267960" cy="6559550"/>
                    </a:xfrm>
                    <a:prstGeom prst="rect">
                      <a:avLst/>
                    </a:prstGeom>
                  </pic:spPr>
                </pic:pic>
              </a:graphicData>
            </a:graphic>
          </wp:inline>
        </w:drawing>
      </w:r>
    </w:p>
    <w:p w14:paraId="545780EB">
      <w:pPr>
        <w:pStyle w:val="6"/>
        <w:keepNext w:val="0"/>
        <w:keepLines w:val="0"/>
        <w:widowControl/>
        <w:suppressLineNumbers w:val="0"/>
      </w:pPr>
      <w:r>
        <w:rPr>
          <w:rStyle w:val="7"/>
        </w:rPr>
        <w:t>2. Fault Tolerance: Resilience4J (+1.5 GK)</w:t>
      </w:r>
      <w:r>
        <w:br w:type="textWrapping"/>
      </w:r>
      <w:r>
        <w:rPr>
          <w:rStyle w:val="4"/>
        </w:rPr>
        <w:t>Mô tả bằng ý hiểu của các bạn</w:t>
      </w:r>
    </w:p>
    <w:p w14:paraId="055A94F6">
      <w:r>
        <w:t xml:space="preserve">-  </w:t>
      </w:r>
      <w:r>
        <w:rPr>
          <w:b/>
          <w:bCs/>
        </w:rPr>
        <w:t>Retry:</w:t>
      </w:r>
      <w:r>
        <w:t xml:space="preserve"> Đây là cơ chế tự động gọi lại một yêu cầu khi gặp lỗi tạm thời (như mạng chập chờn). Thay vì báo lỗi ngay, hệ thống sẽ thử lại một vài lần để tăng tỉ lệ thành công mà không cần người dùng can thiệp.</w:t>
      </w:r>
    </w:p>
    <w:p w14:paraId="7F1164B9">
      <w:r>
        <w:t xml:space="preserve">-  </w:t>
      </w:r>
      <w:r>
        <w:rPr>
          <w:b/>
          <w:bCs/>
        </w:rPr>
        <w:t>Circuit Breaker:</w:t>
      </w:r>
      <w:r>
        <w:t xml:space="preserve"> Hoạt động như một chiếc cầu chì tự động ngắt kết nối khi dịch vụ đối phương bị lỗi quá nhiều. Việc này giúp hệ thống "nghỉ ngơi", tránh việc cố gắng gọi vào một dịch vụ đang hỏng gây lãng phí tài nguyên và sập dây chuyền.</w:t>
      </w:r>
    </w:p>
    <w:p w14:paraId="595218B9">
      <w:r>
        <w:t xml:space="preserve">-  </w:t>
      </w:r>
      <w:r>
        <w:rPr>
          <w:b/>
          <w:bCs/>
        </w:rPr>
        <w:t>Rate Limiter:</w:t>
      </w:r>
      <w:r>
        <w:t xml:space="preserve"> Đây là bộ điều tiết lưu lượng, giới hạn số lượng yêu cầu mà một Client có thể gửi trong một khoảng thời gian nhất định. Nó giúp ngăn chặn tình trạng một phía gửi quá nhiều request làm quá tải hệ thống xử lý.</w:t>
      </w:r>
    </w:p>
    <w:p w14:paraId="3D8B5370">
      <w:r>
        <w:t xml:space="preserve">-  </w:t>
      </w:r>
      <w:r>
        <w:rPr>
          <w:b/>
          <w:bCs/>
        </w:rPr>
        <w:t>Bulkhead:</w:t>
      </w:r>
      <w:r>
        <w:t xml:space="preserve"> Cơ chế này chia tài nguyên hệ thống thành các khoang độc lập giống như khoang tàu thủy. Nếu một dịch vụ gặp sự cố và treo luồng xử lý, nó chỉ nằm gói gọn trong khoang đó và không làm ảnh hưởng đến các dịch vụ khác.</w:t>
      </w:r>
    </w:p>
    <w:p w14:paraId="6B488BE5">
      <w:r>
        <w:t>- Service 1:</w:t>
      </w:r>
    </w:p>
    <w:p w14:paraId="3C8B1ED6">
      <w:r>
        <w:drawing>
          <wp:inline distT="0" distB="0" distL="0" distR="0">
            <wp:extent cx="5943600" cy="3343275"/>
            <wp:effectExtent l="0" t="0" r="0" b="9525"/>
            <wp:docPr id="1055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555" name="Picture 1"/>
                    <pic:cNvPicPr>
                      <a:picLocks noChangeAspect="1"/>
                    </pic:cNvPicPr>
                  </pic:nvPicPr>
                  <pic:blipFill>
                    <a:blip r:embed="rId9"/>
                    <a:stretch>
                      <a:fillRect/>
                    </a:stretch>
                  </pic:blipFill>
                  <pic:spPr>
                    <a:xfrm>
                      <a:off x="0" y="0"/>
                      <a:ext cx="5943600" cy="3343275"/>
                    </a:xfrm>
                    <a:prstGeom prst="rect">
                      <a:avLst/>
                    </a:prstGeom>
                  </pic:spPr>
                </pic:pic>
              </a:graphicData>
            </a:graphic>
          </wp:inline>
        </w:drawing>
      </w:r>
      <w:r>
        <w:drawing>
          <wp:inline distT="0" distB="0" distL="0" distR="0">
            <wp:extent cx="5943600" cy="3343275"/>
            <wp:effectExtent l="0" t="0" r="0" b="9525"/>
            <wp:docPr id="93330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01203" name="Picture 1"/>
                    <pic:cNvPicPr>
                      <a:picLocks noChangeAspect="1"/>
                    </pic:cNvPicPr>
                  </pic:nvPicPr>
                  <pic:blipFill>
                    <a:blip r:embed="rId10"/>
                    <a:stretch>
                      <a:fillRect/>
                    </a:stretch>
                  </pic:blipFill>
                  <pic:spPr>
                    <a:xfrm>
                      <a:off x="0" y="0"/>
                      <a:ext cx="5943600" cy="3343275"/>
                    </a:xfrm>
                    <a:prstGeom prst="rect">
                      <a:avLst/>
                    </a:prstGeom>
                  </pic:spPr>
                </pic:pic>
              </a:graphicData>
            </a:graphic>
          </wp:inline>
        </w:drawing>
      </w:r>
    </w:p>
    <w:p w14:paraId="42E88A23"/>
    <w:p w14:paraId="4A796541"/>
    <w:p w14:paraId="3E37377D"/>
    <w:p w14:paraId="4B803A79"/>
    <w:p w14:paraId="11501870">
      <w:r>
        <w:t>- Service 2:</w:t>
      </w:r>
    </w:p>
    <w:p w14:paraId="5E8A4C1D">
      <w:r>
        <w:drawing>
          <wp:inline distT="0" distB="0" distL="0" distR="0">
            <wp:extent cx="5943600" cy="3343275"/>
            <wp:effectExtent l="0" t="0" r="0" b="9525"/>
            <wp:docPr id="119667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5865" name="Picture 1"/>
                    <pic:cNvPicPr>
                      <a:picLocks noChangeAspect="1"/>
                    </pic:cNvPicPr>
                  </pic:nvPicPr>
                  <pic:blipFill>
                    <a:blip r:embed="rId11"/>
                    <a:stretch>
                      <a:fillRect/>
                    </a:stretch>
                  </pic:blipFill>
                  <pic:spPr>
                    <a:xfrm>
                      <a:off x="0" y="0"/>
                      <a:ext cx="5943600" cy="3343275"/>
                    </a:xfrm>
                    <a:prstGeom prst="rect">
                      <a:avLst/>
                    </a:prstGeom>
                  </pic:spPr>
                </pic:pic>
              </a:graphicData>
            </a:graphic>
          </wp:inline>
        </w:drawing>
      </w:r>
    </w:p>
    <w:p w14:paraId="64F41CCA">
      <w:r>
        <w:t xml:space="preserve">- Lỗi: </w:t>
      </w:r>
    </w:p>
    <w:p w14:paraId="4DC9063F">
      <w:r>
        <w:drawing>
          <wp:inline distT="0" distB="0" distL="0" distR="0">
            <wp:extent cx="5943600" cy="3486785"/>
            <wp:effectExtent l="0" t="0" r="0" b="18415"/>
            <wp:docPr id="121262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20443" name="Picture 1"/>
                    <pic:cNvPicPr>
                      <a:picLocks noChangeAspect="1"/>
                    </pic:cNvPicPr>
                  </pic:nvPicPr>
                  <pic:blipFill>
                    <a:blip r:embed="rId12"/>
                    <a:stretch>
                      <a:fillRect/>
                    </a:stretch>
                  </pic:blipFill>
                  <pic:spPr>
                    <a:xfrm>
                      <a:off x="0" y="0"/>
                      <a:ext cx="5943600" cy="3486785"/>
                    </a:xfrm>
                    <a:prstGeom prst="rect">
                      <a:avLst/>
                    </a:prstGeom>
                  </pic:spPr>
                </pic:pic>
              </a:graphicData>
            </a:graphic>
          </wp:inline>
        </w:drawing>
      </w:r>
      <w:r>
        <w:drawing>
          <wp:inline distT="0" distB="0" distL="0" distR="0">
            <wp:extent cx="5943600" cy="3318510"/>
            <wp:effectExtent l="0" t="0" r="0" b="15240"/>
            <wp:docPr id="61731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15621" name="Picture 1"/>
                    <pic:cNvPicPr>
                      <a:picLocks noChangeAspect="1"/>
                    </pic:cNvPicPr>
                  </pic:nvPicPr>
                  <pic:blipFill>
                    <a:blip r:embed="rId13"/>
                    <a:stretch>
                      <a:fillRect/>
                    </a:stretch>
                  </pic:blipFill>
                  <pic:spPr>
                    <a:xfrm>
                      <a:off x="0" y="0"/>
                      <a:ext cx="5943600" cy="3318510"/>
                    </a:xfrm>
                    <a:prstGeom prst="rect">
                      <a:avLst/>
                    </a:prstGeom>
                  </pic:spPr>
                </pic:pic>
              </a:graphicData>
            </a:graphic>
          </wp:inline>
        </w:drawing>
      </w:r>
    </w:p>
    <w:p w14:paraId="6DB4EFA7">
      <w:pPr>
        <w:keepNext w:val="0"/>
        <w:keepLines w:val="0"/>
        <w:widowControl/>
        <w:suppressLineNumbers w:val="0"/>
      </w:pPr>
    </w:p>
    <w:p w14:paraId="0BC09A64">
      <w:pPr>
        <w:pStyle w:val="6"/>
        <w:keepNext w:val="0"/>
        <w:keepLines w:val="0"/>
        <w:widowControl/>
        <w:suppressLineNumbers w:val="0"/>
      </w:pPr>
      <w:r>
        <w:rPr>
          <w:rStyle w:val="7"/>
        </w:rPr>
        <w:t>3. Compare REST – gRPC – GraphQL</w:t>
      </w:r>
    </w:p>
    <w:p w14:paraId="10D6FE41">
      <w:pPr>
        <w:rPr>
          <w:rFonts w:ascii="Times New Roman" w:hAnsi="Times New Roman" w:cs="Times New Roman"/>
          <w:b/>
          <w:bCs/>
        </w:rPr>
      </w:pPr>
      <w:bookmarkStart w:id="0" w:name="_GoBack"/>
      <w:bookmarkEnd w:id="0"/>
      <w:r>
        <w:rPr>
          <w:rFonts w:ascii="Times New Roman" w:hAnsi="Times New Roman" w:cs="Times New Roman"/>
          <w:b/>
          <w:bCs/>
        </w:rPr>
        <w:t>I. TỔNG QUAN VÀ ĐỊNH NGHĨA:</w:t>
      </w:r>
    </w:p>
    <w:p w14:paraId="62427F58">
      <w:pPr>
        <w:ind w:left="360"/>
        <w:jc w:val="both"/>
        <w:rPr>
          <w:rFonts w:ascii="Times New Roman" w:hAnsi="Times New Roman" w:cs="Times New Roman"/>
          <w:b/>
          <w:bCs/>
        </w:rPr>
      </w:pPr>
      <w:r>
        <w:rPr>
          <w:rFonts w:ascii="Times New Roman" w:hAnsi="Times New Roman" w:cs="Times New Roman"/>
          <w:b/>
          <w:bCs/>
        </w:rPr>
        <w:t>1. REST (Representational State Transfer)</w:t>
      </w:r>
    </w:p>
    <w:p w14:paraId="2C1C35BA">
      <w:pPr>
        <w:numPr>
          <w:ilvl w:val="0"/>
          <w:numId w:val="1"/>
        </w:numPr>
        <w:tabs>
          <w:tab w:val="left" w:pos="1080"/>
          <w:tab w:val="clear" w:pos="720"/>
        </w:tabs>
        <w:ind w:left="1080"/>
        <w:jc w:val="both"/>
        <w:rPr>
          <w:rFonts w:ascii="Times New Roman" w:hAnsi="Times New Roman" w:cs="Times New Roman"/>
        </w:rPr>
      </w:pPr>
      <w:r>
        <w:rPr>
          <w:rFonts w:ascii="Times New Roman" w:hAnsi="Times New Roman" w:cs="Times New Roman"/>
          <w:b/>
          <w:bCs/>
        </w:rPr>
        <w:t>Định nghĩa:</w:t>
      </w:r>
      <w:r>
        <w:rPr>
          <w:rFonts w:ascii="Times New Roman" w:hAnsi="Times New Roman" w:cs="Times New Roman"/>
        </w:rPr>
        <w:t xml:space="preserve"> Là một phong cách kiến trúc (architectural style) dựa trên các tài nguyên (resources) được định danh qua URL.</w:t>
      </w:r>
    </w:p>
    <w:p w14:paraId="5145E37B">
      <w:pPr>
        <w:numPr>
          <w:ilvl w:val="0"/>
          <w:numId w:val="1"/>
        </w:numPr>
        <w:tabs>
          <w:tab w:val="left" w:pos="1080"/>
          <w:tab w:val="clear" w:pos="720"/>
        </w:tabs>
        <w:ind w:left="1080"/>
        <w:jc w:val="both"/>
        <w:rPr>
          <w:rFonts w:ascii="Times New Roman" w:hAnsi="Times New Roman" w:cs="Times New Roman"/>
        </w:rPr>
      </w:pPr>
      <w:r>
        <w:rPr>
          <w:rFonts w:ascii="Times New Roman" w:hAnsi="Times New Roman" w:cs="Times New Roman"/>
          <w:b/>
          <w:bCs/>
        </w:rPr>
        <w:t>Đặc điểm:</w:t>
      </w:r>
      <w:r>
        <w:rPr>
          <w:rFonts w:ascii="Times New Roman" w:hAnsi="Times New Roman" w:cs="Times New Roman"/>
        </w:rPr>
        <w:t xml:space="preserve"> Sử dụng các phương thức HTTP tiêu chuẩn (GET, POST, PUT, DELETE) và định dạng dữ liệu phổ biến là JSON hoặc XML. Đây là chuẩn mực cho các dịch vụ web trong nhiều thập kỷ.</w:t>
      </w:r>
    </w:p>
    <w:p w14:paraId="4B2C6675">
      <w:pPr>
        <w:ind w:left="360"/>
        <w:jc w:val="both"/>
        <w:rPr>
          <w:rFonts w:ascii="Times New Roman" w:hAnsi="Times New Roman" w:cs="Times New Roman"/>
          <w:b/>
          <w:bCs/>
        </w:rPr>
      </w:pPr>
      <w:r>
        <w:rPr>
          <w:rFonts w:ascii="Times New Roman" w:hAnsi="Times New Roman" w:cs="Times New Roman"/>
          <w:b/>
          <w:bCs/>
        </w:rPr>
        <w:t>2. gRPC (Google Remote Procedure Call)</w:t>
      </w:r>
    </w:p>
    <w:p w14:paraId="01636735">
      <w:pPr>
        <w:numPr>
          <w:ilvl w:val="0"/>
          <w:numId w:val="2"/>
        </w:numPr>
        <w:tabs>
          <w:tab w:val="left" w:pos="1080"/>
          <w:tab w:val="clear" w:pos="720"/>
        </w:tabs>
        <w:ind w:left="1080"/>
        <w:jc w:val="both"/>
        <w:rPr>
          <w:rFonts w:ascii="Times New Roman" w:hAnsi="Times New Roman" w:cs="Times New Roman"/>
        </w:rPr>
      </w:pPr>
      <w:r>
        <w:rPr>
          <w:rFonts w:ascii="Times New Roman" w:hAnsi="Times New Roman" w:cs="Times New Roman"/>
          <w:b/>
          <w:bCs/>
        </w:rPr>
        <w:t>Định nghĩa:</w:t>
      </w:r>
      <w:r>
        <w:rPr>
          <w:rFonts w:ascii="Times New Roman" w:hAnsi="Times New Roman" w:cs="Times New Roman"/>
        </w:rPr>
        <w:t xml:space="preserve"> Là một framework RPC (Remote Procedure Call) hiệu suất cao, sử dụng giao thức </w:t>
      </w:r>
      <w:r>
        <w:rPr>
          <w:rFonts w:ascii="Times New Roman" w:hAnsi="Times New Roman" w:cs="Times New Roman"/>
          <w:b/>
          <w:bCs/>
        </w:rPr>
        <w:t>HTTP/2</w:t>
      </w:r>
      <w:r>
        <w:rPr>
          <w:rFonts w:ascii="Times New Roman" w:hAnsi="Times New Roman" w:cs="Times New Roman"/>
        </w:rPr>
        <w:t xml:space="preserve"> và định dạng dữ liệu nhị phân </w:t>
      </w:r>
      <w:r>
        <w:rPr>
          <w:rFonts w:ascii="Times New Roman" w:hAnsi="Times New Roman" w:cs="Times New Roman"/>
          <w:b/>
          <w:bCs/>
        </w:rPr>
        <w:t>Protocol Buffers (Protobuf)</w:t>
      </w:r>
      <w:r>
        <w:rPr>
          <w:rFonts w:ascii="Times New Roman" w:hAnsi="Times New Roman" w:cs="Times New Roman"/>
        </w:rPr>
        <w:t>.</w:t>
      </w:r>
    </w:p>
    <w:p w14:paraId="5D7B016B">
      <w:pPr>
        <w:numPr>
          <w:ilvl w:val="0"/>
          <w:numId w:val="2"/>
        </w:numPr>
        <w:tabs>
          <w:tab w:val="left" w:pos="1080"/>
          <w:tab w:val="clear" w:pos="720"/>
        </w:tabs>
        <w:ind w:left="1080"/>
        <w:jc w:val="both"/>
        <w:rPr>
          <w:rFonts w:ascii="Times New Roman" w:hAnsi="Times New Roman" w:cs="Times New Roman"/>
        </w:rPr>
      </w:pPr>
      <w:r>
        <w:rPr>
          <w:rFonts w:ascii="Times New Roman" w:hAnsi="Times New Roman" w:cs="Times New Roman"/>
          <w:b/>
          <w:bCs/>
        </w:rPr>
        <w:t>Đặc điểm:</w:t>
      </w:r>
      <w:r>
        <w:rPr>
          <w:rFonts w:ascii="Times New Roman" w:hAnsi="Times New Roman" w:cs="Times New Roman"/>
        </w:rPr>
        <w:t xml:space="preserve"> Tập trung vào việc gọi hàm giữa các hệ thống (Service-to-Service) với độ trễ cực thấp và tính chặt chẽ về kiểu dữ liệu (Strongly Typed).</w:t>
      </w:r>
    </w:p>
    <w:p w14:paraId="3FE3A0D7">
      <w:pPr>
        <w:ind w:left="360"/>
        <w:jc w:val="both"/>
        <w:rPr>
          <w:rFonts w:ascii="Times New Roman" w:hAnsi="Times New Roman" w:cs="Times New Roman"/>
          <w:b/>
          <w:bCs/>
        </w:rPr>
      </w:pPr>
      <w:r>
        <w:rPr>
          <w:rFonts w:ascii="Times New Roman" w:hAnsi="Times New Roman" w:cs="Times New Roman"/>
          <w:b/>
          <w:bCs/>
        </w:rPr>
        <w:t>3. GraphQL (Graph Query Language)</w:t>
      </w:r>
    </w:p>
    <w:p w14:paraId="1A9E341F">
      <w:pPr>
        <w:numPr>
          <w:ilvl w:val="0"/>
          <w:numId w:val="3"/>
        </w:numPr>
        <w:tabs>
          <w:tab w:val="left" w:pos="1080"/>
          <w:tab w:val="clear" w:pos="720"/>
        </w:tabs>
        <w:ind w:left="1080"/>
        <w:jc w:val="both"/>
        <w:rPr>
          <w:rFonts w:ascii="Times New Roman" w:hAnsi="Times New Roman" w:cs="Times New Roman"/>
        </w:rPr>
      </w:pPr>
      <w:r>
        <w:rPr>
          <w:rFonts w:ascii="Times New Roman" w:hAnsi="Times New Roman" w:cs="Times New Roman"/>
          <w:b/>
          <w:bCs/>
        </w:rPr>
        <w:t>Định nghĩa:</w:t>
      </w:r>
      <w:r>
        <w:rPr>
          <w:rFonts w:ascii="Times New Roman" w:hAnsi="Times New Roman" w:cs="Times New Roman"/>
        </w:rPr>
        <w:t xml:space="preserve"> Là một ngôn ngữ truy vấn dành cho API và một môi trường thực thi (runtime) để trả lời các truy vấn đó bằng dữ liệu hiện có.</w:t>
      </w:r>
    </w:p>
    <w:p w14:paraId="42423ED6">
      <w:pPr>
        <w:numPr>
          <w:ilvl w:val="0"/>
          <w:numId w:val="3"/>
        </w:numPr>
        <w:tabs>
          <w:tab w:val="left" w:pos="1080"/>
          <w:tab w:val="clear" w:pos="720"/>
        </w:tabs>
        <w:ind w:left="1080"/>
        <w:jc w:val="both"/>
        <w:rPr>
          <w:rFonts w:ascii="Times New Roman" w:hAnsi="Times New Roman" w:cs="Times New Roman"/>
        </w:rPr>
      </w:pPr>
      <w:r>
        <w:rPr>
          <w:rFonts w:ascii="Times New Roman" w:hAnsi="Times New Roman" w:cs="Times New Roman"/>
          <w:b/>
          <w:bCs/>
        </w:rPr>
        <w:t>Đặc điểm:</w:t>
      </w:r>
      <w:r>
        <w:rPr>
          <w:rFonts w:ascii="Times New Roman" w:hAnsi="Times New Roman" w:cs="Times New Roman"/>
        </w:rPr>
        <w:t xml:space="preserve"> Cho phép Client tự định nghĩa cấu trúc dữ liệu mong muốn. Server chỉ trả về đúng những gì Client yêu cầu thông qua một Endpoint duy nhất.</w:t>
      </w:r>
    </w:p>
    <w:p w14:paraId="510A5837">
      <w:pPr>
        <w:jc w:val="both"/>
        <w:rPr>
          <w:rFonts w:ascii="Times New Roman" w:hAnsi="Times New Roman" w:cs="Times New Roman"/>
          <w:b/>
          <w:bCs/>
        </w:rPr>
      </w:pPr>
      <w:r>
        <w:rPr>
          <w:rFonts w:ascii="Times New Roman" w:hAnsi="Times New Roman" w:cs="Times New Roman"/>
          <w:b/>
          <w:bCs/>
        </w:rPr>
        <w:t>II. BẢNG SO SÁNH CHI TIẾT CÁC CHỈ SỐ KĨ THUẬT: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9"/>
        <w:gridCol w:w="2356"/>
        <w:gridCol w:w="2005"/>
        <w:gridCol w:w="2142"/>
      </w:tblGrid>
      <w:tr w14:paraId="237C5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2968C3E9">
            <w:pPr>
              <w:spacing w:after="0" w:line="240" w:lineRule="auto"/>
              <w:jc w:val="center"/>
              <w:rPr>
                <w:rFonts w:ascii="Times New Roman" w:hAnsi="Times New Roman" w:cs="Times New Roman"/>
                <w:b/>
                <w:bCs/>
              </w:rPr>
            </w:pPr>
            <w:r>
              <w:rPr>
                <w:rFonts w:ascii="Times New Roman" w:hAnsi="Times New Roman" w:cs="Times New Roman"/>
                <w:b/>
                <w:bCs/>
              </w:rPr>
              <w:t>Tiêu chí</w:t>
            </w:r>
          </w:p>
        </w:tc>
        <w:tc>
          <w:tcPr>
            <w:tcW w:w="2520" w:type="dxa"/>
          </w:tcPr>
          <w:p w14:paraId="33308083">
            <w:pPr>
              <w:spacing w:after="0" w:line="240" w:lineRule="auto"/>
              <w:jc w:val="center"/>
              <w:rPr>
                <w:rFonts w:ascii="Times New Roman" w:hAnsi="Times New Roman" w:cs="Times New Roman"/>
                <w:b/>
                <w:bCs/>
              </w:rPr>
            </w:pPr>
            <w:r>
              <w:rPr>
                <w:rFonts w:ascii="Times New Roman" w:hAnsi="Times New Roman" w:cs="Times New Roman"/>
                <w:b/>
                <w:bCs/>
              </w:rPr>
              <w:t>REST</w:t>
            </w:r>
          </w:p>
        </w:tc>
        <w:tc>
          <w:tcPr>
            <w:tcW w:w="2247" w:type="dxa"/>
          </w:tcPr>
          <w:p w14:paraId="66BEE446">
            <w:pPr>
              <w:spacing w:after="0" w:line="240" w:lineRule="auto"/>
              <w:jc w:val="center"/>
              <w:rPr>
                <w:rFonts w:ascii="Times New Roman" w:hAnsi="Times New Roman" w:cs="Times New Roman"/>
                <w:b/>
                <w:bCs/>
              </w:rPr>
            </w:pPr>
            <w:r>
              <w:rPr>
                <w:rFonts w:ascii="Times New Roman" w:hAnsi="Times New Roman" w:cs="Times New Roman"/>
                <w:b/>
                <w:bCs/>
              </w:rPr>
              <w:t>gRPC</w:t>
            </w:r>
          </w:p>
        </w:tc>
        <w:tc>
          <w:tcPr>
            <w:tcW w:w="2338" w:type="dxa"/>
          </w:tcPr>
          <w:p w14:paraId="44484498">
            <w:pPr>
              <w:spacing w:after="0" w:line="240" w:lineRule="auto"/>
              <w:jc w:val="center"/>
              <w:rPr>
                <w:rFonts w:ascii="Times New Roman" w:hAnsi="Times New Roman" w:cs="Times New Roman"/>
                <w:b/>
                <w:bCs/>
              </w:rPr>
            </w:pPr>
            <w:r>
              <w:rPr>
                <w:rFonts w:ascii="Times New Roman" w:hAnsi="Times New Roman" w:cs="Times New Roman"/>
                <w:b/>
                <w:bCs/>
              </w:rPr>
              <w:t>GraphQL</w:t>
            </w:r>
          </w:p>
        </w:tc>
      </w:tr>
      <w:tr w14:paraId="4ED2D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74E34617">
            <w:pPr>
              <w:spacing w:after="0" w:line="240" w:lineRule="auto"/>
              <w:jc w:val="both"/>
              <w:rPr>
                <w:rFonts w:ascii="Times New Roman" w:hAnsi="Times New Roman" w:cs="Times New Roman"/>
              </w:rPr>
            </w:pPr>
            <w:r>
              <w:rPr>
                <w:rFonts w:ascii="Times New Roman" w:hAnsi="Times New Roman" w:cs="Times New Roman"/>
              </w:rPr>
              <w:t>Giao thức truyền tải</w:t>
            </w:r>
          </w:p>
        </w:tc>
        <w:tc>
          <w:tcPr>
            <w:tcW w:w="2520" w:type="dxa"/>
          </w:tcPr>
          <w:p w14:paraId="4E04E07B">
            <w:pPr>
              <w:spacing w:after="0" w:line="240" w:lineRule="auto"/>
              <w:jc w:val="both"/>
              <w:rPr>
                <w:rFonts w:ascii="Times New Roman" w:hAnsi="Times New Roman" w:cs="Times New Roman"/>
              </w:rPr>
            </w:pPr>
            <w:r>
              <w:rPr>
                <w:rFonts w:ascii="Times New Roman" w:hAnsi="Times New Roman" w:cs="Times New Roman"/>
              </w:rPr>
              <w:t>HTTP 1.1 / 2</w:t>
            </w:r>
          </w:p>
        </w:tc>
        <w:tc>
          <w:tcPr>
            <w:tcW w:w="2247" w:type="dxa"/>
          </w:tcPr>
          <w:p w14:paraId="2C24BFE7">
            <w:pPr>
              <w:spacing w:after="0" w:line="240" w:lineRule="auto"/>
              <w:jc w:val="both"/>
              <w:rPr>
                <w:rFonts w:ascii="Times New Roman" w:hAnsi="Times New Roman" w:cs="Times New Roman"/>
                <w:b/>
                <w:bCs/>
              </w:rPr>
            </w:pPr>
            <w:r>
              <w:rPr>
                <w:rFonts w:ascii="Times New Roman" w:hAnsi="Times New Roman" w:cs="Times New Roman"/>
                <w:b/>
                <w:bCs/>
              </w:rPr>
              <w:t>HTTP/2 (Bắt buộc)</w:t>
            </w:r>
          </w:p>
        </w:tc>
        <w:tc>
          <w:tcPr>
            <w:tcW w:w="2338" w:type="dxa"/>
          </w:tcPr>
          <w:p w14:paraId="18E2C601">
            <w:pPr>
              <w:spacing w:after="0" w:line="240" w:lineRule="auto"/>
              <w:jc w:val="both"/>
              <w:rPr>
                <w:rFonts w:ascii="Times New Roman" w:hAnsi="Times New Roman" w:cs="Times New Roman"/>
              </w:rPr>
            </w:pPr>
            <w:r>
              <w:rPr>
                <w:rFonts w:ascii="Times New Roman" w:hAnsi="Times New Roman" w:cs="Times New Roman"/>
              </w:rPr>
              <w:t>HTTP 1.1 / 2</w:t>
            </w:r>
          </w:p>
        </w:tc>
      </w:tr>
      <w:tr w14:paraId="35185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14498912">
            <w:pPr>
              <w:spacing w:after="0" w:line="240" w:lineRule="auto"/>
              <w:jc w:val="both"/>
              <w:rPr>
                <w:rFonts w:ascii="Times New Roman" w:hAnsi="Times New Roman" w:cs="Times New Roman"/>
              </w:rPr>
            </w:pPr>
            <w:r>
              <w:rPr>
                <w:rFonts w:ascii="Times New Roman" w:hAnsi="Times New Roman" w:cs="Times New Roman"/>
              </w:rPr>
              <w:t>Định dạng dữ liệu</w:t>
            </w:r>
          </w:p>
        </w:tc>
        <w:tc>
          <w:tcPr>
            <w:tcW w:w="2520" w:type="dxa"/>
          </w:tcPr>
          <w:p w14:paraId="641C3833">
            <w:pPr>
              <w:spacing w:after="0" w:line="240" w:lineRule="auto"/>
              <w:jc w:val="both"/>
              <w:rPr>
                <w:rFonts w:ascii="Times New Roman" w:hAnsi="Times New Roman" w:cs="Times New Roman"/>
              </w:rPr>
            </w:pPr>
            <w:r>
              <w:rPr>
                <w:rFonts w:ascii="Times New Roman" w:hAnsi="Times New Roman" w:cs="Times New Roman"/>
              </w:rPr>
              <w:t>JSON (Text)</w:t>
            </w:r>
          </w:p>
        </w:tc>
        <w:tc>
          <w:tcPr>
            <w:tcW w:w="2247" w:type="dxa"/>
          </w:tcPr>
          <w:p w14:paraId="29A4F35E">
            <w:pPr>
              <w:spacing w:after="0" w:line="240" w:lineRule="auto"/>
              <w:jc w:val="both"/>
              <w:rPr>
                <w:rFonts w:ascii="Times New Roman" w:hAnsi="Times New Roman" w:cs="Times New Roman"/>
                <w:b/>
                <w:bCs/>
              </w:rPr>
            </w:pPr>
            <w:r>
              <w:rPr>
                <w:rFonts w:ascii="Times New Roman" w:hAnsi="Times New Roman" w:cs="Times New Roman"/>
                <w:b/>
                <w:bCs/>
              </w:rPr>
              <w:t>Protobuf (Binary)</w:t>
            </w:r>
          </w:p>
        </w:tc>
        <w:tc>
          <w:tcPr>
            <w:tcW w:w="2338" w:type="dxa"/>
          </w:tcPr>
          <w:p w14:paraId="381913C6">
            <w:pPr>
              <w:spacing w:after="0" w:line="240" w:lineRule="auto"/>
              <w:jc w:val="both"/>
              <w:rPr>
                <w:rFonts w:ascii="Times New Roman" w:hAnsi="Times New Roman" w:cs="Times New Roman"/>
              </w:rPr>
            </w:pPr>
            <w:r>
              <w:rPr>
                <w:rFonts w:ascii="Times New Roman" w:hAnsi="Times New Roman" w:cs="Times New Roman"/>
              </w:rPr>
              <w:t>JSON (Text)</w:t>
            </w:r>
          </w:p>
        </w:tc>
      </w:tr>
      <w:tr w14:paraId="6ED3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5BC1A6BA">
            <w:pPr>
              <w:spacing w:after="0" w:line="240" w:lineRule="auto"/>
              <w:jc w:val="both"/>
              <w:rPr>
                <w:rFonts w:ascii="Times New Roman" w:hAnsi="Times New Roman" w:cs="Times New Roman"/>
              </w:rPr>
            </w:pPr>
            <w:r>
              <w:rPr>
                <w:rFonts w:ascii="Times New Roman" w:hAnsi="Times New Roman" w:cs="Times New Roman"/>
              </w:rPr>
              <w:t>Mô hình tương tác</w:t>
            </w:r>
          </w:p>
        </w:tc>
        <w:tc>
          <w:tcPr>
            <w:tcW w:w="2520" w:type="dxa"/>
          </w:tcPr>
          <w:p w14:paraId="2F26259C">
            <w:pPr>
              <w:spacing w:after="0" w:line="240" w:lineRule="auto"/>
              <w:jc w:val="both"/>
              <w:rPr>
                <w:rFonts w:ascii="Times New Roman" w:hAnsi="Times New Roman" w:cs="Times New Roman"/>
              </w:rPr>
            </w:pPr>
            <w:r>
              <w:rPr>
                <w:rFonts w:ascii="Times New Roman" w:hAnsi="Times New Roman" w:cs="Times New Roman"/>
              </w:rPr>
              <w:t>Resource-based</w:t>
            </w:r>
          </w:p>
        </w:tc>
        <w:tc>
          <w:tcPr>
            <w:tcW w:w="2247" w:type="dxa"/>
          </w:tcPr>
          <w:p w14:paraId="657D9BB3">
            <w:pPr>
              <w:spacing w:after="0" w:line="240" w:lineRule="auto"/>
              <w:jc w:val="both"/>
              <w:rPr>
                <w:rFonts w:ascii="Times New Roman" w:hAnsi="Times New Roman" w:cs="Times New Roman"/>
              </w:rPr>
            </w:pPr>
            <w:r>
              <w:rPr>
                <w:rFonts w:ascii="Times New Roman" w:hAnsi="Times New Roman" w:cs="Times New Roman"/>
              </w:rPr>
              <w:t>Service-based (RPC)</w:t>
            </w:r>
          </w:p>
        </w:tc>
        <w:tc>
          <w:tcPr>
            <w:tcW w:w="2338" w:type="dxa"/>
          </w:tcPr>
          <w:p w14:paraId="1ECB0D8D">
            <w:pPr>
              <w:spacing w:after="0" w:line="240" w:lineRule="auto"/>
              <w:jc w:val="both"/>
              <w:rPr>
                <w:rFonts w:ascii="Times New Roman" w:hAnsi="Times New Roman" w:cs="Times New Roman"/>
              </w:rPr>
            </w:pPr>
            <w:r>
              <w:rPr>
                <w:rFonts w:ascii="Times New Roman" w:hAnsi="Times New Roman" w:cs="Times New Roman"/>
              </w:rPr>
              <w:t>Query-based</w:t>
            </w:r>
          </w:p>
        </w:tc>
      </w:tr>
      <w:tr w14:paraId="572E0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570D7594">
            <w:pPr>
              <w:spacing w:after="0" w:line="240" w:lineRule="auto"/>
              <w:jc w:val="both"/>
              <w:rPr>
                <w:rFonts w:ascii="Times New Roman" w:hAnsi="Times New Roman" w:cs="Times New Roman"/>
              </w:rPr>
            </w:pPr>
            <w:r>
              <w:rPr>
                <w:rFonts w:ascii="Times New Roman" w:hAnsi="Times New Roman" w:cs="Times New Roman"/>
              </w:rPr>
              <w:t>Hiệu suất</w:t>
            </w:r>
          </w:p>
        </w:tc>
        <w:tc>
          <w:tcPr>
            <w:tcW w:w="2520" w:type="dxa"/>
          </w:tcPr>
          <w:p w14:paraId="3A6499D7">
            <w:pPr>
              <w:spacing w:after="0" w:line="240" w:lineRule="auto"/>
              <w:jc w:val="both"/>
              <w:rPr>
                <w:rFonts w:ascii="Times New Roman" w:hAnsi="Times New Roman" w:cs="Times New Roman"/>
              </w:rPr>
            </w:pPr>
            <w:r>
              <w:rPr>
                <w:rFonts w:ascii="Times New Roman" w:hAnsi="Times New Roman" w:cs="Times New Roman"/>
              </w:rPr>
              <w:t>Trung bình</w:t>
            </w:r>
          </w:p>
        </w:tc>
        <w:tc>
          <w:tcPr>
            <w:tcW w:w="2247" w:type="dxa"/>
          </w:tcPr>
          <w:p w14:paraId="406E963C">
            <w:pPr>
              <w:spacing w:after="0" w:line="240" w:lineRule="auto"/>
              <w:jc w:val="both"/>
              <w:rPr>
                <w:rFonts w:ascii="Times New Roman" w:hAnsi="Times New Roman" w:cs="Times New Roman"/>
                <w:b/>
                <w:bCs/>
              </w:rPr>
            </w:pPr>
            <w:r>
              <w:rPr>
                <w:rFonts w:ascii="Times New Roman" w:hAnsi="Times New Roman" w:cs="Times New Roman"/>
                <w:b/>
                <w:bCs/>
              </w:rPr>
              <w:t>Rất cao (Nhanh nhất)</w:t>
            </w:r>
          </w:p>
        </w:tc>
        <w:tc>
          <w:tcPr>
            <w:tcW w:w="2338" w:type="dxa"/>
          </w:tcPr>
          <w:p w14:paraId="6D86606C">
            <w:pPr>
              <w:spacing w:after="0" w:line="240" w:lineRule="auto"/>
              <w:jc w:val="both"/>
              <w:rPr>
                <w:rFonts w:ascii="Times New Roman" w:hAnsi="Times New Roman" w:cs="Times New Roman"/>
              </w:rPr>
            </w:pPr>
            <w:r>
              <w:rPr>
                <w:rFonts w:ascii="Times New Roman" w:hAnsi="Times New Roman" w:cs="Times New Roman"/>
              </w:rPr>
              <w:t>Trung bình</w:t>
            </w:r>
          </w:p>
        </w:tc>
      </w:tr>
      <w:tr w14:paraId="642BA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2E22A5AF">
            <w:pPr>
              <w:spacing w:after="0" w:line="240" w:lineRule="auto"/>
              <w:jc w:val="both"/>
              <w:rPr>
                <w:rFonts w:ascii="Times New Roman" w:hAnsi="Times New Roman" w:cs="Times New Roman"/>
              </w:rPr>
            </w:pPr>
            <w:r>
              <w:rPr>
                <w:rFonts w:ascii="Times New Roman" w:hAnsi="Times New Roman" w:cs="Times New Roman"/>
              </w:rPr>
              <w:t>Kiểm soát dữ liệu</w:t>
            </w:r>
          </w:p>
        </w:tc>
        <w:tc>
          <w:tcPr>
            <w:tcW w:w="2520" w:type="dxa"/>
          </w:tcPr>
          <w:p w14:paraId="023AF79B">
            <w:pPr>
              <w:spacing w:after="0" w:line="240" w:lineRule="auto"/>
              <w:jc w:val="both"/>
              <w:rPr>
                <w:rFonts w:ascii="Times New Roman" w:hAnsi="Times New Roman" w:cs="Times New Roman"/>
              </w:rPr>
            </w:pPr>
            <w:r>
              <w:rPr>
                <w:rFonts w:ascii="Times New Roman" w:hAnsi="Times New Roman" w:cs="Times New Roman"/>
              </w:rPr>
              <w:t>Server quyết định</w:t>
            </w:r>
          </w:p>
        </w:tc>
        <w:tc>
          <w:tcPr>
            <w:tcW w:w="2247" w:type="dxa"/>
          </w:tcPr>
          <w:p w14:paraId="2B399E4C">
            <w:pPr>
              <w:spacing w:after="0" w:line="240" w:lineRule="auto"/>
              <w:jc w:val="both"/>
              <w:rPr>
                <w:rFonts w:ascii="Times New Roman" w:hAnsi="Times New Roman" w:cs="Times New Roman"/>
              </w:rPr>
            </w:pPr>
            <w:r>
              <w:rPr>
                <w:rFonts w:ascii="Times New Roman" w:hAnsi="Times New Roman" w:cs="Times New Roman"/>
              </w:rPr>
              <w:t>Server quyết định</w:t>
            </w:r>
          </w:p>
        </w:tc>
        <w:tc>
          <w:tcPr>
            <w:tcW w:w="2338" w:type="dxa"/>
          </w:tcPr>
          <w:p w14:paraId="5C7A8ACC">
            <w:pPr>
              <w:spacing w:after="0" w:line="240" w:lineRule="auto"/>
              <w:jc w:val="both"/>
              <w:rPr>
                <w:rFonts w:ascii="Times New Roman" w:hAnsi="Times New Roman" w:cs="Times New Roman"/>
                <w:b/>
                <w:bCs/>
              </w:rPr>
            </w:pPr>
            <w:r>
              <w:rPr>
                <w:rFonts w:ascii="Times New Roman" w:hAnsi="Times New Roman" w:cs="Times New Roman"/>
                <w:b/>
                <w:bCs/>
              </w:rPr>
              <w:t>Client quyết định</w:t>
            </w:r>
          </w:p>
        </w:tc>
      </w:tr>
      <w:tr w14:paraId="0B20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68DD8BB7">
            <w:pPr>
              <w:spacing w:after="0" w:line="240" w:lineRule="auto"/>
              <w:jc w:val="both"/>
              <w:rPr>
                <w:rFonts w:ascii="Times New Roman" w:hAnsi="Times New Roman" w:cs="Times New Roman"/>
              </w:rPr>
            </w:pPr>
            <w:r>
              <w:rPr>
                <w:rFonts w:ascii="Times New Roman" w:hAnsi="Times New Roman" w:cs="Times New Roman"/>
              </w:rPr>
              <w:t>Độ chặt chẽ (Typing)</w:t>
            </w:r>
          </w:p>
        </w:tc>
        <w:tc>
          <w:tcPr>
            <w:tcW w:w="2520" w:type="dxa"/>
          </w:tcPr>
          <w:p w14:paraId="1645E6F7">
            <w:pPr>
              <w:spacing w:after="0" w:line="240" w:lineRule="auto"/>
              <w:jc w:val="both"/>
              <w:rPr>
                <w:rFonts w:ascii="Times New Roman" w:hAnsi="Times New Roman" w:cs="Times New Roman"/>
              </w:rPr>
            </w:pPr>
            <w:r>
              <w:rPr>
                <w:rFonts w:ascii="Times New Roman" w:hAnsi="Times New Roman" w:cs="Times New Roman"/>
              </w:rPr>
              <w:t>Yếu (Loosely typed)</w:t>
            </w:r>
          </w:p>
        </w:tc>
        <w:tc>
          <w:tcPr>
            <w:tcW w:w="2247" w:type="dxa"/>
          </w:tcPr>
          <w:p w14:paraId="12BA5266">
            <w:pPr>
              <w:spacing w:after="0" w:line="240" w:lineRule="auto"/>
              <w:jc w:val="both"/>
              <w:rPr>
                <w:rFonts w:ascii="Times New Roman" w:hAnsi="Times New Roman" w:cs="Times New Roman"/>
              </w:rPr>
            </w:pPr>
            <w:r>
              <w:rPr>
                <w:rFonts w:ascii="Times New Roman" w:hAnsi="Times New Roman" w:cs="Times New Roman"/>
              </w:rPr>
              <w:t>Rất mạnh (Strongly typed)</w:t>
            </w:r>
          </w:p>
        </w:tc>
        <w:tc>
          <w:tcPr>
            <w:tcW w:w="2338" w:type="dxa"/>
          </w:tcPr>
          <w:p w14:paraId="10F7BD2B">
            <w:pPr>
              <w:spacing w:after="0" w:line="240" w:lineRule="auto"/>
              <w:jc w:val="both"/>
              <w:rPr>
                <w:rFonts w:ascii="Times New Roman" w:hAnsi="Times New Roman" w:cs="Times New Roman"/>
              </w:rPr>
            </w:pPr>
            <w:r>
              <w:rPr>
                <w:rFonts w:ascii="Times New Roman" w:hAnsi="Times New Roman" w:cs="Times New Roman"/>
              </w:rPr>
              <w:t>Mạnh (Schema-first)</w:t>
            </w:r>
          </w:p>
        </w:tc>
      </w:tr>
      <w:tr w14:paraId="7864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10DA1839">
            <w:pPr>
              <w:spacing w:after="0" w:line="240" w:lineRule="auto"/>
              <w:jc w:val="both"/>
              <w:rPr>
                <w:rFonts w:ascii="Times New Roman" w:hAnsi="Times New Roman" w:cs="Times New Roman"/>
              </w:rPr>
            </w:pPr>
            <w:r>
              <w:rPr>
                <w:rFonts w:ascii="Times New Roman" w:hAnsi="Times New Roman" w:cs="Times New Roman"/>
              </w:rPr>
              <w:t>Khả năng Cache</w:t>
            </w:r>
          </w:p>
        </w:tc>
        <w:tc>
          <w:tcPr>
            <w:tcW w:w="2520" w:type="dxa"/>
          </w:tcPr>
          <w:p w14:paraId="19DFFF2D">
            <w:pPr>
              <w:spacing w:after="0" w:line="240" w:lineRule="auto"/>
              <w:jc w:val="both"/>
              <w:rPr>
                <w:rFonts w:ascii="Times New Roman" w:hAnsi="Times New Roman" w:cs="Times New Roman"/>
              </w:rPr>
            </w:pPr>
            <w:r>
              <w:rPr>
                <w:rFonts w:ascii="Times New Roman" w:hAnsi="Times New Roman" w:cs="Times New Roman"/>
              </w:rPr>
              <w:t>Rất tốt (Browser/CDN)</w:t>
            </w:r>
          </w:p>
        </w:tc>
        <w:tc>
          <w:tcPr>
            <w:tcW w:w="2247" w:type="dxa"/>
          </w:tcPr>
          <w:p w14:paraId="414D2B3A">
            <w:pPr>
              <w:spacing w:after="0" w:line="240" w:lineRule="auto"/>
              <w:jc w:val="both"/>
              <w:rPr>
                <w:rFonts w:ascii="Times New Roman" w:hAnsi="Times New Roman" w:cs="Times New Roman"/>
              </w:rPr>
            </w:pPr>
            <w:r>
              <w:rPr>
                <w:rFonts w:ascii="Times New Roman" w:hAnsi="Times New Roman" w:cs="Times New Roman"/>
              </w:rPr>
              <w:t>Hạn chế</w:t>
            </w:r>
          </w:p>
        </w:tc>
        <w:tc>
          <w:tcPr>
            <w:tcW w:w="2338" w:type="dxa"/>
          </w:tcPr>
          <w:p w14:paraId="48802DA8">
            <w:pPr>
              <w:spacing w:after="0" w:line="240" w:lineRule="auto"/>
              <w:jc w:val="both"/>
              <w:rPr>
                <w:rFonts w:ascii="Times New Roman" w:hAnsi="Times New Roman" w:cs="Times New Roman"/>
              </w:rPr>
            </w:pPr>
            <w:r>
              <w:rPr>
                <w:rFonts w:ascii="Times New Roman" w:hAnsi="Times New Roman" w:cs="Times New Roman"/>
              </w:rPr>
              <w:t>Phức tạp (Phía Client)</w:t>
            </w:r>
          </w:p>
        </w:tc>
      </w:tr>
      <w:tr w14:paraId="36383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61D107AA">
            <w:pPr>
              <w:spacing w:after="0" w:line="240" w:lineRule="auto"/>
              <w:jc w:val="both"/>
              <w:rPr>
                <w:rFonts w:ascii="Times New Roman" w:hAnsi="Times New Roman" w:cs="Times New Roman"/>
              </w:rPr>
            </w:pPr>
            <w:r>
              <w:rPr>
                <w:rFonts w:ascii="Times New Roman" w:hAnsi="Times New Roman" w:cs="Times New Roman"/>
              </w:rPr>
              <w:t>Streaming</w:t>
            </w:r>
          </w:p>
        </w:tc>
        <w:tc>
          <w:tcPr>
            <w:tcW w:w="2520" w:type="dxa"/>
          </w:tcPr>
          <w:p w14:paraId="2B1FF5D4">
            <w:pPr>
              <w:spacing w:after="0" w:line="240" w:lineRule="auto"/>
              <w:jc w:val="both"/>
              <w:rPr>
                <w:rFonts w:ascii="Times New Roman" w:hAnsi="Times New Roman" w:cs="Times New Roman"/>
              </w:rPr>
            </w:pPr>
            <w:r>
              <w:rPr>
                <w:rFonts w:ascii="Times New Roman" w:hAnsi="Times New Roman" w:cs="Times New Roman"/>
              </w:rPr>
              <w:t>Không hỗ trợ chính thức</w:t>
            </w:r>
          </w:p>
        </w:tc>
        <w:tc>
          <w:tcPr>
            <w:tcW w:w="2247" w:type="dxa"/>
          </w:tcPr>
          <w:p w14:paraId="04267D2B">
            <w:pPr>
              <w:spacing w:after="0" w:line="240" w:lineRule="auto"/>
              <w:jc w:val="both"/>
              <w:rPr>
                <w:rFonts w:ascii="Times New Roman" w:hAnsi="Times New Roman" w:cs="Times New Roman"/>
                <w:b/>
                <w:bCs/>
              </w:rPr>
            </w:pPr>
            <w:r>
              <w:rPr>
                <w:rFonts w:ascii="Times New Roman" w:hAnsi="Times New Roman" w:cs="Times New Roman"/>
                <w:b/>
                <w:bCs/>
              </w:rPr>
              <w:t>Hỗ trợ 2 chiều (Bi-di)</w:t>
            </w:r>
          </w:p>
        </w:tc>
        <w:tc>
          <w:tcPr>
            <w:tcW w:w="2338" w:type="dxa"/>
          </w:tcPr>
          <w:p w14:paraId="539C821C">
            <w:pPr>
              <w:spacing w:after="0" w:line="240" w:lineRule="auto"/>
              <w:jc w:val="both"/>
              <w:rPr>
                <w:rFonts w:ascii="Times New Roman" w:hAnsi="Times New Roman" w:cs="Times New Roman"/>
              </w:rPr>
            </w:pPr>
            <w:r>
              <w:rPr>
                <w:rFonts w:ascii="Times New Roman" w:hAnsi="Times New Roman" w:cs="Times New Roman"/>
              </w:rPr>
              <w:t>Hỗ trợ qua Subscription</w:t>
            </w:r>
          </w:p>
        </w:tc>
      </w:tr>
    </w:tbl>
    <w:p w14:paraId="784C8932">
      <w:pPr>
        <w:jc w:val="both"/>
        <w:rPr>
          <w:rFonts w:ascii="Times New Roman" w:hAnsi="Times New Roman" w:cs="Times New Roman"/>
          <w:b/>
          <w:bCs/>
        </w:rPr>
      </w:pPr>
    </w:p>
    <w:p w14:paraId="43BD2267">
      <w:pPr>
        <w:jc w:val="both"/>
        <w:rPr>
          <w:rFonts w:ascii="Times New Roman" w:hAnsi="Times New Roman" w:cs="Times New Roman"/>
          <w:b/>
          <w:bCs/>
        </w:rPr>
      </w:pPr>
    </w:p>
    <w:p w14:paraId="596D8E63">
      <w:pPr>
        <w:jc w:val="both"/>
        <w:rPr>
          <w:rFonts w:ascii="Times New Roman" w:hAnsi="Times New Roman" w:cs="Times New Roman"/>
          <w:b/>
          <w:bCs/>
        </w:rPr>
      </w:pPr>
    </w:p>
    <w:p w14:paraId="1A344B57">
      <w:pPr>
        <w:jc w:val="both"/>
        <w:rPr>
          <w:rFonts w:ascii="Times New Roman" w:hAnsi="Times New Roman" w:cs="Times New Roman"/>
          <w:b/>
          <w:bCs/>
        </w:rPr>
      </w:pPr>
    </w:p>
    <w:p w14:paraId="0D460CB3">
      <w:pPr>
        <w:jc w:val="both"/>
        <w:rPr>
          <w:rFonts w:ascii="Times New Roman" w:hAnsi="Times New Roman" w:cs="Times New Roman"/>
          <w:b/>
          <w:bCs/>
        </w:rPr>
      </w:pPr>
      <w:r>
        <w:rPr>
          <w:rFonts w:ascii="Times New Roman" w:hAnsi="Times New Roman" w:cs="Times New Roman"/>
          <w:b/>
          <w:bCs/>
        </w:rPr>
        <w:t>III. VÍ DỤ MINH HỌA:</w:t>
      </w:r>
    </w:p>
    <w:p w14:paraId="6ED20D52">
      <w:pPr>
        <w:jc w:val="both"/>
        <w:rPr>
          <w:rFonts w:ascii="Times New Roman" w:hAnsi="Times New Roman" w:cs="Times New Roman"/>
          <w:b/>
          <w:bCs/>
        </w:rPr>
      </w:pPr>
      <w:r>
        <w:rPr>
          <w:rFonts w:ascii="Times New Roman" w:hAnsi="Times New Roman" w:cs="Times New Roman"/>
          <w:b/>
          <w:bCs/>
        </w:rPr>
        <w:t xml:space="preserve">1. REST API (Dùng Express): </w:t>
      </w:r>
    </w:p>
    <w:p w14:paraId="575873C8">
      <w:pPr>
        <w:jc w:val="center"/>
        <w:rPr>
          <w:rFonts w:ascii="Times New Roman" w:hAnsi="Times New Roman" w:cs="Times New Roman"/>
          <w:b/>
          <w:bCs/>
        </w:rPr>
      </w:pPr>
      <w:r>
        <w:rPr>
          <w:rFonts w:ascii="Times New Roman" w:hAnsi="Times New Roman" w:cs="Times New Roman"/>
          <w:b/>
          <w:bCs/>
        </w:rPr>
        <w:drawing>
          <wp:inline distT="0" distB="0" distL="0" distR="0">
            <wp:extent cx="5943600" cy="2065655"/>
            <wp:effectExtent l="0" t="0" r="0" b="10795"/>
            <wp:docPr id="83743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34462" name="Picture 1"/>
                    <pic:cNvPicPr>
                      <a:picLocks noChangeAspect="1"/>
                    </pic:cNvPicPr>
                  </pic:nvPicPr>
                  <pic:blipFill>
                    <a:blip r:embed="rId14"/>
                    <a:stretch>
                      <a:fillRect/>
                    </a:stretch>
                  </pic:blipFill>
                  <pic:spPr>
                    <a:xfrm>
                      <a:off x="0" y="0"/>
                      <a:ext cx="5943600" cy="2065655"/>
                    </a:xfrm>
                    <a:prstGeom prst="rect">
                      <a:avLst/>
                    </a:prstGeom>
                  </pic:spPr>
                </pic:pic>
              </a:graphicData>
            </a:graphic>
          </wp:inline>
        </w:drawing>
      </w:r>
    </w:p>
    <w:p w14:paraId="2345A078">
      <w:pPr>
        <w:rPr>
          <w:rFonts w:ascii="Times New Roman" w:hAnsi="Times New Roman" w:cs="Times New Roman"/>
          <w:b/>
          <w:bCs/>
        </w:rPr>
      </w:pPr>
      <w:r>
        <w:rPr>
          <w:rFonts w:ascii="Times New Roman" w:hAnsi="Times New Roman" w:cs="Times New Roman"/>
          <w:b/>
          <w:bCs/>
        </w:rPr>
        <w:t>2. GraphQL (Sử dụng Apollo Server):</w:t>
      </w:r>
    </w:p>
    <w:p w14:paraId="0CC3157A">
      <w:pPr>
        <w:jc w:val="both"/>
        <w:rPr>
          <w:rFonts w:ascii="Times New Roman" w:hAnsi="Times New Roman" w:cs="Times New Roman"/>
          <w:b/>
          <w:bCs/>
        </w:rPr>
      </w:pPr>
      <w:r>
        <w:rPr>
          <w:rFonts w:ascii="Times New Roman" w:hAnsi="Times New Roman" w:cs="Times New Roman"/>
          <w:b/>
          <w:bCs/>
        </w:rPr>
        <w:drawing>
          <wp:inline distT="0" distB="0" distL="0" distR="0">
            <wp:extent cx="5943600" cy="2526665"/>
            <wp:effectExtent l="0" t="0" r="0" b="6985"/>
            <wp:docPr id="17946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47166" name="Picture 1"/>
                    <pic:cNvPicPr>
                      <a:picLocks noChangeAspect="1"/>
                    </pic:cNvPicPr>
                  </pic:nvPicPr>
                  <pic:blipFill>
                    <a:blip r:embed="rId15"/>
                    <a:stretch>
                      <a:fillRect/>
                    </a:stretch>
                  </pic:blipFill>
                  <pic:spPr>
                    <a:xfrm>
                      <a:off x="0" y="0"/>
                      <a:ext cx="5943600" cy="2526665"/>
                    </a:xfrm>
                    <a:prstGeom prst="rect">
                      <a:avLst/>
                    </a:prstGeom>
                  </pic:spPr>
                </pic:pic>
              </a:graphicData>
            </a:graphic>
          </wp:inline>
        </w:drawing>
      </w:r>
    </w:p>
    <w:p w14:paraId="1FE0A9FE">
      <w:pPr>
        <w:jc w:val="both"/>
        <w:rPr>
          <w:rFonts w:ascii="Times New Roman" w:hAnsi="Times New Roman" w:cs="Times New Roman"/>
          <w:b/>
          <w:bCs/>
        </w:rPr>
      </w:pPr>
      <w:r>
        <w:rPr>
          <w:rFonts w:ascii="Times New Roman" w:hAnsi="Times New Roman" w:cs="Times New Roman"/>
          <w:b/>
          <w:bCs/>
        </w:rPr>
        <w:t>3. gRPC (Sử dụng Protobuf)</w:t>
      </w:r>
    </w:p>
    <w:p w14:paraId="4758F8FA">
      <w:pPr>
        <w:jc w:val="both"/>
        <w:rPr>
          <w:rFonts w:ascii="Times New Roman" w:hAnsi="Times New Roman" w:cs="Times New Roman"/>
          <w:b/>
          <w:bCs/>
        </w:rPr>
      </w:pPr>
      <w:r>
        <w:rPr>
          <w:rFonts w:ascii="Times New Roman" w:hAnsi="Times New Roman" w:cs="Times New Roman"/>
          <w:b/>
          <w:bCs/>
        </w:rPr>
        <w:drawing>
          <wp:inline distT="0" distB="0" distL="0" distR="0">
            <wp:extent cx="5943600" cy="1689735"/>
            <wp:effectExtent l="0" t="0" r="0" b="5715"/>
            <wp:docPr id="140549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92465" name="Picture 1"/>
                    <pic:cNvPicPr>
                      <a:picLocks noChangeAspect="1"/>
                    </pic:cNvPicPr>
                  </pic:nvPicPr>
                  <pic:blipFill>
                    <a:blip r:embed="rId16"/>
                    <a:stretch>
                      <a:fillRect/>
                    </a:stretch>
                  </pic:blipFill>
                  <pic:spPr>
                    <a:xfrm>
                      <a:off x="0" y="0"/>
                      <a:ext cx="5943600" cy="1689735"/>
                    </a:xfrm>
                    <a:prstGeom prst="rect">
                      <a:avLst/>
                    </a:prstGeom>
                  </pic:spPr>
                </pic:pic>
              </a:graphicData>
            </a:graphic>
          </wp:inline>
        </w:drawing>
      </w:r>
    </w:p>
    <w:p w14:paraId="5D8C94A2">
      <w:pPr>
        <w:jc w:val="both"/>
        <w:rPr>
          <w:rFonts w:ascii="Times New Roman" w:hAnsi="Times New Roman" w:cs="Times New Roman"/>
          <w:b/>
          <w:bCs/>
        </w:rPr>
      </w:pPr>
      <w:r>
        <w:rPr>
          <w:rFonts w:ascii="Times New Roman" w:hAnsi="Times New Roman" w:cs="Times New Roman"/>
          <w:b/>
          <w:bCs/>
        </w:rPr>
        <w:drawing>
          <wp:inline distT="0" distB="0" distL="0" distR="0">
            <wp:extent cx="5943600" cy="3379470"/>
            <wp:effectExtent l="0" t="0" r="0" b="11430"/>
            <wp:docPr id="24984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48154" name="Picture 1"/>
                    <pic:cNvPicPr>
                      <a:picLocks noChangeAspect="1"/>
                    </pic:cNvPicPr>
                  </pic:nvPicPr>
                  <pic:blipFill>
                    <a:blip r:embed="rId17"/>
                    <a:stretch>
                      <a:fillRect/>
                    </a:stretch>
                  </pic:blipFill>
                  <pic:spPr>
                    <a:xfrm>
                      <a:off x="0" y="0"/>
                      <a:ext cx="5943600" cy="3379470"/>
                    </a:xfrm>
                    <a:prstGeom prst="rect">
                      <a:avLst/>
                    </a:prstGeom>
                  </pic:spPr>
                </pic:pic>
              </a:graphicData>
            </a:graphic>
          </wp:inline>
        </w:drawing>
      </w:r>
    </w:p>
    <w:p w14:paraId="103D439A">
      <w:pPr>
        <w:jc w:val="both"/>
        <w:rPr>
          <w:rFonts w:ascii="Times New Roman" w:hAnsi="Times New Roman" w:cs="Times New Roman"/>
          <w:b/>
          <w:bCs/>
        </w:rPr>
      </w:pPr>
      <w:r>
        <w:rPr>
          <w:rFonts w:ascii="Times New Roman" w:hAnsi="Times New Roman" w:cs="Times New Roman"/>
          <w:b/>
          <w:bCs/>
        </w:rPr>
        <w:t>IV. TRƯỜNG HỢP SỬ DỤNG:</w:t>
      </w:r>
    </w:p>
    <w:p w14:paraId="604CB59F">
      <w:pPr>
        <w:jc w:val="both"/>
        <w:rPr>
          <w:rFonts w:ascii="Times New Roman" w:hAnsi="Times New Roman" w:cs="Times New Roman"/>
          <w:b/>
          <w:bCs/>
        </w:rPr>
      </w:pPr>
      <w:r>
        <w:rPr>
          <w:rFonts w:ascii="Times New Roman" w:hAnsi="Times New Roman" w:cs="Times New Roman"/>
          <w:b/>
          <w:bCs/>
        </w:rPr>
        <w:t>1. REST chạy tốt nhất khi:</w:t>
      </w:r>
    </w:p>
    <w:p w14:paraId="79E070B2">
      <w:pPr>
        <w:numPr>
          <w:ilvl w:val="0"/>
          <w:numId w:val="4"/>
        </w:numPr>
        <w:jc w:val="both"/>
        <w:rPr>
          <w:rFonts w:ascii="Times New Roman" w:hAnsi="Times New Roman" w:cs="Times New Roman"/>
        </w:rPr>
      </w:pPr>
      <w:r>
        <w:rPr>
          <w:rFonts w:ascii="Times New Roman" w:hAnsi="Times New Roman" w:cs="Times New Roman"/>
          <w:b/>
          <w:bCs/>
        </w:rPr>
        <w:t>Hệ thống cần tích hợp nhanh:</w:t>
      </w:r>
      <w:r>
        <w:rPr>
          <w:rFonts w:ascii="Times New Roman" w:hAnsi="Times New Roman" w:cs="Times New Roman"/>
        </w:rPr>
        <w:t xml:space="preserve"> Cần các bên thứ ba (Third-party) dễ dàng tích hợp API mà không cần cài đặt thêm thư viện đặc thù.</w:t>
      </w:r>
    </w:p>
    <w:p w14:paraId="325057FF">
      <w:pPr>
        <w:numPr>
          <w:ilvl w:val="0"/>
          <w:numId w:val="4"/>
        </w:numPr>
        <w:jc w:val="both"/>
        <w:rPr>
          <w:rFonts w:ascii="Times New Roman" w:hAnsi="Times New Roman" w:cs="Times New Roman"/>
        </w:rPr>
      </w:pPr>
      <w:r>
        <w:rPr>
          <w:rFonts w:ascii="Times New Roman" w:hAnsi="Times New Roman" w:cs="Times New Roman"/>
          <w:b/>
          <w:bCs/>
        </w:rPr>
        <w:t>Tận dụng Caching mạnh mẽ:</w:t>
      </w:r>
      <w:r>
        <w:rPr>
          <w:rFonts w:ascii="Times New Roman" w:hAnsi="Times New Roman" w:cs="Times New Roman"/>
        </w:rPr>
        <w:t xml:space="preserve"> Khi dữ liệu ít thay đổi (ví dụ: danh sách tỉnh thành), REST giúp trình duyệt hoặc CDN lưu lại kết quả cực kỳ hiệu quả thông qua HTTP Header.</w:t>
      </w:r>
    </w:p>
    <w:p w14:paraId="4F4CAAE0">
      <w:pPr>
        <w:jc w:val="both"/>
        <w:rPr>
          <w:rFonts w:ascii="Times New Roman" w:hAnsi="Times New Roman" w:cs="Times New Roman"/>
          <w:b/>
          <w:bCs/>
        </w:rPr>
      </w:pPr>
      <w:r>
        <w:rPr>
          <w:rFonts w:ascii="Times New Roman" w:hAnsi="Times New Roman" w:cs="Times New Roman"/>
          <w:b/>
          <w:bCs/>
        </w:rPr>
        <w:t>2. GraphQL chạy tốt nhất khi:</w:t>
      </w:r>
    </w:p>
    <w:p w14:paraId="4B443A07">
      <w:pPr>
        <w:numPr>
          <w:ilvl w:val="0"/>
          <w:numId w:val="5"/>
        </w:numPr>
        <w:jc w:val="both"/>
        <w:rPr>
          <w:rFonts w:ascii="Times New Roman" w:hAnsi="Times New Roman" w:cs="Times New Roman"/>
        </w:rPr>
      </w:pPr>
      <w:r>
        <w:rPr>
          <w:rFonts w:ascii="Times New Roman" w:hAnsi="Times New Roman" w:cs="Times New Roman"/>
          <w:b/>
          <w:bCs/>
        </w:rPr>
        <w:t>Ứng dụng Mobile/Frontend phức tạp:</w:t>
      </w:r>
      <w:r>
        <w:rPr>
          <w:rFonts w:ascii="Times New Roman" w:hAnsi="Times New Roman" w:cs="Times New Roman"/>
        </w:rPr>
        <w:t xml:space="preserve"> Khi một màn hình cần dữ liệu từ 5-10 bảng khác nhau. Thay vì gọi 10 API REST, ta chỉ cần 1 Query GraphQL.</w:t>
      </w:r>
    </w:p>
    <w:p w14:paraId="1372F28A">
      <w:pPr>
        <w:numPr>
          <w:ilvl w:val="0"/>
          <w:numId w:val="5"/>
        </w:numPr>
        <w:jc w:val="both"/>
        <w:rPr>
          <w:rFonts w:ascii="Times New Roman" w:hAnsi="Times New Roman" w:cs="Times New Roman"/>
        </w:rPr>
      </w:pPr>
      <w:r>
        <w:rPr>
          <w:rFonts w:ascii="Times New Roman" w:hAnsi="Times New Roman" w:cs="Times New Roman"/>
          <w:b/>
          <w:bCs/>
        </w:rPr>
        <w:t>Băng thông là vấn đề sống còn:</w:t>
      </w:r>
      <w:r>
        <w:rPr>
          <w:rFonts w:ascii="Times New Roman" w:hAnsi="Times New Roman" w:cs="Times New Roman"/>
        </w:rPr>
        <w:t xml:space="preserve"> Ví dụ người dùng dùng 3G/4G yếu, GraphQL giúp họ chỉ tải đúng 2 trường dữ liệu title và price thay vì tải cả một Object lớn.</w:t>
      </w:r>
    </w:p>
    <w:p w14:paraId="3BCF635D">
      <w:pPr>
        <w:jc w:val="both"/>
        <w:rPr>
          <w:rFonts w:ascii="Times New Roman" w:hAnsi="Times New Roman" w:cs="Times New Roman"/>
          <w:b/>
          <w:bCs/>
        </w:rPr>
      </w:pPr>
      <w:r>
        <w:rPr>
          <w:rFonts w:ascii="Times New Roman" w:hAnsi="Times New Roman" w:cs="Times New Roman"/>
          <w:b/>
          <w:bCs/>
        </w:rPr>
        <w:t>3. gRPC chạy tốt nhất khi:</w:t>
      </w:r>
    </w:p>
    <w:p w14:paraId="1E23A85A">
      <w:pPr>
        <w:numPr>
          <w:ilvl w:val="0"/>
          <w:numId w:val="6"/>
        </w:numPr>
        <w:jc w:val="both"/>
        <w:rPr>
          <w:rFonts w:ascii="Times New Roman" w:hAnsi="Times New Roman" w:cs="Times New Roman"/>
        </w:rPr>
      </w:pPr>
      <w:r>
        <w:rPr>
          <w:rFonts w:ascii="Times New Roman" w:hAnsi="Times New Roman" w:cs="Times New Roman"/>
          <w:b/>
          <w:bCs/>
        </w:rPr>
        <w:t>Hệ thống Microservices nội bộ:</w:t>
      </w:r>
      <w:r>
        <w:rPr>
          <w:rFonts w:ascii="Times New Roman" w:hAnsi="Times New Roman" w:cs="Times New Roman"/>
        </w:rPr>
        <w:t xml:space="preserve"> Khi Service A cần gọi Service B hàng triệu lần mỗi giây. Tốc độ nén nhị phân của gRPC giúp giảm tải CPU và băng thông mạng đáng kể.</w:t>
      </w:r>
    </w:p>
    <w:p w14:paraId="58FE35B2">
      <w:pPr>
        <w:numPr>
          <w:ilvl w:val="0"/>
          <w:numId w:val="6"/>
        </w:numPr>
        <w:jc w:val="both"/>
        <w:rPr>
          <w:rFonts w:ascii="Times New Roman" w:hAnsi="Times New Roman" w:cs="Times New Roman"/>
        </w:rPr>
      </w:pPr>
      <w:r>
        <w:rPr>
          <w:rFonts w:ascii="Times New Roman" w:hAnsi="Times New Roman" w:cs="Times New Roman"/>
          <w:b/>
          <w:bCs/>
        </w:rPr>
        <w:t>Yêu cầu tính an toàn về kiểu dữ liệu (Type-safe):</w:t>
      </w:r>
      <w:r>
        <w:rPr>
          <w:rFonts w:ascii="Times New Roman" w:hAnsi="Times New Roman" w:cs="Times New Roman"/>
        </w:rPr>
        <w:t xml:space="preserve"> Với file .proto đảm bảo Client và Server luôn "hiểu nhau". Nếu ta đổi tên một trường dữ liệu, code sẽ báo lỗi ngay khi biên dịch chứ không đợi đến lúc chạy mới lỗi như REST.</w:t>
      </w:r>
    </w:p>
    <w:p w14:paraId="18FAFA4A">
      <w:pPr>
        <w:rPr>
          <w:rFonts w:ascii="Times New Roman" w:hAnsi="Times New Roman" w:cs="Times New Roman"/>
        </w:rPr>
      </w:pPr>
    </w:p>
    <w:p w14:paraId="229E2D00">
      <w:pPr>
        <w:rPr>
          <w:rFonts w:ascii="Times New Roman" w:hAnsi="Times New Roman" w:cs="Times New Roman"/>
          <w:b/>
          <w:bCs/>
        </w:rPr>
      </w:pPr>
    </w:p>
    <w:p w14:paraId="4446BF18">
      <w:pPr>
        <w:rPr>
          <w:rFonts w:ascii="Times New Roman" w:hAnsi="Times New Roman" w:cs="Times New Roman"/>
          <w:b/>
          <w:bCs/>
        </w:rPr>
      </w:pPr>
    </w:p>
    <w:p w14:paraId="1638E1A6"/>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021E73"/>
    <w:multiLevelType w:val="multilevel"/>
    <w:tmpl w:val="11021E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B930248"/>
    <w:multiLevelType w:val="multilevel"/>
    <w:tmpl w:val="1B9302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3D7208B"/>
    <w:multiLevelType w:val="multilevel"/>
    <w:tmpl w:val="23D720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2F47D3C"/>
    <w:multiLevelType w:val="multilevel"/>
    <w:tmpl w:val="32F47D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5C31287"/>
    <w:multiLevelType w:val="multilevel"/>
    <w:tmpl w:val="45C312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C286FF7"/>
    <w:multiLevelType w:val="multilevel"/>
    <w:tmpl w:val="4C286F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4"/>
  </w:num>
  <w:num w:numId="3">
    <w:abstractNumId w:val="2"/>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71344F"/>
    <w:rsid w:val="44713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header"/>
    <w:basedOn w:val="1"/>
    <w:unhideWhenUsed/>
    <w:qFormat/>
    <w:uiPriority w:val="99"/>
    <w:pPr>
      <w:tabs>
        <w:tab w:val="center" w:pos="4680"/>
        <w:tab w:val="right" w:pos="9360"/>
      </w:tabs>
      <w:spacing w:after="0" w:line="240" w:lineRule="auto"/>
    </w:p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0"/>
    <w:rPr>
      <w:b/>
      <w:bCs/>
    </w:rPr>
  </w:style>
  <w:style w:type="table" w:styleId="8">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2026-02-02T10:04:00Z</dcterms:created>
  <dc:creator>Văn Hậu Trần</dc:creator>
  <cp:lastModifiedBy>Văn Hậu Trần</cp:lastModifiedBy>
  <dcterms:modified xsi:type="dcterms:W3CDTF">2026-02-02T10:14:20Z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93D44D8453A2434E9B01686B50893B8A_11</vt:lpwstr>
  </property>
</Properties>
</file>