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7B824F">
      <w:pPr>
        <w:jc w:val="center"/>
      </w:pPr>
      <w:r>
        <w:rPr>
          <w:rFonts w:ascii="宋体" w:hAnsi="宋体" w:eastAsia="宋体"/>
          <w:b/>
          <w:sz w:val="32"/>
        </w:rPr>
        <w:t>寒假社会实践报告（返家乡）</w:t>
      </w:r>
    </w:p>
    <w:p w14:paraId="459107B4">
      <w:pPr>
        <w:jc w:val="center"/>
      </w:pPr>
      <w:r>
        <w:rPr>
          <w:rFonts w:ascii="宋体" w:hAnsi="宋体" w:eastAsia="宋体"/>
          <w:b w:val="0"/>
          <w:sz w:val="24"/>
        </w:rPr>
        <w:t>——和平县科技馆科普志愿服务</w:t>
      </w:r>
    </w:p>
    <w:p w14:paraId="7EB7498E"/>
    <w:p w14:paraId="035FE59D">
      <w:r>
        <w:rPr>
          <w:rFonts w:ascii="宋体" w:hAnsi="宋体" w:eastAsia="宋体"/>
          <w:b/>
          <w:sz w:val="28"/>
        </w:rPr>
        <w:t>一、基本信息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5ECA1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C7FE12E">
            <w:r>
              <w:rPr>
                <w:rFonts w:ascii="宋体" w:hAnsi="宋体" w:eastAsia="宋体"/>
                <w:b/>
                <w:sz w:val="24"/>
              </w:rPr>
              <w:t>项目</w:t>
            </w:r>
          </w:p>
        </w:tc>
        <w:tc>
          <w:tcPr>
            <w:tcW w:w="4320" w:type="dxa"/>
          </w:tcPr>
          <w:p w14:paraId="0863303F">
            <w:r>
              <w:rPr>
                <w:rFonts w:ascii="宋体" w:hAnsi="宋体" w:eastAsia="宋体"/>
                <w:b/>
                <w:sz w:val="24"/>
              </w:rPr>
              <w:t>内容</w:t>
            </w:r>
          </w:p>
        </w:tc>
      </w:tr>
      <w:tr w14:paraId="71696C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2884B71">
            <w:r>
              <w:rPr>
                <w:rFonts w:ascii="宋体" w:hAnsi="宋体" w:eastAsia="宋体"/>
                <w:b w:val="0"/>
                <w:sz w:val="24"/>
              </w:rPr>
              <w:t>姓名</w:t>
            </w:r>
          </w:p>
        </w:tc>
        <w:tc>
          <w:tcPr>
            <w:tcW w:w="4320" w:type="dxa"/>
          </w:tcPr>
          <w:p w14:paraId="6D57A825">
            <w:r>
              <w:rPr>
                <w:rFonts w:ascii="宋体" w:hAnsi="宋体" w:eastAsia="宋体"/>
                <w:b w:val="0"/>
                <w:sz w:val="24"/>
              </w:rPr>
              <w:t>刘嘉华</w:t>
            </w:r>
          </w:p>
        </w:tc>
      </w:tr>
      <w:tr w14:paraId="6DD265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D3662D3">
            <w:r>
              <w:rPr>
                <w:rFonts w:ascii="宋体" w:hAnsi="宋体" w:eastAsia="宋体"/>
                <w:b w:val="0"/>
                <w:sz w:val="24"/>
              </w:rPr>
              <w:t>学号</w:t>
            </w:r>
          </w:p>
        </w:tc>
        <w:tc>
          <w:tcPr>
            <w:tcW w:w="4320" w:type="dxa"/>
          </w:tcPr>
          <w:p w14:paraId="5FC6E89D">
            <w:r>
              <w:rPr>
                <w:rFonts w:ascii="宋体" w:hAnsi="宋体" w:eastAsia="宋体"/>
                <w:b w:val="0"/>
                <w:sz w:val="24"/>
              </w:rPr>
              <w:t>202530806060</w:t>
            </w:r>
          </w:p>
        </w:tc>
      </w:tr>
      <w:tr w14:paraId="1B2BB5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E016278">
            <w:r>
              <w:rPr>
                <w:rFonts w:ascii="宋体" w:hAnsi="宋体" w:eastAsia="宋体"/>
                <w:b w:val="0"/>
                <w:sz w:val="24"/>
              </w:rPr>
              <w:t>性别</w:t>
            </w:r>
          </w:p>
        </w:tc>
        <w:tc>
          <w:tcPr>
            <w:tcW w:w="4320" w:type="dxa"/>
          </w:tcPr>
          <w:p w14:paraId="1CDF90AD">
            <w:r>
              <w:rPr>
                <w:rFonts w:ascii="宋体" w:hAnsi="宋体" w:eastAsia="宋体"/>
                <w:b w:val="0"/>
                <w:sz w:val="24"/>
              </w:rPr>
              <w:t>男</w:t>
            </w:r>
          </w:p>
        </w:tc>
      </w:tr>
      <w:tr w14:paraId="639724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C0D650C">
            <w:r>
              <w:rPr>
                <w:rFonts w:ascii="宋体" w:hAnsi="宋体" w:eastAsia="宋体"/>
                <w:b w:val="0"/>
                <w:sz w:val="24"/>
              </w:rPr>
              <w:t>学院</w:t>
            </w:r>
          </w:p>
        </w:tc>
        <w:tc>
          <w:tcPr>
            <w:tcW w:w="4320" w:type="dxa"/>
          </w:tcPr>
          <w:p w14:paraId="3C7B647E">
            <w:r>
              <w:rPr>
                <w:rFonts w:ascii="宋体" w:hAnsi="宋体" w:eastAsia="宋体"/>
                <w:b w:val="0"/>
                <w:sz w:val="24"/>
              </w:rPr>
              <w:t>电气工程学院</w:t>
            </w:r>
          </w:p>
        </w:tc>
      </w:tr>
      <w:tr w14:paraId="1B93C8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08A5838">
            <w:r>
              <w:rPr>
                <w:rFonts w:ascii="宋体" w:hAnsi="宋体" w:eastAsia="宋体"/>
                <w:b w:val="0"/>
                <w:sz w:val="24"/>
              </w:rPr>
              <w:t>专业班级</w:t>
            </w:r>
          </w:p>
        </w:tc>
        <w:tc>
          <w:tcPr>
            <w:tcW w:w="4320" w:type="dxa"/>
          </w:tcPr>
          <w:p w14:paraId="478A31AA">
            <w:r>
              <w:rPr>
                <w:rFonts w:ascii="宋体" w:hAnsi="宋体" w:eastAsia="宋体"/>
                <w:b w:val="0"/>
                <w:sz w:val="24"/>
              </w:rPr>
              <w:t>电气工程及其自动化2504</w:t>
            </w:r>
          </w:p>
        </w:tc>
      </w:tr>
      <w:tr w14:paraId="169076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E75F9DC">
            <w:r>
              <w:rPr>
                <w:rFonts w:ascii="宋体" w:hAnsi="宋体" w:eastAsia="宋体"/>
                <w:b w:val="0"/>
                <w:sz w:val="24"/>
              </w:rPr>
              <w:t>联系电话</w:t>
            </w:r>
          </w:p>
        </w:tc>
        <w:tc>
          <w:tcPr>
            <w:tcW w:w="4320" w:type="dxa"/>
          </w:tcPr>
          <w:p w14:paraId="18359FC5">
            <w:r>
              <w:rPr>
                <w:rFonts w:ascii="宋体" w:hAnsi="宋体" w:eastAsia="宋体"/>
                <w:b w:val="0"/>
                <w:sz w:val="24"/>
              </w:rPr>
              <w:t>15208266712</w:t>
            </w:r>
          </w:p>
        </w:tc>
      </w:tr>
      <w:tr w14:paraId="0FFBBD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CB01E00">
            <w:r>
              <w:rPr>
                <w:rFonts w:ascii="宋体" w:hAnsi="宋体" w:eastAsia="宋体"/>
                <w:b w:val="0"/>
                <w:sz w:val="24"/>
              </w:rPr>
              <w:t>实践项目</w:t>
            </w:r>
          </w:p>
        </w:tc>
        <w:tc>
          <w:tcPr>
            <w:tcW w:w="4320" w:type="dxa"/>
          </w:tcPr>
          <w:p w14:paraId="3CACCD36">
            <w:r>
              <w:rPr>
                <w:rFonts w:ascii="宋体" w:hAnsi="宋体" w:eastAsia="宋体"/>
                <w:b w:val="0"/>
                <w:sz w:val="24"/>
              </w:rPr>
              <w:t>“返家乡”社会实践（科普志愿服务）</w:t>
            </w:r>
          </w:p>
        </w:tc>
      </w:tr>
      <w:tr w14:paraId="329F41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9C2320A">
            <w:r>
              <w:rPr>
                <w:rFonts w:ascii="宋体" w:hAnsi="宋体" w:eastAsia="宋体"/>
                <w:b w:val="0"/>
                <w:sz w:val="24"/>
              </w:rPr>
              <w:t>实践单位</w:t>
            </w:r>
          </w:p>
        </w:tc>
        <w:tc>
          <w:tcPr>
            <w:tcW w:w="4320" w:type="dxa"/>
          </w:tcPr>
          <w:p w14:paraId="017AB2B9">
            <w:r>
              <w:rPr>
                <w:rFonts w:ascii="宋体" w:hAnsi="宋体" w:eastAsia="宋体"/>
                <w:b w:val="0"/>
                <w:sz w:val="24"/>
              </w:rPr>
              <w:t>和平县科技馆</w:t>
            </w:r>
          </w:p>
        </w:tc>
      </w:tr>
      <w:tr w14:paraId="07280F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00B90A0">
            <w:r>
              <w:rPr>
                <w:rFonts w:ascii="宋体" w:hAnsi="宋体" w:eastAsia="宋体"/>
                <w:b w:val="0"/>
                <w:sz w:val="24"/>
              </w:rPr>
              <w:t>实践部门</w:t>
            </w:r>
          </w:p>
        </w:tc>
        <w:tc>
          <w:tcPr>
            <w:tcW w:w="4320" w:type="dxa"/>
          </w:tcPr>
          <w:p w14:paraId="3C1187C2">
            <w:r>
              <w:rPr>
                <w:rFonts w:ascii="宋体" w:hAnsi="宋体" w:eastAsia="宋体"/>
                <w:b w:val="0"/>
                <w:sz w:val="24"/>
              </w:rPr>
              <w:t>办公室</w:t>
            </w:r>
          </w:p>
        </w:tc>
      </w:tr>
      <w:tr w14:paraId="1BF14D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BBAEF29">
            <w:r>
              <w:rPr>
                <w:rFonts w:ascii="宋体" w:hAnsi="宋体" w:eastAsia="宋体"/>
                <w:b w:val="0"/>
                <w:sz w:val="24"/>
              </w:rPr>
              <w:t>实践岗位</w:t>
            </w:r>
          </w:p>
        </w:tc>
        <w:tc>
          <w:tcPr>
            <w:tcW w:w="4320" w:type="dxa"/>
          </w:tcPr>
          <w:p w14:paraId="2D3442C1">
            <w:r>
              <w:rPr>
                <w:rFonts w:ascii="宋体" w:hAnsi="宋体" w:eastAsia="宋体"/>
                <w:b w:val="0"/>
                <w:sz w:val="24"/>
              </w:rPr>
              <w:t>志愿者</w:t>
            </w:r>
          </w:p>
        </w:tc>
      </w:tr>
      <w:tr w14:paraId="674803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86CBBF5">
            <w:r>
              <w:rPr>
                <w:rFonts w:ascii="宋体" w:hAnsi="宋体" w:eastAsia="宋体"/>
                <w:b w:val="0"/>
                <w:sz w:val="24"/>
              </w:rPr>
              <w:t>实践地点</w:t>
            </w:r>
          </w:p>
        </w:tc>
        <w:tc>
          <w:tcPr>
            <w:tcW w:w="4320" w:type="dxa"/>
          </w:tcPr>
          <w:p w14:paraId="659969CC">
            <w:r>
              <w:rPr>
                <w:rFonts w:ascii="宋体" w:hAnsi="宋体" w:eastAsia="宋体"/>
                <w:b w:val="0"/>
                <w:sz w:val="24"/>
              </w:rPr>
              <w:t>和平县和祥二路与和平大道交叉口东160米</w:t>
            </w:r>
          </w:p>
        </w:tc>
      </w:tr>
      <w:tr w14:paraId="590429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5A5A6F0">
            <w:r>
              <w:rPr>
                <w:rFonts w:ascii="宋体" w:hAnsi="宋体" w:eastAsia="宋体"/>
                <w:b w:val="0"/>
                <w:sz w:val="24"/>
              </w:rPr>
              <w:t>实践起止时间</w:t>
            </w:r>
          </w:p>
        </w:tc>
        <w:tc>
          <w:tcPr>
            <w:tcW w:w="4320" w:type="dxa"/>
          </w:tcPr>
          <w:p w14:paraId="33CB79F0">
            <w:r>
              <w:rPr>
                <w:rFonts w:ascii="宋体" w:hAnsi="宋体" w:eastAsia="宋体"/>
                <w:b w:val="0"/>
                <w:sz w:val="24"/>
              </w:rPr>
              <w:t>2026-01-15 至 2026-02-</w:t>
            </w:r>
            <w:r>
              <w:rPr>
                <w:rFonts w:hint="eastAsia" w:ascii="宋体" w:hAnsi="宋体" w:eastAsia="宋体"/>
                <w:b w:val="0"/>
                <w:sz w:val="24"/>
                <w:lang w:val="en-US" w:eastAsia="zh-CN"/>
              </w:rPr>
              <w:t>26</w:t>
            </w:r>
            <w:r>
              <w:rPr>
                <w:rFonts w:ascii="宋体" w:hAnsi="宋体" w:eastAsia="宋体"/>
                <w:b w:val="0"/>
                <w:sz w:val="24"/>
              </w:rPr>
              <w:t>（以实习鉴定证明为准）</w:t>
            </w:r>
          </w:p>
        </w:tc>
      </w:tr>
      <w:tr w14:paraId="1C1736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3964489">
            <w:r>
              <w:rPr>
                <w:rFonts w:ascii="宋体" w:hAnsi="宋体" w:eastAsia="宋体"/>
                <w:b w:val="0"/>
                <w:sz w:val="24"/>
              </w:rPr>
              <w:t>出勤安排</w:t>
            </w:r>
          </w:p>
        </w:tc>
        <w:tc>
          <w:tcPr>
            <w:tcW w:w="4320" w:type="dxa"/>
          </w:tcPr>
          <w:p w14:paraId="2AFF783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每周二/四/六，8小时/天；</w:t>
            </w:r>
            <w:r>
              <w:rPr>
                <w:rFonts w:hint="eastAsia" w:ascii="宋体" w:hAnsi="宋体" w:eastAsia="宋体"/>
                <w:b w:val="0"/>
                <w:sz w:val="24"/>
                <w:lang w:val="en-US" w:eastAsia="zh-CN"/>
              </w:rPr>
              <w:t>2026-01-27请假;</w:t>
            </w:r>
            <w:r>
              <w:rPr>
                <w:rFonts w:ascii="宋体" w:hAnsi="宋体" w:eastAsia="宋体"/>
                <w:b w:val="0"/>
                <w:sz w:val="24"/>
              </w:rPr>
              <w:t>2026-0</w:t>
            </w:r>
            <w:r>
              <w:rPr>
                <w:rFonts w:hint="eastAsia" w:ascii="宋体" w:hAnsi="宋体" w:eastAsia="宋体"/>
                <w:b w:val="0"/>
                <w:sz w:val="24"/>
                <w:lang w:val="en-US" w:eastAsia="zh-CN"/>
              </w:rPr>
              <w:t>2</w:t>
            </w:r>
            <w:r>
              <w:rPr>
                <w:rFonts w:ascii="宋体" w:hAnsi="宋体" w:eastAsia="宋体"/>
                <w:b w:val="0"/>
                <w:sz w:val="24"/>
              </w:rPr>
              <w:t>-1</w:t>
            </w:r>
            <w:r>
              <w:rPr>
                <w:rFonts w:hint="eastAsia" w:ascii="宋体" w:hAnsi="宋体" w:eastAsia="宋体"/>
                <w:b w:val="0"/>
                <w:sz w:val="24"/>
                <w:lang w:val="en-US" w:eastAsia="zh-CN"/>
              </w:rPr>
              <w:t>4</w:t>
            </w:r>
            <w:r>
              <w:rPr>
                <w:rFonts w:ascii="宋体" w:hAnsi="宋体" w:eastAsia="宋体"/>
                <w:b w:val="0"/>
                <w:sz w:val="24"/>
              </w:rPr>
              <w:t>—0</w:t>
            </w:r>
            <w:r>
              <w:rPr>
                <w:rFonts w:hint="eastAsia" w:ascii="宋体" w:hAnsi="宋体" w:eastAsia="宋体"/>
                <w:b w:val="0"/>
                <w:sz w:val="24"/>
                <w:lang w:val="en-US" w:eastAsia="zh-CN"/>
              </w:rPr>
              <w:t>2</w:t>
            </w:r>
            <w:r>
              <w:rPr>
                <w:rFonts w:ascii="宋体" w:hAnsi="宋体" w:eastAsia="宋体"/>
                <w:b w:val="0"/>
                <w:sz w:val="24"/>
              </w:rPr>
              <w:t>-23休假；</w:t>
            </w:r>
          </w:p>
        </w:tc>
      </w:tr>
      <w:tr w14:paraId="1C270D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D83DD74">
            <w:r>
              <w:rPr>
                <w:rFonts w:ascii="宋体" w:hAnsi="宋体" w:eastAsia="宋体"/>
                <w:b w:val="0"/>
                <w:sz w:val="24"/>
              </w:rPr>
              <w:t>累计工时</w:t>
            </w:r>
          </w:p>
        </w:tc>
        <w:tc>
          <w:tcPr>
            <w:tcW w:w="4320" w:type="dxa"/>
          </w:tcPr>
          <w:p w14:paraId="118B2F35">
            <w:r>
              <w:rPr>
                <w:rFonts w:hint="eastAsia" w:ascii="宋体" w:hAnsi="宋体" w:eastAsia="宋体"/>
                <w:b w:val="0"/>
                <w:sz w:val="24"/>
                <w:lang w:val="en-US" w:eastAsia="zh-CN"/>
              </w:rPr>
              <w:t>12</w:t>
            </w:r>
            <w:r>
              <w:rPr>
                <w:rFonts w:ascii="宋体" w:hAnsi="宋体" w:eastAsia="宋体"/>
                <w:b w:val="0"/>
                <w:sz w:val="24"/>
              </w:rPr>
              <w:t>天 × 8小时 = 88小时</w:t>
            </w:r>
          </w:p>
        </w:tc>
      </w:tr>
      <w:tr w14:paraId="67FCDF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4FD9A0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实践单位联系</w:t>
            </w:r>
            <w:r>
              <w:rPr>
                <w:rFonts w:hint="eastAsia" w:ascii="宋体" w:hAnsi="宋体" w:eastAsia="宋体"/>
                <w:b w:val="0"/>
                <w:sz w:val="24"/>
                <w:lang w:val="en-US" w:eastAsia="zh-CN"/>
              </w:rPr>
              <w:t>方式</w:t>
            </w:r>
          </w:p>
        </w:tc>
        <w:tc>
          <w:tcPr>
            <w:tcW w:w="4320" w:type="dxa"/>
          </w:tcPr>
          <w:p w14:paraId="4ED03D8E">
            <w:r>
              <w:rPr>
                <w:rFonts w:hint="eastAsia"/>
              </w:rPr>
              <w:t>18027976331</w:t>
            </w:r>
          </w:p>
        </w:tc>
      </w:tr>
      <w:tr w14:paraId="5AC643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84D6977">
            <w:r>
              <w:rPr>
                <w:rFonts w:ascii="宋体" w:hAnsi="宋体" w:eastAsia="宋体"/>
                <w:b w:val="0"/>
                <w:sz w:val="24"/>
              </w:rPr>
              <w:t>校内负责教师/辅导员</w:t>
            </w:r>
          </w:p>
        </w:tc>
        <w:tc>
          <w:tcPr>
            <w:tcW w:w="4320" w:type="dxa"/>
          </w:tcPr>
          <w:p w14:paraId="1968B51B">
            <w:r>
              <w:rPr>
                <w:rFonts w:ascii="宋体" w:hAnsi="宋体" w:eastAsia="宋体"/>
                <w:b w:val="0"/>
                <w:sz w:val="24"/>
              </w:rPr>
              <w:t>唐晴 18398637210</w:t>
            </w:r>
          </w:p>
        </w:tc>
      </w:tr>
    </w:tbl>
    <w:p w14:paraId="31E53439"/>
    <w:p w14:paraId="59296F74">
      <w:r>
        <w:rPr>
          <w:rFonts w:ascii="宋体" w:hAnsi="宋体" w:eastAsia="宋体"/>
          <w:b/>
          <w:sz w:val="28"/>
        </w:rPr>
        <w:t>二、实践背景与目的</w:t>
      </w:r>
    </w:p>
    <w:p w14:paraId="4FB14678">
      <w:r>
        <w:rPr>
          <w:rFonts w:ascii="宋体" w:hAnsi="宋体" w:eastAsia="宋体"/>
          <w:b w:val="0"/>
          <w:sz w:val="24"/>
        </w:rPr>
        <w:t>本次寒假社会实践以“返家乡”为主题，我在家乡的和平县科技馆开展科普志愿服务。科技馆是面向公众的科学教育阵地，承担着科学普及、科技体验与青少年科学兴趣培养等任务。</w:t>
      </w:r>
    </w:p>
    <w:p w14:paraId="682EAF40">
      <w:r>
        <w:t>通过在科技馆开展科普志愿服务，锻炼沟通表达与组织协调能力，学习科普场馆的基本运营流程，熟悉VR体验、益智互动等展项的安全引导与日常维护要点，提升服务意识与社会责任感。</w:t>
      </w:r>
    </w:p>
    <w:p w14:paraId="78DE0954">
      <w:r>
        <w:rPr>
          <w:rFonts w:ascii="宋体" w:hAnsi="宋体" w:eastAsia="宋体"/>
          <w:b/>
          <w:sz w:val="28"/>
        </w:rPr>
        <w:t>三、岗位职责与实践内容</w:t>
      </w:r>
    </w:p>
    <w:p w14:paraId="472E4AB0">
      <w:r>
        <w:rPr>
          <w:rFonts w:ascii="宋体" w:hAnsi="宋体" w:eastAsia="宋体"/>
          <w:b w:val="0"/>
          <w:sz w:val="24"/>
        </w:rPr>
        <w:t>• 观众接待与引导：在办公室协助接待来访人员，进行入馆提示、路线引导、秩序维护，并按需要带领参观体验。</w:t>
      </w:r>
    </w:p>
    <w:p w14:paraId="4187D972">
      <w:r>
        <w:rPr>
          <w:rFonts w:ascii="宋体" w:hAnsi="宋体" w:eastAsia="宋体"/>
          <w:b w:val="0"/>
          <w:sz w:val="24"/>
        </w:rPr>
        <w:t>• 展项讲解与体验协助：围绕馆内航天主题展陈、益智互动装置、VR体验区等，为观众提供操作指导、注意事项提示与简要科普讲解。</w:t>
      </w:r>
    </w:p>
    <w:p w14:paraId="630BB1C0">
      <w:r>
        <w:t>• VR体验支持（重点）：在VR体验区协助观众完成预约/排队、正确佩戴与体验流程说明，提醒眩晕与碰撞风险，协助设备卫生消毒与简单故障登记，保证体验区秩序与安全。</w:t>
      </w:r>
    </w:p>
    <w:p w14:paraId="09679B03">
      <w:r>
        <w:rPr>
          <w:rFonts w:ascii="宋体" w:hAnsi="宋体" w:eastAsia="宋体"/>
          <w:b w:val="0"/>
          <w:sz w:val="24"/>
        </w:rPr>
        <w:t>• 设备与环境巡检：在工作人员指导下进行基础巡检（设备外观、线路/接口是否松动、设备复位、卫生整理等），发现异常及时上报。</w:t>
      </w:r>
    </w:p>
    <w:p w14:paraId="3AF702FA">
      <w:r>
        <w:rPr>
          <w:rFonts w:ascii="宋体" w:hAnsi="宋体" w:eastAsia="宋体"/>
          <w:b w:val="0"/>
          <w:sz w:val="24"/>
        </w:rPr>
        <w:t>• 信息记录与反馈：协助整理常见问题、观众反馈要点，便于后续改进讲解话术与体验流程。</w:t>
      </w:r>
    </w:p>
    <w:p w14:paraId="799A64A3">
      <w:r>
        <w:t>（1）实践周期：2026年1月20日–2026年2月26日（原则上每周二/四/六到岗；春节期间2/14–2/22休假不安排到岗）。</w:t>
      </w:r>
    </w:p>
    <w:p w14:paraId="5FA54B15">
      <w:r>
        <w:t>（2）出勤安排：正常出勤日为1/20、1/22、1/24、1/29、1/31、2/3、2/5、2/7、2/10、2/12、2/24、2/26。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4DEE7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94E8298">
            <w:r>
              <w:rPr>
                <w:rFonts w:ascii="宋体" w:hAnsi="宋体" w:eastAsia="宋体"/>
                <w:b/>
                <w:sz w:val="24"/>
              </w:rPr>
              <w:t>日期</w:t>
            </w:r>
          </w:p>
        </w:tc>
        <w:tc>
          <w:tcPr>
            <w:tcW w:w="2880" w:type="dxa"/>
          </w:tcPr>
          <w:p w14:paraId="51E46732">
            <w:r>
              <w:rPr>
                <w:rFonts w:ascii="宋体" w:hAnsi="宋体" w:eastAsia="宋体"/>
                <w:b/>
                <w:sz w:val="24"/>
              </w:rPr>
              <w:t>星期</w:t>
            </w:r>
          </w:p>
        </w:tc>
        <w:tc>
          <w:tcPr>
            <w:tcW w:w="2880" w:type="dxa"/>
          </w:tcPr>
          <w:p w14:paraId="2B29C6D1">
            <w:r>
              <w:rPr>
                <w:rFonts w:ascii="宋体" w:hAnsi="宋体" w:eastAsia="宋体"/>
                <w:b/>
                <w:sz w:val="24"/>
              </w:rPr>
              <w:t>工时(小时)</w:t>
            </w:r>
          </w:p>
        </w:tc>
      </w:tr>
      <w:tr w14:paraId="18C510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DF91D54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2026-01-</w:t>
            </w:r>
            <w:r>
              <w:rPr>
                <w:rFonts w:hint="eastAsia" w:ascii="宋体" w:hAnsi="宋体" w:eastAsia="宋体"/>
                <w:b w:val="0"/>
                <w:sz w:val="24"/>
                <w:lang w:val="en-US" w:eastAsia="zh-CN"/>
              </w:rPr>
              <w:t>20</w:t>
            </w:r>
          </w:p>
        </w:tc>
        <w:tc>
          <w:tcPr>
            <w:tcW w:w="2880" w:type="dxa"/>
          </w:tcPr>
          <w:p w14:paraId="0AE81065">
            <w:r>
              <w:rPr>
                <w:rFonts w:ascii="宋体" w:hAnsi="宋体" w:eastAsia="宋体"/>
                <w:b w:val="0"/>
                <w:sz w:val="24"/>
              </w:rPr>
              <w:t>周四</w:t>
            </w:r>
          </w:p>
        </w:tc>
        <w:tc>
          <w:tcPr>
            <w:tcW w:w="2880" w:type="dxa"/>
          </w:tcPr>
          <w:p w14:paraId="4778A6EE">
            <w:r>
              <w:rPr>
                <w:rFonts w:ascii="宋体" w:hAnsi="宋体" w:eastAsia="宋体"/>
                <w:b w:val="0"/>
                <w:sz w:val="24"/>
              </w:rPr>
              <w:t>8</w:t>
            </w:r>
          </w:p>
        </w:tc>
      </w:tr>
      <w:tr w14:paraId="6C6C38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FDFCEE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2026-01-2</w:t>
            </w:r>
            <w:r>
              <w:rPr>
                <w:rFonts w:hint="eastAsia" w:ascii="宋体" w:hAnsi="宋体" w:eastAsia="宋体"/>
                <w:b w:val="0"/>
                <w:sz w:val="24"/>
                <w:lang w:val="en-US" w:eastAsia="zh-CN"/>
              </w:rPr>
              <w:t>2</w:t>
            </w:r>
          </w:p>
        </w:tc>
        <w:tc>
          <w:tcPr>
            <w:tcW w:w="2880" w:type="dxa"/>
          </w:tcPr>
          <w:p w14:paraId="1D3A2941">
            <w:r>
              <w:rPr>
                <w:rFonts w:ascii="宋体" w:hAnsi="宋体" w:eastAsia="宋体"/>
                <w:b w:val="0"/>
                <w:sz w:val="24"/>
              </w:rPr>
              <w:t>周六</w:t>
            </w:r>
          </w:p>
        </w:tc>
        <w:tc>
          <w:tcPr>
            <w:tcW w:w="2880" w:type="dxa"/>
          </w:tcPr>
          <w:p w14:paraId="04ECAF11">
            <w:r>
              <w:rPr>
                <w:rFonts w:ascii="宋体" w:hAnsi="宋体" w:eastAsia="宋体"/>
                <w:b w:val="0"/>
                <w:sz w:val="24"/>
              </w:rPr>
              <w:t>8</w:t>
            </w:r>
          </w:p>
        </w:tc>
      </w:tr>
      <w:tr w14:paraId="784830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31D5C3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2026-01-2</w:t>
            </w:r>
            <w:r>
              <w:rPr>
                <w:rFonts w:hint="eastAsia" w:ascii="宋体" w:hAnsi="宋体" w:eastAsia="宋体"/>
                <w:b w:val="0"/>
                <w:sz w:val="24"/>
                <w:lang w:val="en-US" w:eastAsia="zh-CN"/>
              </w:rPr>
              <w:t>4</w:t>
            </w:r>
          </w:p>
        </w:tc>
        <w:tc>
          <w:tcPr>
            <w:tcW w:w="2880" w:type="dxa"/>
          </w:tcPr>
          <w:p w14:paraId="6EF9CD36">
            <w:r>
              <w:rPr>
                <w:rFonts w:ascii="宋体" w:hAnsi="宋体" w:eastAsia="宋体"/>
                <w:b w:val="0"/>
                <w:sz w:val="24"/>
              </w:rPr>
              <w:t>周一</w:t>
            </w:r>
          </w:p>
        </w:tc>
        <w:tc>
          <w:tcPr>
            <w:tcW w:w="2880" w:type="dxa"/>
          </w:tcPr>
          <w:p w14:paraId="3D9DE86D">
            <w:r>
              <w:rPr>
                <w:rFonts w:ascii="宋体" w:hAnsi="宋体" w:eastAsia="宋体"/>
                <w:b w:val="0"/>
                <w:sz w:val="24"/>
              </w:rPr>
              <w:t>8</w:t>
            </w:r>
          </w:p>
        </w:tc>
      </w:tr>
      <w:tr w14:paraId="3FCD7C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2EAD4C8">
            <w:r>
              <w:rPr>
                <w:rFonts w:ascii="宋体" w:hAnsi="宋体" w:eastAsia="宋体"/>
                <w:b w:val="0"/>
                <w:sz w:val="24"/>
              </w:rPr>
              <w:t>2026-01-29</w:t>
            </w:r>
          </w:p>
        </w:tc>
        <w:tc>
          <w:tcPr>
            <w:tcW w:w="2880" w:type="dxa"/>
          </w:tcPr>
          <w:p w14:paraId="405E8A27">
            <w:r>
              <w:rPr>
                <w:rFonts w:ascii="宋体" w:hAnsi="宋体" w:eastAsia="宋体"/>
                <w:b w:val="0"/>
                <w:sz w:val="24"/>
              </w:rPr>
              <w:t>周四</w:t>
            </w:r>
          </w:p>
        </w:tc>
        <w:tc>
          <w:tcPr>
            <w:tcW w:w="2880" w:type="dxa"/>
          </w:tcPr>
          <w:p w14:paraId="7B36018C">
            <w:r>
              <w:rPr>
                <w:rFonts w:ascii="宋体" w:hAnsi="宋体" w:eastAsia="宋体"/>
                <w:b w:val="0"/>
                <w:sz w:val="24"/>
              </w:rPr>
              <w:t>8</w:t>
            </w:r>
          </w:p>
        </w:tc>
      </w:tr>
      <w:tr w14:paraId="0F4576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51C3DBF">
            <w:r>
              <w:rPr>
                <w:rFonts w:ascii="宋体" w:hAnsi="宋体" w:eastAsia="宋体"/>
                <w:b w:val="0"/>
                <w:sz w:val="24"/>
              </w:rPr>
              <w:t>2026-01-31</w:t>
            </w:r>
          </w:p>
        </w:tc>
        <w:tc>
          <w:tcPr>
            <w:tcW w:w="2880" w:type="dxa"/>
          </w:tcPr>
          <w:p w14:paraId="1BD15169">
            <w:r>
              <w:rPr>
                <w:rFonts w:ascii="宋体" w:hAnsi="宋体" w:eastAsia="宋体"/>
                <w:b w:val="0"/>
                <w:sz w:val="24"/>
              </w:rPr>
              <w:t>周六</w:t>
            </w:r>
          </w:p>
        </w:tc>
        <w:tc>
          <w:tcPr>
            <w:tcW w:w="2880" w:type="dxa"/>
          </w:tcPr>
          <w:p w14:paraId="6D8CFB1B">
            <w:r>
              <w:rPr>
                <w:rFonts w:ascii="宋体" w:hAnsi="宋体" w:eastAsia="宋体"/>
                <w:b w:val="0"/>
                <w:sz w:val="24"/>
              </w:rPr>
              <w:t>8</w:t>
            </w:r>
          </w:p>
        </w:tc>
      </w:tr>
      <w:tr w14:paraId="7B7F9C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B5AD082">
            <w:r>
              <w:rPr>
                <w:rFonts w:ascii="宋体" w:hAnsi="宋体" w:eastAsia="宋体"/>
                <w:b w:val="0"/>
                <w:sz w:val="24"/>
              </w:rPr>
              <w:t>2026-02-03</w:t>
            </w:r>
          </w:p>
        </w:tc>
        <w:tc>
          <w:tcPr>
            <w:tcW w:w="2880" w:type="dxa"/>
          </w:tcPr>
          <w:p w14:paraId="609FB84D">
            <w:r>
              <w:rPr>
                <w:rFonts w:ascii="宋体" w:hAnsi="宋体" w:eastAsia="宋体"/>
                <w:b w:val="0"/>
                <w:sz w:val="24"/>
              </w:rPr>
              <w:t>周二</w:t>
            </w:r>
          </w:p>
        </w:tc>
        <w:tc>
          <w:tcPr>
            <w:tcW w:w="2880" w:type="dxa"/>
          </w:tcPr>
          <w:p w14:paraId="70B5771D">
            <w:r>
              <w:rPr>
                <w:rFonts w:ascii="宋体" w:hAnsi="宋体" w:eastAsia="宋体"/>
                <w:b w:val="0"/>
                <w:sz w:val="24"/>
              </w:rPr>
              <w:t>8</w:t>
            </w:r>
          </w:p>
        </w:tc>
      </w:tr>
      <w:tr w14:paraId="0E44BA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8ED778F">
            <w:r>
              <w:rPr>
                <w:rFonts w:ascii="宋体" w:hAnsi="宋体" w:eastAsia="宋体"/>
                <w:b w:val="0"/>
                <w:sz w:val="24"/>
              </w:rPr>
              <w:t>2026-02-05</w:t>
            </w:r>
          </w:p>
        </w:tc>
        <w:tc>
          <w:tcPr>
            <w:tcW w:w="2880" w:type="dxa"/>
          </w:tcPr>
          <w:p w14:paraId="280957C5">
            <w:r>
              <w:rPr>
                <w:rFonts w:ascii="宋体" w:hAnsi="宋体" w:eastAsia="宋体"/>
                <w:b w:val="0"/>
                <w:sz w:val="24"/>
              </w:rPr>
              <w:t>周四</w:t>
            </w:r>
          </w:p>
        </w:tc>
        <w:tc>
          <w:tcPr>
            <w:tcW w:w="2880" w:type="dxa"/>
          </w:tcPr>
          <w:p w14:paraId="4ECC6162">
            <w:r>
              <w:rPr>
                <w:rFonts w:ascii="宋体" w:hAnsi="宋体" w:eastAsia="宋体"/>
                <w:b w:val="0"/>
                <w:sz w:val="24"/>
              </w:rPr>
              <w:t>8</w:t>
            </w:r>
          </w:p>
        </w:tc>
      </w:tr>
      <w:tr w14:paraId="5C7E02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1AFFFF5">
            <w:r>
              <w:rPr>
                <w:rFonts w:ascii="宋体" w:hAnsi="宋体" w:eastAsia="宋体"/>
                <w:b w:val="0"/>
                <w:sz w:val="24"/>
              </w:rPr>
              <w:t>2026-02-07</w:t>
            </w:r>
          </w:p>
        </w:tc>
        <w:tc>
          <w:tcPr>
            <w:tcW w:w="2880" w:type="dxa"/>
          </w:tcPr>
          <w:p w14:paraId="60B39F0B">
            <w:r>
              <w:rPr>
                <w:rFonts w:ascii="宋体" w:hAnsi="宋体" w:eastAsia="宋体"/>
                <w:b w:val="0"/>
                <w:sz w:val="24"/>
              </w:rPr>
              <w:t>周六</w:t>
            </w:r>
          </w:p>
        </w:tc>
        <w:tc>
          <w:tcPr>
            <w:tcW w:w="2880" w:type="dxa"/>
          </w:tcPr>
          <w:p w14:paraId="64082809">
            <w:r>
              <w:rPr>
                <w:rFonts w:ascii="宋体" w:hAnsi="宋体" w:eastAsia="宋体"/>
                <w:b w:val="0"/>
                <w:sz w:val="24"/>
              </w:rPr>
              <w:t>8</w:t>
            </w:r>
          </w:p>
        </w:tc>
      </w:tr>
      <w:tr w14:paraId="462EF3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3C6A42D">
            <w:r>
              <w:rPr>
                <w:rFonts w:ascii="宋体" w:hAnsi="宋体" w:eastAsia="宋体"/>
                <w:b w:val="0"/>
                <w:sz w:val="24"/>
              </w:rPr>
              <w:t>2026-02-10</w:t>
            </w:r>
          </w:p>
        </w:tc>
        <w:tc>
          <w:tcPr>
            <w:tcW w:w="2880" w:type="dxa"/>
          </w:tcPr>
          <w:p w14:paraId="633BA79C">
            <w:r>
              <w:rPr>
                <w:rFonts w:ascii="宋体" w:hAnsi="宋体" w:eastAsia="宋体"/>
                <w:b w:val="0"/>
                <w:sz w:val="24"/>
              </w:rPr>
              <w:t>周二</w:t>
            </w:r>
          </w:p>
        </w:tc>
        <w:tc>
          <w:tcPr>
            <w:tcW w:w="2880" w:type="dxa"/>
          </w:tcPr>
          <w:p w14:paraId="702B39D2">
            <w:r>
              <w:rPr>
                <w:rFonts w:ascii="宋体" w:hAnsi="宋体" w:eastAsia="宋体"/>
                <w:b w:val="0"/>
                <w:sz w:val="24"/>
              </w:rPr>
              <w:t>8</w:t>
            </w:r>
          </w:p>
        </w:tc>
      </w:tr>
      <w:tr w14:paraId="71650E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C69107D">
            <w:r>
              <w:rPr>
                <w:rFonts w:ascii="宋体" w:hAnsi="宋体" w:eastAsia="宋体"/>
                <w:b w:val="0"/>
                <w:sz w:val="24"/>
              </w:rPr>
              <w:t>2026-02-12</w:t>
            </w:r>
          </w:p>
        </w:tc>
        <w:tc>
          <w:tcPr>
            <w:tcW w:w="2880" w:type="dxa"/>
          </w:tcPr>
          <w:p w14:paraId="4ED8109F">
            <w:r>
              <w:rPr>
                <w:rFonts w:ascii="宋体" w:hAnsi="宋体" w:eastAsia="宋体"/>
                <w:b w:val="0"/>
                <w:sz w:val="24"/>
              </w:rPr>
              <w:t>周四</w:t>
            </w:r>
          </w:p>
        </w:tc>
        <w:tc>
          <w:tcPr>
            <w:tcW w:w="2880" w:type="dxa"/>
          </w:tcPr>
          <w:p w14:paraId="6AD07A27">
            <w:r>
              <w:rPr>
                <w:rFonts w:ascii="宋体" w:hAnsi="宋体" w:eastAsia="宋体"/>
                <w:b w:val="0"/>
                <w:sz w:val="24"/>
              </w:rPr>
              <w:t>8</w:t>
            </w:r>
          </w:p>
        </w:tc>
      </w:tr>
      <w:tr w14:paraId="5A65A8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82065C1">
            <w:pPr>
              <w:rPr>
                <w:rFonts w:ascii="宋体" w:hAnsi="宋体" w:eastAsia="宋体"/>
                <w:b w:val="0"/>
                <w:sz w:val="24"/>
              </w:rPr>
            </w:pPr>
          </w:p>
        </w:tc>
        <w:tc>
          <w:tcPr>
            <w:tcW w:w="2880" w:type="dxa"/>
          </w:tcPr>
          <w:p w14:paraId="21D11FED">
            <w:pPr>
              <w:rPr>
                <w:rFonts w:ascii="宋体" w:hAnsi="宋体" w:eastAsia="宋体"/>
                <w:b w:val="0"/>
                <w:sz w:val="24"/>
              </w:rPr>
            </w:pPr>
          </w:p>
        </w:tc>
        <w:tc>
          <w:tcPr>
            <w:tcW w:w="2880" w:type="dxa"/>
          </w:tcPr>
          <w:p w14:paraId="67DEC204">
            <w:pPr>
              <w:rPr>
                <w:rFonts w:ascii="宋体" w:hAnsi="宋体" w:eastAsia="宋体"/>
                <w:b w:val="0"/>
                <w:sz w:val="24"/>
              </w:rPr>
            </w:pPr>
          </w:p>
        </w:tc>
      </w:tr>
      <w:tr w14:paraId="00A685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B94D476">
            <w:pPr>
              <w:rPr>
                <w:rFonts w:ascii="宋体" w:hAnsi="宋体" w:eastAsia="宋体"/>
                <w:b w:val="0"/>
                <w:sz w:val="24"/>
              </w:rPr>
            </w:pPr>
          </w:p>
        </w:tc>
        <w:tc>
          <w:tcPr>
            <w:tcW w:w="2880" w:type="dxa"/>
          </w:tcPr>
          <w:p w14:paraId="5139B89B">
            <w:pPr>
              <w:rPr>
                <w:rFonts w:ascii="宋体" w:hAnsi="宋体" w:eastAsia="宋体"/>
                <w:b w:val="0"/>
                <w:sz w:val="24"/>
              </w:rPr>
            </w:pPr>
          </w:p>
        </w:tc>
        <w:tc>
          <w:tcPr>
            <w:tcW w:w="2880" w:type="dxa"/>
          </w:tcPr>
          <w:p w14:paraId="4348EC36">
            <w:pPr>
              <w:rPr>
                <w:rFonts w:ascii="宋体" w:hAnsi="宋体" w:eastAsia="宋体"/>
                <w:b w:val="0"/>
                <w:sz w:val="24"/>
              </w:rPr>
            </w:pPr>
          </w:p>
        </w:tc>
      </w:tr>
      <w:tr w14:paraId="6C1E12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87DF293">
            <w:pPr>
              <w:rPr>
                <w:rFonts w:ascii="宋体" w:hAnsi="宋体" w:eastAsia="宋体"/>
                <w:b w:val="0"/>
                <w:sz w:val="24"/>
              </w:rPr>
            </w:pPr>
          </w:p>
        </w:tc>
        <w:tc>
          <w:tcPr>
            <w:tcW w:w="2880" w:type="dxa"/>
          </w:tcPr>
          <w:p w14:paraId="1533D6E3">
            <w:pPr>
              <w:rPr>
                <w:rFonts w:ascii="宋体" w:hAnsi="宋体" w:eastAsia="宋体"/>
                <w:b w:val="0"/>
                <w:sz w:val="24"/>
              </w:rPr>
            </w:pPr>
          </w:p>
        </w:tc>
        <w:tc>
          <w:tcPr>
            <w:tcW w:w="2880" w:type="dxa"/>
          </w:tcPr>
          <w:p w14:paraId="0C8E1C2D">
            <w:pPr>
              <w:rPr>
                <w:rFonts w:ascii="宋体" w:hAnsi="宋体" w:eastAsia="宋体"/>
                <w:b w:val="0"/>
                <w:sz w:val="24"/>
              </w:rPr>
            </w:pPr>
          </w:p>
        </w:tc>
      </w:tr>
    </w:tbl>
    <w:p w14:paraId="6F8C2C4C">
      <w:r>
        <w:t>（3）工时核算：每次8小时，共</w:t>
      </w:r>
      <w:r>
        <w:rPr>
          <w:rFonts w:hint="eastAsia" w:eastAsia="宋体"/>
          <w:lang w:val="en-US" w:eastAsia="zh-CN"/>
        </w:rPr>
        <w:t>12</w:t>
      </w:r>
      <w:r>
        <w:t>次，累计</w:t>
      </w:r>
      <w:r>
        <w:rPr>
          <w:rFonts w:hint="eastAsia" w:eastAsia="宋体"/>
          <w:lang w:val="en-US" w:eastAsia="zh-CN"/>
        </w:rPr>
        <w:t>96</w:t>
      </w:r>
      <w:bookmarkStart w:id="0" w:name="_GoBack"/>
      <w:bookmarkEnd w:id="0"/>
      <w:r>
        <w:t>小时（不含春节休假）。</w:t>
      </w:r>
    </w:p>
    <w:p w14:paraId="4392E1B0">
      <w:r>
        <w:rPr>
          <w:rFonts w:ascii="宋体" w:hAnsi="宋体" w:eastAsia="宋体"/>
          <w:b/>
          <w:sz w:val="28"/>
        </w:rPr>
        <w:t>五、典型工作场景记录（可插入照片）</w:t>
      </w:r>
    </w:p>
    <w:p w14:paraId="6ABE3A4A">
      <w:r>
        <w:rPr>
          <w:rFonts w:ascii="宋体" w:hAnsi="宋体" w:eastAsia="宋体"/>
          <w:b/>
          <w:sz w:val="24"/>
        </w:rPr>
        <w:t>（场景1：接待与路线引导）</w:t>
      </w:r>
    </w:p>
    <w:p w14:paraId="1F7A1441">
      <w:r>
        <w:rPr>
          <w:rFonts w:ascii="宋体" w:hAnsi="宋体" w:eastAsia="宋体"/>
          <w:b w:val="0"/>
          <w:sz w:val="24"/>
        </w:rPr>
        <w:t>观众到馆后，我先进行基本提示（参观路线、体验项目位置、注意事项），并根据人流情况引导分流，避免拥堵。对于第一次来馆的观众，我会用“先看航天主题区→再体验VR→最后到益智互动区”的顺序推荐，体验更连贯。</w:t>
      </w:r>
    </w:p>
    <w:p w14:paraId="6314CFD8">
      <w:r>
        <w:rPr>
          <w:rFonts w:ascii="宋体" w:hAnsi="宋体" w:eastAsia="宋体"/>
          <w:b w:val="0"/>
          <w:sz w:val="24"/>
        </w:rPr>
        <w:t>【插入照片位：……】</w:t>
      </w:r>
    </w:p>
    <w:p w14:paraId="5D653258"/>
    <w:p w14:paraId="426CA855">
      <w:r>
        <w:rPr>
          <w:rFonts w:ascii="宋体" w:hAnsi="宋体" w:eastAsia="宋体"/>
          <w:b/>
          <w:sz w:val="24"/>
        </w:rPr>
        <w:t>（场景2：VR体验协助）</w:t>
      </w:r>
    </w:p>
    <w:p w14:paraId="2583C120">
      <w:r>
        <w:rPr>
          <w:rFonts w:ascii="宋体" w:hAnsi="宋体" w:eastAsia="宋体"/>
          <w:b w:val="0"/>
          <w:sz w:val="24"/>
        </w:rPr>
        <w:t>在VR体验区，我协助观众完成设备佩戴与参数选择，提醒安全事项（避免奔跑、注意眩晕、遵循工作人员指引）。体验结束后，协助设备复位、整理线缆与卫生，保证下一位观众可以顺利使用。</w:t>
      </w:r>
    </w:p>
    <w:p w14:paraId="3E29D870">
      <w:r>
        <w:rPr>
          <w:rFonts w:ascii="宋体" w:hAnsi="宋体" w:eastAsia="宋体"/>
          <w:b w:val="0"/>
          <w:sz w:val="24"/>
        </w:rPr>
        <w:t>【插入照片位：……】</w:t>
      </w:r>
    </w:p>
    <w:p w14:paraId="1EBFB8E8"/>
    <w:p w14:paraId="34829DFF">
      <w:r>
        <w:t>（场景3：VR体验引导与安全管理（重点））</w:t>
      </w:r>
    </w:p>
    <w:p w14:paraId="075528D2">
      <w:r>
        <w:t>VR体验区是科技馆最受欢迎的展项之一。我的工作重点是：①引导观众按流程排队、确认身体状况（如易眩晕/心血管不适者不建议体验）；②讲清佩戴与操作要点（头显松紧、手柄握法、站立区域边界）；③体验中保持观察，必要时提醒暂停；④体验后协助设备擦拭消毒、线缆整理、记录异常（如画面卡顿、手柄漂移、耳机无声等）并反馈给负责人，确保下一位观众能安全、顺畅体验。</w:t>
      </w:r>
    </w:p>
    <w:p w14:paraId="7928C15C">
      <w:r>
        <w:rPr>
          <w:rFonts w:ascii="宋体" w:hAnsi="宋体" w:eastAsia="宋体"/>
          <w:b w:val="0"/>
          <w:sz w:val="24"/>
        </w:rPr>
        <w:t>【插入照片位：……】</w:t>
      </w:r>
    </w:p>
    <w:p w14:paraId="6D4F037F"/>
    <w:p w14:paraId="4AAA54D7">
      <w:r>
        <w:rPr>
          <w:rFonts w:ascii="宋体" w:hAnsi="宋体" w:eastAsia="宋体"/>
          <w:b/>
          <w:sz w:val="24"/>
        </w:rPr>
        <w:t>（场景4：秩序与设备巡检）</w:t>
      </w:r>
    </w:p>
    <w:p w14:paraId="79D949F0">
      <w:r>
        <w:rPr>
          <w:rFonts w:ascii="宋体" w:hAnsi="宋体" w:eastAsia="宋体"/>
          <w:b w:val="0"/>
          <w:sz w:val="24"/>
        </w:rPr>
        <w:t>在人流高峰时段，我协助维持排队秩序，提醒小朋友按顺序体验；空档期进行基础巡检，发现设备异常（如卡顿、触屏不灵敏、线缆松动）及时反馈给工作人员。</w:t>
      </w:r>
    </w:p>
    <w:p w14:paraId="2DB4765B">
      <w:r>
        <w:rPr>
          <w:rFonts w:ascii="宋体" w:hAnsi="宋体" w:eastAsia="宋体"/>
          <w:b w:val="0"/>
          <w:sz w:val="24"/>
        </w:rPr>
        <w:t>【插入照片位：……】</w:t>
      </w:r>
    </w:p>
    <w:p w14:paraId="58877D90"/>
    <w:p w14:paraId="783300EC">
      <w:r>
        <w:t>六、VR体验区“可答辩”要点（老师提问你能答得上）</w:t>
      </w:r>
    </w:p>
    <w:p w14:paraId="3777B830">
      <w:r>
        <w:t>1）你在科技馆主要负责什么？</w:t>
      </w:r>
      <w:r>
        <w:br w:type="textWrapping"/>
      </w:r>
      <w:r>
        <w:t>答：主要在办公室协助接待与秩序引导；观众到馆后，根据参观路线带领体验馆内展项，重点负责VR体验区的排队组织、操作讲解、安全提醒与卫生消毒。</w:t>
      </w:r>
    </w:p>
    <w:p w14:paraId="6D9DB3DA">
      <w:r>
        <w:t>2）VR体验区你怎么保证安全？</w:t>
      </w:r>
      <w:r>
        <w:br w:type="textWrapping"/>
      </w:r>
      <w:r>
        <w:t>答：先做“适用人群提醒”（眩晕、心血管不适、醉酒等不建议）；再划定体验范围并提醒不要奔跑；佩戴前检查头显松紧与线缆；体验过程中保持观察，发现不适立即引导暂停；体验后做设备擦拭消毒与线缆整理，避免绊倒。</w:t>
      </w:r>
    </w:p>
    <w:p w14:paraId="18694DB1">
      <w:r>
        <w:t>3）遇到设备小故障你怎么处理？</w:t>
      </w:r>
      <w:r>
        <w:br w:type="textWrapping"/>
      </w:r>
      <w:r>
        <w:t>答：先排查“可恢复问题”：电源/连接线是否松动、手柄电量、是否需要重启；如果是画面卡顿/定位漂移等，按工作人员流程进行重启或重新校准；仍无法恢复就登记异常现象与时间，交由负责人进一步处理，确保不带病运行。</w:t>
      </w:r>
    </w:p>
    <w:p w14:paraId="4D856C42">
      <w:r>
        <w:t>4）你如何给观众讲解，让他们听得懂？</w:t>
      </w:r>
      <w:r>
        <w:br w:type="textWrapping"/>
      </w:r>
      <w:r>
        <w:t>答：用“30秒规则”先讲最关键的3点：怎么戴、站哪里、哪里暂停；再根据年龄分层：小朋友强调安全与规则，成年人补充体验技巧；同时用演示代替长讲，边说边做，观众更容易上手。</w:t>
      </w:r>
    </w:p>
    <w:p w14:paraId="733F0723">
      <w:r>
        <w:t>5）你学到的最大收获是什么？</w:t>
      </w:r>
      <w:r>
        <w:br w:type="textWrapping"/>
      </w:r>
      <w:r>
        <w:t>答：一是服务沟通：用清晰流程把“排队—讲解—体验—复位”串起来；二是安全意识：高人气展项更需要规则与观察；三是协作：遇到问题及时记录与反馈，保证场馆整体运行。</w:t>
      </w:r>
    </w:p>
    <w:p w14:paraId="36FE51AA">
      <w:r>
        <w:t>6）你对科技馆工作有什么建议？</w:t>
      </w:r>
      <w:r>
        <w:br w:type="textWrapping"/>
      </w:r>
      <w:r>
        <w:t>答：建议在VR区设置更醒目的安全提示牌（适用人群、眩晕提醒、暂停方式），并用号码牌/预约小程序减少拥挤；同时建立“每日检查清单”（电量、卫生、线缆、校准）让交接更标准化。</w:t>
      </w:r>
    </w:p>
    <w:p w14:paraId="75E70E1A">
      <w:r>
        <w:rPr>
          <w:rFonts w:ascii="宋体" w:hAnsi="宋体" w:eastAsia="宋体"/>
          <w:b/>
          <w:sz w:val="28"/>
        </w:rPr>
        <w:t>七、问题与改进建议（写得更“有含金量”）</w:t>
      </w:r>
    </w:p>
    <w:p w14:paraId="76BD1D55">
      <w:r>
        <w:rPr>
          <w:rFonts w:ascii="宋体" w:hAnsi="宋体" w:eastAsia="宋体"/>
          <w:b/>
          <w:sz w:val="24"/>
        </w:rPr>
        <w:t>• 问题1：观众操作门槛较高，尤其是小朋友容易误触或跳步骤。</w:t>
      </w:r>
    </w:p>
    <w:p w14:paraId="200D38DC">
      <w:r>
        <w:rPr>
          <w:rFonts w:ascii="宋体" w:hAnsi="宋体" w:eastAsia="宋体"/>
          <w:b w:val="0"/>
          <w:sz w:val="24"/>
        </w:rPr>
        <w:t>改进：把操作流程压缩成‘三步提示卡’，放在设备旁：①开始/选择项目 ②按提示输入 ③结束归位；同时在高峰期增加口头引导，减少排队等待。</w:t>
      </w:r>
    </w:p>
    <w:p w14:paraId="45863DC7">
      <w:r>
        <w:rPr>
          <w:rFonts w:ascii="宋体" w:hAnsi="宋体" w:eastAsia="宋体"/>
          <w:b/>
          <w:sz w:val="24"/>
        </w:rPr>
        <w:t>• 问题2：VR/互动设备需要频繁复位与卫生维护，否则体验不连贯。</w:t>
      </w:r>
    </w:p>
    <w:p w14:paraId="68AEE3AB">
      <w:r>
        <w:rPr>
          <w:rFonts w:ascii="宋体" w:hAnsi="宋体" w:eastAsia="宋体"/>
          <w:b w:val="0"/>
          <w:sz w:val="24"/>
        </w:rPr>
        <w:t>改进：形成“体验结束检查清单”（复位→线缆整理→表面消毒/擦拭→下一位提示），用固定流程减少漏项。</w:t>
      </w:r>
    </w:p>
    <w:p w14:paraId="318A22C5">
      <w:r>
        <w:t>（1）在馆内前台/办公室值班、接待与登记的照片（体现到岗与服务）。</w:t>
      </w:r>
    </w:p>
    <w:p w14:paraId="2EA2664F">
      <w:r>
        <w:t>（2）VR体验区引导照片：排队组织、佩戴讲解、体验区安全提醒、设备消毒等（至少2张，不含观众正脸更稳妥）。</w:t>
      </w:r>
    </w:p>
    <w:p w14:paraId="197F7C4A">
      <w:r>
        <w:rPr>
          <w:rFonts w:ascii="宋体" w:hAnsi="宋体" w:eastAsia="宋体"/>
          <w:b/>
          <w:sz w:val="28"/>
        </w:rPr>
        <w:t>八、实践收获与个人反思</w:t>
      </w:r>
    </w:p>
    <w:p w14:paraId="61CBD319">
      <w:r>
        <w:rPr>
          <w:rFonts w:ascii="宋体" w:hAnsi="宋体" w:eastAsia="宋体"/>
          <w:b w:val="0"/>
          <w:sz w:val="24"/>
        </w:rPr>
        <w:t>• 沟通表达：面对不同年龄段观众，我学会用更短、更直观的语言讲清楚“怎么玩、为什么、注意什么”，并根据对方反馈及时调整表达方式。</w:t>
      </w:r>
    </w:p>
    <w:p w14:paraId="7E7587C6">
      <w:r>
        <w:rPr>
          <w:rFonts w:ascii="宋体" w:hAnsi="宋体" w:eastAsia="宋体"/>
          <w:b w:val="0"/>
          <w:sz w:val="24"/>
        </w:rPr>
        <w:t>• 服务意识与责任感：科技馆属于公共场所，秩序、安全、卫生都直接影响体验。我在实践中形成了“先安全、再体验、后效率”的工作习惯。</w:t>
      </w:r>
    </w:p>
    <w:p w14:paraId="55BAB210">
      <w:r>
        <w:rPr>
          <w:rFonts w:ascii="宋体" w:hAnsi="宋体" w:eastAsia="宋体"/>
          <w:b w:val="0"/>
          <w:sz w:val="24"/>
        </w:rPr>
        <w:t>• 专业连接：电气工程与自动化不仅是课堂上的电路/控制理论，也体现在现实设备的供电、传感、交互与维护流程上。通过观察VR/AI互动设备的使用场景，我更直观理解了‘技术落地’需要考虑用户、流程与安全边界。</w:t>
      </w:r>
    </w:p>
    <w:p w14:paraId="5F5397EC">
      <w:r>
        <w:rPr>
          <w:rFonts w:ascii="宋体" w:hAnsi="宋体" w:eastAsia="宋体"/>
          <w:b/>
          <w:sz w:val="28"/>
        </w:rPr>
        <w:t>九、附件与照片清单（按系统要求择需上传/线下提交）</w:t>
      </w:r>
    </w:p>
    <w:p w14:paraId="77810157">
      <w:r>
        <w:rPr>
          <w:rFonts w:ascii="宋体" w:hAnsi="宋体" w:eastAsia="宋体"/>
          <w:b w:val="0"/>
          <w:sz w:val="24"/>
        </w:rPr>
        <w:t>• 附件A：实习鉴定证明（你发的证书截图/原件照片）</w:t>
      </w:r>
    </w:p>
    <w:p w14:paraId="78A66F3F">
      <w:r>
        <w:rPr>
          <w:rFonts w:ascii="宋体" w:hAnsi="宋体" w:eastAsia="宋体"/>
          <w:b w:val="0"/>
          <w:sz w:val="24"/>
        </w:rPr>
        <w:t>• 附件B：实践现场照片（建议至少3—6张，见下方建议）</w:t>
      </w:r>
    </w:p>
    <w:p w14:paraId="253F6026">
      <w:r>
        <w:rPr>
          <w:rFonts w:ascii="宋体" w:hAnsi="宋体" w:eastAsia="宋体"/>
          <w:b w:val="0"/>
          <w:sz w:val="24"/>
        </w:rPr>
        <w:t>• 附件C：家长知情书/责任书（如系统有上传位则上传扫描件；若无则线下交）</w:t>
      </w:r>
    </w:p>
    <w:p w14:paraId="54541A7F">
      <w:r>
        <w:rPr>
          <w:rFonts w:ascii="宋体" w:hAnsi="宋体" w:eastAsia="宋体"/>
          <w:b w:val="0"/>
          <w:sz w:val="24"/>
        </w:rPr>
        <w:t>• 附件D：身份证正反面复印件（如要求“一式两份”，通常是两套复印件；注意隐私，提交给学校/单位即可）</w:t>
      </w:r>
    </w:p>
    <w:p w14:paraId="6CF8A157"/>
    <w:p w14:paraId="41D0E947">
      <w:r>
        <w:rPr>
          <w:rFonts w:ascii="宋体" w:hAnsi="宋体" w:eastAsia="宋体"/>
          <w:b/>
          <w:sz w:val="24"/>
        </w:rPr>
        <w:t>【照片建议（你后续补拍/整理时按这个清单来）】</w:t>
      </w:r>
    </w:p>
    <w:p w14:paraId="02E18126">
      <w:r>
        <w:rPr>
          <w:rFonts w:ascii="宋体" w:hAnsi="宋体" w:eastAsia="宋体"/>
          <w:b w:val="0"/>
          <w:sz w:val="24"/>
        </w:rPr>
        <w:t>• 照片1：科技馆门口/门牌（能体现地点）</w:t>
      </w:r>
    </w:p>
    <w:p w14:paraId="5ADF25DB">
      <w:r>
        <w:rPr>
          <w:rFonts w:ascii="宋体" w:hAnsi="宋体" w:eastAsia="宋体"/>
          <w:b w:val="0"/>
          <w:sz w:val="24"/>
        </w:rPr>
        <w:t>• 照片2：你在馆内值班/工位（不要拍到敏感文件）</w:t>
      </w:r>
    </w:p>
    <w:p w14:paraId="405ADFD7">
      <w:r>
        <w:rPr>
          <w:rFonts w:ascii="宋体" w:hAnsi="宋体" w:eastAsia="宋体"/>
          <w:b w:val="0"/>
          <w:sz w:val="24"/>
        </w:rPr>
        <w:t>• 照片3：你引导观众参观的现场（建议背影或打码，保护他人隐私）</w:t>
      </w:r>
    </w:p>
    <w:p w14:paraId="132D1B07">
      <w:r>
        <w:rPr>
          <w:rFonts w:ascii="宋体" w:hAnsi="宋体" w:eastAsia="宋体"/>
          <w:b w:val="0"/>
          <w:sz w:val="24"/>
        </w:rPr>
        <w:t>• 照片4：VR体验区设备/你协助佩戴或讲解的场景</w:t>
      </w:r>
    </w:p>
    <w:p w14:paraId="02D4DF25">
      <w:r>
        <w:t>（2）实习/实践证明：科技馆或团委盖章的《实习鉴定证明》（建议与系统填报的起止时间保持一致；若证明仅覆盖部分日期，可作为阶段性证明，另补充说明）。</w:t>
      </w:r>
    </w:p>
    <w:p w14:paraId="6BD80CFC">
      <w:r>
        <w:rPr>
          <w:rFonts w:ascii="宋体" w:hAnsi="宋体" w:eastAsia="宋体"/>
          <w:b w:val="0"/>
          <w:sz w:val="24"/>
        </w:rPr>
        <w:t>• 照片6：实践单位盖章或工作人员合影（如方便）</w:t>
      </w:r>
    </w:p>
    <w:p w14:paraId="5A061772"/>
    <w:p w14:paraId="0F4CC4C4">
      <w:r>
        <w:rPr>
          <w:rFonts w:ascii="宋体" w:hAnsi="宋体" w:eastAsia="宋体"/>
          <w:b w:val="0"/>
          <w:sz w:val="24"/>
        </w:rPr>
        <w:t>报告人：刘嘉华（签名：__________）    日期：______年__月__日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EB5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2995</Words>
  <Characters>3278</Characters>
  <Lines>0</Lines>
  <Paragraphs>0</Paragraphs>
  <TotalTime>7</TotalTime>
  <ScaleCrop>false</ScaleCrop>
  <LinksUpToDate>false</LinksUpToDate>
  <CharactersWithSpaces>3311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刘嘉华</cp:lastModifiedBy>
  <dcterms:modified xsi:type="dcterms:W3CDTF">2026-02-14T12:54:48Z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eyJoZGlkIjoiZmY5YmVhNzcxYTI1ZTBjMDQ4MGQxNTE1Zjk3ZDk2MDUiLCJ1c2VySWQiOiIxNzM4NTEyMzgzIn0=</vt:lpwstr>
  </property>
  <property fmtid="{D5CDD505-2E9C-101B-9397-08002B2CF9AE}" pid="3" name="KSOProductBuildVer">
    <vt:lpwstr>2052-12.1.0.25225</vt:lpwstr>
  </property>
  <property fmtid="{D5CDD505-2E9C-101B-9397-08002B2CF9AE}" pid="4" name="ICV">
    <vt:lpwstr>4C0E72E1C43E4434ADAAA51273E0A4CF_12</vt:lpwstr>
  </property>
</Properties>
</file>