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666666"/>
          <w:sz w:val="20"/>
          <w:szCs w:val="20"/>
          <w:rtl w:val="0"/>
        </w:rPr>
        <w:t xml:space="preserve">#hackthekitty 2026</w:t>
      </w:r>
      <w:r w:rsidDel="00000000" w:rsidR="00000000" w:rsidRPr="00000000">
        <w:rPr>
          <w:rtl w:val="0"/>
        </w:rPr>
      </w:r>
    </w:p>
    <w:p w:rsidR="00000000" w:rsidDel="00000000" w:rsidP="00000000" w:rsidRDefault="00000000" w:rsidRPr="00000000" w14:paraId="00000002">
      <w:pPr>
        <w:pStyle w:val="Title"/>
        <w:spacing w:after="300" w:lineRule="auto"/>
        <w:jc w:val="center"/>
        <w:rPr/>
      </w:pPr>
      <w:r w:rsidDel="00000000" w:rsidR="00000000" w:rsidRPr="00000000">
        <w:rPr>
          <w:b w:val="1"/>
          <w:bCs w:val="1"/>
          <w:color w:val="1a1a1a"/>
          <w:sz w:val="48"/>
          <w:szCs w:val="48"/>
          <w:rtl w:val="0"/>
        </w:rPr>
        <w:t xml:space="preserve">Project Report</w:t>
      </w:r>
      <w:r w:rsidDel="00000000" w:rsidR="00000000" w:rsidRPr="00000000">
        <w:rPr>
          <w:rtl w:val="0"/>
        </w:rPr>
      </w:r>
    </w:p>
    <w:p w:rsidR="00000000" w:rsidDel="00000000" w:rsidP="00000000" w:rsidRDefault="00000000" w:rsidRPr="00000000" w14:paraId="00000003">
      <w:pPr>
        <w:spacing w:after="120" w:lineRule="auto"/>
        <w:rPr/>
      </w:pPr>
      <w:r>
        <w:t>Project Name: Meowtrix — Lost Pet Reunion Platform</w:t>
      </w:r>
    </w:p>
    <w:p w:rsidR="00000000" w:rsidDel="00000000" w:rsidP="00000000" w:rsidRDefault="00000000" w:rsidRPr="00000000" w14:paraId="00000004">
      <w:pPr>
        <w:spacing w:after="120" w:lineRule="auto"/>
        <w:rPr/>
      </w:pPr>
      <w:r>
        <w:t>Reference ID: hackthekitty-2026-meowtrix</w:t>
      </w:r>
    </w:p>
    <w:p w:rsidR="00000000" w:rsidDel="00000000" w:rsidP="00000000" w:rsidRDefault="00000000" w:rsidRPr="00000000" w14:paraId="0000000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06">
      <w:pPr>
        <w:pStyle w:val="Heading1"/>
        <w:spacing w:after="160" w:lineRule="auto"/>
        <w:rPr/>
      </w:pPr>
      <w:r w:rsidDel="00000000" w:rsidR="00000000" w:rsidRPr="00000000">
        <w:rPr>
          <w:rtl w:val="0"/>
        </w:rPr>
        <w:t xml:space="preserve">1. Executive Summary</w:t>
      </w:r>
    </w:p>
    <w:p w:rsidR="00000000" w:rsidDel="00000000" w:rsidP="00000000" w:rsidRDefault="00000000" w:rsidRPr="00000000" w14:paraId="00000007">
      <w:pPr>
        <w:spacing w:after="200" w:lineRule="auto"/>
        <w:rPr/>
      </w:pPr>
      <w:r>
        <w:t>Meowtrix helps worried pet owners reunite with their cats and dogs by combining AI-based trait matching, a predictive search-zone map, and a durable time-tiered notification workflow. A single lost report auto-escalates over 14 days — nearby helpers are alerted at 6 hours, a printable poster is generated at 24 hours, and the search radius expands at 48 hours — with row-level security and continuous SAST scanning built in from day one.</w:t>
      </w:r>
    </w:p>
    <w:p w:rsidR="00000000" w:rsidDel="00000000" w:rsidP="00000000" w:rsidRDefault="00000000" w:rsidRPr="00000000" w14:paraId="00000008">
      <w:pPr>
        <w:pStyle w:val="Heading1"/>
        <w:spacing w:after="160" w:before="200" w:lineRule="auto"/>
        <w:rPr/>
      </w:pPr>
      <w:r w:rsidDel="00000000" w:rsidR="00000000" w:rsidRPr="00000000">
        <w:rPr>
          <w:rtl w:val="0"/>
        </w:rPr>
        <w:t xml:space="preserve">2. Project Overview</w:t>
      </w:r>
    </w:p>
    <w:p w:rsidR="00000000" w:rsidDel="00000000" w:rsidP="00000000" w:rsidRDefault="00000000" w:rsidRPr="00000000" w14:paraId="00000009">
      <w:pPr>
        <w:pStyle w:val="Heading2"/>
        <w:spacing w:after="100" w:lineRule="auto"/>
        <w:rPr/>
      </w:pPr>
      <w:r w:rsidDel="00000000" w:rsidR="00000000" w:rsidRPr="00000000">
        <w:rPr>
          <w:rtl w:val="0"/>
        </w:rPr>
        <w:t xml:space="preserve">2a. Why you're building what you're building</w:t>
      </w:r>
    </w:p>
    <w:p w:rsidR="00000000" w:rsidDel="00000000" w:rsidP="00000000" w:rsidRDefault="00000000" w:rsidRPr="00000000" w14:paraId="0000000A">
      <w:pPr>
        <w:spacing w:after="200" w:lineRule="auto"/>
        <w:rPr/>
      </w:pPr>
      <w:r>
        <w:t>About one in three pets goes missing at some point in their life, yet most owners still rely on scattered Facebook groups, taped-up flyers, and word of mouth to search. That process is slow, unstructured, and easy to abandon after a few days. Meowtrix centralizes lost and found reports, matches them automatically using visual traits and location, and keeps the search moving on a fixed schedule so nothing falls through the cracks.</w:t>
      </w:r>
    </w:p>
    <w:p w:rsidR="00000000" w:rsidDel="00000000" w:rsidP="00000000" w:rsidRDefault="00000000" w:rsidRPr="00000000" w14:paraId="0000000B">
      <w:pPr>
        <w:pStyle w:val="Heading2"/>
        <w:spacing w:after="100" w:lineRule="auto"/>
        <w:rPr/>
      </w:pPr>
      <w:r w:rsidDel="00000000" w:rsidR="00000000" w:rsidRPr="00000000">
        <w:rPr>
          <w:rtl w:val="0"/>
        </w:rPr>
        <w:t xml:space="preserve">2b. How it relates to the theme</w:t>
      </w:r>
    </w:p>
    <w:p w:rsidR="00000000" w:rsidDel="00000000" w:rsidP="00000000" w:rsidRDefault="00000000" w:rsidRPr="00000000" w14:paraId="0000000C">
      <w:pPr>
        <w:spacing w:after="200" w:lineRule="auto"/>
        <w:rPr/>
      </w:pPr>
      <w:r>
        <w:t>The hackathon theme #hackthekitty centers on cats. Meowtrix leans into a warm, playful framing — our pets are quiet feline overlords and we are their humble informants — which lowers the emotional weight of a stressful moment while the underlying product stays genuinely useful for anyone who has lost a cat (or dog).</w:t>
      </w:r>
    </w:p>
    <w:p w:rsidR="00000000" w:rsidDel="00000000" w:rsidP="00000000" w:rsidRDefault="00000000" w:rsidRPr="00000000" w14:paraId="0000000D">
      <w:pPr>
        <w:pStyle w:val="Heading2"/>
        <w:spacing w:after="100" w:lineRule="auto"/>
        <w:rPr/>
      </w:pPr>
      <w:r w:rsidDel="00000000" w:rsidR="00000000" w:rsidRPr="00000000">
        <w:rPr>
          <w:rtl w:val="0"/>
        </w:rPr>
        <w:t xml:space="preserve">2c. Target Audience</w:t>
      </w:r>
    </w:p>
    <w:p w:rsidR="00000000" w:rsidDel="00000000" w:rsidP="00000000" w:rsidRDefault="00000000" w:rsidRPr="00000000" w14:paraId="0000000E">
      <w:pPr>
        <w:spacing w:after="200" w:lineRule="auto"/>
        <w:rPr/>
      </w:pPr>
      <w:r>
        <w:t>Primary users are pet owners who have just lost a cat or dog and need immediate visibility in their neighborhood, and community helpers who want to report sightings. Secondary users are local shelter volunteers who monitor an area for reunification. The interface is written in plain language so a non-native English speaker can navigate it in a stressful moment.</w:t>
      </w:r>
    </w:p>
    <w:p w:rsidR="00000000" w:rsidDel="00000000" w:rsidP="00000000" w:rsidRDefault="00000000" w:rsidRPr="00000000" w14:paraId="0000000F">
      <w:pPr>
        <w:pStyle w:val="Heading1"/>
        <w:spacing w:after="160" w:before="200" w:lineRule="auto"/>
        <w:rPr/>
      </w:pPr>
      <w:r w:rsidDel="00000000" w:rsidR="00000000" w:rsidRPr="00000000">
        <w:rPr>
          <w:rtl w:val="0"/>
        </w:rPr>
        <w:t xml:space="preserve">3. Key Features</w:t>
      </w:r>
    </w:p>
    <w:p w:rsidR="00000000" w:rsidDel="00000000" w:rsidP="00000000" w:rsidRDefault="00000000" w:rsidRPr="00000000" w14:paraId="00000010">
      <w:pPr>
        <w:spacing w:after="200" w:lineRule="auto"/>
        <w:rPr/>
      </w:pPr>
      <w:r>
        <w:t>The core features built during the sprint: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Missing pet report + sighting form — </w:t>
      </w:r>
      <w:r>
        <w:t>photo upload, address search, and Leaflet-based location picker.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AI trait extraction — </w:t>
      </w:r>
      <w:r>
        <w:t>Google Gemini Vision auto-tags each photo with color, fur length, and distinctive markings.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AI match engine — </w:t>
      </w:r>
      <w:r>
        <w:t>scores visual similarity (40%), text overlap (25%), proximity (25%), and shared traits (10%); alerts owners above a 60/100 threshold.</w:t>
      </w:r>
    </w:p>
    <w:p>
      <w:r>
        <w:rPr>
          <w:b/>
        </w:rPr>
        <w:t xml:space="preserve">• Predictive High Probability Zone — </w:t>
      </w:r>
      <w:r>
        <w:t>Leaflet heatmap that expands over time based on roaming-distance calculations.</w:t>
      </w:r>
    </w:p>
    <w:p>
      <w:r>
        <w:rPr>
          <w:b/>
        </w:rPr>
        <w:t xml:space="preserve">• Escalating Search Protocol on Temporal — </w:t>
      </w:r>
      <w:r>
        <w:t>6h notify → 24h auto poster PDF → 48h expand radius → 14d conclude, cancellable if the pet is recovered.</w:t>
      </w:r>
    </w:p>
    <w:p>
      <w:r>
        <w:rPr>
          <w:b/>
        </w:rPr>
        <w:t xml:space="preserve">• 3-step claim verification — </w:t>
      </w:r>
      <w:r>
        <w:t>prevents false claims by asking about private traits; locks after 3 failures.</w:t>
      </w:r>
    </w:p>
    <w:p>
      <w:r>
        <w:rPr>
          <w:b/>
        </w:rPr>
        <w:t xml:space="preserve">• Helper leaderboard — </w:t>
      </w:r>
      <w:r>
        <w:t>real-time updates via Supabase Realtime, +10 points per verified reunion.</w:t>
      </w:r>
    </w:p>
    <w:p>
      <w:r>
        <w:rPr>
          <w:b/>
        </w:rPr>
        <w:t xml:space="preserve">• Dual theme + accessible UI — </w:t>
      </w:r>
      <w:r>
        <w:t>warm light and dark palettes, mobile bottom nav, desktop sidebar, WCAG AA contrast.</w:t>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spacing w:after="160" w:before="200" w:lineRule="auto"/>
        <w:rPr/>
      </w:pPr>
      <w:r w:rsidDel="00000000" w:rsidR="00000000" w:rsidRPr="00000000">
        <w:rPr>
          <w:rtl w:val="0"/>
        </w:rPr>
        <w:t xml:space="preserve">4. Technology Stack</w:t>
      </w:r>
    </w:p>
    <w:p w:rsidR="00000000" w:rsidDel="00000000" w:rsidP="00000000" w:rsidRDefault="00000000" w:rsidRPr="00000000" w14:paraId="00000016">
      <w:pPr>
        <w:spacing w:after="200" w:lineRule="auto"/>
        <w:rPr/>
      </w:pPr>
      <w:r>
        <w:t>Everything is pinned to exact versions. All secrets stay server-side.</w:t>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40"/>
        <w:tblGridChange w:id="0">
          <w:tblGrid>
            <w:gridCol w:w="2500"/>
            <w:gridCol w:w="6740"/>
          </w:tblGrid>
        </w:tblGridChange>
      </w:tblGrid>
      <w:tr>
        <w:trPr>
          <w:cantSplit w:val="0"/>
          <w:tblHeader w:val="1"/>
        </w:trPr>
        <w:tc>
          <w:tcPr>
            <w:shd w:fill="f2c94c" w:val="clear"/>
          </w:tcPr>
          <w:p w:rsidR="00000000" w:rsidDel="00000000" w:rsidP="00000000" w:rsidRDefault="00000000" w:rsidRPr="00000000" w14:paraId="00000017">
            <w:pPr>
              <w:rPr/>
            </w:pPr>
            <w:r w:rsidDel="00000000" w:rsidR="00000000" w:rsidRPr="00000000">
              <w:rPr>
                <w:b w:val="1"/>
                <w:bCs w:val="1"/>
                <w:rtl w:val="0"/>
              </w:rPr>
              <w:t xml:space="preserve">Layer</w:t>
            </w:r>
            <w:r w:rsidDel="00000000" w:rsidR="00000000" w:rsidRPr="00000000">
              <w:rPr>
                <w:rtl w:val="0"/>
              </w:rPr>
            </w:r>
          </w:p>
        </w:tc>
        <w:tc>
          <w:tcPr>
            <w:shd w:fill="f2c94c" w:val="clear"/>
          </w:tcPr>
          <w:p w:rsidR="00000000" w:rsidDel="00000000" w:rsidP="00000000" w:rsidRDefault="00000000" w:rsidRPr="00000000" w14:paraId="00000018">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Pr>
                <w:b/>
              </w:rPr>
              <w:t>Frontend</w:t>
            </w:r>
          </w:p>
        </w:tc>
        <w:tc>
          <w:tcPr/>
          <w:p w:rsidR="00000000" w:rsidDel="00000000" w:rsidP="00000000" w:rsidRDefault="00000000" w:rsidRPr="00000000" w14:paraId="0000001A">
            <w:pPr>
              <w:rPr/>
            </w:pPr>
            <w:r>
              <w:t>Next.js 15 (App Router), React 19, TypeScript (strict), Tailwind CSS 4, shadcn/ui, Leaflet 1.9 + leaflet.heat</w:t>
            </w:r>
          </w:p>
        </w:tc>
      </w:tr>
      <w:tr>
        <w:trPr>
          <w:cantSplit w:val="0"/>
          <w:tblHeader w:val="0"/>
        </w:trPr>
        <w:tc>
          <w:tcPr/>
          <w:p w:rsidR="00000000" w:rsidDel="00000000" w:rsidP="00000000" w:rsidRDefault="00000000" w:rsidRPr="00000000" w14:paraId="0000001B">
            <w:pPr>
              <w:rPr/>
            </w:pPr>
            <w:r>
              <w:rPr>
                <w:b/>
              </w:rPr>
              <w:t>Backend</w:t>
            </w:r>
          </w:p>
        </w:tc>
        <w:tc>
          <w:tcPr/>
          <w:p w:rsidR="00000000" w:rsidDel="00000000" w:rsidP="00000000" w:rsidRDefault="00000000" w:rsidRPr="00000000" w14:paraId="0000001C">
            <w:pPr>
              <w:rPr/>
            </w:pPr>
            <w:r>
              <w:t>Next.js API Routes on Node.js (Vercel), Zod input validation, Sharp for image processing, PDFKit for posters</w:t>
            </w:r>
          </w:p>
        </w:tc>
      </w:tr>
      <w:tr>
        <w:trPr>
          <w:cantSplit w:val="0"/>
          <w:tblHeader w:val="0"/>
        </w:trPr>
        <w:tc>
          <w:tcPr/>
          <w:p w:rsidR="00000000" w:rsidDel="00000000" w:rsidP="00000000" w:rsidRDefault="00000000" w:rsidRPr="00000000" w14:paraId="0000001D">
            <w:pPr>
              <w:rPr/>
            </w:pPr>
            <w:r>
              <w:rPr>
                <w:b/>
              </w:rPr>
              <w:t>Database, Auth, Storage</w:t>
            </w:r>
          </w:p>
        </w:tc>
        <w:tc>
          <w:tcPr/>
          <w:p w:rsidR="00000000" w:rsidDel="00000000" w:rsidP="00000000" w:rsidRDefault="00000000" w:rsidRPr="00000000" w14:paraId="0000001E">
            <w:pPr>
              <w:rPr/>
            </w:pPr>
            <w:r>
              <w:t>Supabase — PostgreSQL with Row Level Security, Supabase Auth (email + OAuth), Storage, Realtime</w:t>
            </w:r>
          </w:p>
        </w:tc>
      </w:tr>
      <w:tr>
        <w:trPr>
          <w:cantSplit w:val="0"/>
          <w:tblHeader w:val="0"/>
        </w:trPr>
        <w:tc>
          <w:tcPr/>
          <w:p w:rsidR="00000000" w:rsidDel="00000000" w:rsidP="00000000" w:rsidRDefault="00000000" w:rsidRPr="00000000" w14:paraId="0000001F">
            <w:pPr>
              <w:rPr/>
            </w:pPr>
            <w:r>
              <w:rPr>
                <w:b/>
              </w:rPr>
              <w:t>AI / Vision</w:t>
            </w:r>
          </w:p>
        </w:tc>
        <w:tc>
          <w:tcPr/>
          <w:p w:rsidR="00000000" w:rsidDel="00000000" w:rsidP="00000000" w:rsidRDefault="00000000" w:rsidRPr="00000000" w14:paraId="00000020">
            <w:pPr>
              <w:rPr/>
            </w:pPr>
            <w:r>
              <w:t>Google Gemini API (@google/generative-ai) for trait extraction and match hinting</w:t>
            </w:r>
          </w:p>
        </w:tc>
      </w:tr>
      <w:tr>
        <w:tc>
          <w:tcPr>
            <w:tcW w:type="dxa" w:w="2500"/>
          </w:tcPr>
          <w:p>
            <w:r>
              <w:rPr>
                <w:b/>
              </w:rPr>
              <w:t>Background Workflows</w:t>
            </w:r>
          </w:p>
        </w:tc>
        <w:tc>
          <w:tcPr>
            <w:tcW w:type="dxa" w:w="6740"/>
          </w:tcPr>
          <w:p>
            <w:r>
              <w:t>Temporal (workflows, activities, worker) — Escalating Search Protocol</w:t>
            </w:r>
          </w:p>
        </w:tc>
      </w:tr>
      <w:tr>
        <w:tc>
          <w:tcPr>
            <w:tcW w:type="dxa" w:w="2500"/>
          </w:tcPr>
          <w:p>
            <w:r>
              <w:rPr>
                <w:b/>
              </w:rPr>
              <w:t>Email</w:t>
            </w:r>
          </w:p>
        </w:tc>
        <w:tc>
          <w:tcPr>
            <w:tcW w:type="dxa" w:w="6740"/>
          </w:tcPr>
          <w:p>
            <w:r>
              <w:t>Resend for transactional notifications</w:t>
            </w:r>
          </w:p>
        </w:tc>
      </w:tr>
      <w:tr>
        <w:tc>
          <w:tcPr>
            <w:tcW w:type="dxa" w:w="2500"/>
          </w:tcPr>
          <w:p>
            <w:r>
              <w:rPr>
                <w:b/>
              </w:rPr>
              <w:t>Security &amp; Quality</w:t>
            </w:r>
          </w:p>
        </w:tc>
        <w:tc>
          <w:tcPr>
            <w:tcW w:type="dxa" w:w="6740"/>
          </w:tcPr>
          <w:p>
            <w:r>
              <w:t>Aikido (SAST + dependency scanning), npm audit + tsc + eslint in CI, Vitest + fast-check for tests</w:t>
            </w:r>
          </w:p>
        </w:tc>
      </w:tr>
      <w:tr>
        <w:tc>
          <w:tcPr>
            <w:tcW w:type="dxa" w:w="2500"/>
          </w:tcPr>
          <w:p>
            <w:r>
              <w:rPr>
                <w:b/>
              </w:rPr>
              <w:t>Hosting &amp; CI</w:t>
            </w:r>
          </w:p>
        </w:tc>
        <w:tc>
          <w:tcPr>
            <w:tcW w:type="dxa" w:w="6740"/>
          </w:tcPr>
          <w:p>
            <w:r>
              <w:t>Vercel Hobby tier, GitHub Actions</w:t>
            </w:r>
          </w:p>
        </w:tc>
      </w:tr>
    </w:tbl>
    <w:p w:rsidR="00000000" w:rsidDel="00000000" w:rsidP="00000000" w:rsidRDefault="00000000" w:rsidRPr="00000000" w14:paraId="00000021">
      <w:pPr>
        <w:spacing w:after="200" w:lineRule="auto"/>
        <w:rPr/>
      </w:pPr>
      <w:r w:rsidDel="00000000" w:rsidR="00000000" w:rsidRPr="00000000">
        <w:rPr>
          <w:rtl w:val="0"/>
        </w:rPr>
      </w:r>
    </w:p>
    <w:p w:rsidR="00000000" w:rsidDel="00000000" w:rsidP="00000000" w:rsidRDefault="00000000" w:rsidRPr="00000000" w14:paraId="00000022">
      <w:pPr>
        <w:pStyle w:val="Heading1"/>
        <w:spacing w:after="160" w:before="200" w:lineRule="auto"/>
        <w:rPr/>
      </w:pPr>
      <w:r w:rsidDel="00000000" w:rsidR="00000000" w:rsidRPr="00000000">
        <w:rPr>
          <w:rtl w:val="0"/>
        </w:rPr>
        <w:t xml:space="preserve">5. Technical Architecture</w:t>
      </w:r>
    </w:p>
    <w:p w:rsidR="00000000" w:rsidDel="00000000" w:rsidP="00000000" w:rsidRDefault="00000000" w:rsidRPr="00000000" w14:paraId="00000023">
      <w:pPr>
        <w:spacing w:after="200" w:lineRule="auto"/>
        <w:rPr/>
      </w:pPr>
      <w:r>
        <w:t>Meowtrix is a Next.js App Router application. Server Components render page shells and Client Components handle interactivity; Leaflet is dynamically imported with ssr:false to avoid window/document conflicts. All Supabase access is proxied through server-side API routes under app/api — the anon key is used for user-scoped reads and the service role key is reserved for privileged writes such as starting workflows.</w:t>
      </w:r>
    </w:p>
    <w:p>
      <w:r>
        <w:rPr>
          <w:b/>
        </w:rPr>
        <w:t xml:space="preserve">Lost pet flow. </w:t>
      </w:r>
      <w:r>
        <w:t>The owner uploads photos and location → the API route validates with Zod, uploads to Supabase Storage, and inserts an overlords row → Gemini extracts visual traits which are saved back to the row → a Temporal workflow is started, keyed by the overlord ID.</w:t>
      </w:r>
    </w:p>
    <w:p>
      <w:r>
        <w:rPr>
          <w:b/>
        </w:rPr>
        <w:t xml:space="preserve">Escalating Search Protocol. </w:t>
      </w:r>
      <w:r>
        <w:t>A separate Temporal worker process polls the task queue. At 6h it queries helpers within a 1km radius (respecting location consent) and sends notifications via Resend. At 24h it generates a PDF poster with PDFKit + Sharp and uploads it to Storage. At 48h it expands to a 5km ring, excluding already-notified helpers. At 14d it closes the search. If the pet is recovered at any stage the workflow short-circuits via a signal.</w:t>
      </w:r>
    </w:p>
    <w:p>
      <w:r>
        <w:rPr>
          <w:b/>
        </w:rPr>
        <w:t xml:space="preserve">Matching flow. </w:t>
      </w:r>
      <w:r>
        <w:t>When a helper submits a sighting (agents table), Gemini re-extracts traits and the match engine in lib/matchEngine.ts scores it against every open report using visual similarity, text token overlap, proximity, and shared traits. Matches with a score ≥ 60 are written to match_suggestions and pushed live to the owner's dashboard via Supabase Realtime.</w:t>
      </w:r>
    </w:p>
    <w:p>
      <w:r>
        <w:rPr>
          <w:b/>
        </w:rPr>
        <w:t xml:space="preserve">Claim + verification. </w:t>
      </w:r>
      <w:r>
        <w:t>The owner answers a 3-question challenge derived from private trait fields that never leave the server. Three failures lock the claim to block guessing.</w:t>
      </w:r>
    </w:p>
    <w:p>
      <w:r>
        <w:rPr>
          <w:b/>
        </w:rPr>
        <w:t xml:space="preserve">Cross-cutting concerns. </w:t>
      </w:r>
      <w:r>
        <w:t>Row Level Security is enabled on every table, secrets never leave the server, Aikido scans run on every push, and the entire UI is themed via CSS variables in globals.css so light and dark modes stay consistent.</w:t>
      </w:r>
    </w:p>
    <w:p w:rsidR="00000000" w:rsidDel="00000000" w:rsidP="00000000" w:rsidRDefault="00000000" w:rsidRPr="00000000" w14:paraId="00000024">
      <w:pPr>
        <w:pStyle w:val="Heading1"/>
        <w:spacing w:after="100" w:before="200" w:lineRule="auto"/>
        <w:rPr/>
      </w:pPr>
      <w:r w:rsidDel="00000000" w:rsidR="00000000" w:rsidRPr="00000000">
        <w:rPr>
          <w:rtl w:val="0"/>
        </w:rPr>
        <w:t xml:space="preserve">6. Testing Matrix</w:t>
      </w:r>
    </w:p>
    <w:p w:rsidR="00000000" w:rsidDel="00000000" w:rsidP="00000000" w:rsidRDefault="00000000" w:rsidRPr="00000000" w14:paraId="00000025">
      <w:pPr>
        <w:spacing w:after="200" w:lineRule="auto"/>
        <w:rPr/>
      </w:pPr>
      <w:r>
        <w:t>Key manual test cases run against the deployed build:</w:t>
      </w:r>
    </w:p>
    <w:tbl>
      <w:tblPr>
        <w:tblStyle w:val="Table2"/>
        <w:tblW w:w="8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8"/>
        <w:gridCol w:w="1848"/>
        <w:gridCol w:w="1848"/>
        <w:gridCol w:w="1848"/>
        <w:gridCol w:w="848"/>
        <w:tblGridChange w:id="0">
          <w:tblGrid>
            <w:gridCol w:w="1848"/>
            <w:gridCol w:w="1848"/>
            <w:gridCol w:w="1848"/>
            <w:gridCol w:w="1848"/>
            <w:gridCol w:w="848"/>
          </w:tblGrid>
        </w:tblGridChange>
      </w:tblGrid>
      <w:tr>
        <w:trPr>
          <w:cantSplit w:val="0"/>
          <w:tblHeader w:val="1"/>
        </w:trPr>
        <w:tc>
          <w:tcPr>
            <w:shd w:fill="f2c94c" w:val="clear"/>
          </w:tcPr>
          <w:p w:rsidR="00000000" w:rsidDel="00000000" w:rsidP="00000000" w:rsidRDefault="00000000" w:rsidRPr="00000000" w14:paraId="00000026">
            <w:pPr>
              <w:rPr/>
            </w:pPr>
            <w:r w:rsidDel="00000000" w:rsidR="00000000" w:rsidRPr="00000000">
              <w:rPr>
                <w:b w:val="1"/>
                <w:bCs w:val="1"/>
                <w:rtl w:val="0"/>
              </w:rPr>
              <w:t xml:space="preserve">Feature / Flow</w:t>
            </w:r>
            <w:r w:rsidDel="00000000" w:rsidR="00000000" w:rsidRPr="00000000">
              <w:rPr>
                <w:rtl w:val="0"/>
              </w:rPr>
            </w:r>
          </w:p>
        </w:tc>
        <w:tc>
          <w:tcPr>
            <w:shd w:fill="f2c94c" w:val="clear"/>
          </w:tcPr>
          <w:p w:rsidR="00000000" w:rsidDel="00000000" w:rsidP="00000000" w:rsidRDefault="00000000" w:rsidRPr="00000000" w14:paraId="00000027">
            <w:pPr>
              <w:rPr/>
            </w:pPr>
            <w:r w:rsidDel="00000000" w:rsidR="00000000" w:rsidRPr="00000000">
              <w:rPr>
                <w:b w:val="1"/>
                <w:bCs w:val="1"/>
                <w:rtl w:val="0"/>
              </w:rPr>
              <w:t xml:space="preserve">Steps</w:t>
            </w:r>
            <w:r w:rsidDel="00000000" w:rsidR="00000000" w:rsidRPr="00000000">
              <w:rPr>
                <w:rtl w:val="0"/>
              </w:rPr>
            </w:r>
          </w:p>
        </w:tc>
        <w:tc>
          <w:tcPr>
            <w:shd w:fill="f2c94c" w:val="clear"/>
          </w:tcPr>
          <w:p w:rsidR="00000000" w:rsidDel="00000000" w:rsidP="00000000" w:rsidRDefault="00000000" w:rsidRPr="00000000" w14:paraId="00000028">
            <w:pPr>
              <w:rPr/>
            </w:pPr>
            <w:r w:rsidDel="00000000" w:rsidR="00000000" w:rsidRPr="00000000">
              <w:rPr>
                <w:b w:val="1"/>
                <w:bCs w:val="1"/>
                <w:rtl w:val="0"/>
              </w:rPr>
              <w:t xml:space="preserve">Expected Result</w:t>
            </w:r>
            <w:r w:rsidDel="00000000" w:rsidR="00000000" w:rsidRPr="00000000">
              <w:rPr>
                <w:rtl w:val="0"/>
              </w:rPr>
            </w:r>
          </w:p>
        </w:tc>
        <w:tc>
          <w:tcPr>
            <w:shd w:fill="f2c94c" w:val="clear"/>
          </w:tcPr>
          <w:p w:rsidR="00000000" w:rsidDel="00000000" w:rsidP="00000000" w:rsidRDefault="00000000" w:rsidRPr="00000000" w14:paraId="00000029">
            <w:pPr>
              <w:rPr/>
            </w:pPr>
            <w:r w:rsidDel="00000000" w:rsidR="00000000" w:rsidRPr="00000000">
              <w:rPr>
                <w:b w:val="1"/>
                <w:bCs w:val="1"/>
                <w:rtl w:val="0"/>
              </w:rPr>
              <w:t xml:space="preserve">Actual Result</w:t>
            </w:r>
            <w:r w:rsidDel="00000000" w:rsidR="00000000" w:rsidRPr="00000000">
              <w:rPr>
                <w:rtl w:val="0"/>
              </w:rPr>
            </w:r>
          </w:p>
        </w:tc>
        <w:tc>
          <w:tcPr>
            <w:shd w:fill="f2c94c" w:val="clear"/>
          </w:tcPr>
          <w:p w:rsidR="00000000" w:rsidDel="00000000" w:rsidP="00000000" w:rsidRDefault="00000000" w:rsidRPr="00000000" w14:paraId="0000002A">
            <w:pPr>
              <w:rPr/>
            </w:pPr>
            <w:r w:rsidDel="00000000" w:rsidR="00000000" w:rsidRPr="00000000">
              <w:rPr>
                <w:b w:val="1"/>
                <w:bCs w:val="1"/>
                <w:rtl w:val="0"/>
              </w:rPr>
              <w:t xml:space="preserve">Pass / Fail</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Pr>
                <w:b/>
              </w:rPr>
              <w:t>Register + email confirmation</w:t>
            </w:r>
          </w:p>
        </w:tc>
        <w:tc>
          <w:tcPr/>
          <w:p w:rsidR="00000000" w:rsidDel="00000000" w:rsidP="00000000" w:rsidRDefault="00000000" w:rsidRPr="00000000" w14:paraId="0000002C">
            <w:pPr>
              <w:rPr/>
            </w:pPr>
            <w:r>
              <w:t>1) Register with a new email 2) Open confirmation link 3) Land on location consent</w:t>
            </w:r>
          </w:p>
        </w:tc>
        <w:tc>
          <w:tcPr/>
          <w:p w:rsidR="00000000" w:rsidDel="00000000" w:rsidP="00000000" w:rsidRDefault="00000000" w:rsidRPr="00000000" w14:paraId="0000002D">
            <w:pPr>
              <w:rPr/>
            </w:pPr>
            <w:r>
              <w:t>Account created, session issued, redirected to consent flow</w:t>
            </w:r>
          </w:p>
        </w:tc>
        <w:tc>
          <w:tcPr/>
          <w:p w:rsidR="00000000" w:rsidDel="00000000" w:rsidP="00000000" w:rsidRDefault="00000000" w:rsidRPr="00000000" w14:paraId="0000002E">
            <w:pPr>
              <w:rPr/>
            </w:pPr>
            <w:r>
              <w:t>Account created, session issued, redirected to consent flow</w:t>
            </w:r>
          </w:p>
        </w:tc>
        <w:tc>
          <w:tcPr/>
          <w:p w:rsidR="00000000" w:rsidDel="00000000" w:rsidP="00000000" w:rsidRDefault="00000000" w:rsidRPr="00000000" w14:paraId="0000002F">
            <w:pPr>
              <w:rPr/>
            </w:pPr>
            <w:r>
              <w:t>Pass</w:t>
            </w:r>
          </w:p>
        </w:tc>
      </w:tr>
      <w:tr>
        <w:trPr>
          <w:cantSplit w:val="0"/>
          <w:tblHeader w:val="0"/>
        </w:trPr>
        <w:tc>
          <w:tcPr/>
          <w:p w:rsidR="00000000" w:rsidDel="00000000" w:rsidP="00000000" w:rsidRDefault="00000000" w:rsidRPr="00000000" w14:paraId="00000030">
            <w:pPr>
              <w:rPr/>
            </w:pPr>
            <w:r>
              <w:rPr>
                <w:b/>
              </w:rPr>
              <w:t>File a lost report</w:t>
            </w:r>
          </w:p>
        </w:tc>
        <w:tc>
          <w:tcPr/>
          <w:p w:rsidR="00000000" w:rsidDel="00000000" w:rsidP="00000000" w:rsidRDefault="00000000" w:rsidRPr="00000000" w14:paraId="00000031">
            <w:pPr>
              <w:rPr/>
            </w:pPr>
            <w:r>
              <w:t>1) Log in 2) Report Lost 3) Upload 2 photos + pick pin on map 4) Submit</w:t>
            </w:r>
          </w:p>
        </w:tc>
        <w:tc>
          <w:tcPr/>
          <w:p w:rsidR="00000000" w:rsidDel="00000000" w:rsidP="00000000" w:rsidRDefault="00000000" w:rsidRPr="00000000" w14:paraId="00000032">
            <w:pPr>
              <w:rPr/>
            </w:pPr>
            <w:r>
              <w:t>Overlord row inserted, photos in Storage, Temporal workflow started</w:t>
            </w:r>
          </w:p>
        </w:tc>
        <w:tc>
          <w:tcPr/>
          <w:p w:rsidR="00000000" w:rsidDel="00000000" w:rsidP="00000000" w:rsidRDefault="00000000" w:rsidRPr="00000000" w14:paraId="00000033">
            <w:pPr>
              <w:rPr/>
            </w:pPr>
            <w:r>
              <w:t>All three verified in Supabase + Temporal Web UI</w:t>
            </w:r>
          </w:p>
        </w:tc>
        <w:tc>
          <w:tcPr/>
          <w:p w:rsidR="00000000" w:rsidDel="00000000" w:rsidP="00000000" w:rsidRDefault="00000000" w:rsidRPr="00000000" w14:paraId="00000034">
            <w:pPr>
              <w:rPr/>
            </w:pPr>
            <w:r>
              <w:t>Pass</w:t>
            </w:r>
          </w:p>
        </w:tc>
      </w:tr>
      <w:tr>
        <w:trPr>
          <w:cantSplit w:val="0"/>
          <w:tblHeader w:val="0"/>
        </w:trPr>
        <w:tc>
          <w:tcPr/>
          <w:p w:rsidR="00000000" w:rsidDel="00000000" w:rsidP="00000000" w:rsidRDefault="00000000" w:rsidRPr="00000000" w14:paraId="00000035">
            <w:pPr>
              <w:rPr/>
            </w:pPr>
            <w:r>
              <w:rPr>
                <w:b/>
              </w:rPr>
              <w:t>AI trait extraction</w:t>
            </w:r>
          </w:p>
        </w:tc>
        <w:tc>
          <w:tcPr/>
          <w:p w:rsidR="00000000" w:rsidDel="00000000" w:rsidP="00000000" w:rsidRDefault="00000000" w:rsidRPr="00000000" w14:paraId="00000036">
            <w:pPr>
              <w:rPr/>
            </w:pPr>
            <w:r>
              <w:t>Upload a clear cat photo when filing a sighting</w:t>
            </w:r>
          </w:p>
        </w:tc>
        <w:tc>
          <w:tcPr/>
          <w:p w:rsidR="00000000" w:rsidDel="00000000" w:rsidP="00000000" w:rsidRDefault="00000000" w:rsidRPr="00000000" w14:paraId="00000037">
            <w:pPr>
              <w:rPr/>
            </w:pPr>
            <w:r>
              <w:t>Traits (color, fur length, markings) auto-populate within ~3 seconds</w:t>
            </w:r>
          </w:p>
        </w:tc>
        <w:tc>
          <w:tcPr/>
          <w:p w:rsidR="00000000" w:rsidDel="00000000" w:rsidP="00000000" w:rsidRDefault="00000000" w:rsidRPr="00000000" w14:paraId="00000038">
            <w:pPr>
              <w:rPr/>
            </w:pPr>
            <w:r>
              <w:t>Traits populated in 2–4s across 5 test images</w:t>
            </w:r>
          </w:p>
        </w:tc>
        <w:tc>
          <w:tcPr/>
          <w:p w:rsidR="00000000" w:rsidDel="00000000" w:rsidP="00000000" w:rsidRDefault="00000000" w:rsidRPr="00000000" w14:paraId="00000039">
            <w:pPr>
              <w:rPr/>
            </w:pPr>
            <w:r>
              <w:t>Pass</w:t>
            </w:r>
          </w:p>
        </w:tc>
      </w:tr>
      <w:tr>
        <w:trPr>
          <w:cantSplit w:val="0"/>
          <w:tblHeader w:val="0"/>
        </w:trPr>
        <w:tc>
          <w:tcPr/>
          <w:p w:rsidR="00000000" w:rsidDel="00000000" w:rsidP="00000000" w:rsidRDefault="00000000" w:rsidRPr="00000000" w14:paraId="0000003A">
            <w:pPr>
              <w:rPr/>
            </w:pPr>
            <w:r>
              <w:rPr>
                <w:b/>
              </w:rPr>
              <w:t>Match engine ≥ 60 threshold</w:t>
            </w:r>
          </w:p>
        </w:tc>
        <w:tc>
          <w:tcPr/>
          <w:p w:rsidR="00000000" w:rsidDel="00000000" w:rsidP="00000000" w:rsidRDefault="00000000" w:rsidRPr="00000000" w14:paraId="0000003B">
            <w:pPr>
              <w:rPr/>
            </w:pPr>
            <w:r>
              <w:t>File a lost report, then a sighting within 500m with similar traits</w:t>
            </w:r>
          </w:p>
        </w:tc>
        <w:tc>
          <w:tcPr/>
          <w:p w:rsidR="00000000" w:rsidDel="00000000" w:rsidP="00000000" w:rsidRDefault="00000000" w:rsidRPr="00000000" w14:paraId="0000003C">
            <w:pPr>
              <w:rPr/>
            </w:pPr>
            <w:r>
              <w:t>match_suggestions row created, owner sees toast in real time</w:t>
            </w:r>
          </w:p>
        </w:tc>
        <w:tc>
          <w:tcPr/>
          <w:p w:rsidR="00000000" w:rsidDel="00000000" w:rsidP="00000000" w:rsidRDefault="00000000" w:rsidRPr="00000000" w14:paraId="0000003D">
            <w:pPr>
              <w:rPr/>
            </w:pPr>
            <w:r>
              <w:t>Match scored 78, toast fired via Supabase Realtime</w:t>
            </w:r>
          </w:p>
        </w:tc>
        <w:tc>
          <w:tcPr/>
          <w:p w:rsidR="00000000" w:rsidDel="00000000" w:rsidP="00000000" w:rsidRDefault="00000000" w:rsidRPr="00000000" w14:paraId="0000003E">
            <w:pPr>
              <w:rPr/>
            </w:pPr>
            <w:r>
              <w:t>Pass</w:t>
            </w:r>
          </w:p>
        </w:tc>
      </w:tr>
      <w:tr>
        <w:tc>
          <w:tcPr>
            <w:tcW w:type="dxa" w:w="1848"/>
          </w:tcPr>
          <w:p>
            <w:r>
              <w:rPr>
                <w:b/>
              </w:rPr>
              <w:t>Escalating Search Protocol (accelerated)</w:t>
            </w:r>
          </w:p>
        </w:tc>
        <w:tc>
          <w:tcPr>
            <w:tcW w:type="dxa" w:w="1848"/>
          </w:tcPr>
          <w:p>
            <w:r>
              <w:t>Start workflow with SEARCH_PROTOCOL_STAGE1_DELAY_MS=5000; wait 5s</w:t>
            </w:r>
          </w:p>
        </w:tc>
        <w:tc>
          <w:tcPr>
            <w:tcW w:type="dxa" w:w="1848"/>
          </w:tcPr>
          <w:p>
            <w:r>
              <w:t>Nearby helpers within 1km receive email notification</w:t>
            </w:r>
          </w:p>
        </w:tc>
        <w:tc>
          <w:tcPr>
            <w:tcW w:type="dxa" w:w="1848"/>
          </w:tcPr>
          <w:p>
            <w:r>
              <w:t>Resend delivered notification to seeded helpers</w:t>
            </w:r>
          </w:p>
        </w:tc>
        <w:tc>
          <w:tcPr>
            <w:tcW w:type="dxa" w:w="848"/>
          </w:tcPr>
          <w:p>
            <w:r>
              <w:t>Pass</w:t>
            </w:r>
          </w:p>
        </w:tc>
      </w:tr>
      <w:tr>
        <w:tc>
          <w:tcPr>
            <w:tcW w:type="dxa" w:w="1848"/>
          </w:tcPr>
          <w:p>
            <w:r>
              <w:rPr>
                <w:b/>
              </w:rPr>
              <w:t>Poster PDF generation</w:t>
            </w:r>
          </w:p>
        </w:tc>
        <w:tc>
          <w:tcPr>
            <w:tcW w:type="dxa" w:w="1848"/>
          </w:tcPr>
          <w:p>
            <w:r>
              <w:t>Advance workflow past 24h stage</w:t>
            </w:r>
          </w:p>
        </w:tc>
        <w:tc>
          <w:tcPr>
            <w:tcW w:type="dxa" w:w="1848"/>
          </w:tcPr>
          <w:p>
            <w:r>
              <w:t>PDF poster generated and uploaded to posters bucket, URL returned</w:t>
            </w:r>
          </w:p>
        </w:tc>
        <w:tc>
          <w:tcPr>
            <w:tcW w:type="dxa" w:w="1848"/>
          </w:tcPr>
          <w:p>
            <w:r>
              <w:t>PDF generated (~180KB), viewable in Storage</w:t>
            </w:r>
          </w:p>
        </w:tc>
        <w:tc>
          <w:tcPr>
            <w:tcW w:type="dxa" w:w="848"/>
          </w:tcPr>
          <w:p>
            <w:r>
              <w:t>Pass</w:t>
            </w:r>
          </w:p>
        </w:tc>
      </w:tr>
      <w:tr>
        <w:tc>
          <w:tcPr>
            <w:tcW w:type="dxa" w:w="1848"/>
          </w:tcPr>
          <w:p>
            <w:r>
              <w:rPr>
                <w:b/>
              </w:rPr>
              <w:t>3-step claim verification lockout</w:t>
            </w:r>
          </w:p>
        </w:tc>
        <w:tc>
          <w:tcPr>
            <w:tcW w:type="dxa" w:w="1848"/>
          </w:tcPr>
          <w:p>
            <w:r>
              <w:t>Start a claim, answer 3 questions wrong</w:t>
            </w:r>
          </w:p>
        </w:tc>
        <w:tc>
          <w:tcPr>
            <w:tcW w:type="dxa" w:w="1848"/>
          </w:tcPr>
          <w:p>
            <w:r>
              <w:t>Claim locked; further attempts rejected</w:t>
            </w:r>
          </w:p>
        </w:tc>
        <w:tc>
          <w:tcPr>
            <w:tcW w:type="dxa" w:w="1848"/>
          </w:tcPr>
          <w:p>
            <w:r>
              <w:t>Claim status set to locked; API returns 423</w:t>
            </w:r>
          </w:p>
        </w:tc>
        <w:tc>
          <w:tcPr>
            <w:tcW w:type="dxa" w:w="848"/>
          </w:tcPr>
          <w:p>
            <w:r>
              <w:t>Pass</w:t>
            </w:r>
          </w:p>
        </w:tc>
      </w:tr>
      <w:tr>
        <w:tc>
          <w:tcPr>
            <w:tcW w:type="dxa" w:w="1848"/>
          </w:tcPr>
          <w:p>
            <w:r>
              <w:rPr>
                <w:b/>
              </w:rPr>
              <w:t>RLS boundary — cross-user read</w:t>
            </w:r>
          </w:p>
        </w:tc>
        <w:tc>
          <w:tcPr>
            <w:tcW w:type="dxa" w:w="1848"/>
          </w:tcPr>
          <w:p>
            <w:r>
              <w:t>As user A, GET /api/overlords/&lt;id belonging to user B&gt; without perms</w:t>
            </w:r>
          </w:p>
        </w:tc>
        <w:tc>
          <w:tcPr>
            <w:tcW w:type="dxa" w:w="1848"/>
          </w:tcPr>
          <w:p>
            <w:r>
              <w:t>403 or empty result (never leaks B's private trait fields)</w:t>
            </w:r>
          </w:p>
        </w:tc>
        <w:tc>
          <w:tcPr>
            <w:tcW w:type="dxa" w:w="1848"/>
          </w:tcPr>
          <w:p>
            <w:r>
              <w:t>403 Forbidden, private fields absent from any response</w:t>
            </w:r>
          </w:p>
        </w:tc>
        <w:tc>
          <w:tcPr>
            <w:tcW w:type="dxa" w:w="848"/>
          </w:tcPr>
          <w:p>
            <w:r>
              <w:t>Pass</w:t>
            </w:r>
          </w:p>
        </w:tc>
      </w:tr>
      <w:tr>
        <w:tc>
          <w:tcPr>
            <w:tcW w:type="dxa" w:w="1848"/>
          </w:tcPr>
          <w:p>
            <w:r>
              <w:rPr>
                <w:b/>
              </w:rPr>
              <w:t>Theme switch</w:t>
            </w:r>
          </w:p>
        </w:tc>
        <w:tc>
          <w:tcPr>
            <w:tcW w:type="dxa" w:w="1848"/>
          </w:tcPr>
          <w:p>
            <w:r>
              <w:t>Settings → toggle Light / Dark</w:t>
            </w:r>
          </w:p>
        </w:tc>
        <w:tc>
          <w:tcPr>
            <w:tcW w:type="dxa" w:w="1848"/>
          </w:tcPr>
          <w:p>
            <w:r>
              <w:t>All screens re-render with correct palette, no hardcoded colors leak through</w:t>
            </w:r>
          </w:p>
        </w:tc>
        <w:tc>
          <w:tcPr>
            <w:tcW w:type="dxa" w:w="1848"/>
          </w:tcPr>
          <w:p>
            <w:r>
              <w:t>Both themes render cleanly across dashboard, map, forms</w:t>
            </w:r>
          </w:p>
        </w:tc>
        <w:tc>
          <w:tcPr>
            <w:tcW w:type="dxa" w:w="848"/>
          </w:tcPr>
          <w:p>
            <w:r>
              <w:t>Pass</w:t>
            </w:r>
          </w:p>
        </w:tc>
      </w:tr>
      <w:tr>
        <w:tc>
          <w:tcPr>
            <w:tcW w:type="dxa" w:w="1848"/>
          </w:tcPr>
          <w:p>
            <w:r>
              <w:rPr>
                <w:b/>
              </w:rPr>
              <w:t>Aikido CI gate</w:t>
            </w:r>
          </w:p>
        </w:tc>
        <w:tc>
          <w:tcPr>
            <w:tcW w:type="dxa" w:w="1848"/>
          </w:tcPr>
          <w:p>
            <w:r>
              <w:t>Push a PR</w:t>
            </w:r>
          </w:p>
        </w:tc>
        <w:tc>
          <w:tcPr>
            <w:tcW w:type="dxa" w:w="1848"/>
          </w:tcPr>
          <w:p>
            <w:r>
              <w:t>Aikido scan runs, `npm audit` + `tsc` + `lint` all green</w:t>
            </w:r>
          </w:p>
        </w:tc>
        <w:tc>
          <w:tcPr>
            <w:tcW w:type="dxa" w:w="1848"/>
          </w:tcPr>
          <w:p>
            <w:r>
              <w:t>All checks green, dashboard shows 0 high-severity findings</w:t>
            </w:r>
          </w:p>
        </w:tc>
        <w:tc>
          <w:tcPr>
            <w:tcW w:type="dxa" w:w="848"/>
          </w:tcPr>
          <w:p>
            <w:r>
              <w:t>Pass</w:t>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pStyle w:val="Heading1"/>
        <w:spacing w:after="160" w:before="200" w:lineRule="auto"/>
        <w:rPr/>
      </w:pPr>
      <w:r w:rsidDel="00000000" w:rsidR="00000000" w:rsidRPr="00000000">
        <w:rPr>
          <w:rtl w:val="0"/>
        </w:rPr>
        <w:t xml:space="preserve">8. Future Improvements</w:t>
      </w:r>
    </w:p>
    <w:p w:rsidR="00000000" w:rsidDel="00000000" w:rsidP="00000000" w:rsidRDefault="00000000" w:rsidRPr="00000000" w14:paraId="00000041">
      <w:pPr>
        <w:spacing w:after="200" w:lineRule="auto"/>
        <w:rPr/>
      </w:pPr>
      <w:r>
        <w:t>With another week we would ship:</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Push + SMS notifications — </w:t>
      </w:r>
      <w:r>
        <w:t>Web Push and Twilio SMS on top of email so helpers see alerts even off-app.</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Trained trajectory model — </w:t>
      </w:r>
      <w:r>
        <w:t>swap the fixed roaming-distance formula for a small ML model trained on reunion-vs-time-to-find data.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Collar/tag OCR — </w:t>
      </w:r>
      <w:r>
        <w:t>detect microchip IDs and phone numbers on collars from uploaded photos.</w:t>
      </w:r>
    </w:p>
    <w:p>
      <w:r>
        <w:rPr>
          <w:b/>
        </w:rPr>
        <w:t xml:space="preserve">• Native mobile shell — </w:t>
      </w:r>
      <w:r>
        <w:t>an Expo / React Native app for camera-first sighting reports and background location.</w:t>
      </w:r>
    </w:p>
    <w:p>
      <w:r>
        <w:rPr>
          <w:b/>
        </w:rPr>
        <w:t xml:space="preserve">• Shelter/rescue integrations — </w:t>
      </w:r>
      <w:r>
        <w:t>auto-forward reports to nearby shelter APIs and pull their intake photos into matching.</w:t>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pStyle w:val="Heading1"/>
        <w:spacing w:after="160" w:before="200" w:lineRule="auto"/>
        <w:rPr/>
      </w:pPr>
      <w:r w:rsidDel="00000000" w:rsidR="00000000" w:rsidRPr="00000000">
        <w:rPr>
          <w:rtl w:val="0"/>
        </w:rPr>
        <w:t xml:space="preserve">9. Tools You Used</w:t>
      </w:r>
    </w:p>
    <w:p w:rsidR="00000000" w:rsidDel="00000000" w:rsidP="00000000" w:rsidRDefault="00000000" w:rsidRPr="00000000" w14:paraId="00000047">
      <w:pPr>
        <w:spacing w:after="200" w:lineRule="auto"/>
        <w:rPr/>
      </w:pPr>
      <w:r>
        <w:t>Tools that helped us ship inside the 14-day sprint: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Kiro (Claude Opus 4.7) — </w:t>
      </w:r>
      <w:r>
        <w:t>primary AI pair-programmer for boilerplate, refactors, and this report.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Aikido Security — </w:t>
      </w:r>
      <w:r>
        <w:t>continuous SAST + dependency scanning wired to the GitHub repo and CI.</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Pr>
          <w:b/>
        </w:rPr>
        <w:t xml:space="preserve">• Supabase Studio — </w:t>
      </w:r>
      <w:r>
        <w:t>schema design, Row Level Security policy authoring, live table inspection.</w:t>
      </w:r>
    </w:p>
    <w:p>
      <w:r>
        <w:rPr>
          <w:b/>
        </w:rPr>
        <w:t xml:space="preserve">• Temporal Web UI — </w:t>
      </w:r>
      <w:r>
        <w:t>inspecting workflow state and replaying failed activities during development.</w:t>
      </w:r>
    </w:p>
    <w:p>
      <w:r>
        <w:rPr>
          <w:b/>
        </w:rPr>
        <w:t xml:space="preserve">• shadcn/ui CLI — </w:t>
      </w:r>
      <w:r>
        <w:t>bootstrapping accessible, themable UI primitives.</w:t>
      </w:r>
    </w:p>
    <w:p>
      <w:r>
        <w:rPr>
          <w:b/>
        </w:rPr>
        <w:t xml:space="preserve">• Figma — </w:t>
      </w:r>
      <w:r>
        <w:t>quick color-palette and iconography exploration.</w:t>
      </w:r>
    </w:p>
    <w:p w:rsidR="00000000" w:rsidDel="00000000" w:rsidP="00000000" w:rsidRDefault="00000000" w:rsidRPr="00000000" w14:paraId="0000004B">
      <w:pPr>
        <w:spacing w:after="200" w:lineRule="auto"/>
        <w:rPr/>
      </w:pPr>
      <w:r w:rsidDel="00000000" w:rsidR="00000000" w:rsidRPr="00000000">
        <w:rPr>
          <w:rtl w:val="0"/>
        </w:rPr>
      </w:r>
    </w:p>
    <w:p w:rsidR="00000000" w:rsidDel="00000000" w:rsidP="00000000" w:rsidRDefault="00000000" w:rsidRPr="00000000" w14:paraId="0000004C">
      <w:pPr>
        <w:pStyle w:val="Heading1"/>
        <w:spacing w:after="160" w:before="200" w:lineRule="auto"/>
        <w:rPr/>
      </w:pPr>
      <w:r w:rsidDel="00000000" w:rsidR="00000000" w:rsidRPr="00000000">
        <w:rPr>
          <w:rtl w:val="0"/>
        </w:rPr>
        <w:t xml:space="preserve">11. Learnings &amp; Takeaways</w:t>
      </w:r>
    </w:p>
    <w:p w:rsidR="00000000" w:rsidDel="00000000" w:rsidP="00000000" w:rsidRDefault="00000000" w:rsidRPr="00000000" w14:paraId="0000004D">
      <w:pPr>
        <w:spacing w:after="200" w:lineRule="auto"/>
        <w:rPr/>
      </w:pPr>
      <w:r>
        <w:t>Things we took away from building Meowtrix:</w:t>
      </w:r>
    </w:p>
    <w:p>
      <w:r>
        <w:rPr>
          <w:b/>
        </w:rPr>
        <w:t xml:space="preserve">Temporal earns its keep. </w:t>
      </w:r>
      <w:r>
        <w:t>Replacing cron + retry + DB status machines with a single durable workflow was the single biggest lift in reliability and testability.</w:t>
      </w:r>
    </w:p>
    <w:p>
      <w:r>
        <w:rPr>
          <w:b/>
        </w:rPr>
        <w:t xml:space="preserve">RLS-first design keeps you honest. </w:t>
      </w:r>
      <w:r>
        <w:t>Every table shipped with RLS on from day one; the awkward part is remembering to write a negative test for each policy.</w:t>
      </w:r>
    </w:p>
    <w:p>
      <w:r>
        <w:rPr>
          <w:b/>
        </w:rPr>
        <w:t xml:space="preserve">Gemini is great at coarse traits, weak on breeds. </w:t>
      </w:r>
      <w:r>
        <w:t>We reflected that in the match weights (visual 40% &gt; breed 10%) and it made matches noticeably more trustworthy.</w:t>
      </w:r>
    </w:p>
    <w:p>
      <w:r>
        <w:rPr>
          <w:b/>
        </w:rPr>
        <w:t xml:space="preserve">Leaflet + App Router = dynamic import only. </w:t>
      </w:r>
      <w:r>
        <w:t>SSR with Leaflet is a losing battle; ssr:false plus a small skeleton is the correct answer.</w:t>
      </w:r>
    </w:p>
    <w:p>
      <w:r>
        <w:rPr>
          <w:b/>
        </w:rPr>
        <w:t xml:space="preserve">Copy is a feature. </w:t>
      </w:r>
      <w:r>
        <w:t>Retoning labels from spy-agency jargon to plain, warm language changed how the app feels — worth as much as any visual polish.</w:t>
      </w:r>
    </w:p>
    <w:p w:rsidR="00000000" w:rsidDel="00000000" w:rsidP="00000000" w:rsidRDefault="00000000" w:rsidRPr="00000000" w14:paraId="0000004E">
      <w:pPr>
        <w:spacing w:after="600" w:lineRule="auto"/>
        <w:rPr/>
      </w:pPr>
      <w:r w:rsidDel="00000000" w:rsidR="00000000" w:rsidRPr="00000000">
        <w:rPr>
          <w:rtl w:val="0"/>
        </w:rPr>
      </w:r>
    </w:p>
    <w:p w:rsidR="00000000" w:rsidDel="00000000" w:rsidP="00000000" w:rsidRDefault="00000000" w:rsidRPr="00000000" w14:paraId="0000004F">
      <w:pPr>
        <w:pStyle w:val="Heading1"/>
        <w:spacing w:after="160" w:before="200" w:lineRule="auto"/>
        <w:rPr/>
      </w:pPr>
      <w:r w:rsidDel="00000000" w:rsidR="00000000" w:rsidRPr="00000000">
        <w:rPr>
          <w:rtl w:val="0"/>
        </w:rPr>
        <w:t xml:space="preserve">12. Acknowledgments</w:t>
      </w:r>
    </w:p>
    <w:p w:rsidR="00000000" w:rsidDel="00000000" w:rsidP="00000000" w:rsidRDefault="00000000" w:rsidRPr="00000000" w14:paraId="00000050">
      <w:pPr>
        <w:spacing w:after="200" w:lineRule="auto"/>
        <w:rPr/>
      </w:pPr>
      <w:r>
        <w:t>Thanks to the following, without whom this build would not have fit in 14 days:</w:t>
      </w:r>
    </w:p>
    <w:p>
      <w:r>
        <w:t>• Supabase, Vercel, Temporal, Google Gemini, and Aikido for their generous free tiers.</w:t>
      </w:r>
    </w:p>
    <w:p>
      <w:r>
        <w:t>• OpenStreetMap contributors for the map tiles.</w:t>
      </w:r>
    </w:p>
    <w:p>
      <w:r>
        <w:t>• shadcn/ui, Leaflet, PDFKit, Resend, and the broader open-source community for the primitives this app is built on.</w:t>
      </w:r>
    </w:p>
    <w:p>
      <w:r>
        <w:t>• The Kiro team for the AI pair-programming environment used throughout the sprint.</w:t>
      </w:r>
    </w:p>
    <w:p w:rsidR="00000000" w:rsidDel="00000000" w:rsidP="00000000" w:rsidRDefault="00000000" w:rsidRPr="00000000" w14:paraId="00000051">
      <w:pPr>
        <w:pStyle w:val="Heading1"/>
        <w:spacing w:after="160" w:before="200" w:lineRule="auto"/>
        <w:rPr/>
      </w:pPr>
      <w:r w:rsidDel="00000000" w:rsidR="00000000" w:rsidRPr="00000000">
        <w:rPr>
          <w:rtl w:val="0"/>
        </w:rPr>
        <w:t xml:space="preserve">Submission Checklist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Video demo (HD or at least 720p)</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README.md (prerequisites, run instructions, configuration)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report (this document, in documentation/)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code in src/</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unrelated files, executables, auto-generated code, or package folders (e.g. node_modules/, build/, dist/, vendor/)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A93sxcUtpLdc9hdCpdfmibuTg==">CgMxLjA4AHIhMXFTVGtlN3YzUk1pVDkxNUc4MmpiTmFSbzFtRkhJQWVB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