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(Nội dung 1)</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Trích rút đặc trưng và hệ CSDL quản trị đặc trưng (Nội dung 3)</w:t>
      </w:r>
    </w:p>
    <w:p>
      <w:pPr>
        <w:jc w:val="both"/>
      </w:pPr>
      <w:r>
        <w:rPr>
          <w:b w:val="0"/>
          <w:i w:val="0"/>
        </w:rPr>
        <w:t>5. Hệ thống tìm kiếm ảnh tương đồng (Nội dung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Lọc theo siêu dữ liệu và phản hồi liên quan</w:t>
      </w:r>
    </w:p>
    <w:p>
      <w:pPr>
        <w:jc w:val="both"/>
      </w:pPr>
      <w:r>
        <w:rPr>
          <w:b w:val="0"/>
          <w:i w:val="0"/>
        </w:rPr>
        <w:t xml:space="preserve">    5.4. Đánh giá kết quả</w:t>
      </w:r>
    </w:p>
    <w:p>
      <w:pPr>
        <w:jc w:val="both"/>
      </w:pPr>
      <w:r>
        <w:rPr>
          <w:b w:val="0"/>
          <w:i w:val="0"/>
        </w:rPr>
        <w:t>6. Demo hệ thống (Nội dung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4.2):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4.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5.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6.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513</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(513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7 khối, trong đó hsv_cum và pwh là hai kỹ thuật nâng cao khắc phục việc hai màu gần nhau rơi vào hai ô khác nhau:</w:t>
      </w:r>
    </w:p>
    <w:p>
      <w:pPr>
        <w:jc w:val="center"/>
      </w:pPr>
      <w:r>
        <w:rPr>
          <w:b/>
          <w:sz w:val="23"/>
        </w:rPr>
        <w:t>Bảng 7.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hsv_cum</w:t>
            </w:r>
          </w:p>
        </w:tc>
        <w:tc>
          <w:tcPr>
            <w:tcW w:type="dxa" w:w="737"/>
          </w:tcPr>
          <w:p>
            <w:r/>
            <w:r>
              <w:rPr>
                <w:sz w:val="19"/>
              </w:rPr>
              <w:t>72</w:t>
            </w:r>
          </w:p>
        </w:tc>
        <w:tc>
          <w:tcPr>
            <w:tcW w:type="dxa" w:w="2948"/>
          </w:tcPr>
          <w:p>
            <w:r/>
            <w:r>
              <w:rPr>
                <w:sz w:val="19"/>
              </w:rPr>
              <w:t>Biểu đồ tần suất luỹ tích của vùng cây: ch_i = Σ_{j≤i} h_j (chia cho 72 để cùng thang với các khối khác)</w:t>
            </w:r>
          </w:p>
        </w:tc>
        <w:tc>
          <w:tcPr>
            <w:tcW w:type="dxa" w:w="4082"/>
          </w:tcPr>
          <w:p>
            <w:r/>
            <w:r>
              <w:rPr>
                <w:sz w:val="19"/>
              </w:rPr>
              <w:t>Hai màu lân cận không còn bị coi là khác hẳn: lệch một ô chỉ làm thay đổi ít giá trị luỹ tích; nhược điểm là phụ thuộc thứ tự sắp xếp các ô màu</w:t>
            </w:r>
          </w:p>
        </w:tc>
      </w:tr>
      <w:tr>
        <w:tc>
          <w:tcPr>
            <w:tcW w:type="dxa" w:w="1304"/>
          </w:tcPr>
          <w:p>
            <w:r/>
            <w:r>
              <w:rPr>
                <w:sz w:val="19"/>
              </w:rPr>
              <w:t>pwh</w:t>
            </w:r>
          </w:p>
        </w:tc>
        <w:tc>
          <w:tcPr>
            <w:tcW w:type="dxa" w:w="737"/>
          </w:tcPr>
          <w:p>
            <w:r/>
            <w:r>
              <w:rPr>
                <w:sz w:val="19"/>
              </w:rPr>
              <w:t>72</w:t>
            </w:r>
          </w:p>
        </w:tc>
        <w:tc>
          <w:tcPr>
            <w:tcW w:type="dxa" w:w="2948"/>
          </w:tcPr>
          <w:p>
            <w:r/>
            <w:r>
              <w:rPr>
                <w:sz w:val="19"/>
              </w:rPr>
              <w:t>Biểu đồ theo trọng số (PWH): 72 màu đại diện = tâm các ô HSV; mỗi điểm ảnh cây góp trọng số tỉ lệ nghịch với khoảng cách CIE Lab tới 4 màu đại diện gần nhất</w:t>
            </w:r>
          </w:p>
        </w:tc>
        <w:tc>
          <w:tcPr>
            <w:tcW w:type="dxa" w:w="4082"/>
          </w:tcPr>
          <w:p>
            <w:r/>
            <w:r>
              <w:rPr>
                <w:sz w:val="19"/>
              </w:rPr>
              <w:t>Mô phỏng cảm nhận màu của mắt người, bền với nhiễu và dao động độ sáng; có tỉ số Fisher cao nhất trong các biểu đồ màu (mục 3.6)</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jc w:val="center"/>
      </w:pPr>
      <w:r>
        <w:rPr>
          <w:b/>
          <w:sz w:val="23"/>
        </w:rPr>
        <w:t>Bảng 8.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9.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10.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pwh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0,066</w:t>
            </w:r>
          </w:p>
        </w:tc>
        <w:tc>
          <w:tcPr>
            <w:tcW w:type="dxa" w:w="1020"/>
          </w:tcPr>
          <w:p>
            <w:pPr>
              <w:jc w:val="center"/>
            </w:pPr>
            <w:r/>
            <w:r>
              <w:rPr>
                <w:sz w:val="18"/>
              </w:rPr>
              <w:t>1,064</w:t>
            </w:r>
          </w:p>
        </w:tc>
        <w:tc>
          <w:tcPr>
            <w:tcW w:type="dxa" w:w="907"/>
          </w:tcPr>
          <w:p>
            <w:pPr>
              <w:jc w:val="center"/>
            </w:pPr>
            <w:r/>
            <w:r>
              <w:rPr>
                <w:sz w:val="18"/>
              </w:rPr>
              <w:t>0,520</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Màu sắc</w:t>
            </w:r>
          </w:p>
        </w:tc>
        <w:tc>
          <w:tcPr>
            <w:tcW w:type="dxa" w:w="2948"/>
          </w:tcPr>
          <w:p>
            <w:r/>
            <w:r>
              <w:rPr>
                <w:sz w:val="18"/>
              </w:rPr>
              <w:t>hsv_cum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0,041</w:t>
            </w:r>
          </w:p>
        </w:tc>
        <w:tc>
          <w:tcPr>
            <w:tcW w:type="dxa" w:w="1020"/>
          </w:tcPr>
          <w:p>
            <w:pPr>
              <w:jc w:val="center"/>
            </w:pPr>
            <w:r/>
            <w:r>
              <w:rPr>
                <w:sz w:val="18"/>
              </w:rPr>
              <w:t>1,039</w:t>
            </w:r>
          </w:p>
        </w:tc>
        <w:tc>
          <w:tcPr>
            <w:tcW w:type="dxa" w:w="907"/>
          </w:tcPr>
          <w:p>
            <w:pPr>
              <w:jc w:val="center"/>
            </w:pPr>
            <w:r/>
            <w:r>
              <w:rPr>
                <w:sz w:val="18"/>
              </w:rPr>
              <w:t>0,377</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jc w:val="center"/>
      </w:pPr>
      <w:r>
        <w:rPr>
          <w:b/>
          <w:sz w:val="23"/>
        </w:rPr>
        <w:t>Bảng 11.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513</w:t>
            </w:r>
          </w:p>
        </w:tc>
        <w:tc>
          <w:tcPr>
            <w:tcW w:type="dxa" w:w="1417"/>
          </w:tcPr>
          <w:p>
            <w:pPr>
              <w:jc w:val="center"/>
            </w:pPr>
            <w:r/>
            <w:r>
              <w:rPr>
                <w:sz w:val="19"/>
              </w:rPr>
              <w:t>0,052</w:t>
            </w:r>
          </w:p>
        </w:tc>
        <w:tc>
          <w:tcPr>
            <w:tcW w:type="dxa" w:w="1417"/>
          </w:tcPr>
          <w:p>
            <w:pPr>
              <w:jc w:val="center"/>
            </w:pPr>
            <w:r/>
            <w:r>
              <w:rPr>
                <w:sz w:val="19"/>
              </w:rPr>
              <w:t>1,042</w:t>
            </w:r>
          </w:p>
        </w:tc>
        <w:tc>
          <w:tcPr>
            <w:tcW w:type="dxa" w:w="1417"/>
          </w:tcPr>
          <w:p>
            <w:pPr>
              <w:jc w:val="center"/>
            </w:pPr>
            <w:r/>
            <w:r>
              <w:rPr>
                <w:sz w:val="19"/>
              </w:rPr>
              <w:t>0,545</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12.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jc w:val="center"/>
      </w:pPr>
      <w:r>
        <w:rPr>
          <w:b/>
          <w:sz w:val="23"/>
        </w:rPr>
        <w:t>Bảng 13.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12,768</w:t>
            </w:r>
          </w:p>
        </w:tc>
        <w:tc>
          <w:tcPr>
            <w:tcW w:type="dxa" w:w="1247"/>
          </w:tcPr>
          <w:p>
            <w:pPr>
              <w:jc w:val="center"/>
            </w:pPr>
            <w:r/>
            <w:r>
              <w:rPr>
                <w:sz w:val="19"/>
              </w:rPr>
              <w:t>13,516</w:t>
            </w:r>
          </w:p>
        </w:tc>
        <w:tc>
          <w:tcPr>
            <w:tcW w:type="dxa" w:w="1247"/>
          </w:tcPr>
          <w:p>
            <w:pPr>
              <w:jc w:val="center"/>
            </w:pPr>
            <w:r/>
            <w:r>
              <w:rPr>
                <w:sz w:val="19"/>
              </w:rPr>
              <w:t>11,285</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5,426</w:t>
            </w:r>
          </w:p>
        </w:tc>
        <w:tc>
          <w:tcPr>
            <w:tcW w:type="dxa" w:w="1247"/>
          </w:tcPr>
          <w:p>
            <w:pPr>
              <w:jc w:val="center"/>
            </w:pPr>
            <w:r/>
            <w:r>
              <w:rPr>
                <w:sz w:val="19"/>
              </w:rPr>
              <w:t>6,722</w:t>
            </w:r>
          </w:p>
        </w:tc>
        <w:tc>
          <w:tcPr>
            <w:tcW w:type="dxa" w:w="1247"/>
          </w:tcPr>
          <w:p>
            <w:pPr>
              <w:jc w:val="center"/>
            </w:pPr>
            <w:r/>
            <w:r>
              <w:rPr>
                <w:sz w:val="19"/>
              </w:rPr>
              <w:t>8,015</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7,512</w:t>
            </w:r>
          </w:p>
        </w:tc>
        <w:tc>
          <w:tcPr>
            <w:tcW w:type="dxa" w:w="1247"/>
          </w:tcPr>
          <w:p>
            <w:pPr>
              <w:jc w:val="center"/>
            </w:pPr>
            <w:r/>
            <w:r>
              <w:rPr>
                <w:sz w:val="19"/>
              </w:rPr>
              <w:t>9,111</w:t>
            </w:r>
          </w:p>
        </w:tc>
        <w:tc>
          <w:tcPr>
            <w:tcW w:type="dxa" w:w="1247"/>
          </w:tcPr>
          <w:p>
            <w:pPr>
              <w:jc w:val="center"/>
            </w:pPr>
            <w:r/>
            <w:r>
              <w:rPr>
                <w:sz w:val="19"/>
              </w:rPr>
              <w:t>8,127</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pPr>
        <w:pStyle w:val="Heading1"/>
      </w:pPr>
      <w:r>
        <w:t>4. Trích rút đặc trưng và hệ CSDL quản trị đặc trưng (Nội dung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phân đoạn vật thể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Phân đoạn vật thể / nền</w:t>
      </w:r>
    </w:p>
    <w:p>
      <w:pPr>
        <w:jc w:val="both"/>
      </w:pPr>
      <w:r>
        <w:rPr>
          <w:b w:val="0"/>
          <w:i w:val="0"/>
        </w:rPr>
        <w:t>Mặt nạ vùng cây được tính bằng mô hình phân đoạn ngữ nghĩa SegFormer-b0 huấn luyện sẵn trên bộ ADE20K (150 lớp, trong đó có lớp “tree”; định dạng ONNX ~15 MB, chạy bằng ONNX Runtime trên CPU, ~0,13 giây/ảnh). Các điểm ảnh được gán lớp “tree” tạo thành mặt nạ thô, sau đó lọc hình thái đóng/mở, giữ thành phần liên thông có diện tích lớn và gần tâm ảnh nhất (loại các cây ở hậu cảnh) và lấp lỗ (khe trời giữa các cành) để được “hình bao” của cây. Phương án dự phòng khi không có model hoặc model không tìm thấy cây là thuật toán GrabCut khởi tạo bằng hình chữ nhật trung tâm kèm loại điểm ảnh bầu trời theo màu; ảnh vẫn không tìm được cây bị cổng kiểm soát chất lượng loại (mục 2.2). Thống kê trên 664 ảnh trước cổng kiểm soát: SegFormer 653, GrabCut 5, không tìm thấy cây 6.</w:t>
      </w:r>
    </w:p>
    <w:p>
      <w:pPr>
        <w:jc w:val="both"/>
      </w:pPr>
      <w:r>
        <w:rPr>
          <w:b w:val="0"/>
          <w:i w:val="0"/>
        </w:rPr>
        <w:t>Phiên bản đầu của hệ thống dùng GrabCut làm bước chính. Khi kiểm tra chéo đặc trưng (mục 3.6), nhóm phát hiện 135/639 ảnh (21%) có vector hình dạng trùng hệt nhau: GrabCut lấy dải viền ảnh làm mẫu nền, nên khi tán cây chạm mép ảnh hoặc viền có cỏ/cây cùng màu với tán, mô hình nền “học” luôn màu của cây và trả về 0% vật thể, hệ thống rơi về mặt nạ chữ nhật mặc định. GrabCut chỉ dựa vào màu nên không tách được tán lá khỏi cỏ cùng màu; mô hình ngữ nghĩa đã học khái niệm “cây” nên xử lý tốt cả cây trụi lá, ảnh đen trắng và tán chạm mép. Sau khi thay, độ chính xác P@5 của bộ hình dạng và của tổ hợp đặc trưng đều tăng.</w:t>
      </w:r>
    </w:p>
    <w:p>
      <w:pPr>
        <w:jc w:val="both"/>
      </w:pPr>
      <w:r>
        <w:rPr>
          <w:b w:val="0"/>
          <w:i w:val="0"/>
        </w:rPr>
        <w:t>Mặt nạ được dùng cho biểu đồ màu vật thể/nền, toàn bộ bộ hình dạng và bộ kết cấu; đồng thời làm cổng kiểm soát chất lượng (tỉ lệ vùng cây và độ lệch tâm) như mô tả ở mục 2.2.</w:t>
      </w:r>
    </w:p>
    <w:p>
      <w:pPr>
        <w:jc w:val="center"/>
      </w:pPr>
      <w:r>
        <w:drawing>
          <wp:inline xmlns:a="http://schemas.openxmlformats.org/drawingml/2006/main" xmlns:pic="http://schemas.openxmlformats.org/drawingml/2006/picture">
            <wp:extent cx="5760000" cy="2412770"/>
            <wp:docPr id="6" name="Picture 6"/>
            <wp:cNvGraphicFramePr>
              <a:graphicFrameLocks noChangeAspect="1"/>
            </wp:cNvGraphicFramePr>
            <a:graphic>
              <a:graphicData uri="http://schemas.openxmlformats.org/drawingml/2006/picture">
                <pic:pic>
                  <pic:nvPicPr>
                    <pic:cNvPr id="0" name="03_segmentation.png"/>
                    <pic:cNvPicPr/>
                  </pic:nvPicPr>
                  <pic:blipFill>
                    <a:blip r:embed="rId14"/>
                    <a:stretch>
                      <a:fillRect/>
                    </a:stretch>
                  </pic:blipFill>
                  <pic:spPr>
                    <a:xfrm>
                      <a:off x="0" y="0"/>
                      <a:ext cx="5760000" cy="2412770"/>
                    </a:xfrm>
                    <a:prstGeom prst="rect"/>
                  </pic:spPr>
                </pic:pic>
              </a:graphicData>
            </a:graphic>
          </wp:inline>
        </w:drawing>
      </w:r>
    </w:p>
    <w:p>
      <w:pPr>
        <w:jc w:val="center"/>
      </w:pPr>
      <w:r>
        <w:rPr>
          <w:i/>
          <w:sz w:val="23"/>
        </w:rPr>
        <w:t>Hình 6. Ví dụ phân đoạn vật thể: ảnh gốc (trên) và vùng cây được tách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14.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15.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513</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hsv_global(72), hsv_grid(144), hsv_fg(72), hsv_bg(72), hsv_cum(72), pwh(72),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jc w:val="both"/>
      </w:pPr>
      <w:r>
        <w:rPr>
          <w:b w:val="0"/>
          <w:i w:val="0"/>
        </w:rPr>
        <w:t>CSDL hiện có 627 ảnh, 2508 vector đặc trưng thuộc 4 bộ, dung lượng file SQLite 8.4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bốn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(1991 chiều) xuống 32 thành phần chính (giữ 60.9%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Cây R (R-tree): </w:t>
      </w:r>
      <w:r>
        <w:t>dựng trên 8 thành phần chính đầu tiên (giữ 34.3% phương sai) bằng phương pháp nạp lô Sort-Tile-Recursive: sắp xếp điểm theo từng trục, cắt thành các lát rồi gom thành nút; mỗi nút lưu hình chữ nhật bao nhỏ nhất (MBR) của các con, mỗi lá ≤ 16 điểm (64 lá, cao 3 tầng). Tìm k láng giềng theo kiểu “tốt nhất trước”: hàng đợi ưu tiên theo khoảng cách nhỏ nhất từ điểm truy vấn tới MBR, chỉ mở nút có thể chứa điểm gần hơn điểm thứ k hiện có (cài đặt NumPy, src/treedb/spatial.py).</w:t>
      </w:r>
    </w:p>
    <w:p>
      <w:pPr>
        <w:pStyle w:val="ListBullet"/>
        <w:jc w:val="both"/>
      </w:pPr>
      <w:r>
        <w:rPr>
          <w:b/>
        </w:rPr>
        <w:t xml:space="preserve">Cây tứ phân vùng điểm (PR quadtree): </w:t>
      </w:r>
      <w:r>
        <w:t>dựng trên 2 thành phần chính đầu tiên (giữ 13.0% phương sai): ô vuông chứa quá 8 điểm được chia đều thành 4 ô con NW, NE, SW, SE (169 lá, sâu 5 mức); tìm láng giềng cũng theo kiểu tốt nhất trước trên các ô vuông.</w:t>
      </w:r>
    </w:p>
    <w:p>
      <w:pPr>
        <w:pStyle w:val="ListBullet"/>
        <w:jc w:val="both"/>
      </w:pPr>
      <w:r>
        <w:rPr>
          <w:b/>
        </w:rPr>
        <w:t xml:space="preserve">Phân cụm K-means (K = 8): </w:t>
      </w:r>
      <w:r>
        <w:t>cài đặt thuật toán Lloyd với khởi tạo k-means++ bằng NumPy; kích thước các cụm: [55, 89, 108, 105, 63, 101, 55, 51].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5780"/>
            <wp:docPr id="7" name="Picture 7"/>
            <wp:cNvGraphicFramePr>
              <a:graphicFrameLocks noChangeAspect="1"/>
            </wp:cNvGraphicFramePr>
            <a:graphic>
              <a:graphicData uri="http://schemas.openxmlformats.org/drawingml/2006/picture">
                <pic:pic>
                  <pic:nvPicPr>
                    <pic:cNvPr id="0" name="06_clusters.png"/>
                    <pic:cNvPicPr/>
                  </pic:nvPicPr>
                  <pic:blipFill>
                    <a:blip r:embed="rId15"/>
                    <a:stretch>
                      <a:fillRect/>
                    </a:stretch>
                  </pic:blipFill>
                  <pic:spPr>
                    <a:xfrm>
                      <a:off x="0" y="0"/>
                      <a:ext cx="5760000" cy="2385780"/>
                    </a:xfrm>
                    <a:prstGeom prst="rect"/>
                  </pic:spPr>
                </pic:pic>
              </a:graphicData>
            </a:graphic>
          </wp:inline>
        </w:drawing>
      </w:r>
    </w:p>
    <w:p>
      <w:pPr>
        <w:jc w:val="center"/>
      </w:pPr>
      <w:r>
        <w:rPr>
          <w:i/>
          <w:sz w:val="23"/>
        </w:rPr>
        <w:t>Hình 7. Phân bố ảnh trong không gian PCA: theo cụm K-means (trái) và theo nhóm hình thái (phải)</w:t>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8" name="Picture 8"/>
            <wp:cNvGraphicFramePr>
              <a:graphicFrameLocks noChangeAspect="1"/>
            </wp:cNvGraphicFramePr>
            <a:graphic>
              <a:graphicData uri="http://schemas.openxmlformats.org/drawingml/2006/picture">
                <pic:pic>
                  <pic:nvPicPr>
                    <pic:cNvPr id="0" name="04_block_diagram.png"/>
                    <pic:cNvPicPr/>
                  </pic:nvPicPr>
                  <pic:blipFill>
                    <a:blip r:embed="rId16"/>
                    <a:stretch>
                      <a:fillRect/>
                    </a:stretch>
                  </pic:blipFill>
                  <pic:spPr>
                    <a:xfrm>
                      <a:off x="0" y="0"/>
                      <a:ext cx="6120000" cy="3848332"/>
                    </a:xfrm>
                    <a:prstGeom prst="rect"/>
                  </pic:spPr>
                </pic:pic>
              </a:graphicData>
            </a:graphic>
          </wp:inline>
        </w:drawing>
      </w:r>
    </w:p>
    <w:p>
      <w:pPr>
        <w:jc w:val="center"/>
      </w:pPr>
      <w:r>
        <w:rPr>
          <w:i/>
          <w:sz w:val="23"/>
        </w:rPr>
        <w:t>Hình 8. Sơ đồ khối hệ thống: giai đoạn ngoại tuyến (trên) và trực tuyến (dưới)</w:t>
      </w:r>
    </w:p>
    <w:p>
      <w:pPr>
        <w:jc w:val="center"/>
      </w:pPr>
      <w:r>
        <w:rPr>
          <w:b/>
          <w:sz w:val="23"/>
        </w:rPr>
        <w:t>Bảng 16.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Phân đoạn</w:t>
            </w:r>
          </w:p>
        </w:tc>
        <w:tc>
          <w:tcPr>
            <w:tcW w:type="dxa" w:w="2608"/>
          </w:tcPr>
          <w:p>
            <w:r/>
            <w:r>
              <w:rPr>
                <w:sz w:val="18"/>
              </w:rPr>
              <w:t>SegFormer (lớp tree) + lọc hình thái; dự phòng GrabCut</w:t>
            </w:r>
          </w:p>
        </w:tc>
        <w:tc>
          <w:tcPr>
            <w:tcW w:type="dxa" w:w="2041"/>
          </w:tcPr>
          <w:p>
            <w:r/>
            <w:r>
              <w:rPr>
                <w:sz w:val="18"/>
              </w:rPr>
              <w:t>Ảnh RGB 512×512</w:t>
            </w:r>
          </w:p>
        </w:tc>
        <w:tc>
          <w:tcPr>
            <w:tcW w:type="dxa" w:w="2721"/>
          </w:tcPr>
          <w:p>
            <w:r/>
            <w:r>
              <w:rPr>
                <w:sz w:val="18"/>
              </w:rPr>
              <w:t>Mặt nạ nhị phân vùng cây,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 mặt nạ</w:t>
            </w:r>
          </w:p>
        </w:tc>
        <w:tc>
          <w:tcPr>
            <w:tcW w:type="dxa" w:w="2721"/>
          </w:tcPr>
          <w:p>
            <w:r/>
            <w:r>
              <w:rPr>
                <w:sz w:val="18"/>
              </w:rPr>
              <w:t>4 vector: color (513), shape (113), texture (85), deep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phân đoạn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 rtree / quadtree: 60 láng giềng trên PCA; kmeans: ≥ 2 cụm gần nhất; áp bộ lọc siêu dữ liệu nếu có</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phân đoạn để có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44.5%. Một số giá trị đặc trưng đã trích rút (làm tròn 4 chữ số):</w:t>
      </w:r>
    </w:p>
    <w:p>
      <w:pPr>
        <w:jc w:val="center"/>
      </w:pPr>
      <w:r>
        <w:rPr>
          <w:b/>
          <w:sz w:val="23"/>
        </w:rPr>
        <w:t>Bảng 17.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0.000, 0.000, 0.000, 0.000, 0.001, 0.004, 0.000, 0.000, 0.000, 0.001, 0.016, 0.018</w:t>
            </w:r>
          </w:p>
        </w:tc>
      </w:tr>
      <w:tr>
        <w:tc>
          <w:tcPr>
            <w:tcW w:type="dxa" w:w="3118"/>
          </w:tcPr>
          <w:p>
            <w:r/>
            <w:r>
              <w:rPr>
                <w:sz w:val="18"/>
              </w:rPr>
              <w:t>Màu: hsv_fg (12 ô đầu / 72)</w:t>
            </w:r>
          </w:p>
        </w:tc>
        <w:tc>
          <w:tcPr>
            <w:tcW w:type="dxa" w:w="5953"/>
          </w:tcPr>
          <w:p>
            <w:r/>
            <w:r>
              <w:rPr>
                <w:sz w:val="18"/>
              </w:rPr>
              <w:t>0.000, 0.001, 0.000, 0.000, 0.000, 0.000, 0.000, 0.000, 0.000, 0.003, 0.034, 0.030</w:t>
            </w:r>
          </w:p>
        </w:tc>
      </w:tr>
      <w:tr>
        <w:tc>
          <w:tcPr>
            <w:tcW w:type="dxa" w:w="3118"/>
          </w:tcPr>
          <w:p>
            <w:r/>
            <w:r>
              <w:rPr>
                <w:sz w:val="18"/>
              </w:rPr>
              <w:t>Màu: moments (mean H,S,V; std H,S,V; skew H,S,V)</w:t>
            </w:r>
          </w:p>
        </w:tc>
        <w:tc>
          <w:tcPr>
            <w:tcW w:type="dxa" w:w="5953"/>
          </w:tcPr>
          <w:p>
            <w:r/>
            <w:r>
              <w:rPr>
                <w:sz w:val="18"/>
              </w:rPr>
              <w:t>0.258, 0.560, 0.343, 0.047, 0.229, 0.195, 0.979, 0.400, 0.626</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0.023, 0.033, 0.103, 0.124, 0.349, 0.308, 0.079, 0.074, 0.803, 0.723</w:t>
            </w:r>
          </w:p>
        </w:tc>
      </w:tr>
      <w:tr>
        <w:tc>
          <w:tcPr>
            <w:tcW w:type="dxa" w:w="3118"/>
          </w:tcPr>
          <w:p>
            <w:r/>
            <w:r>
              <w:rPr>
                <w:sz w:val="18"/>
              </w:rPr>
              <w:t>Kết cấu: edge (8 hướng + mật độ)</w:t>
            </w:r>
          </w:p>
        </w:tc>
        <w:tc>
          <w:tcPr>
            <w:tcW w:type="dxa" w:w="5953"/>
          </w:tcPr>
          <w:p>
            <w:r/>
            <w:r>
              <w:rPr>
                <w:sz w:val="18"/>
              </w:rPr>
              <w:t>0.157, 0.128, 0.110, 0.100, 0.100, 0.110, 0.135, 0.159, 0.856</w:t>
            </w:r>
          </w:p>
        </w:tc>
      </w:tr>
      <w:tr>
        <w:tc>
          <w:tcPr>
            <w:tcW w:type="dxa" w:w="3118"/>
          </w:tcPr>
          <w:p>
            <w:r/>
            <w:r>
              <w:rPr>
                <w:sz w:val="18"/>
              </w:rPr>
              <w:t>Kết cấu: tamura (coarseness, contrast, directionality)</w:t>
            </w:r>
          </w:p>
        </w:tc>
        <w:tc>
          <w:tcPr>
            <w:tcW w:type="dxa" w:w="5953"/>
          </w:tcPr>
          <w:p>
            <w:r/>
            <w:r>
              <w:rPr>
                <w:sz w:val="18"/>
              </w:rPr>
              <w:t>0.573, 0.290, 0.003</w:t>
            </w:r>
          </w:p>
        </w:tc>
      </w:tr>
      <w:tr>
        <w:tc>
          <w:tcPr>
            <w:tcW w:type="dxa" w:w="3118"/>
          </w:tcPr>
          <w:p>
            <w:r/>
            <w:r>
              <w:rPr>
                <w:sz w:val="18"/>
              </w:rPr>
              <w:t>Embedding: 10 chiều đầu / 1280 (chuẩn hoá L2)</w:t>
            </w:r>
          </w:p>
        </w:tc>
        <w:tc>
          <w:tcPr>
            <w:tcW w:type="dxa" w:w="5953"/>
          </w:tcPr>
          <w:p>
            <w:r/>
            <w:r>
              <w:rPr>
                <w:sz w:val="18"/>
              </w:rPr>
              <w:t>0.0000, 0.0118, 0.0006, 0.0016, 0.0050, 0.0164, 0.0131, 0.0003, 0.0004, 0.0209</w:t>
            </w:r>
          </w:p>
        </w:tc>
      </w:tr>
    </w:tbl>
    <w:p/>
    <w:p>
      <w:pPr>
        <w:jc w:val="center"/>
      </w:pPr>
      <w:r>
        <w:drawing>
          <wp:inline xmlns:a="http://schemas.openxmlformats.org/drawingml/2006/main" xmlns:pic="http://schemas.openxmlformats.org/drawingml/2006/picture">
            <wp:extent cx="6120000" cy="3927443"/>
            <wp:docPr id="9" name="Picture 9"/>
            <wp:cNvGraphicFramePr>
              <a:graphicFrameLocks noChangeAspect="1"/>
            </wp:cNvGraphicFramePr>
            <a:graphic>
              <a:graphicData uri="http://schemas.openxmlformats.org/drawingml/2006/picture">
                <pic:pic>
                  <pic:nvPicPr>
                    <pic:cNvPr id="0" name="11_query01_linear_features.png"/>
                    <pic:cNvPicPr/>
                  </pic:nvPicPr>
                  <pic:blipFill>
                    <a:blip r:embed="rId17"/>
                    <a:stretch>
                      <a:fillRect/>
                    </a:stretch>
                  </pic:blipFill>
                  <pic:spPr>
                    <a:xfrm>
                      <a:off x="0" y="0"/>
                      <a:ext cx="6120000" cy="3927443"/>
                    </a:xfrm>
                    <a:prstGeom prst="rect"/>
                  </pic:spPr>
                </pic:pic>
              </a:graphicData>
            </a:graphic>
          </wp:inline>
        </w:drawing>
      </w:r>
    </w:p>
    <w:p>
      <w:pPr>
        <w:jc w:val="center"/>
      </w:pPr>
      <w:r>
        <w:rPr>
          <w:i/>
          <w:sz w:val="23"/>
        </w:rPr>
        <w:t>Hình 9. Biểu diễn trực quan các đặc trưng của ảnh truy vấn query_01.jpg</w:t>
      </w:r>
    </w:p>
    <w:p>
      <w:pPr>
        <w:jc w:val="center"/>
      </w:pPr>
      <w:r>
        <w:rPr>
          <w:b/>
          <w:sz w:val="23"/>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tree_0372.jpg</w:t>
            </w:r>
          </w:p>
        </w:tc>
        <w:tc>
          <w:tcPr>
            <w:tcW w:type="dxa" w:w="1045"/>
          </w:tcPr>
          <w:p>
            <w:r/>
            <w:r>
              <w:rPr>
                <w:sz w:val="19"/>
              </w:rPr>
              <w:t>—</w:t>
            </w:r>
          </w:p>
        </w:tc>
        <w:tc>
          <w:tcPr>
            <w:tcW w:type="dxa" w:w="1045"/>
          </w:tcPr>
          <w:p>
            <w:pPr>
              <w:jc w:val="center"/>
            </w:pPr>
            <w:r/>
            <w:r>
              <w:rPr>
                <w:sz w:val="19"/>
              </w:rPr>
              <w:t>0.760</w:t>
            </w:r>
          </w:p>
        </w:tc>
        <w:tc>
          <w:tcPr>
            <w:tcW w:type="dxa" w:w="1045"/>
          </w:tcPr>
          <w:p>
            <w:pPr>
              <w:jc w:val="center"/>
            </w:pPr>
            <w:r/>
            <w:r>
              <w:rPr>
                <w:sz w:val="19"/>
              </w:rPr>
              <w:t>0.802</w:t>
            </w:r>
          </w:p>
        </w:tc>
        <w:tc>
          <w:tcPr>
            <w:tcW w:type="dxa" w:w="1045"/>
          </w:tcPr>
          <w:p>
            <w:pPr>
              <w:jc w:val="center"/>
            </w:pPr>
            <w:r/>
            <w:r>
              <w:rPr>
                <w:sz w:val="19"/>
              </w:rPr>
              <w:t>0.774</w:t>
            </w:r>
          </w:p>
        </w:tc>
        <w:tc>
          <w:tcPr>
            <w:tcW w:type="dxa" w:w="1045"/>
          </w:tcPr>
          <w:p>
            <w:pPr>
              <w:jc w:val="center"/>
            </w:pPr>
            <w:r/>
            <w:r>
              <w:rPr>
                <w:sz w:val="19"/>
              </w:rPr>
              <w:t>0.719</w:t>
            </w:r>
          </w:p>
        </w:tc>
        <w:tc>
          <w:tcPr>
            <w:tcW w:type="dxa" w:w="1045"/>
          </w:tcPr>
          <w:p>
            <w:pPr>
              <w:jc w:val="center"/>
            </w:pPr>
            <w:r/>
            <w:r>
              <w:rPr>
                <w:sz w:val="19"/>
              </w:rPr>
              <w:t>0.763</w:t>
            </w:r>
          </w:p>
        </w:tc>
        <w:tc>
          <w:tcPr>
            <w:tcW w:type="dxa" w:w="1045"/>
          </w:tcPr>
          <w:p>
            <w:pPr>
              <w:jc w:val="center"/>
            </w:pPr>
            <w:r/>
            <w:r>
              <w:rPr>
                <w:sz w:val="19"/>
              </w:rPr>
              <w:t>0.567</w:t>
            </w:r>
          </w:p>
        </w:tc>
      </w:tr>
      <w:tr>
        <w:tc>
          <w:tcPr>
            <w:tcW w:type="dxa" w:w="1045"/>
          </w:tcPr>
          <w:p>
            <w:r/>
            <w:r>
              <w:rPr>
                <w:sz w:val="19"/>
              </w:rPr>
              <w:t>2</w:t>
            </w:r>
          </w:p>
        </w:tc>
        <w:tc>
          <w:tcPr>
            <w:tcW w:type="dxa" w:w="1045"/>
          </w:tcPr>
          <w:p>
            <w:r/>
            <w:r>
              <w:rPr>
                <w:sz w:val="19"/>
              </w:rPr>
              <w:t>tree_0198.jpg</w:t>
            </w:r>
          </w:p>
        </w:tc>
        <w:tc>
          <w:tcPr>
            <w:tcW w:type="dxa" w:w="1045"/>
          </w:tcPr>
          <w:p>
            <w:r/>
            <w:r>
              <w:rPr>
                <w:sz w:val="19"/>
              </w:rPr>
              <w:t>Populus</w:t>
            </w:r>
          </w:p>
        </w:tc>
        <w:tc>
          <w:tcPr>
            <w:tcW w:type="dxa" w:w="1045"/>
          </w:tcPr>
          <w:p>
            <w:pPr>
              <w:jc w:val="center"/>
            </w:pPr>
            <w:r/>
            <w:r>
              <w:rPr>
                <w:sz w:val="19"/>
              </w:rPr>
              <w:t>0.829</w:t>
            </w:r>
          </w:p>
        </w:tc>
        <w:tc>
          <w:tcPr>
            <w:tcW w:type="dxa" w:w="1045"/>
          </w:tcPr>
          <w:p>
            <w:pPr>
              <w:jc w:val="center"/>
            </w:pPr>
            <w:r/>
            <w:r>
              <w:rPr>
                <w:sz w:val="19"/>
              </w:rPr>
              <w:t>0.804</w:t>
            </w:r>
          </w:p>
        </w:tc>
        <w:tc>
          <w:tcPr>
            <w:tcW w:type="dxa" w:w="1045"/>
          </w:tcPr>
          <w:p>
            <w:pPr>
              <w:jc w:val="center"/>
            </w:pPr>
            <w:r/>
            <w:r>
              <w:rPr>
                <w:sz w:val="19"/>
              </w:rPr>
              <w:t>0.845</w:t>
            </w:r>
          </w:p>
        </w:tc>
        <w:tc>
          <w:tcPr>
            <w:tcW w:type="dxa" w:w="1045"/>
          </w:tcPr>
          <w:p>
            <w:pPr>
              <w:jc w:val="center"/>
            </w:pPr>
            <w:r/>
            <w:r>
              <w:rPr>
                <w:sz w:val="19"/>
              </w:rPr>
              <w:t>0.663</w:t>
            </w:r>
          </w:p>
        </w:tc>
        <w:tc>
          <w:tcPr>
            <w:tcW w:type="dxa" w:w="1045"/>
          </w:tcPr>
          <w:p>
            <w:pPr>
              <w:jc w:val="center"/>
            </w:pPr>
            <w:r/>
            <w:r>
              <w:rPr>
                <w:sz w:val="19"/>
              </w:rPr>
              <w:t>0.785</w:t>
            </w:r>
          </w:p>
        </w:tc>
        <w:tc>
          <w:tcPr>
            <w:tcW w:type="dxa" w:w="1045"/>
          </w:tcPr>
          <w:p>
            <w:pPr>
              <w:jc w:val="center"/>
            </w:pPr>
            <w:r/>
            <w:r>
              <w:rPr>
                <w:sz w:val="19"/>
              </w:rPr>
              <w:t>0.560</w:t>
            </w:r>
          </w:p>
        </w:tc>
      </w:tr>
      <w:tr>
        <w:tc>
          <w:tcPr>
            <w:tcW w:type="dxa" w:w="1045"/>
          </w:tcPr>
          <w:p>
            <w:r/>
            <w:r>
              <w:rPr>
                <w:sz w:val="19"/>
              </w:rPr>
              <w:t>3</w:t>
            </w:r>
          </w:p>
        </w:tc>
        <w:tc>
          <w:tcPr>
            <w:tcW w:type="dxa" w:w="1045"/>
          </w:tcPr>
          <w:p>
            <w:r/>
            <w:r>
              <w:rPr>
                <w:sz w:val="19"/>
              </w:rPr>
              <w:t>tree_0068.jpg</w:t>
            </w:r>
          </w:p>
        </w:tc>
        <w:tc>
          <w:tcPr>
            <w:tcW w:type="dxa" w:w="1045"/>
          </w:tcPr>
          <w:p>
            <w:r/>
            <w:r>
              <w:rPr>
                <w:sz w:val="19"/>
              </w:rPr>
              <w:t>Juglans</w:t>
            </w:r>
          </w:p>
        </w:tc>
        <w:tc>
          <w:tcPr>
            <w:tcW w:type="dxa" w:w="1045"/>
          </w:tcPr>
          <w:p>
            <w:pPr>
              <w:jc w:val="center"/>
            </w:pPr>
            <w:r/>
            <w:r>
              <w:rPr>
                <w:sz w:val="19"/>
              </w:rPr>
              <w:t>0.923</w:t>
            </w:r>
          </w:p>
        </w:tc>
        <w:tc>
          <w:tcPr>
            <w:tcW w:type="dxa" w:w="1045"/>
          </w:tcPr>
          <w:p>
            <w:pPr>
              <w:jc w:val="center"/>
            </w:pPr>
            <w:r/>
            <w:r>
              <w:rPr>
                <w:sz w:val="19"/>
              </w:rPr>
              <w:t>0.893</w:t>
            </w:r>
          </w:p>
        </w:tc>
        <w:tc>
          <w:tcPr>
            <w:tcW w:type="dxa" w:w="1045"/>
          </w:tcPr>
          <w:p>
            <w:pPr>
              <w:jc w:val="center"/>
            </w:pPr>
            <w:r/>
            <w:r>
              <w:rPr>
                <w:sz w:val="19"/>
              </w:rPr>
              <w:t>0.672</w:t>
            </w:r>
          </w:p>
        </w:tc>
        <w:tc>
          <w:tcPr>
            <w:tcW w:type="dxa" w:w="1045"/>
          </w:tcPr>
          <w:p>
            <w:pPr>
              <w:jc w:val="center"/>
            </w:pPr>
            <w:r/>
            <w:r>
              <w:rPr>
                <w:sz w:val="19"/>
              </w:rPr>
              <w:t>0.602</w:t>
            </w:r>
          </w:p>
        </w:tc>
        <w:tc>
          <w:tcPr>
            <w:tcW w:type="dxa" w:w="1045"/>
          </w:tcPr>
          <w:p>
            <w:pPr>
              <w:jc w:val="center"/>
            </w:pPr>
            <w:r/>
            <w:r>
              <w:rPr>
                <w:sz w:val="19"/>
              </w:rPr>
              <w:t>0.785</w:t>
            </w:r>
          </w:p>
        </w:tc>
        <w:tc>
          <w:tcPr>
            <w:tcW w:type="dxa" w:w="1045"/>
          </w:tcPr>
          <w:p>
            <w:pPr>
              <w:jc w:val="center"/>
            </w:pPr>
            <w:r/>
            <w:r>
              <w:rPr>
                <w:sz w:val="19"/>
              </w:rPr>
              <w:t>0.560</w:t>
            </w:r>
          </w:p>
        </w:tc>
      </w:tr>
      <w:tr>
        <w:tc>
          <w:tcPr>
            <w:tcW w:type="dxa" w:w="1045"/>
          </w:tcPr>
          <w:p>
            <w:r/>
            <w:r>
              <w:rPr>
                <w:sz w:val="19"/>
              </w:rPr>
              <w:t>4</w:t>
            </w:r>
          </w:p>
        </w:tc>
        <w:tc>
          <w:tcPr>
            <w:tcW w:type="dxa" w:w="1045"/>
          </w:tcPr>
          <w:p>
            <w:r/>
            <w:r>
              <w:rPr>
                <w:sz w:val="19"/>
              </w:rPr>
              <w:t>tree_0057.jpg</w:t>
            </w:r>
          </w:p>
        </w:tc>
        <w:tc>
          <w:tcPr>
            <w:tcW w:type="dxa" w:w="1045"/>
          </w:tcPr>
          <w:p>
            <w:r/>
            <w:r>
              <w:rPr>
                <w:sz w:val="19"/>
              </w:rPr>
              <w:t>Juglans</w:t>
            </w:r>
          </w:p>
        </w:tc>
        <w:tc>
          <w:tcPr>
            <w:tcW w:type="dxa" w:w="1045"/>
          </w:tcPr>
          <w:p>
            <w:pPr>
              <w:jc w:val="center"/>
            </w:pPr>
            <w:r/>
            <w:r>
              <w:rPr>
                <w:sz w:val="19"/>
              </w:rPr>
              <w:t>0.802</w:t>
            </w:r>
          </w:p>
        </w:tc>
        <w:tc>
          <w:tcPr>
            <w:tcW w:type="dxa" w:w="1045"/>
          </w:tcPr>
          <w:p>
            <w:pPr>
              <w:jc w:val="center"/>
            </w:pPr>
            <w:r/>
            <w:r>
              <w:rPr>
                <w:sz w:val="19"/>
              </w:rPr>
              <w:t>0.967</w:t>
            </w:r>
          </w:p>
        </w:tc>
        <w:tc>
          <w:tcPr>
            <w:tcW w:type="dxa" w:w="1045"/>
          </w:tcPr>
          <w:p>
            <w:pPr>
              <w:jc w:val="center"/>
            </w:pPr>
            <w:r/>
            <w:r>
              <w:rPr>
                <w:sz w:val="19"/>
              </w:rPr>
              <w:t>0.683</w:t>
            </w:r>
          </w:p>
        </w:tc>
        <w:tc>
          <w:tcPr>
            <w:tcW w:type="dxa" w:w="1045"/>
          </w:tcPr>
          <w:p>
            <w:pPr>
              <w:jc w:val="center"/>
            </w:pPr>
            <w:r/>
            <w:r>
              <w:rPr>
                <w:sz w:val="19"/>
              </w:rPr>
              <w:t>0.691</w:t>
            </w:r>
          </w:p>
        </w:tc>
        <w:tc>
          <w:tcPr>
            <w:tcW w:type="dxa" w:w="1045"/>
          </w:tcPr>
          <w:p>
            <w:pPr>
              <w:jc w:val="center"/>
            </w:pPr>
            <w:r/>
            <w:r>
              <w:rPr>
                <w:sz w:val="19"/>
              </w:rPr>
              <w:t>0.792</w:t>
            </w:r>
          </w:p>
        </w:tc>
        <w:tc>
          <w:tcPr>
            <w:tcW w:type="dxa" w:w="1045"/>
          </w:tcPr>
          <w:p>
            <w:pPr>
              <w:jc w:val="center"/>
            </w:pPr>
            <w:r/>
            <w:r>
              <w:rPr>
                <w:sz w:val="19"/>
              </w:rPr>
              <w:t>0.558</w:t>
            </w:r>
          </w:p>
        </w:tc>
      </w:tr>
      <w:tr>
        <w:tc>
          <w:tcPr>
            <w:tcW w:type="dxa" w:w="1045"/>
          </w:tcPr>
          <w:p>
            <w:r/>
            <w:r>
              <w:rPr>
                <w:sz w:val="19"/>
              </w:rPr>
              <w:t>5</w:t>
            </w:r>
          </w:p>
        </w:tc>
        <w:tc>
          <w:tcPr>
            <w:tcW w:type="dxa" w:w="1045"/>
          </w:tcPr>
          <w:p>
            <w:r/>
            <w:r>
              <w:rPr>
                <w:sz w:val="19"/>
              </w:rPr>
              <w:t>tree_0428.jpg</w:t>
            </w:r>
          </w:p>
        </w:tc>
        <w:tc>
          <w:tcPr>
            <w:tcW w:type="dxa" w:w="1045"/>
          </w:tcPr>
          <w:p>
            <w:r/>
            <w:r>
              <w:rPr>
                <w:sz w:val="19"/>
              </w:rPr>
              <w:t>—</w:t>
            </w:r>
          </w:p>
        </w:tc>
        <w:tc>
          <w:tcPr>
            <w:tcW w:type="dxa" w:w="1045"/>
          </w:tcPr>
          <w:p>
            <w:pPr>
              <w:jc w:val="center"/>
            </w:pPr>
            <w:r/>
            <w:r>
              <w:rPr>
                <w:sz w:val="19"/>
              </w:rPr>
              <w:t>0.784</w:t>
            </w:r>
          </w:p>
        </w:tc>
        <w:tc>
          <w:tcPr>
            <w:tcW w:type="dxa" w:w="1045"/>
          </w:tcPr>
          <w:p>
            <w:pPr>
              <w:jc w:val="center"/>
            </w:pPr>
            <w:r/>
            <w:r>
              <w:rPr>
                <w:sz w:val="19"/>
              </w:rPr>
              <w:t>0.785</w:t>
            </w:r>
          </w:p>
        </w:tc>
        <w:tc>
          <w:tcPr>
            <w:tcW w:type="dxa" w:w="1045"/>
          </w:tcPr>
          <w:p>
            <w:pPr>
              <w:jc w:val="center"/>
            </w:pPr>
            <w:r/>
            <w:r>
              <w:rPr>
                <w:sz w:val="19"/>
              </w:rPr>
              <w:t>0.827</w:t>
            </w:r>
          </w:p>
        </w:tc>
        <w:tc>
          <w:tcPr>
            <w:tcW w:type="dxa" w:w="1045"/>
          </w:tcPr>
          <w:p>
            <w:pPr>
              <w:jc w:val="center"/>
            </w:pPr>
            <w:r/>
            <w:r>
              <w:rPr>
                <w:sz w:val="19"/>
              </w:rPr>
              <w:t>0.804</w:t>
            </w:r>
          </w:p>
        </w:tc>
        <w:tc>
          <w:tcPr>
            <w:tcW w:type="dxa" w:w="1045"/>
          </w:tcPr>
          <w:p>
            <w:pPr>
              <w:jc w:val="center"/>
            </w:pPr>
            <w:r/>
            <w:r>
              <w:rPr>
                <w:sz w:val="19"/>
              </w:rPr>
              <w:t>0.798</w:t>
            </w:r>
          </w:p>
        </w:tc>
        <w:tc>
          <w:tcPr>
            <w:tcW w:type="dxa" w:w="1045"/>
          </w:tcPr>
          <w:p>
            <w:pPr>
              <w:jc w:val="center"/>
            </w:pPr>
            <w:r/>
            <w:r>
              <w:rPr>
                <w:sz w:val="19"/>
              </w:rPr>
              <w:t>0.556</w:t>
            </w:r>
          </w:p>
        </w:tc>
      </w:tr>
    </w:tbl>
    <w:p/>
    <w:p>
      <w:pPr>
        <w:jc w:val="both"/>
      </w:pPr>
      <w:r>
        <w:rPr>
          <w:b w:val="0"/>
          <w:i w:val="0"/>
        </w:rPr>
        <w:t>Khoảng cách thô (raw) tương ứng của hạng 1: color = 14.0395, shape = 11.5556, texture = 9.7172, deep = 0.2021; sau khi chia cho scale từng bộ và nhân trọng số, tổng D = 0.763 → sim = 1/(1+D) = 0.567.</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1_query01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query_01.jpg và đóng góp của từng bộ đặc trưng vào khoảng cách kết hợp</w:t>
      </w:r>
    </w:p>
    <w:p>
      <w:pPr>
        <w:jc w:val="both"/>
      </w:pPr>
      <w:r>
        <w:rPr>
          <w:b w:val="0"/>
          <w:i w:val="0"/>
        </w:rPr>
        <w:t>Thời gian xử lý (ms): load_normalize = 5.9, segment = 145.2, extract_color = 44.8, extract_shape = 42.5, extract_texture = 93.9, extract_deep = 45.7, candidates = 0.0, distance_rank = 5.7, total = 384.4.</w:t>
      </w:r>
    </w:p>
    <w:p>
      <w:pPr>
        <w:pStyle w:val="Heading3"/>
      </w:pPr>
      <w:r>
        <w:t>Ví dụ 2: ảnh truy vấn query_02.jpg (chi thật: Alnus), backend linear</w:t>
      </w:r>
    </w:p>
    <w:p>
      <w:pPr>
        <w:jc w:val="both"/>
      </w:pPr>
      <w:r>
        <w:rPr>
          <w:b w:val="0"/>
          <w:i w:val="0"/>
        </w:rPr>
        <w:t>Ảnh truy vấn không nằm trong CSDL. Tỉ lệ vùng cây sau phân đoạn: 27.9%. Một số giá trị đặc trưng đã trích rút (làm tròn 4 chữ số):</w:t>
      </w:r>
    </w:p>
    <w:p>
      <w:pPr>
        <w:jc w:val="center"/>
      </w:pPr>
      <w:r>
        <w:rPr>
          <w:b/>
          <w:sz w:val="23"/>
        </w:rPr>
        <w:t>Bảng 19.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0.052, 0.087, 0.126, 0.003, 0.000, 0.000, 0.000, 0.000, 0.000, 0.033, 0.095, 0.034</w:t>
            </w:r>
          </w:p>
        </w:tc>
      </w:tr>
      <w:tr>
        <w:tc>
          <w:tcPr>
            <w:tcW w:type="dxa" w:w="3118"/>
          </w:tcPr>
          <w:p>
            <w:r/>
            <w:r>
              <w:rPr>
                <w:sz w:val="18"/>
              </w:rPr>
              <w:t>Màu: hsv_fg (12 ô đầu / 72)</w:t>
            </w:r>
          </w:p>
        </w:tc>
        <w:tc>
          <w:tcPr>
            <w:tcW w:type="dxa" w:w="5953"/>
          </w:tcPr>
          <w:p>
            <w:r/>
            <w:r>
              <w:rPr>
                <w:sz w:val="18"/>
              </w:rPr>
              <w:t>0.174, 0.238, 0.088, 0.009, 0.000, 0.000, 0.001, 0.000, 0.000, 0.078, 0.096, 0.036</w:t>
            </w:r>
          </w:p>
        </w:tc>
      </w:tr>
      <w:tr>
        <w:tc>
          <w:tcPr>
            <w:tcW w:type="dxa" w:w="3118"/>
          </w:tcPr>
          <w:p>
            <w:r/>
            <w:r>
              <w:rPr>
                <w:sz w:val="18"/>
              </w:rPr>
              <w:t>Màu: moments (mean H,S,V; std H,S,V; skew H,S,V)</w:t>
            </w:r>
          </w:p>
        </w:tc>
        <w:tc>
          <w:tcPr>
            <w:tcW w:type="dxa" w:w="5953"/>
          </w:tcPr>
          <w:p>
            <w:r/>
            <w:r>
              <w:rPr>
                <w:sz w:val="18"/>
              </w:rPr>
              <w:t>0.294, 0.069, 0.474, 0.341, 0.089, 0.224, 0.793, 0.997, 0.025</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0.024, 0.035, 0.092, 0.113, 0.490, 0.451, 0.155, 0.149, 0.799, 0.711</w:t>
            </w:r>
          </w:p>
        </w:tc>
      </w:tr>
      <w:tr>
        <w:tc>
          <w:tcPr>
            <w:tcW w:type="dxa" w:w="3118"/>
          </w:tcPr>
          <w:p>
            <w:r/>
            <w:r>
              <w:rPr>
                <w:sz w:val="18"/>
              </w:rPr>
              <w:t>Kết cấu: edge (8 hướng + mật độ)</w:t>
            </w:r>
          </w:p>
        </w:tc>
        <w:tc>
          <w:tcPr>
            <w:tcW w:type="dxa" w:w="5953"/>
          </w:tcPr>
          <w:p>
            <w:r/>
            <w:r>
              <w:rPr>
                <w:sz w:val="18"/>
              </w:rPr>
              <w:t>0.133, 0.118, 0.125, 0.135, 0.138, 0.115, 0.109, 0.128, 0.842</w:t>
            </w:r>
          </w:p>
        </w:tc>
      </w:tr>
      <w:tr>
        <w:tc>
          <w:tcPr>
            <w:tcW w:type="dxa" w:w="3118"/>
          </w:tcPr>
          <w:p>
            <w:r/>
            <w:r>
              <w:rPr>
                <w:sz w:val="18"/>
              </w:rPr>
              <w:t>Kết cấu: tamura (coarseness, contrast, directionality)</w:t>
            </w:r>
          </w:p>
        </w:tc>
        <w:tc>
          <w:tcPr>
            <w:tcW w:type="dxa" w:w="5953"/>
          </w:tcPr>
          <w:p>
            <w:r/>
            <w:r>
              <w:rPr>
                <w:sz w:val="18"/>
              </w:rPr>
              <w:t>0.619, 0.377, 0.001</w:t>
            </w:r>
          </w:p>
        </w:tc>
      </w:tr>
      <w:tr>
        <w:tc>
          <w:tcPr>
            <w:tcW w:type="dxa" w:w="3118"/>
          </w:tcPr>
          <w:p>
            <w:r/>
            <w:r>
              <w:rPr>
                <w:sz w:val="18"/>
              </w:rPr>
              <w:t>Embedding: 10 chiều đầu / 1280 (chuẩn hoá L2)</w:t>
            </w:r>
          </w:p>
        </w:tc>
        <w:tc>
          <w:tcPr>
            <w:tcW w:type="dxa" w:w="5953"/>
          </w:tcPr>
          <w:p>
            <w:r/>
            <w:r>
              <w:rPr>
                <w:sz w:val="18"/>
              </w:rPr>
              <w:t>0.0000, 0.0055, 0.0156, 0.0327, 0.0051, 0.0038, 0.0132, 0.0000, 0.0680, 0.0146</w:t>
            </w:r>
          </w:p>
        </w:tc>
      </w:tr>
    </w:tbl>
    <w:p/>
    <w:p>
      <w:pPr>
        <w:jc w:val="center"/>
      </w:pPr>
      <w:r>
        <w:drawing>
          <wp:inline xmlns:a="http://schemas.openxmlformats.org/drawingml/2006/main" xmlns:pic="http://schemas.openxmlformats.org/drawingml/2006/picture">
            <wp:extent cx="6120000" cy="3927443"/>
            <wp:docPr id="11" name="Picture 11"/>
            <wp:cNvGraphicFramePr>
              <a:graphicFrameLocks noChangeAspect="1"/>
            </wp:cNvGraphicFramePr>
            <a:graphic>
              <a:graphicData uri="http://schemas.openxmlformats.org/drawingml/2006/picture">
                <pic:pic>
                  <pic:nvPicPr>
                    <pic:cNvPr id="0" name="12_query02_linear_features.png"/>
                    <pic:cNvPicPr/>
                  </pic:nvPicPr>
                  <pic:blipFill>
                    <a:blip r:embed="rId19"/>
                    <a:stretch>
                      <a:fillRect/>
                    </a:stretch>
                  </pic:blipFill>
                  <pic:spPr>
                    <a:xfrm>
                      <a:off x="0" y="0"/>
                      <a:ext cx="6120000" cy="3927443"/>
                    </a:xfrm>
                    <a:prstGeom prst="rect"/>
                  </pic:spPr>
                </pic:pic>
              </a:graphicData>
            </a:graphic>
          </wp:inline>
        </w:drawing>
      </w:r>
    </w:p>
    <w:p>
      <w:pPr>
        <w:jc w:val="center"/>
      </w:pPr>
      <w:r>
        <w:rPr>
          <w:i/>
          <w:sz w:val="23"/>
        </w:rPr>
        <w:t>Hình 11. Biểu diễn trực quan các đặc trưng của ảnh truy vấn query_02.jpg</w:t>
      </w:r>
    </w:p>
    <w:p>
      <w:pPr>
        <w:jc w:val="center"/>
      </w:pPr>
      <w:r>
        <w:rPr>
          <w:b/>
          <w:sz w:val="23"/>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0.423</w:t>
            </w:r>
          </w:p>
        </w:tc>
        <w:tc>
          <w:tcPr>
            <w:tcW w:type="dxa" w:w="1045"/>
          </w:tcPr>
          <w:p>
            <w:pPr>
              <w:jc w:val="center"/>
            </w:pPr>
            <w:r/>
            <w:r>
              <w:rPr>
                <w:sz w:val="19"/>
              </w:rPr>
              <w:t>0.684</w:t>
            </w:r>
          </w:p>
        </w:tc>
        <w:tc>
          <w:tcPr>
            <w:tcW w:type="dxa" w:w="1045"/>
          </w:tcPr>
          <w:p>
            <w:pPr>
              <w:jc w:val="center"/>
            </w:pPr>
            <w:r/>
            <w:r>
              <w:rPr>
                <w:sz w:val="19"/>
              </w:rPr>
              <w:t>0.776</w:t>
            </w:r>
          </w:p>
        </w:tc>
        <w:tc>
          <w:tcPr>
            <w:tcW w:type="dxa" w:w="1045"/>
          </w:tcPr>
          <w:p>
            <w:pPr>
              <w:jc w:val="center"/>
            </w:pPr>
            <w:r/>
            <w:r>
              <w:rPr>
                <w:sz w:val="19"/>
              </w:rPr>
              <w:t>0.223</w:t>
            </w:r>
          </w:p>
        </w:tc>
        <w:tc>
          <w:tcPr>
            <w:tcW w:type="dxa" w:w="1045"/>
          </w:tcPr>
          <w:p>
            <w:pPr>
              <w:jc w:val="center"/>
            </w:pPr>
            <w:r/>
            <w:r>
              <w:rPr>
                <w:sz w:val="19"/>
              </w:rPr>
              <w:t>0.509</w:t>
            </w:r>
          </w:p>
        </w:tc>
        <w:tc>
          <w:tcPr>
            <w:tcW w:type="dxa" w:w="1045"/>
          </w:tcPr>
          <w:p>
            <w:pPr>
              <w:jc w:val="center"/>
            </w:pPr>
            <w:r/>
            <w:r>
              <w:rPr>
                <w:sz w:val="19"/>
              </w:rPr>
              <w:t>0.663</w:t>
            </w:r>
          </w:p>
        </w:tc>
      </w:tr>
      <w:tr>
        <w:tc>
          <w:tcPr>
            <w:tcW w:type="dxa" w:w="1045"/>
          </w:tcPr>
          <w:p>
            <w:r/>
            <w:r>
              <w:rPr>
                <w:sz w:val="19"/>
              </w:rPr>
              <w:t>2</w:t>
            </w:r>
          </w:p>
        </w:tc>
        <w:tc>
          <w:tcPr>
            <w:tcW w:type="dxa" w:w="1045"/>
          </w:tcPr>
          <w:p>
            <w:r/>
            <w:r>
              <w:rPr>
                <w:sz w:val="19"/>
              </w:rPr>
              <w:t>tree_0192.jpg</w:t>
            </w:r>
          </w:p>
        </w:tc>
        <w:tc>
          <w:tcPr>
            <w:tcW w:type="dxa" w:w="1045"/>
          </w:tcPr>
          <w:p>
            <w:r/>
            <w:r>
              <w:rPr>
                <w:sz w:val="19"/>
              </w:rPr>
              <w:t>Quercus</w:t>
            </w:r>
          </w:p>
        </w:tc>
        <w:tc>
          <w:tcPr>
            <w:tcW w:type="dxa" w:w="1045"/>
          </w:tcPr>
          <w:p>
            <w:pPr>
              <w:jc w:val="center"/>
            </w:pPr>
            <w:r/>
            <w:r>
              <w:rPr>
                <w:sz w:val="19"/>
              </w:rPr>
              <w:t>0.419</w:t>
            </w:r>
          </w:p>
        </w:tc>
        <w:tc>
          <w:tcPr>
            <w:tcW w:type="dxa" w:w="1045"/>
          </w:tcPr>
          <w:p>
            <w:pPr>
              <w:jc w:val="center"/>
            </w:pPr>
            <w:r/>
            <w:r>
              <w:rPr>
                <w:sz w:val="19"/>
              </w:rPr>
              <w:t>0.698</w:t>
            </w:r>
          </w:p>
        </w:tc>
        <w:tc>
          <w:tcPr>
            <w:tcW w:type="dxa" w:w="1045"/>
          </w:tcPr>
          <w:p>
            <w:pPr>
              <w:jc w:val="center"/>
            </w:pPr>
            <w:r/>
            <w:r>
              <w:rPr>
                <w:sz w:val="19"/>
              </w:rPr>
              <w:t>0.635</w:t>
            </w:r>
          </w:p>
        </w:tc>
        <w:tc>
          <w:tcPr>
            <w:tcW w:type="dxa" w:w="1045"/>
          </w:tcPr>
          <w:p>
            <w:pPr>
              <w:jc w:val="center"/>
            </w:pPr>
            <w:r/>
            <w:r>
              <w:rPr>
                <w:sz w:val="19"/>
              </w:rPr>
              <w:t>0.628</w:t>
            </w:r>
          </w:p>
        </w:tc>
        <w:tc>
          <w:tcPr>
            <w:tcW w:type="dxa" w:w="1045"/>
          </w:tcPr>
          <w:p>
            <w:pPr>
              <w:jc w:val="center"/>
            </w:pPr>
            <w:r/>
            <w:r>
              <w:rPr>
                <w:sz w:val="19"/>
              </w:rPr>
              <w:t>0.584</w:t>
            </w:r>
          </w:p>
        </w:tc>
        <w:tc>
          <w:tcPr>
            <w:tcW w:type="dxa" w:w="1045"/>
          </w:tcPr>
          <w:p>
            <w:pPr>
              <w:jc w:val="center"/>
            </w:pPr>
            <w:r/>
            <w:r>
              <w:rPr>
                <w:sz w:val="19"/>
              </w:rPr>
              <w:t>0.631</w:t>
            </w:r>
          </w:p>
        </w:tc>
      </w:tr>
      <w:tr>
        <w:tc>
          <w:tcPr>
            <w:tcW w:type="dxa" w:w="1045"/>
          </w:tcPr>
          <w:p>
            <w:r/>
            <w:r>
              <w:rPr>
                <w:sz w:val="19"/>
              </w:rPr>
              <w:t>3</w:t>
            </w:r>
          </w:p>
        </w:tc>
        <w:tc>
          <w:tcPr>
            <w:tcW w:type="dxa" w:w="1045"/>
          </w:tcPr>
          <w:p>
            <w:r/>
            <w:r>
              <w:rPr>
                <w:sz w:val="19"/>
              </w:rPr>
              <w:t>tree_0518.jpg</w:t>
            </w:r>
          </w:p>
        </w:tc>
        <w:tc>
          <w:tcPr>
            <w:tcW w:type="dxa" w:w="1045"/>
          </w:tcPr>
          <w:p>
            <w:r/>
            <w:r>
              <w:rPr>
                <w:sz w:val="19"/>
              </w:rPr>
              <w:t>Aesculus</w:t>
            </w:r>
          </w:p>
        </w:tc>
        <w:tc>
          <w:tcPr>
            <w:tcW w:type="dxa" w:w="1045"/>
          </w:tcPr>
          <w:p>
            <w:pPr>
              <w:jc w:val="center"/>
            </w:pPr>
            <w:r/>
            <w:r>
              <w:rPr>
                <w:sz w:val="19"/>
              </w:rPr>
              <w:t>0.771</w:t>
            </w:r>
          </w:p>
        </w:tc>
        <w:tc>
          <w:tcPr>
            <w:tcW w:type="dxa" w:w="1045"/>
          </w:tcPr>
          <w:p>
            <w:pPr>
              <w:jc w:val="center"/>
            </w:pPr>
            <w:r/>
            <w:r>
              <w:rPr>
                <w:sz w:val="19"/>
              </w:rPr>
              <w:t>0.570</w:t>
            </w:r>
          </w:p>
        </w:tc>
        <w:tc>
          <w:tcPr>
            <w:tcW w:type="dxa" w:w="1045"/>
          </w:tcPr>
          <w:p>
            <w:pPr>
              <w:jc w:val="center"/>
            </w:pPr>
            <w:r/>
            <w:r>
              <w:rPr>
                <w:sz w:val="19"/>
              </w:rPr>
              <w:t>0.538</w:t>
            </w:r>
          </w:p>
        </w:tc>
        <w:tc>
          <w:tcPr>
            <w:tcW w:type="dxa" w:w="1045"/>
          </w:tcPr>
          <w:p>
            <w:pPr>
              <w:jc w:val="center"/>
            </w:pPr>
            <w:r/>
            <w:r>
              <w:rPr>
                <w:sz w:val="19"/>
              </w:rPr>
              <w:t>0.538</w:t>
            </w:r>
          </w:p>
        </w:tc>
        <w:tc>
          <w:tcPr>
            <w:tcW w:type="dxa" w:w="1045"/>
          </w:tcPr>
          <w:p>
            <w:pPr>
              <w:jc w:val="center"/>
            </w:pPr>
            <w:r/>
            <w:r>
              <w:rPr>
                <w:sz w:val="19"/>
              </w:rPr>
              <w:t>0.616</w:t>
            </w:r>
          </w:p>
        </w:tc>
        <w:tc>
          <w:tcPr>
            <w:tcW w:type="dxa" w:w="1045"/>
          </w:tcPr>
          <w:p>
            <w:pPr>
              <w:jc w:val="center"/>
            </w:pPr>
            <w:r/>
            <w:r>
              <w:rPr>
                <w:sz w:val="19"/>
              </w:rPr>
              <w:t>0.619</w:t>
            </w:r>
          </w:p>
        </w:tc>
      </w:tr>
      <w:tr>
        <w:tc>
          <w:tcPr>
            <w:tcW w:type="dxa" w:w="1045"/>
          </w:tcPr>
          <w:p>
            <w:r/>
            <w:r>
              <w:rPr>
                <w:sz w:val="19"/>
              </w:rPr>
              <w:t>4</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0.484</w:t>
            </w:r>
          </w:p>
        </w:tc>
        <w:tc>
          <w:tcPr>
            <w:tcW w:type="dxa" w:w="1045"/>
          </w:tcPr>
          <w:p>
            <w:pPr>
              <w:jc w:val="center"/>
            </w:pPr>
            <w:r/>
            <w:r>
              <w:rPr>
                <w:sz w:val="19"/>
              </w:rPr>
              <w:t>0.583</w:t>
            </w:r>
          </w:p>
        </w:tc>
        <w:tc>
          <w:tcPr>
            <w:tcW w:type="dxa" w:w="1045"/>
          </w:tcPr>
          <w:p>
            <w:pPr>
              <w:jc w:val="center"/>
            </w:pPr>
            <w:r/>
            <w:r>
              <w:rPr>
                <w:sz w:val="19"/>
              </w:rPr>
              <w:t>0.615</w:t>
            </w:r>
          </w:p>
        </w:tc>
        <w:tc>
          <w:tcPr>
            <w:tcW w:type="dxa" w:w="1045"/>
          </w:tcPr>
          <w:p>
            <w:pPr>
              <w:jc w:val="center"/>
            </w:pPr>
            <w:r/>
            <w:r>
              <w:rPr>
                <w:sz w:val="19"/>
              </w:rPr>
              <w:t>0.822</w:t>
            </w:r>
          </w:p>
        </w:tc>
        <w:tc>
          <w:tcPr>
            <w:tcW w:type="dxa" w:w="1045"/>
          </w:tcPr>
          <w:p>
            <w:pPr>
              <w:jc w:val="center"/>
            </w:pPr>
            <w:r/>
            <w:r>
              <w:rPr>
                <w:sz w:val="19"/>
              </w:rPr>
              <w:t>0.619</w:t>
            </w:r>
          </w:p>
        </w:tc>
        <w:tc>
          <w:tcPr>
            <w:tcW w:type="dxa" w:w="1045"/>
          </w:tcPr>
          <w:p>
            <w:pPr>
              <w:jc w:val="center"/>
            </w:pPr>
            <w:r/>
            <w:r>
              <w:rPr>
                <w:sz w:val="19"/>
              </w:rPr>
              <w:t>0.617</w:t>
            </w:r>
          </w:p>
        </w:tc>
      </w:tr>
      <w:tr>
        <w:tc>
          <w:tcPr>
            <w:tcW w:type="dxa" w:w="1045"/>
          </w:tcPr>
          <w:p>
            <w:r/>
            <w:r>
              <w:rPr>
                <w:sz w:val="19"/>
              </w:rPr>
              <w:t>5</w:t>
            </w:r>
          </w:p>
        </w:tc>
        <w:tc>
          <w:tcPr>
            <w:tcW w:type="dxa" w:w="1045"/>
          </w:tcPr>
          <w:p>
            <w:r/>
            <w:r>
              <w:rPr>
                <w:sz w:val="19"/>
              </w:rPr>
              <w:t>tree_0105.jpg</w:t>
            </w:r>
          </w:p>
        </w:tc>
        <w:tc>
          <w:tcPr>
            <w:tcW w:type="dxa" w:w="1045"/>
          </w:tcPr>
          <w:p>
            <w:r/>
            <w:r>
              <w:rPr>
                <w:sz w:val="19"/>
              </w:rPr>
              <w:t>Quercus</w:t>
            </w:r>
          </w:p>
        </w:tc>
        <w:tc>
          <w:tcPr>
            <w:tcW w:type="dxa" w:w="1045"/>
          </w:tcPr>
          <w:p>
            <w:pPr>
              <w:jc w:val="center"/>
            </w:pPr>
            <w:r/>
            <w:r>
              <w:rPr>
                <w:sz w:val="19"/>
              </w:rPr>
              <w:t>0.520</w:t>
            </w:r>
          </w:p>
        </w:tc>
        <w:tc>
          <w:tcPr>
            <w:tcW w:type="dxa" w:w="1045"/>
          </w:tcPr>
          <w:p>
            <w:pPr>
              <w:jc w:val="center"/>
            </w:pPr>
            <w:r/>
            <w:r>
              <w:rPr>
                <w:sz w:val="19"/>
              </w:rPr>
              <w:t>0.569</w:t>
            </w:r>
          </w:p>
        </w:tc>
        <w:tc>
          <w:tcPr>
            <w:tcW w:type="dxa" w:w="1045"/>
          </w:tcPr>
          <w:p>
            <w:pPr>
              <w:jc w:val="center"/>
            </w:pPr>
            <w:r/>
            <w:r>
              <w:rPr>
                <w:sz w:val="19"/>
              </w:rPr>
              <w:t>0.649</w:t>
            </w:r>
          </w:p>
        </w:tc>
        <w:tc>
          <w:tcPr>
            <w:tcW w:type="dxa" w:w="1045"/>
          </w:tcPr>
          <w:p>
            <w:pPr>
              <w:jc w:val="center"/>
            </w:pPr>
            <w:r/>
            <w:r>
              <w:rPr>
                <w:sz w:val="19"/>
              </w:rPr>
              <w:t>0.802</w:t>
            </w:r>
          </w:p>
        </w:tc>
        <w:tc>
          <w:tcPr>
            <w:tcW w:type="dxa" w:w="1045"/>
          </w:tcPr>
          <w:p>
            <w:pPr>
              <w:jc w:val="center"/>
            </w:pPr>
            <w:r/>
            <w:r>
              <w:rPr>
                <w:sz w:val="19"/>
              </w:rPr>
              <w:t>0.629</w:t>
            </w:r>
          </w:p>
        </w:tc>
        <w:tc>
          <w:tcPr>
            <w:tcW w:type="dxa" w:w="1045"/>
          </w:tcPr>
          <w:p>
            <w:pPr>
              <w:jc w:val="center"/>
            </w:pPr>
            <w:r/>
            <w:r>
              <w:rPr>
                <w:sz w:val="19"/>
              </w:rPr>
              <w:t>0.614</w:t>
            </w:r>
          </w:p>
        </w:tc>
      </w:tr>
    </w:tbl>
    <w:p/>
    <w:p>
      <w:pPr>
        <w:jc w:val="both"/>
      </w:pPr>
      <w:r>
        <w:rPr>
          <w:b w:val="0"/>
          <w:i w:val="0"/>
        </w:rPr>
        <w:t>Khoảng cách thô (raw) tương ứng của hạng 1: color = 7.8216, shape = 9.8501, texture = 9.7348, deep = 0.0628; sau khi chia cho scale từng bộ và nhân trọng số, tổng D = 0.509 → sim = 1/(1+D) = 0.663.</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2_query02_linear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query_02.jpg và đóng góp của từng bộ đặc trưng vào khoảng cách kết hợp</w:t>
      </w:r>
    </w:p>
    <w:p>
      <w:pPr>
        <w:jc w:val="both"/>
      </w:pPr>
      <w:r>
        <w:rPr>
          <w:b w:val="0"/>
          <w:i w:val="0"/>
        </w:rPr>
        <w:t>Thời gian xử lý (ms): load_normalize = 4.3, segment = 133.0, extract_color = 35.4, extract_shape = 20.4, extract_texture = 63.0, extract_deep = 4.4, candidates = 0.0, distance_rank = 5.0, total = 266.2.</w:t>
      </w:r>
    </w:p>
    <w:p>
      <w:pPr>
        <w:pStyle w:val="Heading3"/>
      </w:pPr>
      <w:r>
        <w:t>Ví dụ 3: ảnh query_03.jpg (chi thật: Populus) với backend kdtree</w:t>
      </w:r>
    </w:p>
    <w:p>
      <w:pPr>
        <w:jc w:val="both"/>
      </w:pPr>
      <w:r>
        <w:rPr>
          <w:b w:val="0"/>
          <w:i w:val="0"/>
        </w:rPr>
        <w:t>Cây k-d trên 32 thành phần PCA trả về 60 ứng viên trong 2.23 ms (khoảng cách trong không gian PCA của 5 ứng viên đầu: 0.450, 0.457, 0.504, 0.533, 0.540);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dim=513: hsv_global(72), hsv_grid(144), hsv_fg(72), hsv_bg(72),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0.715   0.398 |     0.325     0.432     0.597     0.294</w:t>
      </w:r>
    </w:p>
    <w:p>
      <w:pPr>
        <w:spacing w:after="0" w:line="240" w:lineRule="auto"/>
        <w:shd w:val="clear" w:color="auto" w:fill="F2F2F2"/>
      </w:pPr>
      <w:r>
        <w:rPr>
          <w:rFonts w:ascii="Consolas" w:hAnsi="Consolas"/>
          <w:sz w:val="16"/>
        </w:rPr>
        <w:t xml:space="preserve"> 2 tree_0089.jpg  Populus       0.675   0.481 |     0.599     0.460     0.541     0.312</w:t>
      </w:r>
    </w:p>
    <w:p>
      <w:pPr>
        <w:spacing w:after="0" w:line="240" w:lineRule="auto"/>
        <w:shd w:val="clear" w:color="auto" w:fill="F2F2F2"/>
      </w:pPr>
      <w:r>
        <w:rPr>
          <w:rFonts w:ascii="Consolas" w:hAnsi="Consolas"/>
          <w:sz w:val="16"/>
        </w:rPr>
        <w:t xml:space="preserve"> 3 tree_0016.jpg  Populus       0.648   0.544 |     0.353     0.729     0.709     0.455</w:t>
      </w:r>
    </w:p>
    <w:p>
      <w:pPr>
        <w:spacing w:after="0" w:line="240" w:lineRule="auto"/>
        <w:shd w:val="clear" w:color="auto" w:fill="F2F2F2"/>
      </w:pPr>
      <w:r>
        <w:rPr>
          <w:rFonts w:ascii="Consolas" w:hAnsi="Consolas"/>
          <w:sz w:val="16"/>
        </w:rPr>
        <w:t xml:space="preserve"> 4 tree_0088.jpg  Populus       0.638   0.567 |     0.467     0.791     0.662     0.389</w:t>
      </w:r>
    </w:p>
    <w:p>
      <w:pPr>
        <w:spacing w:after="0" w:line="240" w:lineRule="auto"/>
        <w:shd w:val="clear" w:color="auto" w:fill="F2F2F2"/>
      </w:pPr>
      <w:r>
        <w:rPr>
          <w:rFonts w:ascii="Consolas" w:hAnsi="Consolas"/>
          <w:sz w:val="16"/>
        </w:rPr>
        <w:t xml:space="preserve"> 5 tree_0002.jpg  Populus       0.636   0.572 |     0.611     0.592     0.699     0.404</w:t>
      </w:r>
    </w:p>
    <w:p>
      <w:pPr>
        <w:spacing w:after="0" w:line="240" w:lineRule="auto"/>
        <w:shd w:val="clear" w:color="auto" w:fill="F2F2F2"/>
      </w:pPr>
      <w:r>
        <w:rPr>
          <w:rFonts w:ascii="Consolas" w:hAnsi="Consolas"/>
          <w:sz w:val="16"/>
        </w:rPr>
        <w:t>Thoi gian (ms): load_normalize=3.7, segment=177.4, extract_color=56.5, extract_shape=28.9, extract_texture=125.2, extract_deep=7.2, candidates=2.2, distance_rank=0.6, total=402.4</w:t>
      </w:r>
    </w:p>
    <w:p/>
    <w:p>
      <w:pPr>
        <w:jc w:val="center"/>
      </w:pPr>
      <w:r>
        <w:drawing>
          <wp:inline xmlns:a="http://schemas.openxmlformats.org/drawingml/2006/main" xmlns:pic="http://schemas.openxmlformats.org/drawingml/2006/picture">
            <wp:extent cx="6120000" cy="2654099"/>
            <wp:docPr id="13" name="Picture 13"/>
            <wp:cNvGraphicFramePr>
              <a:graphicFrameLocks noChangeAspect="1"/>
            </wp:cNvGraphicFramePr>
            <a:graphic>
              <a:graphicData uri="http://schemas.openxmlformats.org/drawingml/2006/picture">
                <pic:pic>
                  <pic:nvPicPr>
                    <pic:cNvPr id="0" name="13_query03_kdtree_result.png"/>
                    <pic:cNvPicPr/>
                  </pic:nvPicPr>
                  <pic:blipFill>
                    <a:blip r:embed="rId21"/>
                    <a:stretch>
                      <a:fillRect/>
                    </a:stretch>
                  </pic:blipFill>
                  <pic:spPr>
                    <a:xfrm>
                      <a:off x="0" y="0"/>
                      <a:ext cx="6120000" cy="2654099"/>
                    </a:xfrm>
                    <a:prstGeom prst="rect"/>
                  </pic:spPr>
                </pic:pic>
              </a:graphicData>
            </a:graphic>
          </wp:inline>
        </w:drawing>
      </w:r>
    </w:p>
    <w:p>
      <w:pPr>
        <w:jc w:val="center"/>
      </w:pPr>
      <w:r>
        <w:rPr>
          <w:i/>
          <w:sz w:val="23"/>
        </w:rPr>
        <w:t>Hình 13.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2 = 0.951, cụm 7 = 1.004, cụm 5 = 1.068, cụm 3 = 1.099, cụm 0 = 1.113, cụm 4 = 1.157, cụm 6 = 1.219, cụm 1 = 1.225. Hệ thống quét các cụm [2, 7] (159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159/627  | trong so: color=0.30, shape=0.25, texture=0.20, deep=0.25</w:t>
      </w:r>
    </w:p>
    <w:p>
      <w:pPr>
        <w:spacing w:after="0" w:line="240" w:lineRule="auto"/>
        <w:shd w:val="clear" w:color="auto" w:fill="F2F2F2"/>
      </w:pPr>
      <w:r>
        <w:rPr>
          <w:rFonts w:ascii="Consolas" w:hAnsi="Consolas"/>
          <w:sz w:val="16"/>
        </w:rPr>
        <w:t xml:space="preserve">  dac trung [color] dim=513: hsv_global(72), hsv_grid(144), hsv_fg(72), hsv_bg(72),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0.636   0.572 |     0.445     0.783     0.551     0.530</w:t>
      </w:r>
    </w:p>
    <w:p>
      <w:pPr>
        <w:spacing w:after="0" w:line="240" w:lineRule="auto"/>
        <w:shd w:val="clear" w:color="auto" w:fill="F2F2F2"/>
      </w:pPr>
      <w:r>
        <w:rPr>
          <w:rFonts w:ascii="Consolas" w:hAnsi="Consolas"/>
          <w:sz w:val="16"/>
        </w:rPr>
        <w:t xml:space="preserve"> 2 tree_0030.jpg  Populus       0.599   0.668 |     0.714     0.624     0.807     0.547</w:t>
      </w:r>
    </w:p>
    <w:p>
      <w:pPr>
        <w:spacing w:after="0" w:line="240" w:lineRule="auto"/>
        <w:shd w:val="clear" w:color="auto" w:fill="F2F2F2"/>
      </w:pPr>
      <w:r>
        <w:rPr>
          <w:rFonts w:ascii="Consolas" w:hAnsi="Consolas"/>
          <w:sz w:val="16"/>
        </w:rPr>
        <w:t xml:space="preserve"> 3 tree_0038.jpg  Quercus       0.585   0.709 |     0.770     0.602     0.686     0.760</w:t>
      </w:r>
    </w:p>
    <w:p>
      <w:pPr>
        <w:spacing w:after="0" w:line="240" w:lineRule="auto"/>
        <w:shd w:val="clear" w:color="auto" w:fill="F2F2F2"/>
      </w:pPr>
      <w:r>
        <w:rPr>
          <w:rFonts w:ascii="Consolas" w:hAnsi="Consolas"/>
          <w:sz w:val="16"/>
        </w:rPr>
        <w:t xml:space="preserve"> 4 tree_0533.jpg                0.581   0.722 |     0.815     0.652     0.644     0.742</w:t>
      </w:r>
    </w:p>
    <w:p>
      <w:pPr>
        <w:spacing w:after="0" w:line="240" w:lineRule="auto"/>
        <w:shd w:val="clear" w:color="auto" w:fill="F2F2F2"/>
      </w:pPr>
      <w:r>
        <w:rPr>
          <w:rFonts w:ascii="Consolas" w:hAnsi="Consolas"/>
          <w:sz w:val="16"/>
        </w:rPr>
        <w:t xml:space="preserve"> 5 tree_0078.jpg  Populus       0.578   0.731 |     0.954     0.715     0.711     0.497</w:t>
      </w:r>
    </w:p>
    <w:p>
      <w:pPr>
        <w:spacing w:after="0" w:line="240" w:lineRule="auto"/>
        <w:shd w:val="clear" w:color="auto" w:fill="F2F2F2"/>
      </w:pPr>
      <w:r>
        <w:rPr>
          <w:rFonts w:ascii="Consolas" w:hAnsi="Consolas"/>
          <w:sz w:val="16"/>
        </w:rPr>
        <w:t>Thoi gian (ms): load_normalize=15.6, segment=217.0, extract_color=58.3, extract_shape=16.8, extract_texture=35.6, extract_deep=4.4, candidates=0.5, distance_rank=1.0, total=349.8</w:t>
      </w:r>
    </w:p>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4_query04_kmeans_result.png"/>
                    <pic:cNvPicPr/>
                  </pic:nvPicPr>
                  <pic:blipFill>
                    <a:blip r:embed="rId22"/>
                    <a:stretch>
                      <a:fillRect/>
                    </a:stretch>
                  </pic:blipFill>
                  <pic:spPr>
                    <a:xfrm>
                      <a:off x="0" y="0"/>
                      <a:ext cx="6120000" cy="2654099"/>
                    </a:xfrm>
                    <a:prstGeom prst="rect"/>
                  </pic:spPr>
                </pic:pic>
              </a:graphicData>
            </a:graphic>
          </wp:inline>
        </w:drawing>
      </w:r>
    </w:p>
    <w:p>
      <w:pPr>
        <w:jc w:val="center"/>
      </w:pPr>
      <w:r>
        <w:rPr>
          <w:i/>
          <w:sz w:val="23"/>
        </w:rPr>
        <w:t>Hình 14. Kết quả top-5 cho ảnh query_04.jpg (backend kmeans)</w:t>
      </w:r>
    </w:p>
    <w:p>
      <w:pPr>
        <w:pStyle w:val="Heading2"/>
      </w:pPr>
      <w:r>
        <w:t>5.3. Lọc theo siêu dữ liệu và phản hồi liên quan</w:t>
      </w:r>
    </w:p>
    <w:p>
      <w:pPr>
        <w:jc w:val="both"/>
      </w:pPr>
      <w:r>
        <w:rPr>
          <w:b w:val="0"/>
          <w:i w:val="0"/>
        </w:rPr>
        <w:t>Lọc theo siêu dữ liệu (kết hợp truy vấn quan hệ với truy vấn theo nội dung): người dùng có thể giới hạn kết quả theo chi, nhóm hình thái hoặc giấy phép – các thuộc tính lưu trong bảng images. Với quét tuyến tính, bộ lọc được áp lên toàn bộ CSDL trước khi tính khoảng cách; với các chỉ mục, tập ứng viên được nới rộng gấp đôi cho tới khi có đủ 5 ảnh thoả điều kiện.</w:t>
      </w:r>
    </w:p>
    <w:p>
      <w:pPr>
        <w:jc w:val="both"/>
      </w:pPr>
      <w:r>
        <w:rPr>
          <w:b w:val="0"/>
          <w:i w:val="0"/>
        </w:rPr>
        <w:t>Phản hồi liên quan: sau lượt truy vấn đầu, người dùng đánh dấu một số ảnh kết quả là liên quan (R) hoặc không liên quan (N); vector truy vấn của từng bộ đặc trưng được dịch chuyển theo công thức Rocchio q' = (α·q + β·tb(R) − γ·tb(N)) / (α + β − γ) với α = 1, β = 0,75, γ = 0,25 rồi truy vấn lại; phép chia cho tổng hệ số giữ q' cùng thang đo với các vector trong CSDL. Các khối biểu đồ màu được cắt giá trị âm về 0 và chuẩn hoá lại để vẫn là phân bố hợp lệ (src/treedb/feedback.py).</w:t>
      </w:r>
    </w:p>
    <w:p>
      <w:pPr>
        <w:jc w:val="both"/>
      </w:pPr>
      <w:r>
        <w:rPr>
          <w:b w:val="0"/>
          <w:i w:val="0"/>
        </w:rPr>
        <w:t>Mô phỏng trên 150 truy vấn có nhãn (ảnh cùng chi trong top-5 được coi là liên quan, khác chi là không liên quan, một vòng phản hồi): P@5 tăng từ 0.368 lên 0.508. Lưu ý các ảnh đã được đánh dấu liên quan có thể xuất hiện lại trong kết quả mới, nên con số này phản ánh cả việc giữ lại ảnh đúng lẫn tìm thêm ảnh đúng.</w:t>
      </w:r>
    </w:p>
    <w:p>
      <w:pPr>
        <w:pStyle w:val="Heading2"/>
      </w:pPr>
      <w:r>
        <w:t>5.4.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21.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0.279</w:t>
            </w:r>
          </w:p>
        </w:tc>
        <w:tc>
          <w:tcPr>
            <w:tcW w:type="dxa" w:w="1134"/>
          </w:tcPr>
          <w:p>
            <w:pPr>
              <w:jc w:val="center"/>
            </w:pPr>
            <w:r/>
            <w:r>
              <w:rPr>
                <w:sz w:val="19"/>
              </w:rPr>
              <w:t>0.447</w:t>
            </w:r>
          </w:p>
        </w:tc>
        <w:tc>
          <w:tcPr>
            <w:tcW w:type="dxa" w:w="1134"/>
          </w:tcPr>
          <w:p>
            <w:pPr>
              <w:jc w:val="center"/>
            </w:pPr>
            <w:r/>
            <w:r>
              <w:rPr>
                <w:sz w:val="19"/>
              </w:rPr>
              <w:t>0.499</w:t>
            </w:r>
          </w:p>
        </w:tc>
        <w:tc>
          <w:tcPr>
            <w:tcW w:type="dxa" w:w="1247"/>
          </w:tcPr>
          <w:p>
            <w:pPr>
              <w:jc w:val="center"/>
            </w:pPr>
            <w:r/>
            <w:r>
              <w:rPr>
                <w:sz w:val="19"/>
              </w:rPr>
              <w:t>0.600</w:t>
            </w:r>
          </w:p>
        </w:tc>
        <w:tc>
          <w:tcPr>
            <w:tcW w:type="dxa" w:w="1361"/>
          </w:tcPr>
          <w:p>
            <w:pPr>
              <w:jc w:val="center"/>
            </w:pPr>
            <w:r/>
            <w:r>
              <w:rPr>
                <w:sz w:val="19"/>
              </w:rPr>
              <w:t>6.4</w:t>
            </w:r>
          </w:p>
        </w:tc>
      </w:tr>
      <w:tr>
        <w:tc>
          <w:tcPr>
            <w:tcW w:type="dxa" w:w="2948"/>
          </w:tcPr>
          <w:p>
            <w:r/>
            <w:r>
              <w:rPr>
                <w:sz w:val="19"/>
              </w:rPr>
              <w:t>shape</w:t>
            </w:r>
          </w:p>
        </w:tc>
        <w:tc>
          <w:tcPr>
            <w:tcW w:type="dxa" w:w="1134"/>
          </w:tcPr>
          <w:p>
            <w:pPr>
              <w:jc w:val="center"/>
            </w:pPr>
            <w:r/>
            <w:r>
              <w:rPr>
                <w:sz w:val="19"/>
              </w:rPr>
              <w:t>0.140</w:t>
            </w:r>
          </w:p>
        </w:tc>
        <w:tc>
          <w:tcPr>
            <w:tcW w:type="dxa" w:w="1134"/>
          </w:tcPr>
          <w:p>
            <w:pPr>
              <w:jc w:val="center"/>
            </w:pPr>
            <w:r/>
            <w:r>
              <w:rPr>
                <w:sz w:val="19"/>
              </w:rPr>
              <w:t>0.198</w:t>
            </w:r>
          </w:p>
        </w:tc>
        <w:tc>
          <w:tcPr>
            <w:tcW w:type="dxa" w:w="1134"/>
          </w:tcPr>
          <w:p>
            <w:pPr>
              <w:jc w:val="center"/>
            </w:pPr>
            <w:r/>
            <w:r>
              <w:rPr>
                <w:sz w:val="19"/>
              </w:rPr>
              <w:t>0.266</w:t>
            </w:r>
          </w:p>
        </w:tc>
        <w:tc>
          <w:tcPr>
            <w:tcW w:type="dxa" w:w="1247"/>
          </w:tcPr>
          <w:p>
            <w:pPr>
              <w:jc w:val="center"/>
            </w:pPr>
            <w:r/>
            <w:r>
              <w:rPr>
                <w:sz w:val="19"/>
              </w:rPr>
              <w:t>0.452</w:t>
            </w:r>
          </w:p>
        </w:tc>
        <w:tc>
          <w:tcPr>
            <w:tcW w:type="dxa" w:w="1361"/>
          </w:tcPr>
          <w:p>
            <w:pPr>
              <w:jc w:val="center"/>
            </w:pPr>
            <w:r/>
            <w:r>
              <w:rPr>
                <w:sz w:val="19"/>
              </w:rPr>
              <w:t>7.0</w:t>
            </w:r>
          </w:p>
        </w:tc>
      </w:tr>
      <w:tr>
        <w:tc>
          <w:tcPr>
            <w:tcW w:type="dxa" w:w="2948"/>
          </w:tcPr>
          <w:p>
            <w:r/>
            <w:r>
              <w:rPr>
                <w:sz w:val="19"/>
              </w:rPr>
              <w:t>texture</w:t>
            </w:r>
          </w:p>
        </w:tc>
        <w:tc>
          <w:tcPr>
            <w:tcW w:type="dxa" w:w="1134"/>
          </w:tcPr>
          <w:p>
            <w:pPr>
              <w:jc w:val="center"/>
            </w:pPr>
            <w:r/>
            <w:r>
              <w:rPr>
                <w:sz w:val="19"/>
              </w:rPr>
              <w:t>0.244</w:t>
            </w:r>
          </w:p>
        </w:tc>
        <w:tc>
          <w:tcPr>
            <w:tcW w:type="dxa" w:w="1134"/>
          </w:tcPr>
          <w:p>
            <w:pPr>
              <w:jc w:val="center"/>
            </w:pPr>
            <w:r/>
            <w:r>
              <w:rPr>
                <w:sz w:val="19"/>
              </w:rPr>
              <w:t>0.366</w:t>
            </w:r>
          </w:p>
        </w:tc>
        <w:tc>
          <w:tcPr>
            <w:tcW w:type="dxa" w:w="1134"/>
          </w:tcPr>
          <w:p>
            <w:pPr>
              <w:jc w:val="center"/>
            </w:pPr>
            <w:r/>
            <w:r>
              <w:rPr>
                <w:sz w:val="19"/>
              </w:rPr>
              <w:t>0.443</w:t>
            </w:r>
          </w:p>
        </w:tc>
        <w:tc>
          <w:tcPr>
            <w:tcW w:type="dxa" w:w="1247"/>
          </w:tcPr>
          <w:p>
            <w:pPr>
              <w:jc w:val="center"/>
            </w:pPr>
            <w:r/>
            <w:r>
              <w:rPr>
                <w:sz w:val="19"/>
              </w:rPr>
              <w:t>0.554</w:t>
            </w:r>
          </w:p>
        </w:tc>
        <w:tc>
          <w:tcPr>
            <w:tcW w:type="dxa" w:w="1361"/>
          </w:tcPr>
          <w:p>
            <w:pPr>
              <w:jc w:val="center"/>
            </w:pPr>
            <w:r/>
            <w:r>
              <w:rPr>
                <w:sz w:val="19"/>
              </w:rPr>
              <w:t>6.2</w:t>
            </w:r>
          </w:p>
        </w:tc>
      </w:tr>
      <w:tr>
        <w:tc>
          <w:tcPr>
            <w:tcW w:type="dxa" w:w="2948"/>
          </w:tcPr>
          <w:p>
            <w:r/>
            <w:r>
              <w:rPr>
                <w:sz w:val="19"/>
              </w:rPr>
              <w:t>deep</w:t>
            </w:r>
          </w:p>
        </w:tc>
        <w:tc>
          <w:tcPr>
            <w:tcW w:type="dxa" w:w="1134"/>
          </w:tcPr>
          <w:p>
            <w:pPr>
              <w:jc w:val="center"/>
            </w:pPr>
            <w:r/>
            <w:r>
              <w:rPr>
                <w:sz w:val="19"/>
              </w:rPr>
              <w:t>0.304</w:t>
            </w:r>
          </w:p>
        </w:tc>
        <w:tc>
          <w:tcPr>
            <w:tcW w:type="dxa" w:w="1134"/>
          </w:tcPr>
          <w:p>
            <w:pPr>
              <w:jc w:val="center"/>
            </w:pPr>
            <w:r/>
            <w:r>
              <w:rPr>
                <w:sz w:val="19"/>
              </w:rPr>
              <w:t>0.455</w:t>
            </w:r>
          </w:p>
        </w:tc>
        <w:tc>
          <w:tcPr>
            <w:tcW w:type="dxa" w:w="1134"/>
          </w:tcPr>
          <w:p>
            <w:pPr>
              <w:jc w:val="center"/>
            </w:pPr>
            <w:r/>
            <w:r>
              <w:rPr>
                <w:sz w:val="19"/>
              </w:rPr>
              <w:t>0.519</w:t>
            </w:r>
          </w:p>
        </w:tc>
        <w:tc>
          <w:tcPr>
            <w:tcW w:type="dxa" w:w="1247"/>
          </w:tcPr>
          <w:p>
            <w:pPr>
              <w:jc w:val="center"/>
            </w:pPr>
            <w:r/>
            <w:r>
              <w:rPr>
                <w:sz w:val="19"/>
              </w:rPr>
              <w:t>0.621</w:t>
            </w:r>
          </w:p>
        </w:tc>
        <w:tc>
          <w:tcPr>
            <w:tcW w:type="dxa" w:w="1361"/>
          </w:tcPr>
          <w:p>
            <w:pPr>
              <w:jc w:val="center"/>
            </w:pPr>
            <w:r/>
            <w:r>
              <w:rPr>
                <w:sz w:val="19"/>
              </w:rPr>
              <w:t>7.0</w:t>
            </w:r>
          </w:p>
        </w:tc>
      </w:tr>
      <w:tr>
        <w:tc>
          <w:tcPr>
            <w:tcW w:type="dxa" w:w="2948"/>
          </w:tcPr>
          <w:p>
            <w:r/>
            <w:r>
              <w:rPr>
                <w:sz w:val="19"/>
              </w:rPr>
              <w:t>handcrafted(color+shape+texture)</w:t>
            </w:r>
          </w:p>
        </w:tc>
        <w:tc>
          <w:tcPr>
            <w:tcW w:type="dxa" w:w="1134"/>
          </w:tcPr>
          <w:p>
            <w:pPr>
              <w:jc w:val="center"/>
            </w:pPr>
            <w:r/>
            <w:r>
              <w:rPr>
                <w:sz w:val="19"/>
              </w:rPr>
              <w:t>0.325</w:t>
            </w:r>
          </w:p>
        </w:tc>
        <w:tc>
          <w:tcPr>
            <w:tcW w:type="dxa" w:w="1134"/>
          </w:tcPr>
          <w:p>
            <w:pPr>
              <w:jc w:val="center"/>
            </w:pPr>
            <w:r/>
            <w:r>
              <w:rPr>
                <w:sz w:val="19"/>
              </w:rPr>
              <w:t>0.471</w:t>
            </w:r>
          </w:p>
        </w:tc>
        <w:tc>
          <w:tcPr>
            <w:tcW w:type="dxa" w:w="1134"/>
          </w:tcPr>
          <w:p>
            <w:pPr>
              <w:jc w:val="center"/>
            </w:pPr>
            <w:r/>
            <w:r>
              <w:rPr>
                <w:sz w:val="19"/>
              </w:rPr>
              <w:t>0.533</w:t>
            </w:r>
          </w:p>
        </w:tc>
        <w:tc>
          <w:tcPr>
            <w:tcW w:type="dxa" w:w="1247"/>
          </w:tcPr>
          <w:p>
            <w:pPr>
              <w:jc w:val="center"/>
            </w:pPr>
            <w:r/>
            <w:r>
              <w:rPr>
                <w:sz w:val="19"/>
              </w:rPr>
              <w:t>0.640</w:t>
            </w:r>
          </w:p>
        </w:tc>
        <w:tc>
          <w:tcPr>
            <w:tcW w:type="dxa" w:w="1361"/>
          </w:tcPr>
          <w:p>
            <w:pPr>
              <w:jc w:val="center"/>
            </w:pPr>
            <w:r/>
            <w:r>
              <w:rPr>
                <w:sz w:val="19"/>
              </w:rPr>
              <w:t>6.3</w:t>
            </w:r>
          </w:p>
        </w:tc>
      </w:tr>
      <w:tr>
        <w:tc>
          <w:tcPr>
            <w:tcW w:type="dxa" w:w="2948"/>
          </w:tcPr>
          <w:p>
            <w:r/>
            <w:r>
              <w:rPr>
                <w:sz w:val="19"/>
              </w:rPr>
              <w:t>combined(default)</w:t>
            </w:r>
          </w:p>
        </w:tc>
        <w:tc>
          <w:tcPr>
            <w:tcW w:type="dxa" w:w="1134"/>
          </w:tcPr>
          <w:p>
            <w:pPr>
              <w:jc w:val="center"/>
            </w:pPr>
            <w:r/>
            <w:r>
              <w:rPr>
                <w:sz w:val="19"/>
              </w:rPr>
              <w:t>0.367</w:t>
            </w:r>
          </w:p>
        </w:tc>
        <w:tc>
          <w:tcPr>
            <w:tcW w:type="dxa" w:w="1134"/>
          </w:tcPr>
          <w:p>
            <w:pPr>
              <w:jc w:val="center"/>
            </w:pPr>
            <w:r/>
            <w:r>
              <w:rPr>
                <w:sz w:val="19"/>
              </w:rPr>
              <w:t>0.549</w:t>
            </w:r>
          </w:p>
        </w:tc>
        <w:tc>
          <w:tcPr>
            <w:tcW w:type="dxa" w:w="1134"/>
          </w:tcPr>
          <w:p>
            <w:pPr>
              <w:jc w:val="center"/>
            </w:pPr>
            <w:r/>
            <w:r>
              <w:rPr>
                <w:sz w:val="19"/>
              </w:rPr>
              <w:t>0.591</w:t>
            </w:r>
          </w:p>
        </w:tc>
        <w:tc>
          <w:tcPr>
            <w:tcW w:type="dxa" w:w="1247"/>
          </w:tcPr>
          <w:p>
            <w:pPr>
              <w:jc w:val="center"/>
            </w:pPr>
            <w:r/>
            <w:r>
              <w:rPr>
                <w:sz w:val="19"/>
              </w:rPr>
              <w:t>0.676</w:t>
            </w:r>
          </w:p>
        </w:tc>
        <w:tc>
          <w:tcPr>
            <w:tcW w:type="dxa" w:w="1361"/>
          </w:tcPr>
          <w:p>
            <w:pPr>
              <w:jc w:val="center"/>
            </w:pPr>
            <w:r/>
            <w:r>
              <w:rPr>
                <w:sz w:val="19"/>
              </w:rPr>
              <w:t>5.5</w:t>
            </w:r>
          </w:p>
        </w:tc>
      </w:tr>
      <w:tr>
        <w:tc>
          <w:tcPr>
            <w:tcW w:type="dxa" w:w="2948"/>
          </w:tcPr>
          <w:p>
            <w:r/>
            <w:r>
              <w:rPr>
                <w:sz w:val="19"/>
              </w:rPr>
              <w:t>color+shape</w:t>
            </w:r>
          </w:p>
        </w:tc>
        <w:tc>
          <w:tcPr>
            <w:tcW w:type="dxa" w:w="1134"/>
          </w:tcPr>
          <w:p>
            <w:pPr>
              <w:jc w:val="center"/>
            </w:pPr>
            <w:r/>
            <w:r>
              <w:rPr>
                <w:sz w:val="19"/>
              </w:rPr>
              <w:t>0.286</w:t>
            </w:r>
          </w:p>
        </w:tc>
        <w:tc>
          <w:tcPr>
            <w:tcW w:type="dxa" w:w="1134"/>
          </w:tcPr>
          <w:p>
            <w:pPr>
              <w:jc w:val="center"/>
            </w:pPr>
            <w:r/>
            <w:r>
              <w:rPr>
                <w:sz w:val="19"/>
              </w:rPr>
              <w:t>0.393</w:t>
            </w:r>
          </w:p>
        </w:tc>
        <w:tc>
          <w:tcPr>
            <w:tcW w:type="dxa" w:w="1134"/>
          </w:tcPr>
          <w:p>
            <w:pPr>
              <w:jc w:val="center"/>
            </w:pPr>
            <w:r/>
            <w:r>
              <w:rPr>
                <w:sz w:val="19"/>
              </w:rPr>
              <w:t>0.469</w:t>
            </w:r>
          </w:p>
        </w:tc>
        <w:tc>
          <w:tcPr>
            <w:tcW w:type="dxa" w:w="1247"/>
          </w:tcPr>
          <w:p>
            <w:pPr>
              <w:jc w:val="center"/>
            </w:pPr>
            <w:r/>
            <w:r>
              <w:rPr>
                <w:sz w:val="19"/>
              </w:rPr>
              <w:t>0.612</w:t>
            </w:r>
          </w:p>
        </w:tc>
        <w:tc>
          <w:tcPr>
            <w:tcW w:type="dxa" w:w="1361"/>
          </w:tcPr>
          <w:p>
            <w:pPr>
              <w:jc w:val="center"/>
            </w:pPr>
            <w:r/>
            <w:r>
              <w:rPr>
                <w:sz w:val="19"/>
              </w:rPr>
              <w:t>5.5</w:t>
            </w:r>
          </w:p>
        </w:tc>
      </w:tr>
      <w:tr>
        <w:tc>
          <w:tcPr>
            <w:tcW w:type="dxa" w:w="2948"/>
          </w:tcPr>
          <w:p>
            <w:r/>
            <w:r>
              <w:rPr>
                <w:sz w:val="19"/>
              </w:rPr>
              <w:t>deep+shape</w:t>
            </w:r>
          </w:p>
        </w:tc>
        <w:tc>
          <w:tcPr>
            <w:tcW w:type="dxa" w:w="1134"/>
          </w:tcPr>
          <w:p>
            <w:pPr>
              <w:jc w:val="center"/>
            </w:pPr>
            <w:r/>
            <w:r>
              <w:rPr>
                <w:sz w:val="19"/>
              </w:rPr>
              <w:t>0.320</w:t>
            </w:r>
          </w:p>
        </w:tc>
        <w:tc>
          <w:tcPr>
            <w:tcW w:type="dxa" w:w="1134"/>
          </w:tcPr>
          <w:p>
            <w:pPr>
              <w:jc w:val="center"/>
            </w:pPr>
            <w:r/>
            <w:r>
              <w:rPr>
                <w:sz w:val="19"/>
              </w:rPr>
              <w:t>0.451</w:t>
            </w:r>
          </w:p>
        </w:tc>
        <w:tc>
          <w:tcPr>
            <w:tcW w:type="dxa" w:w="1134"/>
          </w:tcPr>
          <w:p>
            <w:pPr>
              <w:jc w:val="center"/>
            </w:pPr>
            <w:r/>
            <w:r>
              <w:rPr>
                <w:sz w:val="19"/>
              </w:rPr>
              <w:t>0.517</w:t>
            </w:r>
          </w:p>
        </w:tc>
        <w:tc>
          <w:tcPr>
            <w:tcW w:type="dxa" w:w="1247"/>
          </w:tcPr>
          <w:p>
            <w:pPr>
              <w:jc w:val="center"/>
            </w:pPr>
            <w:r/>
            <w:r>
              <w:rPr>
                <w:sz w:val="19"/>
              </w:rPr>
              <w:t>0.646</w:t>
            </w:r>
          </w:p>
        </w:tc>
        <w:tc>
          <w:tcPr>
            <w:tcW w:type="dxa" w:w="1361"/>
          </w:tcPr>
          <w:p>
            <w:pPr>
              <w:jc w:val="center"/>
            </w:pPr>
            <w:r/>
            <w:r>
              <w:rPr>
                <w:sz w:val="19"/>
              </w:rPr>
              <w:t>7.5</w:t>
            </w:r>
          </w:p>
        </w:tc>
      </w:tr>
      <w:tr>
        <w:tc>
          <w:tcPr>
            <w:tcW w:type="dxa" w:w="2948"/>
          </w:tcPr>
          <w:p>
            <w:r/>
            <w:r>
              <w:rPr>
                <w:sz w:val="19"/>
              </w:rPr>
              <w:t>deep+color+shape</w:t>
            </w:r>
          </w:p>
        </w:tc>
        <w:tc>
          <w:tcPr>
            <w:tcW w:type="dxa" w:w="1134"/>
          </w:tcPr>
          <w:p>
            <w:pPr>
              <w:jc w:val="center"/>
            </w:pPr>
            <w:r/>
            <w:r>
              <w:rPr>
                <w:sz w:val="19"/>
              </w:rPr>
              <w:t>0.365</w:t>
            </w:r>
          </w:p>
        </w:tc>
        <w:tc>
          <w:tcPr>
            <w:tcW w:type="dxa" w:w="1134"/>
          </w:tcPr>
          <w:p>
            <w:pPr>
              <w:jc w:val="center"/>
            </w:pPr>
            <w:r/>
            <w:r>
              <w:rPr>
                <w:sz w:val="19"/>
              </w:rPr>
              <w:t>0.533</w:t>
            </w:r>
          </w:p>
        </w:tc>
        <w:tc>
          <w:tcPr>
            <w:tcW w:type="dxa" w:w="1134"/>
          </w:tcPr>
          <w:p>
            <w:pPr>
              <w:jc w:val="center"/>
            </w:pPr>
            <w:r/>
            <w:r>
              <w:rPr>
                <w:sz w:val="19"/>
              </w:rPr>
              <w:t>0.587</w:t>
            </w:r>
          </w:p>
        </w:tc>
        <w:tc>
          <w:tcPr>
            <w:tcW w:type="dxa" w:w="1247"/>
          </w:tcPr>
          <w:p>
            <w:pPr>
              <w:jc w:val="center"/>
            </w:pPr>
            <w:r/>
            <w:r>
              <w:rPr>
                <w:sz w:val="19"/>
              </w:rPr>
              <w:t>0.665</w:t>
            </w:r>
          </w:p>
        </w:tc>
        <w:tc>
          <w:tcPr>
            <w:tcW w:type="dxa" w:w="1361"/>
          </w:tcPr>
          <w:p>
            <w:pPr>
              <w:jc w:val="center"/>
            </w:pPr>
            <w:r/>
            <w:r>
              <w:rPr>
                <w:sz w:val="19"/>
              </w:rPr>
              <w:t>6.5</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jc w:val="center"/>
      </w:pPr>
      <w:r>
        <w:rPr>
          <w:b/>
          <w:sz w:val="23"/>
        </w:rPr>
        <w:t>Bảng 22.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0.368</w:t>
            </w:r>
          </w:p>
        </w:tc>
        <w:tc>
          <w:tcPr>
            <w:tcW w:type="dxa" w:w="1701"/>
          </w:tcPr>
          <w:p>
            <w:pPr>
              <w:jc w:val="center"/>
            </w:pPr>
            <w:r/>
            <w:r>
              <w:rPr>
                <w:sz w:val="19"/>
              </w:rPr>
              <w:t>0.595</w:t>
            </w:r>
          </w:p>
        </w:tc>
        <w:tc>
          <w:tcPr>
            <w:tcW w:type="dxa" w:w="1984"/>
          </w:tcPr>
          <w:p>
            <w:pPr>
              <w:jc w:val="center"/>
            </w:pPr>
            <w:r/>
            <w:r>
              <w:rPr>
                <w:sz w:val="19"/>
              </w:rPr>
              <w:t>5.70</w:t>
            </w:r>
          </w:p>
        </w:tc>
      </w:tr>
      <w:tr>
        <w:tc>
          <w:tcPr>
            <w:tcW w:type="dxa" w:w="1701"/>
          </w:tcPr>
          <w:p>
            <w:r/>
            <w:r>
              <w:rPr>
                <w:sz w:val="19"/>
              </w:rPr>
              <w:t>kdtree</w:t>
            </w:r>
          </w:p>
        </w:tc>
        <w:tc>
          <w:tcPr>
            <w:tcW w:type="dxa" w:w="2268"/>
          </w:tcPr>
          <w:p>
            <w:pPr>
              <w:jc w:val="center"/>
            </w:pPr>
            <w:r/>
            <w:r>
              <w:rPr>
                <w:sz w:val="19"/>
              </w:rPr>
              <w:t>0.928</w:t>
            </w:r>
          </w:p>
        </w:tc>
        <w:tc>
          <w:tcPr>
            <w:tcW w:type="dxa" w:w="1701"/>
          </w:tcPr>
          <w:p>
            <w:pPr>
              <w:jc w:val="center"/>
            </w:pPr>
            <w:r/>
            <w:r>
              <w:rPr>
                <w:sz w:val="19"/>
              </w:rPr>
              <w:t>0.365</w:t>
            </w:r>
          </w:p>
        </w:tc>
        <w:tc>
          <w:tcPr>
            <w:tcW w:type="dxa" w:w="1701"/>
          </w:tcPr>
          <w:p>
            <w:pPr>
              <w:jc w:val="center"/>
            </w:pPr>
            <w:r/>
            <w:r>
              <w:rPr>
                <w:sz w:val="19"/>
              </w:rPr>
              <w:t>0.598</w:t>
            </w:r>
          </w:p>
        </w:tc>
        <w:tc>
          <w:tcPr>
            <w:tcW w:type="dxa" w:w="1984"/>
          </w:tcPr>
          <w:p>
            <w:pPr>
              <w:jc w:val="center"/>
            </w:pPr>
            <w:r/>
            <w:r>
              <w:rPr>
                <w:sz w:val="19"/>
              </w:rPr>
              <w:t>0.51</w:t>
            </w:r>
          </w:p>
        </w:tc>
      </w:tr>
      <w:tr>
        <w:tc>
          <w:tcPr>
            <w:tcW w:type="dxa" w:w="1701"/>
          </w:tcPr>
          <w:p>
            <w:r/>
            <w:r>
              <w:rPr>
                <w:sz w:val="19"/>
              </w:rPr>
              <w:t>rtree</w:t>
            </w:r>
          </w:p>
        </w:tc>
        <w:tc>
          <w:tcPr>
            <w:tcW w:type="dxa" w:w="2268"/>
          </w:tcPr>
          <w:p>
            <w:pPr>
              <w:jc w:val="center"/>
            </w:pPr>
            <w:r/>
            <w:r>
              <w:rPr>
                <w:sz w:val="19"/>
              </w:rPr>
              <w:t>0.745</w:t>
            </w:r>
          </w:p>
        </w:tc>
        <w:tc>
          <w:tcPr>
            <w:tcW w:type="dxa" w:w="1701"/>
          </w:tcPr>
          <w:p>
            <w:pPr>
              <w:jc w:val="center"/>
            </w:pPr>
            <w:r/>
            <w:r>
              <w:rPr>
                <w:sz w:val="19"/>
              </w:rPr>
              <w:t>0.351</w:t>
            </w:r>
          </w:p>
        </w:tc>
        <w:tc>
          <w:tcPr>
            <w:tcW w:type="dxa" w:w="1701"/>
          </w:tcPr>
          <w:p>
            <w:pPr>
              <w:jc w:val="center"/>
            </w:pPr>
            <w:r/>
            <w:r>
              <w:rPr>
                <w:sz w:val="19"/>
              </w:rPr>
              <w:t>0.598</w:t>
            </w:r>
          </w:p>
        </w:tc>
        <w:tc>
          <w:tcPr>
            <w:tcW w:type="dxa" w:w="1984"/>
          </w:tcPr>
          <w:p>
            <w:pPr>
              <w:jc w:val="center"/>
            </w:pPr>
            <w:r/>
            <w:r>
              <w:rPr>
                <w:sz w:val="19"/>
              </w:rPr>
              <w:t>1.16</w:t>
            </w:r>
          </w:p>
        </w:tc>
      </w:tr>
      <w:tr>
        <w:tc>
          <w:tcPr>
            <w:tcW w:type="dxa" w:w="1701"/>
          </w:tcPr>
          <w:p>
            <w:r/>
            <w:r>
              <w:rPr>
                <w:sz w:val="19"/>
              </w:rPr>
              <w:t>quadtree</w:t>
            </w:r>
          </w:p>
        </w:tc>
        <w:tc>
          <w:tcPr>
            <w:tcW w:type="dxa" w:w="2268"/>
          </w:tcPr>
          <w:p>
            <w:pPr>
              <w:jc w:val="center"/>
            </w:pPr>
            <w:r/>
            <w:r>
              <w:rPr>
                <w:sz w:val="19"/>
              </w:rPr>
              <w:t>0.427</w:t>
            </w:r>
          </w:p>
        </w:tc>
        <w:tc>
          <w:tcPr>
            <w:tcW w:type="dxa" w:w="1701"/>
          </w:tcPr>
          <w:p>
            <w:pPr>
              <w:jc w:val="center"/>
            </w:pPr>
            <w:r/>
            <w:r>
              <w:rPr>
                <w:sz w:val="19"/>
              </w:rPr>
              <w:t>0.301</w:t>
            </w:r>
          </w:p>
        </w:tc>
        <w:tc>
          <w:tcPr>
            <w:tcW w:type="dxa" w:w="1701"/>
          </w:tcPr>
          <w:p>
            <w:pPr>
              <w:jc w:val="center"/>
            </w:pPr>
            <w:r/>
            <w:r>
              <w:rPr>
                <w:sz w:val="19"/>
              </w:rPr>
              <w:t>0.524</w:t>
            </w:r>
          </w:p>
        </w:tc>
        <w:tc>
          <w:tcPr>
            <w:tcW w:type="dxa" w:w="1984"/>
          </w:tcPr>
          <w:p>
            <w:pPr>
              <w:jc w:val="center"/>
            </w:pPr>
            <w:r/>
            <w:r>
              <w:rPr>
                <w:sz w:val="19"/>
              </w:rPr>
              <w:t>1.09</w:t>
            </w:r>
          </w:p>
        </w:tc>
      </w:tr>
      <w:tr>
        <w:tc>
          <w:tcPr>
            <w:tcW w:type="dxa" w:w="1701"/>
          </w:tcPr>
          <w:p>
            <w:r/>
            <w:r>
              <w:rPr>
                <w:sz w:val="19"/>
              </w:rPr>
              <w:t>kmeans</w:t>
            </w:r>
          </w:p>
        </w:tc>
        <w:tc>
          <w:tcPr>
            <w:tcW w:type="dxa" w:w="2268"/>
          </w:tcPr>
          <w:p>
            <w:pPr>
              <w:jc w:val="center"/>
            </w:pPr>
            <w:r/>
            <w:r>
              <w:rPr>
                <w:sz w:val="19"/>
              </w:rPr>
              <w:t>0.784</w:t>
            </w:r>
          </w:p>
        </w:tc>
        <w:tc>
          <w:tcPr>
            <w:tcW w:type="dxa" w:w="1701"/>
          </w:tcPr>
          <w:p>
            <w:pPr>
              <w:jc w:val="center"/>
            </w:pPr>
            <w:r/>
            <w:r>
              <w:rPr>
                <w:sz w:val="19"/>
              </w:rPr>
              <w:t>0.352</w:t>
            </w:r>
          </w:p>
        </w:tc>
        <w:tc>
          <w:tcPr>
            <w:tcW w:type="dxa" w:w="1701"/>
          </w:tcPr>
          <w:p>
            <w:pPr>
              <w:jc w:val="center"/>
            </w:pPr>
            <w:r/>
            <w:r>
              <w:rPr>
                <w:sz w:val="19"/>
              </w:rPr>
              <w:t>0.604</w:t>
            </w:r>
          </w:p>
        </w:tc>
        <w:tc>
          <w:tcPr>
            <w:tcW w:type="dxa" w:w="1984"/>
          </w:tcPr>
          <w:p>
            <w:pPr>
              <w:jc w:val="center"/>
            </w:pPr>
            <w:r/>
            <w:r>
              <w:rPr>
                <w:sz w:val="19"/>
              </w:rPr>
              <w:t>1.38</w:t>
            </w:r>
          </w:p>
        </w:tc>
      </w:tr>
    </w:tbl>
    <w:p/>
    <w:p>
      <w:pPr>
        <w:jc w:val="center"/>
      </w:pPr>
      <w:r>
        <w:drawing>
          <wp:inline xmlns:a="http://schemas.openxmlformats.org/drawingml/2006/main" xmlns:pic="http://schemas.openxmlformats.org/drawingml/2006/picture">
            <wp:extent cx="6120000" cy="2177824"/>
            <wp:docPr id="15" name="Picture 15"/>
            <wp:cNvGraphicFramePr>
              <a:graphicFrameLocks noChangeAspect="1"/>
            </wp:cNvGraphicFramePr>
            <a:graphic>
              <a:graphicData uri="http://schemas.openxmlformats.org/drawingml/2006/picture">
                <pic:pic>
                  <pic:nvPicPr>
                    <pic:cNvPr id="0" name="07_evaluation.png"/>
                    <pic:cNvPicPr/>
                  </pic:nvPicPr>
                  <pic:blipFill>
                    <a:blip r:embed="rId23"/>
                    <a:stretch>
                      <a:fillRect/>
                    </a:stretch>
                  </pic:blipFill>
                  <pic:spPr>
                    <a:xfrm>
                      <a:off x="0" y="0"/>
                      <a:ext cx="6120000" cy="2177824"/>
                    </a:xfrm>
                    <a:prstGeom prst="rect"/>
                  </pic:spPr>
                </pic:pic>
              </a:graphicData>
            </a:graphic>
          </wp:inline>
        </w:drawing>
      </w:r>
    </w:p>
    <w:p>
      <w:pPr>
        <w:jc w:val="center"/>
      </w:pPr>
      <w:r>
        <w:rPr>
          <w:i/>
          <w:sz w:val="23"/>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0.279, kết cấu 0.244, hình dạng 0.140, embedding 0.304.</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0.325 (mAP 0.533), cao hơn từng bộ riêng lẻ.</w:t>
      </w:r>
    </w:p>
    <w:p>
      <w:pPr>
        <w:pStyle w:val="ListBullet"/>
        <w:jc w:val="both"/>
      </w:pPr>
      <w:r>
        <w:t>Kết hợp cả bốn bộ với trọng số mặc định đạt P@5 = 0.367, P@1 = 0.549, mAP@5 = 0.591; theo nhóm lá rộng/lá kim đạt 0.676 so với ngẫu nhiên 0.333. Cấu hình tốt nhất trong thử nghiệm là “combined(default)” với P@5 = 0.367.</w:t>
      </w:r>
    </w:p>
    <w:p>
      <w:pPr>
        <w:pStyle w:val="ListBullet"/>
        <w:jc w:val="both"/>
      </w:pPr>
      <w:r>
        <w:t>Cây R giữ 74.5% và cây tứ phân giữ 42.7% kết quả top-5 của quét tuyến tính: cả hai tìm đúng láng giềng gần nhất trong không gian của chúng, nhưng không gian đó chỉ có 8 và 2 chiều PCA nên bỏ sót nhiều thông tin; đây là lý do cây R/tứ phân hợp với dữ liệu ít chiều (toạ độ, vùng ảnh) hơn là vector đặc trưng hàng trăm chiều.</w:t>
      </w:r>
    </w:p>
    <w:p>
      <w:pPr>
        <w:pStyle w:val="ListBullet"/>
        <w:jc w:val="both"/>
      </w:pPr>
      <w:r>
        <w:t>Cây k-d trên PCA giữ được 92.8% kết quả top-5 của quét tuyến tính với thời gian xếp hạng giảm khoảng 11 lần; K-means giữ 78.4% khi chỉ quét ≥ 2 cụm. Với 627 ảnh, quét tuyến tính vẫn chỉ mất ~6 ms nên được dùng mặc định; chỉ mục phát huy tác dụng khi CSDL lớn hơn nhiều.</w:t>
      </w:r>
    </w:p>
    <w:p>
      <w:pPr>
        <w:pStyle w:val="ListBullet"/>
        <w:jc w:val="both"/>
      </w:pPr>
      <w:r>
        <w:t>Thời gian trả lời một truy vấn hoàn chỉnh (kể cả phân đoạn và trích rút) khoảng 0,5–1 giây trên CPU, trong đó phân đoạn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lịch sử phản hồi của người dùng, phân đoạn từng cây (instance segmentation) để tách cây chính khỏi hàng cây phía sau.</w:t>
      </w:r>
    </w:p>
    <w:p>
      <w:pPr>
        <w:pStyle w:val="Heading1"/>
      </w:pPr>
      <w:r>
        <w:t>6. Demo hệ thống (Nội dung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rtree / quadtree / kmeans), số kết quả K, trọng số từng bộ đặc trưng và bộ lọc siêu dữ liệu (chi, nhóm, giấy phép). Dưới mỗi ảnh kết quả có ô đánh giá R (liên quan) / N (không liên quan) để truy vấn lại với phản hồi liên quan. Người dùng tải lên một ảnh cây bất kỳ (JPG/PNG) hoặc chọn một ảnh có sẵn; hệ thống hiển thị ảnh đã chuẩn hoá cùng mặt nạ vùng cây,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71920"/>
            <wp:docPr id="16" name="Picture 16"/>
            <wp:cNvGraphicFramePr>
              <a:graphicFrameLocks noChangeAspect="1"/>
            </wp:cNvGraphicFramePr>
            <a:graphic>
              <a:graphicData uri="http://schemas.openxmlformats.org/drawingml/2006/picture">
                <pic:pic>
                  <pic:nvPicPr>
                    <pic:cNvPr id="0" name="08_demo_streamlit.png"/>
                    <pic:cNvPicPr/>
                  </pic:nvPicPr>
                  <pic:blipFill>
                    <a:blip r:embed="rId24"/>
                    <a:stretch>
                      <a:fillRect/>
                    </a:stretch>
                  </pic:blipFill>
                  <pic:spPr>
                    <a:xfrm>
                      <a:off x="0" y="0"/>
                      <a:ext cx="6120000" cy="3871920"/>
                    </a:xfrm>
                    <a:prstGeom prst="rect"/>
                  </pic:spPr>
                </pic:pic>
              </a:graphicData>
            </a:graphic>
          </wp:inline>
        </w:drawing>
      </w:r>
    </w:p>
    <w:p>
      <w:pPr>
        <w:jc w:val="center"/>
      </w:pPr>
      <w:r>
        <w:rPr>
          <w:i/>
          <w:sz w:val="23"/>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0.367 theo chi (gấp 5.4 lần ngẫu nhiên); (5) demo bằng giao diện web và dòng lệnh.</w:t>
      </w:r>
    </w:p>
    <w:p>
      <w:pPr>
        <w:jc w:val="both"/>
      </w:pPr>
      <w:r>
        <w:rPr>
          <w:b w:val="0"/>
          <w:i w:val="0"/>
        </w:rPr>
        <w:t>Hướng phát triển: mở rộng bộ dữ liệu với nhãn loài do chuyên gia gán; học trọng số kết hợp các bộ đặc trưng từ phản hồi của người dùng; phân đoạn theo từng thể hiện cây (instance segmentation);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              ảnh CSDL 512x512            data/manifest.csv</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phân đoạn,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23.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24.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