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(Nội dung 1)</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Trích rút đặc trưng và hệ CSDL quản trị đặc trưng (Nội dung 3)</w:t>
      </w:r>
    </w:p>
    <w:p>
      <w:pPr>
        <w:jc w:val="both"/>
      </w:pPr>
      <w:r>
        <w:rPr>
          <w:b w:val="0"/>
          <w:i w:val="0"/>
        </w:rPr>
        <w:t>5. Hệ thống tìm kiếm ảnh tương đồng (Nội dung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Đánh giá kết quả</w:t>
      </w:r>
    </w:p>
    <w:p>
      <w:pPr>
        <w:jc w:val="both"/>
      </w:pPr>
      <w:r>
        <w:rPr>
          <w:b w:val="0"/>
          <w:i w:val="0"/>
        </w:rPr>
        <w:t>6. Demo hệ thống (Nội dung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Tách nền: </w:t>
      </w:r>
      <w:r>
        <w:t>ảnh lưu trong CSDL chỉ còn cây trên nền trắng (thư mục data/images_nobg); ảnh chuẩn hoá còn nền (data/images) chỉ là dữ liệu trung gian để tách nền. Ảnh truy vấn được tách nền theo đúng cách đó trước khi so sánh.</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Tách nền tự động từng ảnh (chỉ giữ cây, nền thay bằng màu trắng) rồi qua cổng kiểm soát chất lượng: chỉ nhận ảnh tìm thấy cây, có tỉ lệ vùng cây trong [4%, 90%] và tâm vùng cây lệch tâm ảnh không quá 30% mỗi trục → loại thêm 37 ảnh.</w:t>
      </w:r>
    </w:p>
    <w:p>
      <w:pPr>
        <w:pStyle w:val="ListNumber"/>
        <w:numPr>
          <w:ilvl w:val="0"/>
          <w:numId w:val="11"/>
        </w:numPr>
        <w:jc w:val="both"/>
      </w:pPr>
      <w:r>
        <w:t>Kết quả: 627 ảnh đã tách nền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CSDL sau chuẩn hoá và tách nền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 đã tách nền (nền trắng)</w:t>
            </w:r>
          </w:p>
        </w:tc>
      </w:tr>
      <w:tr>
        <w:tc>
          <w:tcPr>
            <w:tcW w:type="dxa" w:w="3402"/>
          </w:tcPr>
          <w:p>
            <w:r/>
            <w:r>
              <w:rPr>
                <w:sz w:val="21"/>
              </w:rPr>
              <w:t>Dung lượng trung bình / ảnh</w:t>
            </w:r>
          </w:p>
        </w:tc>
        <w:tc>
          <w:tcPr>
            <w:tcW w:type="dxa" w:w="5669"/>
          </w:tcPr>
          <w:p>
            <w:r/>
            <w:r>
              <w:rPr>
                <w:sz w:val="21"/>
              </w:rPr>
              <w:t>61 KB (đã tách nền); 106 KB (trước tách nền)</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Ảnh gốc có 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 Sau khi tách nền chỉ còn tầng giữa (cây) trên nền trắng.</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ảnh của các ảnh gốc khá giống nhau (nền lấn át màu của cây); đây là lý do ảnh được tách nền trước khi lưu và trích rút đặc trưng.</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sau khi tách nền, bối cảnh chỉ còn ảnh hưởng gián tiếp qua ánh sáng trên tán (độ sáng V,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4.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100</w:t>
            </w:r>
          </w:p>
        </w:tc>
        <w:tc>
          <w:tcPr>
            <w:tcW w:type="dxa" w:w="737"/>
          </w:tcPr>
          <w:p>
            <w:pPr>
              <w:jc w:val="center"/>
            </w:pPr>
            <w:r/>
            <w:r>
              <w:rPr>
                <w:sz w:val="18"/>
              </w:rPr>
              <w:t>0,27</w:t>
            </w:r>
          </w:p>
        </w:tc>
        <w:tc>
          <w:tcPr>
            <w:tcW w:type="dxa" w:w="737"/>
          </w:tcPr>
          <w:p>
            <w:pPr>
              <w:jc w:val="center"/>
            </w:pPr>
            <w:r/>
            <w:r>
              <w:rPr>
                <w:sz w:val="18"/>
              </w:rPr>
              <w:t>0,41</w:t>
            </w:r>
          </w:p>
        </w:tc>
        <w:tc>
          <w:tcPr>
            <w:tcW w:type="dxa" w:w="1077"/>
          </w:tcPr>
          <w:p>
            <w:pPr>
              <w:jc w:val="center"/>
            </w:pPr>
            <w:r/>
            <w:r>
              <w:rPr>
                <w:sz w:val="18"/>
              </w:rPr>
              <w:t>0,81</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107</w:t>
            </w:r>
          </w:p>
        </w:tc>
        <w:tc>
          <w:tcPr>
            <w:tcW w:type="dxa" w:w="737"/>
          </w:tcPr>
          <w:p>
            <w:pPr>
              <w:jc w:val="center"/>
            </w:pPr>
            <w:r/>
            <w:r>
              <w:rPr>
                <w:sz w:val="18"/>
              </w:rPr>
              <w:t>0,32</w:t>
            </w:r>
          </w:p>
        </w:tc>
        <w:tc>
          <w:tcPr>
            <w:tcW w:type="dxa" w:w="737"/>
          </w:tcPr>
          <w:p>
            <w:pPr>
              <w:jc w:val="center"/>
            </w:pPr>
            <w:r/>
            <w:r>
              <w:rPr>
                <w:sz w:val="18"/>
              </w:rPr>
              <w:t>0,44</w:t>
            </w:r>
          </w:p>
        </w:tc>
        <w:tc>
          <w:tcPr>
            <w:tcW w:type="dxa" w:w="1077"/>
          </w:tcPr>
          <w:p>
            <w:pPr>
              <w:jc w:val="center"/>
            </w:pPr>
            <w:r/>
            <w:r>
              <w:rPr>
                <w:sz w:val="18"/>
              </w:rPr>
              <w:t>0,81</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94</w:t>
            </w:r>
          </w:p>
        </w:tc>
        <w:tc>
          <w:tcPr>
            <w:tcW w:type="dxa" w:w="737"/>
          </w:tcPr>
          <w:p>
            <w:pPr>
              <w:jc w:val="center"/>
            </w:pPr>
            <w:r/>
            <w:r>
              <w:rPr>
                <w:sz w:val="18"/>
              </w:rPr>
              <w:t>0,35</w:t>
            </w:r>
          </w:p>
        </w:tc>
        <w:tc>
          <w:tcPr>
            <w:tcW w:type="dxa" w:w="737"/>
          </w:tcPr>
          <w:p>
            <w:pPr>
              <w:jc w:val="center"/>
            </w:pPr>
            <w:r/>
            <w:r>
              <w:rPr>
                <w:sz w:val="18"/>
              </w:rPr>
              <w:t>0,36</w:t>
            </w:r>
          </w:p>
        </w:tc>
        <w:tc>
          <w:tcPr>
            <w:tcW w:type="dxa" w:w="1077"/>
          </w:tcPr>
          <w:p>
            <w:pPr>
              <w:jc w:val="center"/>
            </w:pPr>
            <w:r/>
            <w:r>
              <w:rPr>
                <w:sz w:val="18"/>
              </w:rPr>
              <w:t>0,80</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112</w:t>
            </w:r>
          </w:p>
        </w:tc>
        <w:tc>
          <w:tcPr>
            <w:tcW w:type="dxa" w:w="737"/>
          </w:tcPr>
          <w:p>
            <w:pPr>
              <w:jc w:val="center"/>
            </w:pPr>
            <w:r/>
            <w:r>
              <w:rPr>
                <w:sz w:val="18"/>
              </w:rPr>
              <w:t>0,31</w:t>
            </w:r>
          </w:p>
        </w:tc>
        <w:tc>
          <w:tcPr>
            <w:tcW w:type="dxa" w:w="737"/>
          </w:tcPr>
          <w:p>
            <w:pPr>
              <w:jc w:val="center"/>
            </w:pPr>
            <w:r/>
            <w:r>
              <w:rPr>
                <w:sz w:val="18"/>
              </w:rPr>
              <w:t>0,31</w:t>
            </w:r>
          </w:p>
        </w:tc>
        <w:tc>
          <w:tcPr>
            <w:tcW w:type="dxa" w:w="1077"/>
          </w:tcPr>
          <w:p>
            <w:pPr>
              <w:jc w:val="center"/>
            </w:pPr>
            <w:r/>
            <w:r>
              <w:rPr>
                <w:sz w:val="18"/>
              </w:rPr>
              <w:t>0,71</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90</w:t>
            </w:r>
          </w:p>
        </w:tc>
        <w:tc>
          <w:tcPr>
            <w:tcW w:type="dxa" w:w="737"/>
          </w:tcPr>
          <w:p>
            <w:pPr>
              <w:jc w:val="center"/>
            </w:pPr>
            <w:r/>
            <w:r>
              <w:rPr>
                <w:sz w:val="18"/>
              </w:rPr>
              <w:t>0,26</w:t>
            </w:r>
          </w:p>
        </w:tc>
        <w:tc>
          <w:tcPr>
            <w:tcW w:type="dxa" w:w="737"/>
          </w:tcPr>
          <w:p>
            <w:pPr>
              <w:jc w:val="center"/>
            </w:pPr>
            <w:r/>
            <w:r>
              <w:rPr>
                <w:sz w:val="18"/>
              </w:rPr>
              <w:t>0,41</w:t>
            </w:r>
          </w:p>
        </w:tc>
        <w:tc>
          <w:tcPr>
            <w:tcW w:type="dxa" w:w="1077"/>
          </w:tcPr>
          <w:p>
            <w:pPr>
              <w:jc w:val="center"/>
            </w:pPr>
            <w:r/>
            <w:r>
              <w:rPr>
                <w:sz w:val="18"/>
              </w:rPr>
              <w:t>0,79</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90</w:t>
            </w:r>
          </w:p>
        </w:tc>
        <w:tc>
          <w:tcPr>
            <w:tcW w:type="dxa" w:w="737"/>
          </w:tcPr>
          <w:p>
            <w:pPr>
              <w:jc w:val="center"/>
            </w:pPr>
            <w:r/>
            <w:r>
              <w:rPr>
                <w:sz w:val="18"/>
              </w:rPr>
              <w:t>0,37</w:t>
            </w:r>
          </w:p>
        </w:tc>
        <w:tc>
          <w:tcPr>
            <w:tcW w:type="dxa" w:w="737"/>
          </w:tcPr>
          <w:p>
            <w:pPr>
              <w:jc w:val="center"/>
            </w:pPr>
            <w:r/>
            <w:r>
              <w:rPr>
                <w:sz w:val="18"/>
              </w:rPr>
              <w:t>0,37</w:t>
            </w:r>
          </w:p>
        </w:tc>
        <w:tc>
          <w:tcPr>
            <w:tcW w:type="dxa" w:w="1077"/>
          </w:tcPr>
          <w:p>
            <w:pPr>
              <w:jc w:val="center"/>
            </w:pPr>
            <w:r/>
            <w:r>
              <w:rPr>
                <w:sz w:val="18"/>
              </w:rPr>
              <w:t>0,77</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104</w:t>
            </w:r>
          </w:p>
        </w:tc>
        <w:tc>
          <w:tcPr>
            <w:tcW w:type="dxa" w:w="737"/>
          </w:tcPr>
          <w:p>
            <w:pPr>
              <w:jc w:val="center"/>
            </w:pPr>
            <w:r/>
            <w:r>
              <w:rPr>
                <w:sz w:val="18"/>
              </w:rPr>
              <w:t>0,33</w:t>
            </w:r>
          </w:p>
        </w:tc>
        <w:tc>
          <w:tcPr>
            <w:tcW w:type="dxa" w:w="737"/>
          </w:tcPr>
          <w:p>
            <w:pPr>
              <w:jc w:val="center"/>
            </w:pPr>
            <w:r/>
            <w:r>
              <w:rPr>
                <w:sz w:val="18"/>
              </w:rPr>
              <w:t>0,33</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94</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0,76</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90° (Populus) đến 112° (Pinus),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5.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90,865</w:t>
            </w:r>
          </w:p>
        </w:tc>
        <w:tc>
          <w:tcPr>
            <w:tcW w:type="dxa" w:w="2268"/>
          </w:tcPr>
          <w:p>
            <w:pPr>
              <w:jc w:val="center"/>
            </w:pPr>
            <w:r/>
            <w:r>
              <w:rPr>
                <w:sz w:val="19"/>
              </w:rPr>
              <w:t>103,729</w:t>
            </w:r>
          </w:p>
        </w:tc>
      </w:tr>
      <w:tr>
        <w:tc>
          <w:tcPr>
            <w:tcW w:type="dxa" w:w="3969"/>
          </w:tcPr>
          <w:p>
            <w:r/>
            <w:r>
              <w:rPr>
                <w:sz w:val="19"/>
              </w:rPr>
              <w:t>Độ bão hoà S trung bình</w:t>
            </w:r>
          </w:p>
        </w:tc>
        <w:tc>
          <w:tcPr>
            <w:tcW w:type="dxa" w:w="2268"/>
          </w:tcPr>
          <w:p>
            <w:pPr>
              <w:jc w:val="center"/>
            </w:pPr>
            <w:r/>
            <w:r>
              <w:rPr>
                <w:sz w:val="19"/>
              </w:rPr>
              <w:t>0,319</w:t>
            </w:r>
          </w:p>
        </w:tc>
        <w:tc>
          <w:tcPr>
            <w:tcW w:type="dxa" w:w="2268"/>
          </w:tcPr>
          <w:p>
            <w:pPr>
              <w:jc w:val="center"/>
            </w:pPr>
            <w:r/>
            <w:r>
              <w:rPr>
                <w:sz w:val="19"/>
              </w:rPr>
              <w:t>0,330</w:t>
            </w:r>
          </w:p>
        </w:tc>
      </w:tr>
      <w:tr>
        <w:tc>
          <w:tcPr>
            <w:tcW w:type="dxa" w:w="3969"/>
          </w:tcPr>
          <w:p>
            <w:r/>
            <w:r>
              <w:rPr>
                <w:sz w:val="19"/>
              </w:rPr>
              <w:t>Độ sáng V trung bình</w:t>
            </w:r>
          </w:p>
        </w:tc>
        <w:tc>
          <w:tcPr>
            <w:tcW w:type="dxa" w:w="2268"/>
          </w:tcPr>
          <w:p>
            <w:pPr>
              <w:jc w:val="center"/>
            </w:pPr>
            <w:r/>
            <w:r>
              <w:rPr>
                <w:sz w:val="19"/>
              </w:rPr>
              <w:t>0,392</w:t>
            </w:r>
          </w:p>
        </w:tc>
        <w:tc>
          <w:tcPr>
            <w:tcW w:type="dxa" w:w="2268"/>
          </w:tcPr>
          <w:p>
            <w:pPr>
              <w:jc w:val="center"/>
            </w:pPr>
            <w:r/>
            <w:r>
              <w:rPr>
                <w:sz w:val="19"/>
              </w:rPr>
              <w:t>0,321</w:t>
            </w:r>
          </w:p>
        </w:tc>
      </w:tr>
      <w:tr>
        <w:tc>
          <w:tcPr>
            <w:tcW w:type="dxa" w:w="3969"/>
          </w:tcPr>
          <w:p>
            <w:r/>
            <w:r>
              <w:rPr>
                <w:sz w:val="19"/>
              </w:rPr>
              <w:t>Mật độ cạnh</w:t>
            </w:r>
          </w:p>
        </w:tc>
        <w:tc>
          <w:tcPr>
            <w:tcW w:type="dxa" w:w="2268"/>
          </w:tcPr>
          <w:p>
            <w:pPr>
              <w:jc w:val="center"/>
            </w:pPr>
            <w:r/>
            <w:r>
              <w:rPr>
                <w:sz w:val="19"/>
              </w:rPr>
              <w:t>0,788</w:t>
            </w:r>
          </w:p>
        </w:tc>
        <w:tc>
          <w:tcPr>
            <w:tcW w:type="dxa" w:w="2268"/>
          </w:tcPr>
          <w:p>
            <w:pPr>
              <w:jc w:val="center"/>
            </w:pPr>
            <w:r/>
            <w:r>
              <w:rPr>
                <w:sz w:val="19"/>
              </w:rPr>
              <w:t>0,719</w:t>
            </w:r>
          </w:p>
        </w:tc>
      </w:tr>
      <w:tr>
        <w:tc>
          <w:tcPr>
            <w:tcW w:type="dxa" w:w="3969"/>
          </w:tcPr>
          <w:p>
            <w:r/>
            <w:r>
              <w:rPr>
                <w:sz w:val="19"/>
              </w:rPr>
              <w:t>GLCM contrast (d=1)</w:t>
            </w:r>
          </w:p>
        </w:tc>
        <w:tc>
          <w:tcPr>
            <w:tcW w:type="dxa" w:w="2268"/>
          </w:tcPr>
          <w:p>
            <w:pPr>
              <w:jc w:val="center"/>
            </w:pPr>
            <w:r/>
            <w:r>
              <w:rPr>
                <w:sz w:val="19"/>
              </w:rPr>
              <w:t>0,015</w:t>
            </w:r>
          </w:p>
        </w:tc>
        <w:tc>
          <w:tcPr>
            <w:tcW w:type="dxa" w:w="2268"/>
          </w:tcPr>
          <w:p>
            <w:pPr>
              <w:jc w:val="center"/>
            </w:pPr>
            <w:r/>
            <w:r>
              <w:rPr>
                <w:sz w:val="19"/>
              </w:rPr>
              <w:t>0,012</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tách nền (cây trên nền trắng): màu và kết cấu chỉ lấy các điểm ảnh cây, hình dạng dùng mặt nạ hình bao của cây, embedding chạy trên toàn ảnh đã tách nền.</w:t>
      </w:r>
    </w:p>
    <w:p>
      <w:pPr>
        <w:jc w:val="center"/>
      </w:pPr>
      <w:r>
        <w:rPr>
          <w:b/>
          <w:sz w:val="23"/>
        </w:rPr>
        <w:t>Bảng 6.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225</w:t>
            </w:r>
          </w:p>
        </w:tc>
        <w:tc>
          <w:tcPr>
            <w:tcW w:type="dxa" w:w="1247"/>
          </w:tcPr>
          <w:p>
            <w:r/>
            <w:r>
              <w:rPr>
                <w:sz w:val="19"/>
              </w:rPr>
              <w:t>L1</w:t>
            </w:r>
          </w:p>
        </w:tc>
        <w:tc>
          <w:tcPr>
            <w:tcW w:type="dxa" w:w="1928"/>
          </w:tcPr>
          <w:p>
            <w:r/>
            <w:r>
              <w:rPr>
                <w:sz w:val="19"/>
              </w:rPr>
              <w:t>Cây có màu gì, phân bố ở đâu trên tán?</w:t>
            </w:r>
          </w:p>
        </w:tc>
        <w:tc>
          <w:tcPr>
            <w:tcW w:type="dxa" w:w="1701"/>
          </w:tcPr>
          <w:p>
            <w:r/>
            <w:r>
              <w:rPr>
                <w:sz w:val="19"/>
              </w:rPr>
              <w:t>Cùng mùa, cùng loại lá</w:t>
            </w:r>
          </w:p>
        </w:tc>
        <w:tc>
          <w:tcPr>
            <w:tcW w:type="dxa" w:w="1701"/>
          </w:tcPr>
          <w:p>
            <w:r/>
            <w:r>
              <w:rPr>
                <w:sz w:val="19"/>
              </w:rPr>
              <w:t>Lá xanh ↔ vàng ↔ trụi lá; lá kim sẫm ↔ lá rộng sáng</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Dáng tán, cấu trúc cành</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(225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Vì ảnh đã tách nền, mọi biểu đồ chỉ đếm các điểm ảnh cây: nếu đếm cả nền trắng thì ô màu trắng sẽ chiếm phần lớn biểu đồ và lấn át màu của cây (hiệu ứng che mặt). Bộ màu gồm 3 khối:</w:t>
      </w:r>
    </w:p>
    <w:p>
      <w:pPr>
        <w:jc w:val="center"/>
      </w:pPr>
      <w:r>
        <w:rPr>
          <w:b/>
          <w:sz w:val="23"/>
        </w:rPr>
        <w:t>Bảng 7.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hsv_fg</w:t>
            </w:r>
          </w:p>
        </w:tc>
        <w:tc>
          <w:tcPr>
            <w:tcW w:type="dxa" w:w="737"/>
          </w:tcPr>
          <w:p>
            <w:r/>
            <w:r>
              <w:rPr>
                <w:sz w:val="19"/>
              </w:rPr>
              <w:t>72</w:t>
            </w:r>
          </w:p>
        </w:tc>
        <w:tc>
          <w:tcPr>
            <w:tcW w:type="dxa" w:w="2948"/>
          </w:tcPr>
          <w:p>
            <w:r/>
            <w:r>
              <w:rPr>
                <w:sz w:val="19"/>
              </w:rPr>
              <w:t>Biểu đồ HSV 8×3×3 trên các điểm ảnh cây</w:t>
            </w:r>
          </w:p>
        </w:tc>
        <w:tc>
          <w:tcPr>
            <w:tcW w:type="dxa" w:w="4082"/>
          </w:tcPr>
          <w:p>
            <w:r/>
            <w:r>
              <w:rPr>
                <w:sz w:val="19"/>
              </w:rPr>
              <w:t>Màu tổng thể của cây (lá xanh/vàng/nâu, trụi lá, lá kim sẫm) – tìm cây cùng mùa, cùng loại lá</w:t>
            </w:r>
          </w:p>
        </w:tc>
      </w:tr>
      <w:tr>
        <w:tc>
          <w:tcPr>
            <w:tcW w:type="dxa" w:w="1304"/>
          </w:tcPr>
          <w:p>
            <w:r/>
            <w:r>
              <w:rPr>
                <w:sz w:val="19"/>
              </w:rPr>
              <w:t>hsv_grid</w:t>
            </w:r>
          </w:p>
        </w:tc>
        <w:tc>
          <w:tcPr>
            <w:tcW w:type="dxa" w:w="737"/>
          </w:tcPr>
          <w:p>
            <w:r/>
            <w:r>
              <w:rPr>
                <w:sz w:val="19"/>
              </w:rPr>
              <w:t>144</w:t>
            </w:r>
          </w:p>
        </w:tc>
        <w:tc>
          <w:tcPr>
            <w:tcW w:type="dxa" w:w="2948"/>
          </w:tcPr>
          <w:p>
            <w:r/>
            <w:r>
              <w:rPr>
                <w:sz w:val="19"/>
              </w:rPr>
              <w:t>Chia hộp bao của cây thành lưới 3×3, mỗi vùng biểu đồ 4×2×2 = 16 ô (chỉ điểm ảnh cây)</w:t>
            </w:r>
          </w:p>
        </w:tc>
        <w:tc>
          <w:tcPr>
            <w:tcW w:type="dxa" w:w="4082"/>
          </w:tcPr>
          <w:p>
            <w:r/>
            <w:r>
              <w:rPr>
                <w:sz w:val="19"/>
              </w:rPr>
              <w:t>Quan hệ không gian của màu trên cây: ngọn ↔ thân, rìa trái ↔ phải; phân biệt cây cùng tổng màu nhưng bố trí khác (thân nâu lộ dài, tán sáng ở ngọn…)</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vùng cây của ảnh đã tách nền và được thiết kế để ít phụ thuộc vào vị trí, kích thước và (một phần) góc quay của cây trong ảnh:</w:t>
      </w:r>
    </w:p>
    <w:p>
      <w:pPr>
        <w:jc w:val="center"/>
      </w:pPr>
      <w:r>
        <w:rPr>
          <w:b/>
          <w:sz w:val="23"/>
        </w:rPr>
        <w:t>Bảng 8.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9.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10.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0,071</w:t>
            </w:r>
          </w:p>
        </w:tc>
        <w:tc>
          <w:tcPr>
            <w:tcW w:type="dxa" w:w="1020"/>
          </w:tcPr>
          <w:p>
            <w:pPr>
              <w:jc w:val="center"/>
            </w:pPr>
            <w:r/>
            <w:r>
              <w:rPr>
                <w:sz w:val="18"/>
              </w:rPr>
              <w:t>1,068</w:t>
            </w:r>
          </w:p>
        </w:tc>
        <w:tc>
          <w:tcPr>
            <w:tcW w:type="dxa" w:w="907"/>
          </w:tcPr>
          <w:p>
            <w:pPr>
              <w:jc w:val="center"/>
            </w:pPr>
            <w:r/>
            <w:r>
              <w:rPr>
                <w:sz w:val="18"/>
              </w:rPr>
              <w:t>0,561</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0,064</w:t>
            </w:r>
          </w:p>
        </w:tc>
        <w:tc>
          <w:tcPr>
            <w:tcW w:type="dxa" w:w="1020"/>
          </w:tcPr>
          <w:p>
            <w:pPr>
              <w:jc w:val="center"/>
            </w:pPr>
            <w:r/>
            <w:r>
              <w:rPr>
                <w:sz w:val="18"/>
              </w:rPr>
              <w:t>1,041</w:t>
            </w:r>
          </w:p>
        </w:tc>
        <w:tc>
          <w:tcPr>
            <w:tcW w:type="dxa" w:w="907"/>
          </w:tcPr>
          <w:p>
            <w:pPr>
              <w:jc w:val="center"/>
            </w:pPr>
            <w:r/>
            <w:r>
              <w:rPr>
                <w:sz w:val="18"/>
              </w:rPr>
              <w:t>0,545</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0,151</w:t>
            </w:r>
          </w:p>
        </w:tc>
        <w:tc>
          <w:tcPr>
            <w:tcW w:type="dxa" w:w="1020"/>
          </w:tcPr>
          <w:p>
            <w:pPr>
              <w:jc w:val="center"/>
            </w:pPr>
            <w:r/>
            <w:r>
              <w:rPr>
                <w:sz w:val="18"/>
              </w:rPr>
              <w:t>1,130</w:t>
            </w:r>
          </w:p>
        </w:tc>
        <w:tc>
          <w:tcPr>
            <w:tcW w:type="dxa" w:w="907"/>
          </w:tcPr>
          <w:p>
            <w:pPr>
              <w:jc w:val="center"/>
            </w:pPr>
            <w:r/>
            <w:r>
              <w:rPr>
                <w:sz w:val="18"/>
              </w:rPr>
              <w:t>0,508</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0,049</w:t>
            </w:r>
          </w:p>
        </w:tc>
        <w:tc>
          <w:tcPr>
            <w:tcW w:type="dxa" w:w="1020"/>
          </w:tcPr>
          <w:p>
            <w:pPr>
              <w:jc w:val="center"/>
            </w:pPr>
            <w:r/>
            <w:r>
              <w:rPr>
                <w:sz w:val="18"/>
              </w:rPr>
              <w:t>1,035</w:t>
            </w:r>
          </w:p>
        </w:tc>
        <w:tc>
          <w:tcPr>
            <w:tcW w:type="dxa" w:w="907"/>
          </w:tcPr>
          <w:p>
            <w:pPr>
              <w:jc w:val="center"/>
            </w:pPr>
            <w:r/>
            <w:r>
              <w:rPr>
                <w:sz w:val="18"/>
              </w:rPr>
              <w:t>0,480</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0,097</w:t>
            </w:r>
          </w:p>
        </w:tc>
        <w:tc>
          <w:tcPr>
            <w:tcW w:type="dxa" w:w="1020"/>
          </w:tcPr>
          <w:p>
            <w:pPr>
              <w:jc w:val="center"/>
            </w:pPr>
            <w:r/>
            <w:r>
              <w:rPr>
                <w:sz w:val="18"/>
              </w:rPr>
              <w:t>1,061</w:t>
            </w:r>
          </w:p>
        </w:tc>
        <w:tc>
          <w:tcPr>
            <w:tcW w:type="dxa" w:w="907"/>
          </w:tcPr>
          <w:p>
            <w:pPr>
              <w:jc w:val="center"/>
            </w:pPr>
            <w:r/>
            <w:r>
              <w:rPr>
                <w:sz w:val="18"/>
              </w:rPr>
              <w:t>0,393</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0,124</w:t>
            </w:r>
          </w:p>
        </w:tc>
        <w:tc>
          <w:tcPr>
            <w:tcW w:type="dxa" w:w="1020"/>
          </w:tcPr>
          <w:p>
            <w:pPr>
              <w:jc w:val="center"/>
            </w:pPr>
            <w:r/>
            <w:r>
              <w:rPr>
                <w:sz w:val="18"/>
              </w:rPr>
              <w:t>1,079</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0,049</w:t>
            </w:r>
          </w:p>
        </w:tc>
        <w:tc>
          <w:tcPr>
            <w:tcW w:type="dxa" w:w="1020"/>
          </w:tcPr>
          <w:p>
            <w:pPr>
              <w:jc w:val="center"/>
            </w:pPr>
            <w:r/>
            <w:r>
              <w:rPr>
                <w:sz w:val="18"/>
              </w:rPr>
              <w:t>1,013</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0,330</w:t>
            </w:r>
          </w:p>
        </w:tc>
        <w:tc>
          <w:tcPr>
            <w:tcW w:type="dxa" w:w="1020"/>
          </w:tcPr>
          <w:p>
            <w:pPr>
              <w:jc w:val="center"/>
            </w:pPr>
            <w:r/>
            <w:r>
              <w:rPr>
                <w:sz w:val="18"/>
              </w:rPr>
              <w:t>1,172</w:t>
            </w:r>
          </w:p>
        </w:tc>
        <w:tc>
          <w:tcPr>
            <w:tcW w:type="dxa" w:w="907"/>
          </w:tcPr>
          <w:p>
            <w:pPr>
              <w:jc w:val="center"/>
            </w:pPr>
            <w:r/>
            <w:r>
              <w:rPr>
                <w:sz w:val="18"/>
              </w:rPr>
              <w:t>0,316</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0,145</w:t>
            </w:r>
          </w:p>
        </w:tc>
        <w:tc>
          <w:tcPr>
            <w:tcW w:type="dxa" w:w="1020"/>
          </w:tcPr>
          <w:p>
            <w:pPr>
              <w:jc w:val="center"/>
            </w:pPr>
            <w:r/>
            <w:r>
              <w:rPr>
                <w:sz w:val="18"/>
              </w:rPr>
              <w:t>1,099</w:t>
            </w:r>
          </w:p>
        </w:tc>
        <w:tc>
          <w:tcPr>
            <w:tcW w:type="dxa" w:w="907"/>
          </w:tcPr>
          <w:p>
            <w:pPr>
              <w:jc w:val="center"/>
            </w:pPr>
            <w:r/>
            <w:r>
              <w:rPr>
                <w:sz w:val="18"/>
              </w:rPr>
              <w:t>0,287</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bl>
    <w:p/>
    <w:p>
      <w:pPr>
        <w:jc w:val="center"/>
      </w:pPr>
      <w:r>
        <w:rPr>
          <w:b/>
          <w:sz w:val="23"/>
        </w:rPr>
        <w:t>Bảng 11.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225</w:t>
            </w:r>
          </w:p>
        </w:tc>
        <w:tc>
          <w:tcPr>
            <w:tcW w:type="dxa" w:w="1417"/>
          </w:tcPr>
          <w:p>
            <w:pPr>
              <w:jc w:val="center"/>
            </w:pPr>
            <w:r/>
            <w:r>
              <w:rPr>
                <w:sz w:val="19"/>
              </w:rPr>
              <w:t>0,061</w:t>
            </w:r>
          </w:p>
        </w:tc>
        <w:tc>
          <w:tcPr>
            <w:tcW w:type="dxa" w:w="1417"/>
          </w:tcPr>
          <w:p>
            <w:pPr>
              <w:jc w:val="center"/>
            </w:pPr>
            <w:r/>
            <w:r>
              <w:rPr>
                <w:sz w:val="19"/>
              </w:rPr>
              <w:t>1,043</w:t>
            </w:r>
          </w:p>
        </w:tc>
        <w:tc>
          <w:tcPr>
            <w:tcW w:type="dxa" w:w="1417"/>
          </w:tcPr>
          <w:p>
            <w:pPr>
              <w:jc w:val="center"/>
            </w:pPr>
            <w:r/>
            <w:r>
              <w:rPr>
                <w:sz w:val="19"/>
              </w:rPr>
              <w:t>0,570</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0,124</w:t>
            </w:r>
          </w:p>
        </w:tc>
        <w:tc>
          <w:tcPr>
            <w:tcW w:type="dxa" w:w="1417"/>
          </w:tcPr>
          <w:p>
            <w:pPr>
              <w:jc w:val="center"/>
            </w:pPr>
            <w:r/>
            <w:r>
              <w:rPr>
                <w:sz w:val="19"/>
              </w:rPr>
              <w:t>1,068</w:t>
            </w:r>
          </w:p>
        </w:tc>
        <w:tc>
          <w:tcPr>
            <w:tcW w:type="dxa" w:w="1417"/>
          </w:tcPr>
          <w:p>
            <w:pPr>
              <w:jc w:val="center"/>
            </w:pPr>
            <w:r/>
            <w:r>
              <w:rPr>
                <w:sz w:val="19"/>
              </w:rPr>
              <w:t>0,463</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0,071</w:t>
            </w:r>
          </w:p>
        </w:tc>
        <w:tc>
          <w:tcPr>
            <w:tcW w:type="dxa" w:w="1417"/>
          </w:tcPr>
          <w:p>
            <w:pPr>
              <w:jc w:val="center"/>
            </w:pPr>
            <w:r/>
            <w:r>
              <w:rPr>
                <w:sz w:val="19"/>
              </w:rPr>
              <w:t>1,068</w:t>
            </w:r>
          </w:p>
        </w:tc>
        <w:tc>
          <w:tcPr>
            <w:tcW w:type="dxa" w:w="1417"/>
          </w:tcPr>
          <w:p>
            <w:pPr>
              <w:jc w:val="center"/>
            </w:pPr>
            <w:r/>
            <w:r>
              <w:rPr>
                <w:sz w:val="19"/>
              </w:rPr>
              <w:t>0,561</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0,561), gấp 3,0 lần ngẫu nhiên.</w:t>
      </w:r>
    </w:p>
    <w:p>
      <w:pPr>
        <w:pStyle w:val="ListBullet"/>
        <w:jc w:val="both"/>
      </w:pPr>
      <w:r>
        <w:t>Khối có tỉ số Fisher lớn nhất là edge (0,330): ít chiều nhưng mỗi chiều tách chi tốt, nên là đặc trưng “tìm sự khác biệt” rất hiệu quả trên mỗi chiều lưu trữ.</w:t>
      </w:r>
    </w:p>
    <w:p>
      <w:pPr>
        <w:pStyle w:val="ListBullet"/>
        <w:jc w:val="both"/>
      </w:pPr>
      <w:r>
        <w:t>Sau khi tách nền, các khối màu chỉ mô tả chính cây; khối hsv_grid (màu theo vị trí trên tán) mang nhiều thông tin hơn hsv_fg vì phân biệt được cả cách bố trí màu (thân lộ, ngọn sáng) chứ không chỉ tổng màu.</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12.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109,7</w:t>
            </w:r>
          </w:p>
        </w:tc>
        <w:tc>
          <w:tcPr>
            <w:tcW w:type="dxa" w:w="1701"/>
          </w:tcPr>
          <w:p>
            <w:pPr>
              <w:jc w:val="center"/>
            </w:pPr>
            <w:r/>
            <w:r>
              <w:rPr>
                <w:sz w:val="19"/>
              </w:rPr>
              <w:t>97,1</w:t>
            </w:r>
          </w:p>
        </w:tc>
        <w:tc>
          <w:tcPr>
            <w:tcW w:type="dxa" w:w="1701"/>
          </w:tcPr>
          <w:p>
            <w:pPr>
              <w:jc w:val="center"/>
            </w:pPr>
            <w:r/>
            <w:r>
              <w:rPr>
                <w:sz w:val="19"/>
              </w:rPr>
              <w:t>109,4</w:t>
            </w:r>
          </w:p>
        </w:tc>
      </w:tr>
      <w:tr>
        <w:tc>
          <w:tcPr>
            <w:tcW w:type="dxa" w:w="3969"/>
          </w:tcPr>
          <w:p>
            <w:r/>
            <w:r>
              <w:rPr>
                <w:sz w:val="19"/>
              </w:rPr>
              <w:t>Độ bão hoà S trung bình</w:t>
            </w:r>
          </w:p>
        </w:tc>
        <w:tc>
          <w:tcPr>
            <w:tcW w:type="dxa" w:w="1701"/>
          </w:tcPr>
          <w:p>
            <w:pPr>
              <w:jc w:val="center"/>
            </w:pPr>
            <w:r/>
            <w:r>
              <w:rPr>
                <w:sz w:val="19"/>
              </w:rPr>
              <w:t>0,222</w:t>
            </w:r>
          </w:p>
        </w:tc>
        <w:tc>
          <w:tcPr>
            <w:tcW w:type="dxa" w:w="1701"/>
          </w:tcPr>
          <w:p>
            <w:pPr>
              <w:jc w:val="center"/>
            </w:pPr>
            <w:r/>
            <w:r>
              <w:rPr>
                <w:sz w:val="19"/>
              </w:rPr>
              <w:t>0,306</w:t>
            </w:r>
          </w:p>
        </w:tc>
        <w:tc>
          <w:tcPr>
            <w:tcW w:type="dxa" w:w="1701"/>
          </w:tcPr>
          <w:p>
            <w:pPr>
              <w:jc w:val="center"/>
            </w:pPr>
            <w:r/>
            <w:r>
              <w:rPr>
                <w:sz w:val="19"/>
              </w:rPr>
              <w:t>0,330</w:t>
            </w:r>
          </w:p>
        </w:tc>
      </w:tr>
      <w:tr>
        <w:tc>
          <w:tcPr>
            <w:tcW w:type="dxa" w:w="3969"/>
          </w:tcPr>
          <w:p>
            <w:r/>
            <w:r>
              <w:rPr>
                <w:sz w:val="19"/>
              </w:rPr>
              <w:t>Độ sáng V trung bình</w:t>
            </w:r>
          </w:p>
        </w:tc>
        <w:tc>
          <w:tcPr>
            <w:tcW w:type="dxa" w:w="1701"/>
          </w:tcPr>
          <w:p>
            <w:pPr>
              <w:jc w:val="center"/>
            </w:pPr>
            <w:r/>
            <w:r>
              <w:rPr>
                <w:sz w:val="19"/>
              </w:rPr>
              <w:t>0,417</w:t>
            </w:r>
          </w:p>
        </w:tc>
        <w:tc>
          <w:tcPr>
            <w:tcW w:type="dxa" w:w="1701"/>
          </w:tcPr>
          <w:p>
            <w:pPr>
              <w:jc w:val="center"/>
            </w:pPr>
            <w:r/>
            <w:r>
              <w:rPr>
                <w:sz w:val="19"/>
              </w:rPr>
              <w:t>0,421</w:t>
            </w:r>
          </w:p>
        </w:tc>
        <w:tc>
          <w:tcPr>
            <w:tcW w:type="dxa" w:w="1701"/>
          </w:tcPr>
          <w:p>
            <w:pPr>
              <w:jc w:val="center"/>
            </w:pPr>
            <w:r/>
            <w:r>
              <w:rPr>
                <w:sz w:val="19"/>
              </w:rPr>
              <w:t>0,361</w:t>
            </w:r>
          </w:p>
        </w:tc>
      </w:tr>
      <w:tr>
        <w:tc>
          <w:tcPr>
            <w:tcW w:type="dxa" w:w="3969"/>
          </w:tcPr>
          <w:p>
            <w:r/>
            <w:r>
              <w:rPr>
                <w:sz w:val="19"/>
              </w:rPr>
              <w:t>Mật độ cạnh</w:t>
            </w:r>
          </w:p>
        </w:tc>
        <w:tc>
          <w:tcPr>
            <w:tcW w:type="dxa" w:w="1701"/>
          </w:tcPr>
          <w:p>
            <w:pPr>
              <w:jc w:val="center"/>
            </w:pPr>
            <w:r/>
            <w:r>
              <w:rPr>
                <w:sz w:val="19"/>
              </w:rPr>
              <w:t>0,852</w:t>
            </w:r>
          </w:p>
        </w:tc>
        <w:tc>
          <w:tcPr>
            <w:tcW w:type="dxa" w:w="1701"/>
          </w:tcPr>
          <w:p>
            <w:pPr>
              <w:jc w:val="center"/>
            </w:pPr>
            <w:r/>
            <w:r>
              <w:rPr>
                <w:sz w:val="19"/>
              </w:rPr>
              <w:t>0,779</w:t>
            </w:r>
          </w:p>
        </w:tc>
        <w:tc>
          <w:tcPr>
            <w:tcW w:type="dxa" w:w="1701"/>
          </w:tcPr>
          <w:p>
            <w:pPr>
              <w:jc w:val="center"/>
            </w:pPr>
            <w:r/>
            <w:r>
              <w:rPr>
                <w:sz w:val="19"/>
              </w:rPr>
              <w:t>0,818</w:t>
            </w:r>
          </w:p>
        </w:tc>
      </w:tr>
      <w:tr>
        <w:tc>
          <w:tcPr>
            <w:tcW w:type="dxa" w:w="3969"/>
          </w:tcPr>
          <w:p>
            <w:r/>
            <w:r>
              <w:rPr>
                <w:sz w:val="19"/>
              </w:rPr>
              <w:t>GLCM contrast (d=1)</w:t>
            </w:r>
          </w:p>
        </w:tc>
        <w:tc>
          <w:tcPr>
            <w:tcW w:type="dxa" w:w="1701"/>
          </w:tcPr>
          <w:p>
            <w:pPr>
              <w:jc w:val="center"/>
            </w:pPr>
            <w:r/>
            <w:r>
              <w:rPr>
                <w:sz w:val="19"/>
              </w:rPr>
              <w:t>0,016</w:t>
            </w:r>
          </w:p>
        </w:tc>
        <w:tc>
          <w:tcPr>
            <w:tcW w:type="dxa" w:w="1701"/>
          </w:tcPr>
          <w:p>
            <w:pPr>
              <w:jc w:val="center"/>
            </w:pPr>
            <w:r/>
            <w:r>
              <w:rPr>
                <w:sz w:val="19"/>
              </w:rPr>
              <w:t>0,012</w:t>
            </w:r>
          </w:p>
        </w:tc>
        <w:tc>
          <w:tcPr>
            <w:tcW w:type="dxa" w:w="1701"/>
          </w:tcPr>
          <w:p>
            <w:pPr>
              <w:jc w:val="center"/>
            </w:pPr>
            <w:r/>
            <w:r>
              <w:rPr>
                <w:sz w:val="19"/>
              </w:rPr>
              <w:t>0,032</w:t>
            </w:r>
          </w:p>
        </w:tc>
      </w:tr>
    </w:tbl>
    <w:p/>
    <w:p>
      <w:pPr>
        <w:jc w:val="center"/>
      </w:pPr>
      <w:r>
        <w:rPr>
          <w:b/>
          <w:sz w:val="23"/>
        </w:rPr>
        <w:t>Bảng 13.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8,841</w:t>
            </w:r>
          </w:p>
        </w:tc>
        <w:tc>
          <w:tcPr>
            <w:tcW w:type="dxa" w:w="1247"/>
          </w:tcPr>
          <w:p>
            <w:pPr>
              <w:jc w:val="center"/>
            </w:pPr>
            <w:r/>
            <w:r>
              <w:rPr>
                <w:sz w:val="19"/>
              </w:rPr>
              <w:t>9,207</w:t>
            </w:r>
          </w:p>
        </w:tc>
        <w:tc>
          <w:tcPr>
            <w:tcW w:type="dxa" w:w="1247"/>
          </w:tcPr>
          <w:p>
            <w:pPr>
              <w:jc w:val="center"/>
            </w:pPr>
            <w:r/>
            <w:r>
              <w:rPr>
                <w:sz w:val="19"/>
              </w:rPr>
              <w:t>11,977</w:t>
            </w:r>
          </w:p>
        </w:tc>
        <w:tc>
          <w:tcPr>
            <w:tcW w:type="dxa" w:w="1701"/>
          </w:tcPr>
          <w:p>
            <w:pPr>
              <w:jc w:val="center"/>
            </w:pPr>
            <w:r/>
            <w:r>
              <w:rPr>
                <w:sz w:val="19"/>
              </w:rPr>
              <w:t>đúng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7,543</w:t>
            </w:r>
          </w:p>
        </w:tc>
        <w:tc>
          <w:tcPr>
            <w:tcW w:type="dxa" w:w="1247"/>
          </w:tcPr>
          <w:p>
            <w:pPr>
              <w:jc w:val="center"/>
            </w:pPr>
            <w:r/>
            <w:r>
              <w:rPr>
                <w:sz w:val="19"/>
              </w:rPr>
              <w:t>9,384</w:t>
            </w:r>
          </w:p>
        </w:tc>
        <w:tc>
          <w:tcPr>
            <w:tcW w:type="dxa" w:w="1247"/>
          </w:tcPr>
          <w:p>
            <w:pPr>
              <w:jc w:val="center"/>
            </w:pPr>
            <w:r/>
            <w:r>
              <w:rPr>
                <w:sz w:val="19"/>
              </w:rPr>
              <w:t>9,070</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0,215</w:t>
            </w:r>
          </w:p>
        </w:tc>
        <w:tc>
          <w:tcPr>
            <w:tcW w:type="dxa" w:w="1247"/>
          </w:tcPr>
          <w:p>
            <w:pPr>
              <w:jc w:val="center"/>
            </w:pPr>
            <w:r/>
            <w:r>
              <w:rPr>
                <w:sz w:val="19"/>
              </w:rPr>
              <w:t>0,147</w:t>
            </w:r>
          </w:p>
        </w:tc>
        <w:tc>
          <w:tcPr>
            <w:tcW w:type="dxa" w:w="1247"/>
          </w:tcPr>
          <w:p>
            <w:pPr>
              <w:jc w:val="center"/>
            </w:pPr>
            <w:r/>
            <w:r>
              <w:rPr>
                <w:sz w:val="19"/>
              </w:rPr>
              <w:t>0,300</w:t>
            </w:r>
          </w:p>
        </w:tc>
        <w:tc>
          <w:tcPr>
            <w:tcW w:type="dxa" w:w="1701"/>
          </w:tcPr>
          <w:p>
            <w:pPr>
              <w:jc w:val="center"/>
            </w:pPr>
            <w:r/>
            <w:r>
              <w:rPr>
                <w:sz w:val="19"/>
              </w:rPr>
              <w:t>không</w:t>
            </w:r>
          </w:p>
        </w:tc>
      </w:tr>
    </w:tbl>
    <w:p/>
    <w:p>
      <w:pPr>
        <w:jc w:val="both"/>
      </w:pPr>
      <w:r>
        <w:rPr>
          <w:b w:val="0"/>
          <w:i w:val="0"/>
        </w:rPr>
        <w:t>Theo các bộ màu sắc, hình dạng, kết cấu / bố cục, hai cây cùng chi A–B gần nhau hơn so với cây khác chi C: các đặc trưng này vừa giúp tìm sự tương đồng (A–B nhỏ) vừa tìm sự khác biệt (A–C, B–C lớn). Riêng bộ embedding sâu cho kết quả ngược lại ở ví dụ này, minh hoạ rằng không bộ đặc trưng nào đúng trong mọi trường hợp và vì sao hệ thống kết hợp nhiều bộ theo trọng số.</w:t>
      </w:r>
    </w:p>
    <w:p>
      <w:pPr>
        <w:pStyle w:val="Heading1"/>
      </w:pPr>
      <w:r>
        <w:t>4. Trích rút đặc trưng và hệ CSDL quản trị đặc trưng (Nội dung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tách nền và lưu ảnh vào data/images_nobg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Ảnh tách nền</w:t>
      </w:r>
    </w:p>
    <w:p>
      <w:pPr>
        <w:jc w:val="both"/>
      </w:pPr>
      <w:r>
        <w:rPr>
          <w:b w:val="0"/>
          <w:i w:val="0"/>
        </w:rPr>
        <w:t>Mọi ảnh được tách nền tự động trước khi đưa vào CSDL: chỉ giữ lại cây, phần nền được thay bằng màu trắng. Ảnh truy vấn cũng được tách nền theo cùng cách trước khi trích rút đặc trưng.</w:t>
      </w:r>
    </w:p>
    <w:p>
      <w:pPr>
        <w:jc w:val="center"/>
      </w:pPr>
      <w:r>
        <w:drawing>
          <wp:inline xmlns:a="http://schemas.openxmlformats.org/drawingml/2006/main" xmlns:pic="http://schemas.openxmlformats.org/drawingml/2006/picture">
            <wp:extent cx="5760000" cy="3566144"/>
            <wp:docPr id="6" name="Picture 6"/>
            <wp:cNvGraphicFramePr>
              <a:graphicFrameLocks noChangeAspect="1"/>
            </wp:cNvGraphicFramePr>
            <a:graphic>
              <a:graphicData uri="http://schemas.openxmlformats.org/drawingml/2006/picture">
                <pic:pic>
                  <pic:nvPicPr>
                    <pic:cNvPr id="0" name="03_segmentation.png"/>
                    <pic:cNvPicPr/>
                  </pic:nvPicPr>
                  <pic:blipFill>
                    <a:blip r:embed="rId14"/>
                    <a:stretch>
                      <a:fillRect/>
                    </a:stretch>
                  </pic:blipFill>
                  <pic:spPr>
                    <a:xfrm>
                      <a:off x="0" y="0"/>
                      <a:ext cx="5760000" cy="3566144"/>
                    </a:xfrm>
                    <a:prstGeom prst="rect"/>
                  </pic:spPr>
                </pic:pic>
              </a:graphicData>
            </a:graphic>
          </wp:inline>
        </w:drawing>
      </w:r>
    </w:p>
    <w:p>
      <w:pPr>
        <w:jc w:val="center"/>
      </w:pPr>
      <w:r>
        <w:rPr>
          <w:i/>
          <w:sz w:val="23"/>
        </w:rPr>
        <w:t>Hình 6. Ảnh chuẩn hoá (trên), vùng cây (giữa) và ảnh đã tách nền dùng làm dữ liệu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14.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15.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225</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hsv_fg(72), hsv_grid(144),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jc w:val="both"/>
      </w:pPr>
      <w:r>
        <w:rPr>
          <w:b w:val="0"/>
          <w:i w:val="0"/>
        </w:rPr>
        <w:t>CSDL hiện có 627 ảnh, 2508 vector đặc trưng thuộc 4 bộ, dung lượng file SQLite 5.4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hai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(1703 chiều) xuống 32 thành phần chính (giữ 62.8%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Phân cụm K-means (K = 8): </w:t>
      </w:r>
      <w:r>
        <w:t>cài đặt thuật toán Lloyd với khởi tạo k-means++ bằng NumPy; kích thước các cụm: [106, 62, 103, 81, 38, 144, 59, 34].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8450"/>
            <wp:docPr id="7" name="Picture 7"/>
            <wp:cNvGraphicFramePr>
              <a:graphicFrameLocks noChangeAspect="1"/>
            </wp:cNvGraphicFramePr>
            <a:graphic>
              <a:graphicData uri="http://schemas.openxmlformats.org/drawingml/2006/picture">
                <pic:pic>
                  <pic:nvPicPr>
                    <pic:cNvPr id="0" name="06_clusters.png"/>
                    <pic:cNvPicPr/>
                  </pic:nvPicPr>
                  <pic:blipFill>
                    <a:blip r:embed="rId15"/>
                    <a:stretch>
                      <a:fillRect/>
                    </a:stretch>
                  </pic:blipFill>
                  <pic:spPr>
                    <a:xfrm>
                      <a:off x="0" y="0"/>
                      <a:ext cx="5760000" cy="2388450"/>
                    </a:xfrm>
                    <a:prstGeom prst="rect"/>
                  </pic:spPr>
                </pic:pic>
              </a:graphicData>
            </a:graphic>
          </wp:inline>
        </w:drawing>
      </w:r>
    </w:p>
    <w:p>
      <w:pPr>
        <w:jc w:val="center"/>
      </w:pPr>
      <w:r>
        <w:rPr>
          <w:i/>
          <w:sz w:val="23"/>
        </w:rPr>
        <w:t>Hình 7. Phân bố ảnh trong không gian PCA: theo cụm K-means (trái) và theo nhóm hình thái (phải)</w:t>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8" name="Picture 8"/>
            <wp:cNvGraphicFramePr>
              <a:graphicFrameLocks noChangeAspect="1"/>
            </wp:cNvGraphicFramePr>
            <a:graphic>
              <a:graphicData uri="http://schemas.openxmlformats.org/drawingml/2006/picture">
                <pic:pic>
                  <pic:nvPicPr>
                    <pic:cNvPr id="0" name="04_block_diagram.png"/>
                    <pic:cNvPicPr/>
                  </pic:nvPicPr>
                  <pic:blipFill>
                    <a:blip r:embed="rId16"/>
                    <a:stretch>
                      <a:fillRect/>
                    </a:stretch>
                  </pic:blipFill>
                  <pic:spPr>
                    <a:xfrm>
                      <a:off x="0" y="0"/>
                      <a:ext cx="6120000" cy="3848332"/>
                    </a:xfrm>
                    <a:prstGeom prst="rect"/>
                  </pic:spPr>
                </pic:pic>
              </a:graphicData>
            </a:graphic>
          </wp:inline>
        </w:drawing>
      </w:r>
    </w:p>
    <w:p>
      <w:pPr>
        <w:jc w:val="center"/>
      </w:pPr>
      <w:r>
        <w:rPr>
          <w:i/>
          <w:sz w:val="23"/>
        </w:rPr>
        <w:t>Hình 8. Sơ đồ khối hệ thống: giai đoạn ngoại tuyến (trên) và trực tuyến (dưới)</w:t>
      </w:r>
    </w:p>
    <w:p>
      <w:pPr>
        <w:jc w:val="center"/>
      </w:pPr>
      <w:r>
        <w:rPr>
          <w:b/>
          <w:sz w:val="23"/>
        </w:rPr>
        <w:t>Bảng 16.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Tách nền</w:t>
            </w:r>
          </w:p>
        </w:tc>
        <w:tc>
          <w:tcPr>
            <w:tcW w:type="dxa" w:w="2608"/>
          </w:tcPr>
          <w:p>
            <w:r/>
            <w:r>
              <w:rPr>
                <w:sz w:val="18"/>
              </w:rPr>
              <w:t>Tách nền tự động: chỉ giữ cây, nền thay bằng màu trắng</w:t>
            </w:r>
          </w:p>
        </w:tc>
        <w:tc>
          <w:tcPr>
            <w:tcW w:type="dxa" w:w="2041"/>
          </w:tcPr>
          <w:p>
            <w:r/>
            <w:r>
              <w:rPr>
                <w:sz w:val="18"/>
              </w:rPr>
              <w:t>Ảnh RGB 512×512</w:t>
            </w:r>
          </w:p>
        </w:tc>
        <w:tc>
          <w:tcPr>
            <w:tcW w:type="dxa" w:w="2721"/>
          </w:tcPr>
          <w:p>
            <w:r/>
            <w:r>
              <w:rPr>
                <w:sz w:val="18"/>
              </w:rPr>
              <w:t>Ảnh chỉ còn cây trên nền trắng (lưu vào CSDL), mặt nạ hình bao,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đã tách nền + mặt nạ</w:t>
            </w:r>
          </w:p>
        </w:tc>
        <w:tc>
          <w:tcPr>
            <w:tcW w:type="dxa" w:w="2721"/>
          </w:tcPr>
          <w:p>
            <w:r/>
            <w:r>
              <w:rPr>
                <w:sz w:val="18"/>
              </w:rPr>
              <w:t>4 vector: color (225), shape (113), texture (85), deep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tách nền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đã tách nền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60 láng giềng PCA; kmeans: ≥ 2 cụm gần nhất</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rồi tách nền giống hệt ảnh CSDL (cây trên nền trắng, kèm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44.5%. Một số giá trị đặc trưng đã trích rút (làm tròn 4 chữ số):</w:t>
      </w:r>
    </w:p>
    <w:p>
      <w:pPr>
        <w:jc w:val="center"/>
      </w:pPr>
      <w:r>
        <w:rPr>
          <w:b/>
          <w:sz w:val="23"/>
        </w:rPr>
        <w:t>Bảng 17.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0.000, 0.000, 0.000, 0.000, 0.000, 0.000, 0.000, 0.000, 0.000, 0.003, 0.036, 0.037</w:t>
            </w:r>
          </w:p>
        </w:tc>
      </w:tr>
      <w:tr>
        <w:tc>
          <w:tcPr>
            <w:tcW w:type="dxa" w:w="3118"/>
          </w:tcPr>
          <w:p>
            <w:r/>
            <w:r>
              <w:rPr>
                <w:sz w:val="18"/>
              </w:rPr>
              <w:t>Màu: hsv_grid (12 ô đầu / 144)</w:t>
            </w:r>
          </w:p>
        </w:tc>
        <w:tc>
          <w:tcPr>
            <w:tcW w:type="dxa" w:w="5953"/>
          </w:tcPr>
          <w:p>
            <w:r/>
            <w:r>
              <w:rPr>
                <w:sz w:val="18"/>
              </w:rPr>
              <w:t>0.053, 0.244, 0.122, 0.005, 0.421, 0.024, 0.111, 0.000, 0.019, 0.000, 0.002, 0.000</w:t>
            </w:r>
          </w:p>
        </w:tc>
      </w:tr>
      <w:tr>
        <w:tc>
          <w:tcPr>
            <w:tcW w:type="dxa" w:w="3118"/>
          </w:tcPr>
          <w:p>
            <w:r/>
            <w:r>
              <w:rPr>
                <w:sz w:val="18"/>
              </w:rPr>
              <w:t>Màu: moments (mean H,S,V; std H,S,V; skew H,S,V)</w:t>
            </w:r>
          </w:p>
        </w:tc>
        <w:tc>
          <w:tcPr>
            <w:tcW w:type="dxa" w:w="5953"/>
          </w:tcPr>
          <w:p>
            <w:r/>
            <w:r>
              <w:rPr>
                <w:sz w:val="18"/>
              </w:rPr>
              <w:t>0.258, 0.557, 0.343, 0.044, 0.228, 0.194, 0.946, 0.417, 0.632</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0.021, 0.031, 0.085, 0.106, 0.525, 0.494, 0.372, 0.366, 0.925, 0.888</w:t>
            </w:r>
          </w:p>
        </w:tc>
      </w:tr>
      <w:tr>
        <w:tc>
          <w:tcPr>
            <w:tcW w:type="dxa" w:w="3118"/>
          </w:tcPr>
          <w:p>
            <w:r/>
            <w:r>
              <w:rPr>
                <w:sz w:val="18"/>
              </w:rPr>
              <w:t>Kết cấu: edge (8 hướng + mật độ)</w:t>
            </w:r>
          </w:p>
        </w:tc>
        <w:tc>
          <w:tcPr>
            <w:tcW w:type="dxa" w:w="5953"/>
          </w:tcPr>
          <w:p>
            <w:r/>
            <w:r>
              <w:rPr>
                <w:sz w:val="18"/>
              </w:rPr>
              <w:t>0.159, 0.128, 0.109, 0.100, 0.099, 0.109, 0.136, 0.160, 0.864</w:t>
            </w:r>
          </w:p>
        </w:tc>
      </w:tr>
      <w:tr>
        <w:tc>
          <w:tcPr>
            <w:tcW w:type="dxa" w:w="3118"/>
          </w:tcPr>
          <w:p>
            <w:r/>
            <w:r>
              <w:rPr>
                <w:sz w:val="18"/>
              </w:rPr>
              <w:t>Kết cấu: tamura (coarseness, contrast, directionality)</w:t>
            </w:r>
          </w:p>
        </w:tc>
        <w:tc>
          <w:tcPr>
            <w:tcW w:type="dxa" w:w="5953"/>
          </w:tcPr>
          <w:p>
            <w:r/>
            <w:r>
              <w:rPr>
                <w:sz w:val="18"/>
              </w:rPr>
              <w:t>0.635, 0.288, 0.003</w:t>
            </w:r>
          </w:p>
        </w:tc>
      </w:tr>
      <w:tr>
        <w:tc>
          <w:tcPr>
            <w:tcW w:type="dxa" w:w="3118"/>
          </w:tcPr>
          <w:p>
            <w:r/>
            <w:r>
              <w:rPr>
                <w:sz w:val="18"/>
              </w:rPr>
              <w:t>Embedding: 10 chiều đầu / 1280 (chuẩn hoá L2)</w:t>
            </w:r>
          </w:p>
        </w:tc>
        <w:tc>
          <w:tcPr>
            <w:tcW w:type="dxa" w:w="5953"/>
          </w:tcPr>
          <w:p>
            <w:r/>
            <w:r>
              <w:rPr>
                <w:sz w:val="18"/>
              </w:rPr>
              <w:t>0.0138, 0.0003, 0.0247, 0.0100, 0.0022, 0.0099, 0.0638, 0.0018, 0.0005, 0.0417</w:t>
            </w:r>
          </w:p>
        </w:tc>
      </w:tr>
    </w:tbl>
    <w:p/>
    <w:p>
      <w:pPr>
        <w:jc w:val="center"/>
      </w:pPr>
      <w:r>
        <w:drawing>
          <wp:inline xmlns:a="http://schemas.openxmlformats.org/drawingml/2006/main" xmlns:pic="http://schemas.openxmlformats.org/drawingml/2006/picture">
            <wp:extent cx="6120000" cy="3889116"/>
            <wp:docPr id="9" name="Picture 9"/>
            <wp:cNvGraphicFramePr>
              <a:graphicFrameLocks noChangeAspect="1"/>
            </wp:cNvGraphicFramePr>
            <a:graphic>
              <a:graphicData uri="http://schemas.openxmlformats.org/drawingml/2006/picture">
                <pic:pic>
                  <pic:nvPicPr>
                    <pic:cNvPr id="0" name="11_query01_linear_features.png"/>
                    <pic:cNvPicPr/>
                  </pic:nvPicPr>
                  <pic:blipFill>
                    <a:blip r:embed="rId17"/>
                    <a:stretch>
                      <a:fillRect/>
                    </a:stretch>
                  </pic:blipFill>
                  <pic:spPr>
                    <a:xfrm>
                      <a:off x="0" y="0"/>
                      <a:ext cx="6120000" cy="3889116"/>
                    </a:xfrm>
                    <a:prstGeom prst="rect"/>
                  </pic:spPr>
                </pic:pic>
              </a:graphicData>
            </a:graphic>
          </wp:inline>
        </w:drawing>
      </w:r>
    </w:p>
    <w:p>
      <w:pPr>
        <w:jc w:val="center"/>
      </w:pPr>
      <w:r>
        <w:rPr>
          <w:i/>
          <w:sz w:val="23"/>
        </w:rPr>
        <w:t>Hình 9. Biểu diễn trực quan các đặc trưng của ảnh truy vấn query_01.jpg</w:t>
      </w:r>
    </w:p>
    <w:p>
      <w:pPr>
        <w:jc w:val="center"/>
      </w:pPr>
      <w:r>
        <w:rPr>
          <w:b/>
          <w:sz w:val="23"/>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tree_0085.jpg</w:t>
            </w:r>
          </w:p>
        </w:tc>
        <w:tc>
          <w:tcPr>
            <w:tcW w:type="dxa" w:w="1045"/>
          </w:tcPr>
          <w:p>
            <w:r/>
            <w:r>
              <w:rPr>
                <w:sz w:val="19"/>
              </w:rPr>
              <w:t>Quercus</w:t>
            </w:r>
          </w:p>
        </w:tc>
        <w:tc>
          <w:tcPr>
            <w:tcW w:type="dxa" w:w="1045"/>
          </w:tcPr>
          <w:p>
            <w:pPr>
              <w:jc w:val="center"/>
            </w:pPr>
            <w:r/>
            <w:r>
              <w:rPr>
                <w:sz w:val="19"/>
              </w:rPr>
              <w:t>0.688</w:t>
            </w:r>
          </w:p>
        </w:tc>
        <w:tc>
          <w:tcPr>
            <w:tcW w:type="dxa" w:w="1045"/>
          </w:tcPr>
          <w:p>
            <w:pPr>
              <w:jc w:val="center"/>
            </w:pPr>
            <w:r/>
            <w:r>
              <w:rPr>
                <w:sz w:val="19"/>
              </w:rPr>
              <w:t>0.787</w:t>
            </w:r>
          </w:p>
        </w:tc>
        <w:tc>
          <w:tcPr>
            <w:tcW w:type="dxa" w:w="1045"/>
          </w:tcPr>
          <w:p>
            <w:pPr>
              <w:jc w:val="center"/>
            </w:pPr>
            <w:r/>
            <w:r>
              <w:rPr>
                <w:sz w:val="19"/>
              </w:rPr>
              <w:t>0.739</w:t>
            </w:r>
          </w:p>
        </w:tc>
        <w:tc>
          <w:tcPr>
            <w:tcW w:type="dxa" w:w="1045"/>
          </w:tcPr>
          <w:p>
            <w:pPr>
              <w:jc w:val="center"/>
            </w:pPr>
            <w:r/>
            <w:r>
              <w:rPr>
                <w:sz w:val="19"/>
              </w:rPr>
              <w:t>0.655</w:t>
            </w:r>
          </w:p>
        </w:tc>
        <w:tc>
          <w:tcPr>
            <w:tcW w:type="dxa" w:w="1045"/>
          </w:tcPr>
          <w:p>
            <w:pPr>
              <w:jc w:val="center"/>
            </w:pPr>
            <w:r/>
            <w:r>
              <w:rPr>
                <w:sz w:val="19"/>
              </w:rPr>
              <w:t>0.715</w:t>
            </w:r>
          </w:p>
        </w:tc>
        <w:tc>
          <w:tcPr>
            <w:tcW w:type="dxa" w:w="1045"/>
          </w:tcPr>
          <w:p>
            <w:pPr>
              <w:jc w:val="center"/>
            </w:pPr>
            <w:r/>
            <w:r>
              <w:rPr>
                <w:sz w:val="19"/>
              </w:rPr>
              <w:t>0.583</w:t>
            </w:r>
          </w:p>
        </w:tc>
      </w:tr>
      <w:tr>
        <w:tc>
          <w:tcPr>
            <w:tcW w:type="dxa" w:w="1045"/>
          </w:tcPr>
          <w:p>
            <w:r/>
            <w:r>
              <w:rPr>
                <w:sz w:val="19"/>
              </w:rPr>
              <w:t>2</w:t>
            </w:r>
          </w:p>
        </w:tc>
        <w:tc>
          <w:tcPr>
            <w:tcW w:type="dxa" w:w="1045"/>
          </w:tcPr>
          <w:p>
            <w:r/>
            <w:r>
              <w:rPr>
                <w:sz w:val="19"/>
              </w:rPr>
              <w:t>tree_0068.jpg</w:t>
            </w:r>
          </w:p>
        </w:tc>
        <w:tc>
          <w:tcPr>
            <w:tcW w:type="dxa" w:w="1045"/>
          </w:tcPr>
          <w:p>
            <w:r/>
            <w:r>
              <w:rPr>
                <w:sz w:val="19"/>
              </w:rPr>
              <w:t>Juglans</w:t>
            </w:r>
          </w:p>
        </w:tc>
        <w:tc>
          <w:tcPr>
            <w:tcW w:type="dxa" w:w="1045"/>
          </w:tcPr>
          <w:p>
            <w:pPr>
              <w:jc w:val="center"/>
            </w:pPr>
            <w:r/>
            <w:r>
              <w:rPr>
                <w:sz w:val="19"/>
              </w:rPr>
              <w:t>0.671</w:t>
            </w:r>
          </w:p>
        </w:tc>
        <w:tc>
          <w:tcPr>
            <w:tcW w:type="dxa" w:w="1045"/>
          </w:tcPr>
          <w:p>
            <w:pPr>
              <w:jc w:val="center"/>
            </w:pPr>
            <w:r/>
            <w:r>
              <w:rPr>
                <w:sz w:val="19"/>
              </w:rPr>
              <w:t>0.894</w:t>
            </w:r>
          </w:p>
        </w:tc>
        <w:tc>
          <w:tcPr>
            <w:tcW w:type="dxa" w:w="1045"/>
          </w:tcPr>
          <w:p>
            <w:pPr>
              <w:jc w:val="center"/>
            </w:pPr>
            <w:r/>
            <w:r>
              <w:rPr>
                <w:sz w:val="19"/>
              </w:rPr>
              <w:t>0.653</w:t>
            </w:r>
          </w:p>
        </w:tc>
        <w:tc>
          <w:tcPr>
            <w:tcW w:type="dxa" w:w="1045"/>
          </w:tcPr>
          <w:p>
            <w:pPr>
              <w:jc w:val="center"/>
            </w:pPr>
            <w:r/>
            <w:r>
              <w:rPr>
                <w:sz w:val="19"/>
              </w:rPr>
              <w:t>0.660</w:t>
            </w:r>
          </w:p>
        </w:tc>
        <w:tc>
          <w:tcPr>
            <w:tcW w:type="dxa" w:w="1045"/>
          </w:tcPr>
          <w:p>
            <w:pPr>
              <w:jc w:val="center"/>
            </w:pPr>
            <w:r/>
            <w:r>
              <w:rPr>
                <w:sz w:val="19"/>
              </w:rPr>
              <w:t>0.720</w:t>
            </w:r>
          </w:p>
        </w:tc>
        <w:tc>
          <w:tcPr>
            <w:tcW w:type="dxa" w:w="1045"/>
          </w:tcPr>
          <w:p>
            <w:pPr>
              <w:jc w:val="center"/>
            </w:pPr>
            <w:r/>
            <w:r>
              <w:rPr>
                <w:sz w:val="19"/>
              </w:rPr>
              <w:t>0.581</w:t>
            </w:r>
          </w:p>
        </w:tc>
      </w:tr>
      <w:tr>
        <w:tc>
          <w:tcPr>
            <w:tcW w:type="dxa" w:w="1045"/>
          </w:tcPr>
          <w:p>
            <w:r/>
            <w:r>
              <w:rPr>
                <w:sz w:val="19"/>
              </w:rPr>
              <w:t>3</w:t>
            </w:r>
          </w:p>
        </w:tc>
        <w:tc>
          <w:tcPr>
            <w:tcW w:type="dxa" w:w="1045"/>
          </w:tcPr>
          <w:p>
            <w:r/>
            <w:r>
              <w:rPr>
                <w:sz w:val="19"/>
              </w:rPr>
              <w:t>tree_0057.jpg</w:t>
            </w:r>
          </w:p>
        </w:tc>
        <w:tc>
          <w:tcPr>
            <w:tcW w:type="dxa" w:w="1045"/>
          </w:tcPr>
          <w:p>
            <w:r/>
            <w:r>
              <w:rPr>
                <w:sz w:val="19"/>
              </w:rPr>
              <w:t>Juglans</w:t>
            </w:r>
          </w:p>
        </w:tc>
        <w:tc>
          <w:tcPr>
            <w:tcW w:type="dxa" w:w="1045"/>
          </w:tcPr>
          <w:p>
            <w:pPr>
              <w:jc w:val="center"/>
            </w:pPr>
            <w:r/>
            <w:r>
              <w:rPr>
                <w:sz w:val="19"/>
              </w:rPr>
              <w:t>0.463</w:t>
            </w:r>
          </w:p>
        </w:tc>
        <w:tc>
          <w:tcPr>
            <w:tcW w:type="dxa" w:w="1045"/>
          </w:tcPr>
          <w:p>
            <w:pPr>
              <w:jc w:val="center"/>
            </w:pPr>
            <w:r/>
            <w:r>
              <w:rPr>
                <w:sz w:val="19"/>
              </w:rPr>
              <w:t>0.968</w:t>
            </w:r>
          </w:p>
        </w:tc>
        <w:tc>
          <w:tcPr>
            <w:tcW w:type="dxa" w:w="1045"/>
          </w:tcPr>
          <w:p>
            <w:pPr>
              <w:jc w:val="center"/>
            </w:pPr>
            <w:r/>
            <w:r>
              <w:rPr>
                <w:sz w:val="19"/>
              </w:rPr>
              <w:t>0.756</w:t>
            </w:r>
          </w:p>
        </w:tc>
        <w:tc>
          <w:tcPr>
            <w:tcW w:type="dxa" w:w="1045"/>
          </w:tcPr>
          <w:p>
            <w:pPr>
              <w:jc w:val="center"/>
            </w:pPr>
            <w:r/>
            <w:r>
              <w:rPr>
                <w:sz w:val="19"/>
              </w:rPr>
              <w:t>0.816</w:t>
            </w:r>
          </w:p>
        </w:tc>
        <w:tc>
          <w:tcPr>
            <w:tcW w:type="dxa" w:w="1045"/>
          </w:tcPr>
          <w:p>
            <w:pPr>
              <w:jc w:val="center"/>
            </w:pPr>
            <w:r/>
            <w:r>
              <w:rPr>
                <w:sz w:val="19"/>
              </w:rPr>
              <w:t>0.736</w:t>
            </w:r>
          </w:p>
        </w:tc>
        <w:tc>
          <w:tcPr>
            <w:tcW w:type="dxa" w:w="1045"/>
          </w:tcPr>
          <w:p>
            <w:pPr>
              <w:jc w:val="center"/>
            </w:pPr>
            <w:r/>
            <w:r>
              <w:rPr>
                <w:sz w:val="19"/>
              </w:rPr>
              <w:t>0.576</w:t>
            </w:r>
          </w:p>
        </w:tc>
      </w:tr>
      <w:tr>
        <w:tc>
          <w:tcPr>
            <w:tcW w:type="dxa" w:w="1045"/>
          </w:tcPr>
          <w:p>
            <w:r/>
            <w:r>
              <w:rPr>
                <w:sz w:val="19"/>
              </w:rPr>
              <w:t>4</w:t>
            </w:r>
          </w:p>
        </w:tc>
        <w:tc>
          <w:tcPr>
            <w:tcW w:type="dxa" w:w="1045"/>
          </w:tcPr>
          <w:p>
            <w:r/>
            <w:r>
              <w:rPr>
                <w:sz w:val="19"/>
              </w:rPr>
              <w:t>tree_0084.jpg</w:t>
            </w:r>
          </w:p>
        </w:tc>
        <w:tc>
          <w:tcPr>
            <w:tcW w:type="dxa" w:w="1045"/>
          </w:tcPr>
          <w:p>
            <w:r/>
            <w:r>
              <w:rPr>
                <w:sz w:val="19"/>
              </w:rPr>
              <w:t>Quercus</w:t>
            </w:r>
          </w:p>
        </w:tc>
        <w:tc>
          <w:tcPr>
            <w:tcW w:type="dxa" w:w="1045"/>
          </w:tcPr>
          <w:p>
            <w:pPr>
              <w:jc w:val="center"/>
            </w:pPr>
            <w:r/>
            <w:r>
              <w:rPr>
                <w:sz w:val="19"/>
              </w:rPr>
              <w:t>0.667</w:t>
            </w:r>
          </w:p>
        </w:tc>
        <w:tc>
          <w:tcPr>
            <w:tcW w:type="dxa" w:w="1045"/>
          </w:tcPr>
          <w:p>
            <w:pPr>
              <w:jc w:val="center"/>
            </w:pPr>
            <w:r/>
            <w:r>
              <w:rPr>
                <w:sz w:val="19"/>
              </w:rPr>
              <w:t>0.912</w:t>
            </w:r>
          </w:p>
        </w:tc>
        <w:tc>
          <w:tcPr>
            <w:tcW w:type="dxa" w:w="1045"/>
          </w:tcPr>
          <w:p>
            <w:pPr>
              <w:jc w:val="center"/>
            </w:pPr>
            <w:r/>
            <w:r>
              <w:rPr>
                <w:sz w:val="19"/>
              </w:rPr>
              <w:t>0.740</w:t>
            </w:r>
          </w:p>
        </w:tc>
        <w:tc>
          <w:tcPr>
            <w:tcW w:type="dxa" w:w="1045"/>
          </w:tcPr>
          <w:p>
            <w:pPr>
              <w:jc w:val="center"/>
            </w:pPr>
            <w:r/>
            <w:r>
              <w:rPr>
                <w:sz w:val="19"/>
              </w:rPr>
              <w:t>0.669</w:t>
            </w:r>
          </w:p>
        </w:tc>
        <w:tc>
          <w:tcPr>
            <w:tcW w:type="dxa" w:w="1045"/>
          </w:tcPr>
          <w:p>
            <w:pPr>
              <w:jc w:val="center"/>
            </w:pPr>
            <w:r/>
            <w:r>
              <w:rPr>
                <w:sz w:val="19"/>
              </w:rPr>
              <w:t>0.743</w:t>
            </w:r>
          </w:p>
        </w:tc>
        <w:tc>
          <w:tcPr>
            <w:tcW w:type="dxa" w:w="1045"/>
          </w:tcPr>
          <w:p>
            <w:pPr>
              <w:jc w:val="center"/>
            </w:pPr>
            <w:r/>
            <w:r>
              <w:rPr>
                <w:sz w:val="19"/>
              </w:rPr>
              <w:t>0.574</w:t>
            </w:r>
          </w:p>
        </w:tc>
      </w:tr>
      <w:tr>
        <w:tc>
          <w:tcPr>
            <w:tcW w:type="dxa" w:w="1045"/>
          </w:tcPr>
          <w:p>
            <w:r/>
            <w:r>
              <w:rPr>
                <w:sz w:val="19"/>
              </w:rPr>
              <w:t>5</w:t>
            </w:r>
          </w:p>
        </w:tc>
        <w:tc>
          <w:tcPr>
            <w:tcW w:type="dxa" w:w="1045"/>
          </w:tcPr>
          <w:p>
            <w:r/>
            <w:r>
              <w:rPr>
                <w:sz w:val="19"/>
              </w:rPr>
              <w:t>tree_0041.jpg</w:t>
            </w:r>
          </w:p>
        </w:tc>
        <w:tc>
          <w:tcPr>
            <w:tcW w:type="dxa" w:w="1045"/>
          </w:tcPr>
          <w:p>
            <w:r/>
            <w:r>
              <w:rPr>
                <w:sz w:val="19"/>
              </w:rPr>
              <w:t>Juglans</w:t>
            </w:r>
          </w:p>
        </w:tc>
        <w:tc>
          <w:tcPr>
            <w:tcW w:type="dxa" w:w="1045"/>
          </w:tcPr>
          <w:p>
            <w:pPr>
              <w:jc w:val="center"/>
            </w:pPr>
            <w:r/>
            <w:r>
              <w:rPr>
                <w:sz w:val="19"/>
              </w:rPr>
              <w:t>0.669</w:t>
            </w:r>
          </w:p>
        </w:tc>
        <w:tc>
          <w:tcPr>
            <w:tcW w:type="dxa" w:w="1045"/>
          </w:tcPr>
          <w:p>
            <w:pPr>
              <w:jc w:val="center"/>
            </w:pPr>
            <w:r/>
            <w:r>
              <w:rPr>
                <w:sz w:val="19"/>
              </w:rPr>
              <w:t>0.846</w:t>
            </w:r>
          </w:p>
        </w:tc>
        <w:tc>
          <w:tcPr>
            <w:tcW w:type="dxa" w:w="1045"/>
          </w:tcPr>
          <w:p>
            <w:pPr>
              <w:jc w:val="center"/>
            </w:pPr>
            <w:r/>
            <w:r>
              <w:rPr>
                <w:sz w:val="19"/>
              </w:rPr>
              <w:t>0.744</w:t>
            </w:r>
          </w:p>
        </w:tc>
        <w:tc>
          <w:tcPr>
            <w:tcW w:type="dxa" w:w="1045"/>
          </w:tcPr>
          <w:p>
            <w:pPr>
              <w:jc w:val="center"/>
            </w:pPr>
            <w:r/>
            <w:r>
              <w:rPr>
                <w:sz w:val="19"/>
              </w:rPr>
              <w:t>0.731</w:t>
            </w:r>
          </w:p>
        </w:tc>
        <w:tc>
          <w:tcPr>
            <w:tcW w:type="dxa" w:w="1045"/>
          </w:tcPr>
          <w:p>
            <w:pPr>
              <w:jc w:val="center"/>
            </w:pPr>
            <w:r/>
            <w:r>
              <w:rPr>
                <w:sz w:val="19"/>
              </w:rPr>
              <w:t>0.744</w:t>
            </w:r>
          </w:p>
        </w:tc>
        <w:tc>
          <w:tcPr>
            <w:tcW w:type="dxa" w:w="1045"/>
          </w:tcPr>
          <w:p>
            <w:pPr>
              <w:jc w:val="center"/>
            </w:pPr>
            <w:r/>
            <w:r>
              <w:rPr>
                <w:sz w:val="19"/>
              </w:rPr>
              <w:t>0.573</w:t>
            </w:r>
          </w:p>
        </w:tc>
      </w:tr>
    </w:tbl>
    <w:p/>
    <w:p>
      <w:pPr>
        <w:jc w:val="both"/>
      </w:pPr>
      <w:r>
        <w:rPr>
          <w:b w:val="0"/>
          <w:i w:val="0"/>
        </w:rPr>
        <w:t>Khoảng cách thô (raw) tương ứng của hạng 1: color = 9.7268, shape = 11.3353, texture = 9.3788, deep = 0.1877; sau khi chia cho scale từng bộ và nhân trọng số, tổng D = 0.715 → sim = 1/(1+D) = 0.583.</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1_query01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query_01.jpg và đóng góp của từng bộ đặc trưng vào khoảng cách kết hợp</w:t>
      </w:r>
    </w:p>
    <w:p>
      <w:pPr>
        <w:jc w:val="both"/>
      </w:pPr>
      <w:r>
        <w:rPr>
          <w:b w:val="0"/>
          <w:i w:val="0"/>
        </w:rPr>
        <w:t>Thời gian xử lý (ms): load_normalize = 4.7, remove_background = 286.1, extract_color = 21.3, extract_shape = 75.1, extract_texture = 92.2, extract_deep = 46.1, candidates = 0.0, distance_rank = 5.7, total = 532.0.</w:t>
      </w:r>
    </w:p>
    <w:p>
      <w:pPr>
        <w:pStyle w:val="Heading3"/>
      </w:pPr>
      <w:r>
        <w:t>Ví dụ 2: ảnh truy vấn query_02.jpg (chi thật: Alnus), backend linear</w:t>
      </w:r>
    </w:p>
    <w:p>
      <w:pPr>
        <w:jc w:val="both"/>
      </w:pPr>
      <w:r>
        <w:rPr>
          <w:b w:val="0"/>
          <w:i w:val="0"/>
        </w:rPr>
        <w:t>Ảnh truy vấn không nằm trong CSDL. Tỉ lệ vùng cây sau phân đoạn: 27.9%. Một số giá trị đặc trưng đã trích rút (làm tròn 4 chữ số):</w:t>
      </w:r>
    </w:p>
    <w:p>
      <w:pPr>
        <w:jc w:val="center"/>
      </w:pPr>
      <w:r>
        <w:rPr>
          <w:b/>
          <w:sz w:val="23"/>
        </w:rPr>
        <w:t>Bảng 19.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0.194, 0.283, 0.070, 0.007, 0.000, 0.000, 0.000, 0.000, 0.000, 0.092, 0.115, 0.031</w:t>
            </w:r>
          </w:p>
        </w:tc>
      </w:tr>
      <w:tr>
        <w:tc>
          <w:tcPr>
            <w:tcW w:type="dxa" w:w="3118"/>
          </w:tcPr>
          <w:p>
            <w:r/>
            <w:r>
              <w:rPr>
                <w:sz w:val="18"/>
              </w:rPr>
              <w:t>Màu: hsv_grid (12 ô đầu / 144)</w:t>
            </w:r>
          </w:p>
        </w:tc>
        <w:tc>
          <w:tcPr>
            <w:tcW w:type="dxa" w:w="5953"/>
          </w:tcPr>
          <w:p>
            <w:r/>
            <w:r>
              <w:rPr>
                <w:sz w:val="18"/>
              </w:rPr>
              <w:t>0.368, 0.320, 0.001, 0.000, 0.002, 0.006, 0.000, 0.000, 0.008, 0.069, 0.000, 0.000</w:t>
            </w:r>
          </w:p>
        </w:tc>
      </w:tr>
      <w:tr>
        <w:tc>
          <w:tcPr>
            <w:tcW w:type="dxa" w:w="3118"/>
          </w:tcPr>
          <w:p>
            <w:r/>
            <w:r>
              <w:rPr>
                <w:sz w:val="18"/>
              </w:rPr>
              <w:t>Màu: moments (mean H,S,V; std H,S,V; skew H,S,V)</w:t>
            </w:r>
          </w:p>
        </w:tc>
        <w:tc>
          <w:tcPr>
            <w:tcW w:type="dxa" w:w="5953"/>
          </w:tcPr>
          <w:p>
            <w:r/>
            <w:r>
              <w:rPr>
                <w:sz w:val="18"/>
              </w:rPr>
              <w:t>0.242, 0.072, 0.448, 0.310, 0.083, 0.203, 0.906, 0.980, -0.034</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0.018, 0.035, 0.073, 0.104, 0.598, 0.555, 0.464, 0.450, 0.899, 0.811</w:t>
            </w:r>
          </w:p>
        </w:tc>
      </w:tr>
      <w:tr>
        <w:tc>
          <w:tcPr>
            <w:tcW w:type="dxa" w:w="3118"/>
          </w:tcPr>
          <w:p>
            <w:r/>
            <w:r>
              <w:rPr>
                <w:sz w:val="18"/>
              </w:rPr>
              <w:t>Kết cấu: edge (8 hướng + mật độ)</w:t>
            </w:r>
          </w:p>
        </w:tc>
        <w:tc>
          <w:tcPr>
            <w:tcW w:type="dxa" w:w="5953"/>
          </w:tcPr>
          <w:p>
            <w:r/>
            <w:r>
              <w:rPr>
                <w:sz w:val="18"/>
              </w:rPr>
              <w:t>0.137, 0.117, 0.121, 0.136, 0.133, 0.112, 0.109, 0.134, 0.855</w:t>
            </w:r>
          </w:p>
        </w:tc>
      </w:tr>
      <w:tr>
        <w:tc>
          <w:tcPr>
            <w:tcW w:type="dxa" w:w="3118"/>
          </w:tcPr>
          <w:p>
            <w:r/>
            <w:r>
              <w:rPr>
                <w:sz w:val="18"/>
              </w:rPr>
              <w:t>Kết cấu: tamura (coarseness, contrast, directionality)</w:t>
            </w:r>
          </w:p>
        </w:tc>
        <w:tc>
          <w:tcPr>
            <w:tcW w:type="dxa" w:w="5953"/>
          </w:tcPr>
          <w:p>
            <w:r/>
            <w:r>
              <w:rPr>
                <w:sz w:val="18"/>
              </w:rPr>
              <w:t>0.650, 0.343, 0.001</w:t>
            </w:r>
          </w:p>
        </w:tc>
      </w:tr>
      <w:tr>
        <w:tc>
          <w:tcPr>
            <w:tcW w:type="dxa" w:w="3118"/>
          </w:tcPr>
          <w:p>
            <w:r/>
            <w:r>
              <w:rPr>
                <w:sz w:val="18"/>
              </w:rPr>
              <w:t>Embedding: 10 chiều đầu / 1280 (chuẩn hoá L2)</w:t>
            </w:r>
          </w:p>
        </w:tc>
        <w:tc>
          <w:tcPr>
            <w:tcW w:type="dxa" w:w="5953"/>
          </w:tcPr>
          <w:p>
            <w:r/>
            <w:r>
              <w:rPr>
                <w:sz w:val="18"/>
              </w:rPr>
              <w:t>0.0061, 0.0090, 0.0123, 0.0406, 0.0014, 0.0009, 0.0278, 0.0002, 0.0374, 0.0242</w:t>
            </w:r>
          </w:p>
        </w:tc>
      </w:tr>
    </w:tbl>
    <w:p/>
    <w:p>
      <w:pPr>
        <w:jc w:val="center"/>
      </w:pPr>
      <w:r>
        <w:drawing>
          <wp:inline xmlns:a="http://schemas.openxmlformats.org/drawingml/2006/main" xmlns:pic="http://schemas.openxmlformats.org/drawingml/2006/picture">
            <wp:extent cx="6120000" cy="3889116"/>
            <wp:docPr id="11" name="Picture 11"/>
            <wp:cNvGraphicFramePr>
              <a:graphicFrameLocks noChangeAspect="1"/>
            </wp:cNvGraphicFramePr>
            <a:graphic>
              <a:graphicData uri="http://schemas.openxmlformats.org/drawingml/2006/picture">
                <pic:pic>
                  <pic:nvPicPr>
                    <pic:cNvPr id="0" name="12_query02_linear_features.png"/>
                    <pic:cNvPicPr/>
                  </pic:nvPicPr>
                  <pic:blipFill>
                    <a:blip r:embed="rId19"/>
                    <a:stretch>
                      <a:fillRect/>
                    </a:stretch>
                  </pic:blipFill>
                  <pic:spPr>
                    <a:xfrm>
                      <a:off x="0" y="0"/>
                      <a:ext cx="6120000" cy="3889116"/>
                    </a:xfrm>
                    <a:prstGeom prst="rect"/>
                  </pic:spPr>
                </pic:pic>
              </a:graphicData>
            </a:graphic>
          </wp:inline>
        </w:drawing>
      </w:r>
    </w:p>
    <w:p>
      <w:pPr>
        <w:jc w:val="center"/>
      </w:pPr>
      <w:r>
        <w:rPr>
          <w:i/>
          <w:sz w:val="23"/>
        </w:rPr>
        <w:t>Hình 11. Biểu diễn trực quan các đặc trưng của ảnh truy vấn query_02.jpg</w:t>
      </w:r>
    </w:p>
    <w:p>
      <w:pPr>
        <w:jc w:val="center"/>
      </w:pPr>
      <w:r>
        <w:rPr>
          <w:b/>
          <w:sz w:val="23"/>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0.425</w:t>
            </w:r>
          </w:p>
        </w:tc>
        <w:tc>
          <w:tcPr>
            <w:tcW w:type="dxa" w:w="1045"/>
          </w:tcPr>
          <w:p>
            <w:pPr>
              <w:jc w:val="center"/>
            </w:pPr>
            <w:r/>
            <w:r>
              <w:rPr>
                <w:sz w:val="19"/>
              </w:rPr>
              <w:t>0.684</w:t>
            </w:r>
          </w:p>
        </w:tc>
        <w:tc>
          <w:tcPr>
            <w:tcW w:type="dxa" w:w="1045"/>
          </w:tcPr>
          <w:p>
            <w:pPr>
              <w:jc w:val="center"/>
            </w:pPr>
            <w:r/>
            <w:r>
              <w:rPr>
                <w:sz w:val="19"/>
              </w:rPr>
              <w:t>0.632</w:t>
            </w:r>
          </w:p>
        </w:tc>
        <w:tc>
          <w:tcPr>
            <w:tcW w:type="dxa" w:w="1045"/>
          </w:tcPr>
          <w:p>
            <w:pPr>
              <w:jc w:val="center"/>
            </w:pPr>
            <w:r/>
            <w:r>
              <w:rPr>
                <w:sz w:val="19"/>
              </w:rPr>
              <w:t>0.264</w:t>
            </w:r>
          </w:p>
        </w:tc>
        <w:tc>
          <w:tcPr>
            <w:tcW w:type="dxa" w:w="1045"/>
          </w:tcPr>
          <w:p>
            <w:pPr>
              <w:jc w:val="center"/>
            </w:pPr>
            <w:r/>
            <w:r>
              <w:rPr>
                <w:sz w:val="19"/>
              </w:rPr>
              <w:t>0.491</w:t>
            </w:r>
          </w:p>
        </w:tc>
        <w:tc>
          <w:tcPr>
            <w:tcW w:type="dxa" w:w="1045"/>
          </w:tcPr>
          <w:p>
            <w:pPr>
              <w:jc w:val="center"/>
            </w:pPr>
            <w:r/>
            <w:r>
              <w:rPr>
                <w:sz w:val="19"/>
              </w:rPr>
              <w:t>0.671</w:t>
            </w:r>
          </w:p>
        </w:tc>
      </w:tr>
      <w:tr>
        <w:tc>
          <w:tcPr>
            <w:tcW w:type="dxa" w:w="1045"/>
          </w:tcPr>
          <w:p>
            <w:r/>
            <w:r>
              <w:rPr>
                <w:sz w:val="19"/>
              </w:rPr>
              <w:t>2</w:t>
            </w:r>
          </w:p>
        </w:tc>
        <w:tc>
          <w:tcPr>
            <w:tcW w:type="dxa" w:w="1045"/>
          </w:tcPr>
          <w:p>
            <w:r/>
            <w:r>
              <w:rPr>
                <w:sz w:val="19"/>
              </w:rPr>
              <w:t>tree_0181.jpg</w:t>
            </w:r>
          </w:p>
        </w:tc>
        <w:tc>
          <w:tcPr>
            <w:tcW w:type="dxa" w:w="1045"/>
          </w:tcPr>
          <w:p>
            <w:r/>
            <w:r>
              <w:rPr>
                <w:sz w:val="19"/>
              </w:rPr>
              <w:t>Quercus</w:t>
            </w:r>
          </w:p>
        </w:tc>
        <w:tc>
          <w:tcPr>
            <w:tcW w:type="dxa" w:w="1045"/>
          </w:tcPr>
          <w:p>
            <w:pPr>
              <w:jc w:val="center"/>
            </w:pPr>
            <w:r/>
            <w:r>
              <w:rPr>
                <w:sz w:val="19"/>
              </w:rPr>
              <w:t>0.274</w:t>
            </w:r>
          </w:p>
        </w:tc>
        <w:tc>
          <w:tcPr>
            <w:tcW w:type="dxa" w:w="1045"/>
          </w:tcPr>
          <w:p>
            <w:pPr>
              <w:jc w:val="center"/>
            </w:pPr>
            <w:r/>
            <w:r>
              <w:rPr>
                <w:sz w:val="19"/>
              </w:rPr>
              <w:t>0.615</w:t>
            </w:r>
          </w:p>
        </w:tc>
        <w:tc>
          <w:tcPr>
            <w:tcW w:type="dxa" w:w="1045"/>
          </w:tcPr>
          <w:p>
            <w:pPr>
              <w:jc w:val="center"/>
            </w:pPr>
            <w:r/>
            <w:r>
              <w:rPr>
                <w:sz w:val="19"/>
              </w:rPr>
              <w:t>0.634</w:t>
            </w:r>
          </w:p>
        </w:tc>
        <w:tc>
          <w:tcPr>
            <w:tcW w:type="dxa" w:w="1045"/>
          </w:tcPr>
          <w:p>
            <w:pPr>
              <w:jc w:val="center"/>
            </w:pPr>
            <w:r/>
            <w:r>
              <w:rPr>
                <w:sz w:val="19"/>
              </w:rPr>
              <w:t>0.519</w:t>
            </w:r>
          </w:p>
        </w:tc>
        <w:tc>
          <w:tcPr>
            <w:tcW w:type="dxa" w:w="1045"/>
          </w:tcPr>
          <w:p>
            <w:pPr>
              <w:jc w:val="center"/>
            </w:pPr>
            <w:r/>
            <w:r>
              <w:rPr>
                <w:sz w:val="19"/>
              </w:rPr>
              <w:t>0.492</w:t>
            </w:r>
          </w:p>
        </w:tc>
        <w:tc>
          <w:tcPr>
            <w:tcW w:type="dxa" w:w="1045"/>
          </w:tcPr>
          <w:p>
            <w:pPr>
              <w:jc w:val="center"/>
            </w:pPr>
            <w:r/>
            <w:r>
              <w:rPr>
                <w:sz w:val="19"/>
              </w:rPr>
              <w:t>0.670</w:t>
            </w:r>
          </w:p>
        </w:tc>
      </w:tr>
      <w:tr>
        <w:tc>
          <w:tcPr>
            <w:tcW w:type="dxa" w:w="1045"/>
          </w:tcPr>
          <w:p>
            <w:r/>
            <w:r>
              <w:rPr>
                <w:sz w:val="19"/>
              </w:rPr>
              <w:t>3</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0.459</w:t>
            </w:r>
          </w:p>
        </w:tc>
        <w:tc>
          <w:tcPr>
            <w:tcW w:type="dxa" w:w="1045"/>
          </w:tcPr>
          <w:p>
            <w:pPr>
              <w:jc w:val="center"/>
            </w:pPr>
            <w:r/>
            <w:r>
              <w:rPr>
                <w:sz w:val="19"/>
              </w:rPr>
              <w:t>0.583</w:t>
            </w:r>
          </w:p>
        </w:tc>
        <w:tc>
          <w:tcPr>
            <w:tcW w:type="dxa" w:w="1045"/>
          </w:tcPr>
          <w:p>
            <w:pPr>
              <w:jc w:val="center"/>
            </w:pPr>
            <w:r/>
            <w:r>
              <w:rPr>
                <w:sz w:val="19"/>
              </w:rPr>
              <w:t>0.490</w:t>
            </w:r>
          </w:p>
        </w:tc>
        <w:tc>
          <w:tcPr>
            <w:tcW w:type="dxa" w:w="1045"/>
          </w:tcPr>
          <w:p>
            <w:pPr>
              <w:jc w:val="center"/>
            </w:pPr>
            <w:r/>
            <w:r>
              <w:rPr>
                <w:sz w:val="19"/>
              </w:rPr>
              <w:t>0.557</w:t>
            </w:r>
          </w:p>
        </w:tc>
        <w:tc>
          <w:tcPr>
            <w:tcW w:type="dxa" w:w="1045"/>
          </w:tcPr>
          <w:p>
            <w:pPr>
              <w:jc w:val="center"/>
            </w:pPr>
            <w:r/>
            <w:r>
              <w:rPr>
                <w:sz w:val="19"/>
              </w:rPr>
              <w:t>0.521</w:t>
            </w:r>
          </w:p>
        </w:tc>
        <w:tc>
          <w:tcPr>
            <w:tcW w:type="dxa" w:w="1045"/>
          </w:tcPr>
          <w:p>
            <w:pPr>
              <w:jc w:val="center"/>
            </w:pPr>
            <w:r/>
            <w:r>
              <w:rPr>
                <w:sz w:val="19"/>
              </w:rPr>
              <w:t>0.658</w:t>
            </w:r>
          </w:p>
        </w:tc>
      </w:tr>
      <w:tr>
        <w:tc>
          <w:tcPr>
            <w:tcW w:type="dxa" w:w="1045"/>
          </w:tcPr>
          <w:p>
            <w:r/>
            <w:r>
              <w:rPr>
                <w:sz w:val="19"/>
              </w:rPr>
              <w:t>4</w:t>
            </w:r>
          </w:p>
        </w:tc>
        <w:tc>
          <w:tcPr>
            <w:tcW w:type="dxa" w:w="1045"/>
          </w:tcPr>
          <w:p>
            <w:r/>
            <w:r>
              <w:rPr>
                <w:sz w:val="19"/>
              </w:rPr>
              <w:t>tree_0133.jpg</w:t>
            </w:r>
          </w:p>
        </w:tc>
        <w:tc>
          <w:tcPr>
            <w:tcW w:type="dxa" w:w="1045"/>
          </w:tcPr>
          <w:p>
            <w:r/>
            <w:r>
              <w:rPr>
                <w:sz w:val="19"/>
              </w:rPr>
              <w:t>Quercus</w:t>
            </w:r>
          </w:p>
        </w:tc>
        <w:tc>
          <w:tcPr>
            <w:tcW w:type="dxa" w:w="1045"/>
          </w:tcPr>
          <w:p>
            <w:pPr>
              <w:jc w:val="center"/>
            </w:pPr>
            <w:r/>
            <w:r>
              <w:rPr>
                <w:sz w:val="19"/>
              </w:rPr>
              <w:t>0.558</w:t>
            </w:r>
          </w:p>
        </w:tc>
        <w:tc>
          <w:tcPr>
            <w:tcW w:type="dxa" w:w="1045"/>
          </w:tcPr>
          <w:p>
            <w:pPr>
              <w:jc w:val="center"/>
            </w:pPr>
            <w:r/>
            <w:r>
              <w:rPr>
                <w:sz w:val="19"/>
              </w:rPr>
              <w:t>0.565</w:t>
            </w:r>
          </w:p>
        </w:tc>
        <w:tc>
          <w:tcPr>
            <w:tcW w:type="dxa" w:w="1045"/>
          </w:tcPr>
          <w:p>
            <w:pPr>
              <w:jc w:val="center"/>
            </w:pPr>
            <w:r/>
            <w:r>
              <w:rPr>
                <w:sz w:val="19"/>
              </w:rPr>
              <w:t>0.631</w:t>
            </w:r>
          </w:p>
        </w:tc>
        <w:tc>
          <w:tcPr>
            <w:tcW w:type="dxa" w:w="1045"/>
          </w:tcPr>
          <w:p>
            <w:pPr>
              <w:jc w:val="center"/>
            </w:pPr>
            <w:r/>
            <w:r>
              <w:rPr>
                <w:sz w:val="19"/>
              </w:rPr>
              <w:t>0.446</w:t>
            </w:r>
          </w:p>
        </w:tc>
        <w:tc>
          <w:tcPr>
            <w:tcW w:type="dxa" w:w="1045"/>
          </w:tcPr>
          <w:p>
            <w:pPr>
              <w:jc w:val="center"/>
            </w:pPr>
            <w:r/>
            <w:r>
              <w:rPr>
                <w:sz w:val="19"/>
              </w:rPr>
              <w:t>0.546</w:t>
            </w:r>
          </w:p>
        </w:tc>
        <w:tc>
          <w:tcPr>
            <w:tcW w:type="dxa" w:w="1045"/>
          </w:tcPr>
          <w:p>
            <w:pPr>
              <w:jc w:val="center"/>
            </w:pPr>
            <w:r/>
            <w:r>
              <w:rPr>
                <w:sz w:val="19"/>
              </w:rPr>
              <w:t>0.647</w:t>
            </w:r>
          </w:p>
        </w:tc>
      </w:tr>
      <w:tr>
        <w:tc>
          <w:tcPr>
            <w:tcW w:type="dxa" w:w="1045"/>
          </w:tcPr>
          <w:p>
            <w:r/>
            <w:r>
              <w:rPr>
                <w:sz w:val="19"/>
              </w:rPr>
              <w:t>5</w:t>
            </w:r>
          </w:p>
        </w:tc>
        <w:tc>
          <w:tcPr>
            <w:tcW w:type="dxa" w:w="1045"/>
          </w:tcPr>
          <w:p>
            <w:r/>
            <w:r>
              <w:rPr>
                <w:sz w:val="19"/>
              </w:rPr>
              <w:t>tree_0105.jpg</w:t>
            </w:r>
          </w:p>
        </w:tc>
        <w:tc>
          <w:tcPr>
            <w:tcW w:type="dxa" w:w="1045"/>
          </w:tcPr>
          <w:p>
            <w:r/>
            <w:r>
              <w:rPr>
                <w:sz w:val="19"/>
              </w:rPr>
              <w:t>Quercus</w:t>
            </w:r>
          </w:p>
        </w:tc>
        <w:tc>
          <w:tcPr>
            <w:tcW w:type="dxa" w:w="1045"/>
          </w:tcPr>
          <w:p>
            <w:pPr>
              <w:jc w:val="center"/>
            </w:pPr>
            <w:r/>
            <w:r>
              <w:rPr>
                <w:sz w:val="19"/>
              </w:rPr>
              <w:t>0.481</w:t>
            </w:r>
          </w:p>
        </w:tc>
        <w:tc>
          <w:tcPr>
            <w:tcW w:type="dxa" w:w="1045"/>
          </w:tcPr>
          <w:p>
            <w:pPr>
              <w:jc w:val="center"/>
            </w:pPr>
            <w:r/>
            <w:r>
              <w:rPr>
                <w:sz w:val="19"/>
              </w:rPr>
              <w:t>0.568</w:t>
            </w:r>
          </w:p>
        </w:tc>
        <w:tc>
          <w:tcPr>
            <w:tcW w:type="dxa" w:w="1045"/>
          </w:tcPr>
          <w:p>
            <w:pPr>
              <w:jc w:val="center"/>
            </w:pPr>
            <w:r/>
            <w:r>
              <w:rPr>
                <w:sz w:val="19"/>
              </w:rPr>
              <w:t>0.632</w:t>
            </w:r>
          </w:p>
        </w:tc>
        <w:tc>
          <w:tcPr>
            <w:tcW w:type="dxa" w:w="1045"/>
          </w:tcPr>
          <w:p>
            <w:pPr>
              <w:jc w:val="center"/>
            </w:pPr>
            <w:r/>
            <w:r>
              <w:rPr>
                <w:sz w:val="19"/>
              </w:rPr>
              <w:t>0.554</w:t>
            </w:r>
          </w:p>
        </w:tc>
        <w:tc>
          <w:tcPr>
            <w:tcW w:type="dxa" w:w="1045"/>
          </w:tcPr>
          <w:p>
            <w:pPr>
              <w:jc w:val="center"/>
            </w:pPr>
            <w:r/>
            <w:r>
              <w:rPr>
                <w:sz w:val="19"/>
              </w:rPr>
              <w:t>0.551</w:t>
            </w:r>
          </w:p>
        </w:tc>
        <w:tc>
          <w:tcPr>
            <w:tcW w:type="dxa" w:w="1045"/>
          </w:tcPr>
          <w:p>
            <w:pPr>
              <w:jc w:val="center"/>
            </w:pPr>
            <w:r/>
            <w:r>
              <w:rPr>
                <w:sz w:val="19"/>
              </w:rPr>
              <w:t>0.645</w:t>
            </w:r>
          </w:p>
        </w:tc>
      </w:tr>
    </w:tbl>
    <w:p/>
    <w:p>
      <w:pPr>
        <w:jc w:val="both"/>
      </w:pPr>
      <w:r>
        <w:rPr>
          <w:b w:val="0"/>
          <w:i w:val="0"/>
        </w:rPr>
        <w:t>Khoảng cách thô (raw) tương ứng của hạng 1: color = 6.0082, shape = 9.8536, texture = 8.0191, deep = 0.0756; sau khi chia cho scale từng bộ và nhân trọng số, tổng D = 0.491 → sim = 1/(1+D) = 0.671.</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2_query02_linear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query_02.jpg và đóng góp của từng bộ đặc trưng vào khoảng cách kết hợp</w:t>
      </w:r>
    </w:p>
    <w:p>
      <w:pPr>
        <w:jc w:val="both"/>
      </w:pPr>
      <w:r>
        <w:rPr>
          <w:b w:val="0"/>
          <w:i w:val="0"/>
        </w:rPr>
        <w:t>Thời gian xử lý (ms): load_normalize = 3.4, remove_background = 273.1, extract_color = 10.2, extract_shape = 25.9, extract_texture = 77.1, extract_deep = 4.5, candidates = 0.0, distance_rank = 4.6, total = 399.6.</w:t>
      </w:r>
    </w:p>
    <w:p>
      <w:pPr>
        <w:pStyle w:val="Heading3"/>
      </w:pPr>
      <w:r>
        <w:t>Ví dụ 3: ảnh query_03.jpg (chi thật: Populus) với backend kdtree</w:t>
      </w:r>
    </w:p>
    <w:p>
      <w:pPr>
        <w:jc w:val="both"/>
      </w:pPr>
      <w:r>
        <w:rPr>
          <w:b w:val="0"/>
          <w:i w:val="0"/>
        </w:rPr>
        <w:t>Cây k-d trên 32 thành phần PCA trả về 60 ứng viên trong 2.02 ms (khoảng cách trong không gian PCA của 5 ứng viên đầu: 0.425, 0.432, 0.528, 0.531, 0.581);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dim=225: hsv_fg(72), hsv_grid(144),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0.737   0.357 |     0.285     0.432     0.548     0.217</w:t>
      </w:r>
    </w:p>
    <w:p>
      <w:pPr>
        <w:spacing w:after="0" w:line="240" w:lineRule="auto"/>
        <w:shd w:val="clear" w:color="auto" w:fill="F2F2F2"/>
      </w:pPr>
      <w:r>
        <w:rPr>
          <w:rFonts w:ascii="Consolas" w:hAnsi="Consolas"/>
          <w:sz w:val="16"/>
        </w:rPr>
        <w:t xml:space="preserve"> 2 tree_0089.jpg  Populus       0.706   0.417 |     0.439     0.461     0.489     0.288</w:t>
      </w:r>
    </w:p>
    <w:p>
      <w:pPr>
        <w:spacing w:after="0" w:line="240" w:lineRule="auto"/>
        <w:shd w:val="clear" w:color="auto" w:fill="F2F2F2"/>
      </w:pPr>
      <w:r>
        <w:rPr>
          <w:rFonts w:ascii="Consolas" w:hAnsi="Consolas"/>
          <w:sz w:val="16"/>
        </w:rPr>
        <w:t xml:space="preserve"> 3 tree_0016.jpg  Populus       0.651   0.537 |     0.333     0.729     0.668     0.485</w:t>
      </w:r>
    </w:p>
    <w:p>
      <w:pPr>
        <w:spacing w:after="0" w:line="240" w:lineRule="auto"/>
        <w:shd w:val="clear" w:color="auto" w:fill="F2F2F2"/>
      </w:pPr>
      <w:r>
        <w:rPr>
          <w:rFonts w:ascii="Consolas" w:hAnsi="Consolas"/>
          <w:sz w:val="16"/>
        </w:rPr>
        <w:t xml:space="preserve"> 4 tree_0088.jpg  Populus       0.647   0.546 |     0.431     0.791     0.595     0.398</w:t>
      </w:r>
    </w:p>
    <w:p>
      <w:pPr>
        <w:spacing w:after="0" w:line="240" w:lineRule="auto"/>
        <w:shd w:val="clear" w:color="auto" w:fill="F2F2F2"/>
      </w:pPr>
      <w:r>
        <w:rPr>
          <w:rFonts w:ascii="Consolas" w:hAnsi="Consolas"/>
          <w:sz w:val="16"/>
        </w:rPr>
        <w:t xml:space="preserve"> 5 tree_0019.jpg  Populus       0.645   0.551 |     0.416     0.666     0.817     0.386</w:t>
      </w:r>
    </w:p>
    <w:p>
      <w:pPr>
        <w:spacing w:after="0" w:line="240" w:lineRule="auto"/>
        <w:shd w:val="clear" w:color="auto" w:fill="F2F2F2"/>
      </w:pPr>
      <w:r>
        <w:rPr>
          <w:rFonts w:ascii="Consolas" w:hAnsi="Consolas"/>
          <w:sz w:val="16"/>
        </w:rPr>
        <w:t>Thoi gian (ms): load_normalize=3.2, remove_background=263.4, extract_color=12.9, extract_shape=24.4, extract_texture=113.6, extract_deep=6.9, candidates=2.0, distance_rank=0.8, total=427.7</w:t>
      </w:r>
    </w:p>
    <w:p/>
    <w:p>
      <w:pPr>
        <w:jc w:val="center"/>
      </w:pPr>
      <w:r>
        <w:drawing>
          <wp:inline xmlns:a="http://schemas.openxmlformats.org/drawingml/2006/main" xmlns:pic="http://schemas.openxmlformats.org/drawingml/2006/picture">
            <wp:extent cx="6120000" cy="2654099"/>
            <wp:docPr id="13" name="Picture 13"/>
            <wp:cNvGraphicFramePr>
              <a:graphicFrameLocks noChangeAspect="1"/>
            </wp:cNvGraphicFramePr>
            <a:graphic>
              <a:graphicData uri="http://schemas.openxmlformats.org/drawingml/2006/picture">
                <pic:pic>
                  <pic:nvPicPr>
                    <pic:cNvPr id="0" name="13_query03_kdtree_result.png"/>
                    <pic:cNvPicPr/>
                  </pic:nvPicPr>
                  <pic:blipFill>
                    <a:blip r:embed="rId21"/>
                    <a:stretch>
                      <a:fillRect/>
                    </a:stretch>
                  </pic:blipFill>
                  <pic:spPr>
                    <a:xfrm>
                      <a:off x="0" y="0"/>
                      <a:ext cx="6120000" cy="2654099"/>
                    </a:xfrm>
                    <a:prstGeom prst="rect"/>
                  </pic:spPr>
                </pic:pic>
              </a:graphicData>
            </a:graphic>
          </wp:inline>
        </w:drawing>
      </w:r>
    </w:p>
    <w:p>
      <w:pPr>
        <w:jc w:val="center"/>
      </w:pPr>
      <w:r>
        <w:rPr>
          <w:i/>
          <w:sz w:val="23"/>
        </w:rPr>
        <w:t>Hình 13.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0 = 1.114, cụm 7 = 1.196, cụm 1 = 1.320, cụm 4 = 1.358, cụm 5 = 1.400, cụm 6 = 1.414, cụm 2 = 1.490, cụm 3 = 1.559. Hệ thống quét các cụm [0, 7] (140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140/627  | trong so: color=0.30, shape=0.25, texture=0.20, deep=0.25</w:t>
      </w:r>
    </w:p>
    <w:p>
      <w:pPr>
        <w:spacing w:after="0" w:line="240" w:lineRule="auto"/>
        <w:shd w:val="clear" w:color="auto" w:fill="F2F2F2"/>
      </w:pPr>
      <w:r>
        <w:rPr>
          <w:rFonts w:ascii="Consolas" w:hAnsi="Consolas"/>
          <w:sz w:val="16"/>
        </w:rPr>
        <w:t xml:space="preserve">  dac trung [color] dim=225: hsv_fg(72), hsv_grid(144),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0.611   0.638 |     0.501     0.783     0.677     0.625</w:t>
      </w:r>
    </w:p>
    <w:p>
      <w:pPr>
        <w:spacing w:after="0" w:line="240" w:lineRule="auto"/>
        <w:shd w:val="clear" w:color="auto" w:fill="F2F2F2"/>
      </w:pPr>
      <w:r>
        <w:rPr>
          <w:rFonts w:ascii="Consolas" w:hAnsi="Consolas"/>
          <w:sz w:val="16"/>
        </w:rPr>
        <w:t xml:space="preserve"> 2 tree_0284.jpg                0.609   0.641 |     0.508     0.712     0.675     0.702</w:t>
      </w:r>
    </w:p>
    <w:p>
      <w:pPr>
        <w:spacing w:after="0" w:line="240" w:lineRule="auto"/>
        <w:shd w:val="clear" w:color="auto" w:fill="F2F2F2"/>
      </w:pPr>
      <w:r>
        <w:rPr>
          <w:rFonts w:ascii="Consolas" w:hAnsi="Consolas"/>
          <w:sz w:val="16"/>
        </w:rPr>
        <w:t xml:space="preserve"> 3 tree_0178.jpg  Quercus       0.607   0.647 |     0.558     0.551     0.662     0.837</w:t>
      </w:r>
    </w:p>
    <w:p>
      <w:pPr>
        <w:spacing w:after="0" w:line="240" w:lineRule="auto"/>
        <w:shd w:val="clear" w:color="auto" w:fill="F2F2F2"/>
      </w:pPr>
      <w:r>
        <w:rPr>
          <w:rFonts w:ascii="Consolas" w:hAnsi="Consolas"/>
          <w:sz w:val="16"/>
        </w:rPr>
        <w:t xml:space="preserve"> 4 tree_0258.jpg                0.604   0.655 |     0.711     0.644     0.711     0.555</w:t>
      </w:r>
    </w:p>
    <w:p>
      <w:pPr>
        <w:spacing w:after="0" w:line="240" w:lineRule="auto"/>
        <w:shd w:val="clear" w:color="auto" w:fill="F2F2F2"/>
      </w:pPr>
      <w:r>
        <w:rPr>
          <w:rFonts w:ascii="Consolas" w:hAnsi="Consolas"/>
          <w:sz w:val="16"/>
        </w:rPr>
        <w:t xml:space="preserve"> 5 tree_0500.jpg                0.604   0.655 |     0.645     0.462     0.650     0.866</w:t>
      </w:r>
    </w:p>
    <w:p>
      <w:pPr>
        <w:spacing w:after="0" w:line="240" w:lineRule="auto"/>
        <w:shd w:val="clear" w:color="auto" w:fill="F2F2F2"/>
      </w:pPr>
      <w:r>
        <w:rPr>
          <w:rFonts w:ascii="Consolas" w:hAnsi="Consolas"/>
          <w:sz w:val="16"/>
        </w:rPr>
        <w:t>Thoi gian (ms): load_normalize=6.4, remove_background=315.9, extract_color=6.7, extract_shape=11.0, extract_texture=34.5, extract_deep=3.8, candidates=0.4, distance_rank=0.5, total=379.5</w:t>
      </w:r>
    </w:p>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4_query04_kmeans_result.png"/>
                    <pic:cNvPicPr/>
                  </pic:nvPicPr>
                  <pic:blipFill>
                    <a:blip r:embed="rId22"/>
                    <a:stretch>
                      <a:fillRect/>
                    </a:stretch>
                  </pic:blipFill>
                  <pic:spPr>
                    <a:xfrm>
                      <a:off x="0" y="0"/>
                      <a:ext cx="6120000" cy="2654099"/>
                    </a:xfrm>
                    <a:prstGeom prst="rect"/>
                  </pic:spPr>
                </pic:pic>
              </a:graphicData>
            </a:graphic>
          </wp:inline>
        </w:drawing>
      </w:r>
    </w:p>
    <w:p>
      <w:pPr>
        <w:jc w:val="center"/>
      </w:pPr>
      <w:r>
        <w:rPr>
          <w:i/>
          <w:sz w:val="23"/>
        </w:rPr>
        <w:t>Hình 14. Kết quả top-5 cho ảnh query_04.jpg (backend kmeans)</w:t>
      </w:r>
    </w:p>
    <w:p>
      <w:pPr>
        <w:pStyle w:val="Heading2"/>
      </w:pPr>
      <w:r>
        <w:t>5.3.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21.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0.234</w:t>
            </w:r>
          </w:p>
        </w:tc>
        <w:tc>
          <w:tcPr>
            <w:tcW w:type="dxa" w:w="1134"/>
          </w:tcPr>
          <w:p>
            <w:pPr>
              <w:jc w:val="center"/>
            </w:pPr>
            <w:r/>
            <w:r>
              <w:rPr>
                <w:sz w:val="19"/>
              </w:rPr>
              <w:t>0.405</w:t>
            </w:r>
          </w:p>
        </w:tc>
        <w:tc>
          <w:tcPr>
            <w:tcW w:type="dxa" w:w="1134"/>
          </w:tcPr>
          <w:p>
            <w:pPr>
              <w:jc w:val="center"/>
            </w:pPr>
            <w:r/>
            <w:r>
              <w:rPr>
                <w:sz w:val="19"/>
              </w:rPr>
              <w:t>0.476</w:t>
            </w:r>
          </w:p>
        </w:tc>
        <w:tc>
          <w:tcPr>
            <w:tcW w:type="dxa" w:w="1247"/>
          </w:tcPr>
          <w:p>
            <w:pPr>
              <w:jc w:val="center"/>
            </w:pPr>
            <w:r/>
            <w:r>
              <w:rPr>
                <w:sz w:val="19"/>
              </w:rPr>
              <w:t>0.539</w:t>
            </w:r>
          </w:p>
        </w:tc>
        <w:tc>
          <w:tcPr>
            <w:tcW w:type="dxa" w:w="1361"/>
          </w:tcPr>
          <w:p>
            <w:pPr>
              <w:jc w:val="center"/>
            </w:pPr>
            <w:r/>
            <w:r>
              <w:rPr>
                <w:sz w:val="19"/>
              </w:rPr>
              <w:t>5.6</w:t>
            </w:r>
          </w:p>
        </w:tc>
      </w:tr>
      <w:tr>
        <w:tc>
          <w:tcPr>
            <w:tcW w:type="dxa" w:w="2948"/>
          </w:tcPr>
          <w:p>
            <w:r/>
            <w:r>
              <w:rPr>
                <w:sz w:val="19"/>
              </w:rPr>
              <w:t>shape</w:t>
            </w:r>
          </w:p>
        </w:tc>
        <w:tc>
          <w:tcPr>
            <w:tcW w:type="dxa" w:w="1134"/>
          </w:tcPr>
          <w:p>
            <w:pPr>
              <w:jc w:val="center"/>
            </w:pPr>
            <w:r/>
            <w:r>
              <w:rPr>
                <w:sz w:val="19"/>
              </w:rPr>
              <w:t>0.140</w:t>
            </w:r>
          </w:p>
        </w:tc>
        <w:tc>
          <w:tcPr>
            <w:tcW w:type="dxa" w:w="1134"/>
          </w:tcPr>
          <w:p>
            <w:pPr>
              <w:jc w:val="center"/>
            </w:pPr>
            <w:r/>
            <w:r>
              <w:rPr>
                <w:sz w:val="19"/>
              </w:rPr>
              <w:t>0.195</w:t>
            </w:r>
          </w:p>
        </w:tc>
        <w:tc>
          <w:tcPr>
            <w:tcW w:type="dxa" w:w="1134"/>
          </w:tcPr>
          <w:p>
            <w:pPr>
              <w:jc w:val="center"/>
            </w:pPr>
            <w:r/>
            <w:r>
              <w:rPr>
                <w:sz w:val="19"/>
              </w:rPr>
              <w:t>0.265</w:t>
            </w:r>
          </w:p>
        </w:tc>
        <w:tc>
          <w:tcPr>
            <w:tcW w:type="dxa" w:w="1247"/>
          </w:tcPr>
          <w:p>
            <w:pPr>
              <w:jc w:val="center"/>
            </w:pPr>
            <w:r/>
            <w:r>
              <w:rPr>
                <w:sz w:val="19"/>
              </w:rPr>
              <w:t>0.452</w:t>
            </w:r>
          </w:p>
        </w:tc>
        <w:tc>
          <w:tcPr>
            <w:tcW w:type="dxa" w:w="1361"/>
          </w:tcPr>
          <w:p>
            <w:pPr>
              <w:jc w:val="center"/>
            </w:pPr>
            <w:r/>
            <w:r>
              <w:rPr>
                <w:sz w:val="19"/>
              </w:rPr>
              <w:t>5.9</w:t>
            </w:r>
          </w:p>
        </w:tc>
      </w:tr>
      <w:tr>
        <w:tc>
          <w:tcPr>
            <w:tcW w:type="dxa" w:w="2948"/>
          </w:tcPr>
          <w:p>
            <w:r/>
            <w:r>
              <w:rPr>
                <w:sz w:val="19"/>
              </w:rPr>
              <w:t>texture</w:t>
            </w:r>
          </w:p>
        </w:tc>
        <w:tc>
          <w:tcPr>
            <w:tcW w:type="dxa" w:w="1134"/>
          </w:tcPr>
          <w:p>
            <w:pPr>
              <w:jc w:val="center"/>
            </w:pPr>
            <w:r/>
            <w:r>
              <w:rPr>
                <w:sz w:val="19"/>
              </w:rPr>
              <w:t>0.212</w:t>
            </w:r>
          </w:p>
        </w:tc>
        <w:tc>
          <w:tcPr>
            <w:tcW w:type="dxa" w:w="1134"/>
          </w:tcPr>
          <w:p>
            <w:pPr>
              <w:jc w:val="center"/>
            </w:pPr>
            <w:r/>
            <w:r>
              <w:rPr>
                <w:sz w:val="19"/>
              </w:rPr>
              <w:t>0.268</w:t>
            </w:r>
          </w:p>
        </w:tc>
        <w:tc>
          <w:tcPr>
            <w:tcW w:type="dxa" w:w="1134"/>
          </w:tcPr>
          <w:p>
            <w:pPr>
              <w:jc w:val="center"/>
            </w:pPr>
            <w:r/>
            <w:r>
              <w:rPr>
                <w:sz w:val="19"/>
              </w:rPr>
              <w:t>0.374</w:t>
            </w:r>
          </w:p>
        </w:tc>
        <w:tc>
          <w:tcPr>
            <w:tcW w:type="dxa" w:w="1247"/>
          </w:tcPr>
          <w:p>
            <w:pPr>
              <w:jc w:val="center"/>
            </w:pPr>
            <w:r/>
            <w:r>
              <w:rPr>
                <w:sz w:val="19"/>
              </w:rPr>
              <w:t>0.539</w:t>
            </w:r>
          </w:p>
        </w:tc>
        <w:tc>
          <w:tcPr>
            <w:tcW w:type="dxa" w:w="1361"/>
          </w:tcPr>
          <w:p>
            <w:pPr>
              <w:jc w:val="center"/>
            </w:pPr>
            <w:r/>
            <w:r>
              <w:rPr>
                <w:sz w:val="19"/>
              </w:rPr>
              <w:t>5.7</w:t>
            </w:r>
          </w:p>
        </w:tc>
      </w:tr>
      <w:tr>
        <w:tc>
          <w:tcPr>
            <w:tcW w:type="dxa" w:w="2948"/>
          </w:tcPr>
          <w:p>
            <w:r/>
            <w:r>
              <w:rPr>
                <w:sz w:val="19"/>
              </w:rPr>
              <w:t>deep</w:t>
            </w:r>
          </w:p>
        </w:tc>
        <w:tc>
          <w:tcPr>
            <w:tcW w:type="dxa" w:w="1134"/>
          </w:tcPr>
          <w:p>
            <w:pPr>
              <w:jc w:val="center"/>
            </w:pPr>
            <w:r/>
            <w:r>
              <w:rPr>
                <w:sz w:val="19"/>
              </w:rPr>
              <w:t>0.296</w:t>
            </w:r>
          </w:p>
        </w:tc>
        <w:tc>
          <w:tcPr>
            <w:tcW w:type="dxa" w:w="1134"/>
          </w:tcPr>
          <w:p>
            <w:pPr>
              <w:jc w:val="center"/>
            </w:pPr>
            <w:r/>
            <w:r>
              <w:rPr>
                <w:sz w:val="19"/>
              </w:rPr>
              <w:t>0.459</w:t>
            </w:r>
          </w:p>
        </w:tc>
        <w:tc>
          <w:tcPr>
            <w:tcW w:type="dxa" w:w="1134"/>
          </w:tcPr>
          <w:p>
            <w:pPr>
              <w:jc w:val="center"/>
            </w:pPr>
            <w:r/>
            <w:r>
              <w:rPr>
                <w:sz w:val="19"/>
              </w:rPr>
              <w:t>0.508</w:t>
            </w:r>
          </w:p>
        </w:tc>
        <w:tc>
          <w:tcPr>
            <w:tcW w:type="dxa" w:w="1247"/>
          </w:tcPr>
          <w:p>
            <w:pPr>
              <w:jc w:val="center"/>
            </w:pPr>
            <w:r/>
            <w:r>
              <w:rPr>
                <w:sz w:val="19"/>
              </w:rPr>
              <w:t>0.567</w:t>
            </w:r>
          </w:p>
        </w:tc>
        <w:tc>
          <w:tcPr>
            <w:tcW w:type="dxa" w:w="1361"/>
          </w:tcPr>
          <w:p>
            <w:pPr>
              <w:jc w:val="center"/>
            </w:pPr>
            <w:r/>
            <w:r>
              <w:rPr>
                <w:sz w:val="19"/>
              </w:rPr>
              <w:t>5.6</w:t>
            </w:r>
          </w:p>
        </w:tc>
      </w:tr>
      <w:tr>
        <w:tc>
          <w:tcPr>
            <w:tcW w:type="dxa" w:w="2948"/>
          </w:tcPr>
          <w:p>
            <w:r/>
            <w:r>
              <w:rPr>
                <w:sz w:val="19"/>
              </w:rPr>
              <w:t>handcrafted(color+shape+texture)</w:t>
            </w:r>
          </w:p>
        </w:tc>
        <w:tc>
          <w:tcPr>
            <w:tcW w:type="dxa" w:w="1134"/>
          </w:tcPr>
          <w:p>
            <w:pPr>
              <w:jc w:val="center"/>
            </w:pPr>
            <w:r/>
            <w:r>
              <w:rPr>
                <w:sz w:val="19"/>
              </w:rPr>
              <w:t>0.304</w:t>
            </w:r>
          </w:p>
        </w:tc>
        <w:tc>
          <w:tcPr>
            <w:tcW w:type="dxa" w:w="1134"/>
          </w:tcPr>
          <w:p>
            <w:pPr>
              <w:jc w:val="center"/>
            </w:pPr>
            <w:r/>
            <w:r>
              <w:rPr>
                <w:sz w:val="19"/>
              </w:rPr>
              <w:t>0.482</w:t>
            </w:r>
          </w:p>
        </w:tc>
        <w:tc>
          <w:tcPr>
            <w:tcW w:type="dxa" w:w="1134"/>
          </w:tcPr>
          <w:p>
            <w:pPr>
              <w:jc w:val="center"/>
            </w:pPr>
            <w:r/>
            <w:r>
              <w:rPr>
                <w:sz w:val="19"/>
              </w:rPr>
              <w:t>0.538</w:t>
            </w:r>
          </w:p>
        </w:tc>
        <w:tc>
          <w:tcPr>
            <w:tcW w:type="dxa" w:w="1247"/>
          </w:tcPr>
          <w:p>
            <w:pPr>
              <w:jc w:val="center"/>
            </w:pPr>
            <w:r/>
            <w:r>
              <w:rPr>
                <w:sz w:val="19"/>
              </w:rPr>
              <w:t>0.612</w:t>
            </w:r>
          </w:p>
        </w:tc>
        <w:tc>
          <w:tcPr>
            <w:tcW w:type="dxa" w:w="1361"/>
          </w:tcPr>
          <w:p>
            <w:pPr>
              <w:jc w:val="center"/>
            </w:pPr>
            <w:r/>
            <w:r>
              <w:rPr>
                <w:sz w:val="19"/>
              </w:rPr>
              <w:t>5.6</w:t>
            </w:r>
          </w:p>
        </w:tc>
      </w:tr>
      <w:tr>
        <w:tc>
          <w:tcPr>
            <w:tcW w:type="dxa" w:w="2948"/>
          </w:tcPr>
          <w:p>
            <w:r/>
            <w:r>
              <w:rPr>
                <w:sz w:val="19"/>
              </w:rPr>
              <w:t>combined(default)</w:t>
            </w:r>
          </w:p>
        </w:tc>
        <w:tc>
          <w:tcPr>
            <w:tcW w:type="dxa" w:w="1134"/>
          </w:tcPr>
          <w:p>
            <w:pPr>
              <w:jc w:val="center"/>
            </w:pPr>
            <w:r/>
            <w:r>
              <w:rPr>
                <w:sz w:val="19"/>
              </w:rPr>
              <w:t>0.343</w:t>
            </w:r>
          </w:p>
        </w:tc>
        <w:tc>
          <w:tcPr>
            <w:tcW w:type="dxa" w:w="1134"/>
          </w:tcPr>
          <w:p>
            <w:pPr>
              <w:jc w:val="center"/>
            </w:pPr>
            <w:r/>
            <w:r>
              <w:rPr>
                <w:sz w:val="19"/>
              </w:rPr>
              <w:t>0.518</w:t>
            </w:r>
          </w:p>
        </w:tc>
        <w:tc>
          <w:tcPr>
            <w:tcW w:type="dxa" w:w="1134"/>
          </w:tcPr>
          <w:p>
            <w:pPr>
              <w:jc w:val="center"/>
            </w:pPr>
            <w:r/>
            <w:r>
              <w:rPr>
                <w:sz w:val="19"/>
              </w:rPr>
              <w:t>0.564</w:t>
            </w:r>
          </w:p>
        </w:tc>
        <w:tc>
          <w:tcPr>
            <w:tcW w:type="dxa" w:w="1247"/>
          </w:tcPr>
          <w:p>
            <w:pPr>
              <w:jc w:val="center"/>
            </w:pPr>
            <w:r/>
            <w:r>
              <w:rPr>
                <w:sz w:val="19"/>
              </w:rPr>
              <w:t>0.620</w:t>
            </w:r>
          </w:p>
        </w:tc>
        <w:tc>
          <w:tcPr>
            <w:tcW w:type="dxa" w:w="1361"/>
          </w:tcPr>
          <w:p>
            <w:pPr>
              <w:jc w:val="center"/>
            </w:pPr>
            <w:r/>
            <w:r>
              <w:rPr>
                <w:sz w:val="19"/>
              </w:rPr>
              <w:t>5.3</w:t>
            </w:r>
          </w:p>
        </w:tc>
      </w:tr>
      <w:tr>
        <w:tc>
          <w:tcPr>
            <w:tcW w:type="dxa" w:w="2948"/>
          </w:tcPr>
          <w:p>
            <w:r/>
            <w:r>
              <w:rPr>
                <w:sz w:val="19"/>
              </w:rPr>
              <w:t>color+shape</w:t>
            </w:r>
          </w:p>
        </w:tc>
        <w:tc>
          <w:tcPr>
            <w:tcW w:type="dxa" w:w="1134"/>
          </w:tcPr>
          <w:p>
            <w:pPr>
              <w:jc w:val="center"/>
            </w:pPr>
            <w:r/>
            <w:r>
              <w:rPr>
                <w:sz w:val="19"/>
              </w:rPr>
              <w:t>0.273</w:t>
            </w:r>
          </w:p>
        </w:tc>
        <w:tc>
          <w:tcPr>
            <w:tcW w:type="dxa" w:w="1134"/>
          </w:tcPr>
          <w:p>
            <w:pPr>
              <w:jc w:val="center"/>
            </w:pPr>
            <w:r/>
            <w:r>
              <w:rPr>
                <w:sz w:val="19"/>
              </w:rPr>
              <w:t>0.416</w:t>
            </w:r>
          </w:p>
        </w:tc>
        <w:tc>
          <w:tcPr>
            <w:tcW w:type="dxa" w:w="1134"/>
          </w:tcPr>
          <w:p>
            <w:pPr>
              <w:jc w:val="center"/>
            </w:pPr>
            <w:r/>
            <w:r>
              <w:rPr>
                <w:sz w:val="19"/>
              </w:rPr>
              <w:t>0.486</w:t>
            </w:r>
          </w:p>
        </w:tc>
        <w:tc>
          <w:tcPr>
            <w:tcW w:type="dxa" w:w="1247"/>
          </w:tcPr>
          <w:p>
            <w:pPr>
              <w:jc w:val="center"/>
            </w:pPr>
            <w:r/>
            <w:r>
              <w:rPr>
                <w:sz w:val="19"/>
              </w:rPr>
              <w:t>0.593</w:t>
            </w:r>
          </w:p>
        </w:tc>
        <w:tc>
          <w:tcPr>
            <w:tcW w:type="dxa" w:w="1361"/>
          </w:tcPr>
          <w:p>
            <w:pPr>
              <w:jc w:val="center"/>
            </w:pPr>
            <w:r/>
            <w:r>
              <w:rPr>
                <w:sz w:val="19"/>
              </w:rPr>
              <w:t>5.2</w:t>
            </w:r>
          </w:p>
        </w:tc>
      </w:tr>
      <w:tr>
        <w:tc>
          <w:tcPr>
            <w:tcW w:type="dxa" w:w="2948"/>
          </w:tcPr>
          <w:p>
            <w:r/>
            <w:r>
              <w:rPr>
                <w:sz w:val="19"/>
              </w:rPr>
              <w:t>deep+shape</w:t>
            </w:r>
          </w:p>
        </w:tc>
        <w:tc>
          <w:tcPr>
            <w:tcW w:type="dxa" w:w="1134"/>
          </w:tcPr>
          <w:p>
            <w:pPr>
              <w:jc w:val="center"/>
            </w:pPr>
            <w:r/>
            <w:r>
              <w:rPr>
                <w:sz w:val="19"/>
              </w:rPr>
              <w:t>0.282</w:t>
            </w:r>
          </w:p>
        </w:tc>
        <w:tc>
          <w:tcPr>
            <w:tcW w:type="dxa" w:w="1134"/>
          </w:tcPr>
          <w:p>
            <w:pPr>
              <w:jc w:val="center"/>
            </w:pPr>
            <w:r/>
            <w:r>
              <w:rPr>
                <w:sz w:val="19"/>
              </w:rPr>
              <w:t>0.420</w:t>
            </w:r>
          </w:p>
        </w:tc>
        <w:tc>
          <w:tcPr>
            <w:tcW w:type="dxa" w:w="1134"/>
          </w:tcPr>
          <w:p>
            <w:pPr>
              <w:jc w:val="center"/>
            </w:pPr>
            <w:r/>
            <w:r>
              <w:rPr>
                <w:sz w:val="19"/>
              </w:rPr>
              <w:t>0.486</w:t>
            </w:r>
          </w:p>
        </w:tc>
        <w:tc>
          <w:tcPr>
            <w:tcW w:type="dxa" w:w="1247"/>
          </w:tcPr>
          <w:p>
            <w:pPr>
              <w:jc w:val="center"/>
            </w:pPr>
            <w:r/>
            <w:r>
              <w:rPr>
                <w:sz w:val="19"/>
              </w:rPr>
              <w:t>0.572</w:t>
            </w:r>
          </w:p>
        </w:tc>
        <w:tc>
          <w:tcPr>
            <w:tcW w:type="dxa" w:w="1361"/>
          </w:tcPr>
          <w:p>
            <w:pPr>
              <w:jc w:val="center"/>
            </w:pPr>
            <w:r/>
            <w:r>
              <w:rPr>
                <w:sz w:val="19"/>
              </w:rPr>
              <w:t>5.0</w:t>
            </w:r>
          </w:p>
        </w:tc>
      </w:tr>
      <w:tr>
        <w:tc>
          <w:tcPr>
            <w:tcW w:type="dxa" w:w="2948"/>
          </w:tcPr>
          <w:p>
            <w:r/>
            <w:r>
              <w:rPr>
                <w:sz w:val="19"/>
              </w:rPr>
              <w:t>deep+color+shape</w:t>
            </w:r>
          </w:p>
        </w:tc>
        <w:tc>
          <w:tcPr>
            <w:tcW w:type="dxa" w:w="1134"/>
          </w:tcPr>
          <w:p>
            <w:pPr>
              <w:jc w:val="center"/>
            </w:pPr>
            <w:r/>
            <w:r>
              <w:rPr>
                <w:sz w:val="19"/>
              </w:rPr>
              <w:t>0.324</w:t>
            </w:r>
          </w:p>
        </w:tc>
        <w:tc>
          <w:tcPr>
            <w:tcW w:type="dxa" w:w="1134"/>
          </w:tcPr>
          <w:p>
            <w:pPr>
              <w:jc w:val="center"/>
            </w:pPr>
            <w:r/>
            <w:r>
              <w:rPr>
                <w:sz w:val="19"/>
              </w:rPr>
              <w:t>0.502</w:t>
            </w:r>
          </w:p>
        </w:tc>
        <w:tc>
          <w:tcPr>
            <w:tcW w:type="dxa" w:w="1134"/>
          </w:tcPr>
          <w:p>
            <w:pPr>
              <w:jc w:val="center"/>
            </w:pPr>
            <w:r/>
            <w:r>
              <w:rPr>
                <w:sz w:val="19"/>
              </w:rPr>
              <w:t>0.559</w:t>
            </w:r>
          </w:p>
        </w:tc>
        <w:tc>
          <w:tcPr>
            <w:tcW w:type="dxa" w:w="1247"/>
          </w:tcPr>
          <w:p>
            <w:pPr>
              <w:jc w:val="center"/>
            </w:pPr>
            <w:r/>
            <w:r>
              <w:rPr>
                <w:sz w:val="19"/>
              </w:rPr>
              <w:t>0.595</w:t>
            </w:r>
          </w:p>
        </w:tc>
        <w:tc>
          <w:tcPr>
            <w:tcW w:type="dxa" w:w="1361"/>
          </w:tcPr>
          <w:p>
            <w:pPr>
              <w:jc w:val="center"/>
            </w:pPr>
            <w:r/>
            <w:r>
              <w:rPr>
                <w:sz w:val="19"/>
              </w:rPr>
              <w:t>4.8</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jc w:val="center"/>
      </w:pPr>
      <w:r>
        <w:rPr>
          <w:b/>
          <w:sz w:val="23"/>
        </w:rPr>
        <w:t>Bảng 22.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0.361</w:t>
            </w:r>
          </w:p>
        </w:tc>
        <w:tc>
          <w:tcPr>
            <w:tcW w:type="dxa" w:w="1701"/>
          </w:tcPr>
          <w:p>
            <w:pPr>
              <w:jc w:val="center"/>
            </w:pPr>
            <w:r/>
            <w:r>
              <w:rPr>
                <w:sz w:val="19"/>
              </w:rPr>
              <w:t>0.578</w:t>
            </w:r>
          </w:p>
        </w:tc>
        <w:tc>
          <w:tcPr>
            <w:tcW w:type="dxa" w:w="1984"/>
          </w:tcPr>
          <w:p>
            <w:pPr>
              <w:jc w:val="center"/>
            </w:pPr>
            <w:r/>
            <w:r>
              <w:rPr>
                <w:sz w:val="19"/>
              </w:rPr>
              <w:t>4.61</w:t>
            </w:r>
          </w:p>
        </w:tc>
      </w:tr>
      <w:tr>
        <w:tc>
          <w:tcPr>
            <w:tcW w:type="dxa" w:w="1701"/>
          </w:tcPr>
          <w:p>
            <w:r/>
            <w:r>
              <w:rPr>
                <w:sz w:val="19"/>
              </w:rPr>
              <w:t>kdtree</w:t>
            </w:r>
          </w:p>
        </w:tc>
        <w:tc>
          <w:tcPr>
            <w:tcW w:type="dxa" w:w="2268"/>
          </w:tcPr>
          <w:p>
            <w:pPr>
              <w:jc w:val="center"/>
            </w:pPr>
            <w:r/>
            <w:r>
              <w:rPr>
                <w:sz w:val="19"/>
              </w:rPr>
              <w:t>0.905</w:t>
            </w:r>
          </w:p>
        </w:tc>
        <w:tc>
          <w:tcPr>
            <w:tcW w:type="dxa" w:w="1701"/>
          </w:tcPr>
          <w:p>
            <w:pPr>
              <w:jc w:val="center"/>
            </w:pPr>
            <w:r/>
            <w:r>
              <w:rPr>
                <w:sz w:val="19"/>
              </w:rPr>
              <w:t>0.347</w:t>
            </w:r>
          </w:p>
        </w:tc>
        <w:tc>
          <w:tcPr>
            <w:tcW w:type="dxa" w:w="1701"/>
          </w:tcPr>
          <w:p>
            <w:pPr>
              <w:jc w:val="center"/>
            </w:pPr>
            <w:r/>
            <w:r>
              <w:rPr>
                <w:sz w:val="19"/>
              </w:rPr>
              <w:t>0.577</w:t>
            </w:r>
          </w:p>
        </w:tc>
        <w:tc>
          <w:tcPr>
            <w:tcW w:type="dxa" w:w="1984"/>
          </w:tcPr>
          <w:p>
            <w:pPr>
              <w:jc w:val="center"/>
            </w:pPr>
            <w:r/>
            <w:r>
              <w:rPr>
                <w:sz w:val="19"/>
              </w:rPr>
              <w:t>0.46</w:t>
            </w:r>
          </w:p>
        </w:tc>
      </w:tr>
      <w:tr>
        <w:tc>
          <w:tcPr>
            <w:tcW w:type="dxa" w:w="1701"/>
          </w:tcPr>
          <w:p>
            <w:r/>
            <w:r>
              <w:rPr>
                <w:sz w:val="19"/>
              </w:rPr>
              <w:t>kmeans</w:t>
            </w:r>
          </w:p>
        </w:tc>
        <w:tc>
          <w:tcPr>
            <w:tcW w:type="dxa" w:w="2268"/>
          </w:tcPr>
          <w:p>
            <w:pPr>
              <w:jc w:val="center"/>
            </w:pPr>
            <w:r/>
            <w:r>
              <w:rPr>
                <w:sz w:val="19"/>
              </w:rPr>
              <w:t>0.855</w:t>
            </w:r>
          </w:p>
        </w:tc>
        <w:tc>
          <w:tcPr>
            <w:tcW w:type="dxa" w:w="1701"/>
          </w:tcPr>
          <w:p>
            <w:pPr>
              <w:jc w:val="center"/>
            </w:pPr>
            <w:r/>
            <w:r>
              <w:rPr>
                <w:sz w:val="19"/>
              </w:rPr>
              <w:t>0.351</w:t>
            </w:r>
          </w:p>
        </w:tc>
        <w:tc>
          <w:tcPr>
            <w:tcW w:type="dxa" w:w="1701"/>
          </w:tcPr>
          <w:p>
            <w:pPr>
              <w:jc w:val="center"/>
            </w:pPr>
            <w:r/>
            <w:r>
              <w:rPr>
                <w:sz w:val="19"/>
              </w:rPr>
              <w:t>0.580</w:t>
            </w:r>
          </w:p>
        </w:tc>
        <w:tc>
          <w:tcPr>
            <w:tcW w:type="dxa" w:w="1984"/>
          </w:tcPr>
          <w:p>
            <w:pPr>
              <w:jc w:val="center"/>
            </w:pPr>
            <w:r/>
            <w:r>
              <w:rPr>
                <w:sz w:val="19"/>
              </w:rPr>
              <w:t>1.23</w:t>
            </w:r>
          </w:p>
        </w:tc>
      </w:tr>
    </w:tbl>
    <w:p/>
    <w:p>
      <w:pPr>
        <w:jc w:val="center"/>
      </w:pPr>
      <w:r>
        <w:drawing>
          <wp:inline xmlns:a="http://schemas.openxmlformats.org/drawingml/2006/main" xmlns:pic="http://schemas.openxmlformats.org/drawingml/2006/picture">
            <wp:extent cx="6120000" cy="2177824"/>
            <wp:docPr id="15" name="Picture 15"/>
            <wp:cNvGraphicFramePr>
              <a:graphicFrameLocks noChangeAspect="1"/>
            </wp:cNvGraphicFramePr>
            <a:graphic>
              <a:graphicData uri="http://schemas.openxmlformats.org/drawingml/2006/picture">
                <pic:pic>
                  <pic:nvPicPr>
                    <pic:cNvPr id="0" name="07_evaluation.png"/>
                    <pic:cNvPicPr/>
                  </pic:nvPicPr>
                  <pic:blipFill>
                    <a:blip r:embed="rId23"/>
                    <a:stretch>
                      <a:fillRect/>
                    </a:stretch>
                  </pic:blipFill>
                  <pic:spPr>
                    <a:xfrm>
                      <a:off x="0" y="0"/>
                      <a:ext cx="6120000" cy="2177824"/>
                    </a:xfrm>
                    <a:prstGeom prst="rect"/>
                  </pic:spPr>
                </pic:pic>
              </a:graphicData>
            </a:graphic>
          </wp:inline>
        </w:drawing>
      </w:r>
    </w:p>
    <w:p>
      <w:pPr>
        <w:jc w:val="center"/>
      </w:pPr>
      <w:r>
        <w:rPr>
          <w:i/>
          <w:sz w:val="23"/>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0.234, kết cấu 0.212, hình dạng 0.140, embedding 0.296.</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0.304 (mAP 0.538), cao hơn từng bộ riêng lẻ.</w:t>
      </w:r>
    </w:p>
    <w:p>
      <w:pPr>
        <w:pStyle w:val="ListBullet"/>
        <w:jc w:val="both"/>
      </w:pPr>
      <w:r>
        <w:t>Kết hợp cả bốn bộ với trọng số mặc định đạt P@5 = 0.343, P@1 = 0.518, mAP@5 = 0.564; theo nhóm lá rộng/lá kim đạt 0.620 so với ngẫu nhiên 0.333. Cấu hình tốt nhất trong thử nghiệm là “combined(default)” với P@5 = 0.343.</w:t>
      </w:r>
    </w:p>
    <w:p>
      <w:pPr>
        <w:pStyle w:val="ListBullet"/>
        <w:jc w:val="both"/>
      </w:pPr>
      <w:r>
        <w:t>Cây k-d trên PCA giữ được 90.5% kết quả top-5 của quét tuyến tính với thời gian xếp hạng giảm khoảng 10 lần; K-means giữ 85.5% khi chỉ quét ≥ 2 cụm. Với 627 ảnh, quét tuyến tính vẫn chỉ mất ~5 ms nên được dùng mặc định; chỉ mục phát huy tác dụng khi CSDL lớn hơn nhiều.</w:t>
      </w:r>
    </w:p>
    <w:p>
      <w:pPr>
        <w:pStyle w:val="ListBullet"/>
        <w:jc w:val="both"/>
      </w:pPr>
      <w:r>
        <w:t>Thời gian trả lời một truy vấn hoàn chỉnh (kể cả tách nền và trích rút) khoảng 0,7–1,2 giây trên CPU, trong đó tách nền bằng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phản hồi người dùng (relevance feedback), phân đoạn từng cây (instance segmentation) để tách cây chính khỏi hàng cây phía sau.</w:t>
      </w:r>
    </w:p>
    <w:p>
      <w:pPr>
        <w:pStyle w:val="Heading1"/>
      </w:pPr>
      <w:r>
        <w:t>6. Demo hệ thống (Nội dung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kmeans), số kết quả K và trọng số từng bộ đặc trưng. Người dùng tải lên một ảnh cây bất kỳ (JPG/PNG) hoặc chọn một ảnh có sẵn; hệ thống hiển thị ảnh đã chuẩn hoá cùng ảnh sau tách nền,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80080"/>
            <wp:docPr id="16" name="Picture 16"/>
            <wp:cNvGraphicFramePr>
              <a:graphicFrameLocks noChangeAspect="1"/>
            </wp:cNvGraphicFramePr>
            <a:graphic>
              <a:graphicData uri="http://schemas.openxmlformats.org/drawingml/2006/picture">
                <pic:pic>
                  <pic:nvPicPr>
                    <pic:cNvPr id="0" name="08_demo_streamlit.png"/>
                    <pic:cNvPicPr/>
                  </pic:nvPicPr>
                  <pic:blipFill>
                    <a:blip r:embed="rId24"/>
                    <a:stretch>
                      <a:fillRect/>
                    </a:stretch>
                  </pic:blipFill>
                  <pic:spPr>
                    <a:xfrm>
                      <a:off x="0" y="0"/>
                      <a:ext cx="6120000" cy="3880080"/>
                    </a:xfrm>
                    <a:prstGeom prst="rect"/>
                  </pic:spPr>
                </pic:pic>
              </a:graphicData>
            </a:graphic>
          </wp:inline>
        </w:drawing>
      </w:r>
    </w:p>
    <w:p>
      <w:pPr>
        <w:jc w:val="center"/>
      </w:pPr>
      <w:r>
        <w:rPr>
          <w:i/>
          <w:sz w:val="23"/>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0.343 theo chi (gấp 5.1 lần ngẫu nhiên); (5) demo bằng giao diện web và dòng lệnh.</w:t>
      </w:r>
    </w:p>
    <w:p>
      <w:pPr>
        <w:jc w:val="both"/>
      </w:pPr>
      <w:r>
        <w:rPr>
          <w:b w:val="0"/>
          <w:i w:val="0"/>
        </w:rPr>
        <w:t>Hướng phát triển: mở rộng bộ dữ liệu với nhãn loài do chuyên gia gán; áp dụng phản hồi liên quan để cập nhật trọng số và vector truy vấn (công thức Rocchio); phân đoạn theo từng thể hiện cây (instance segmentation);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data/images_nobg/         ảnh CSDL 512x512 đã tách nền data/manifest.csv</w:t>
      </w:r>
    </w:p>
    <w:p>
      <w:pPr>
        <w:spacing w:after="0" w:line="240" w:lineRule="auto"/>
        <w:shd w:val="clear" w:color="auto" w:fill="F2F2F2"/>
      </w:pPr>
      <w:r>
        <w:rPr>
          <w:rFonts w:ascii="Consolas" w:hAnsi="Consolas"/>
          <w:sz w:val="17"/>
        </w:rPr>
        <w:t xml:space="preserve">  data/images/              ảnh chuẩn hoá (còn nền), đầu vào bước tách nền</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tách nền: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tách nền,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23.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24.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